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A6D8F" w14:textId="2DA138BF" w:rsidR="0088313C" w:rsidRPr="003E0E37" w:rsidRDefault="00281E06" w:rsidP="00DD6FBE">
      <w:pPr>
        <w:pStyle w:val="s5"/>
        <w:spacing w:before="0" w:beforeAutospacing="0" w:after="0" w:afterAutospacing="0" w:line="480" w:lineRule="auto"/>
        <w:contextualSpacing/>
        <w:jc w:val="center"/>
        <w:rPr>
          <w:rFonts w:ascii="Arial" w:hAnsi="Arial" w:cs="Arial"/>
          <w:color w:val="000000"/>
        </w:rPr>
      </w:pPr>
      <w:r w:rsidRPr="003E0E37">
        <w:rPr>
          <w:rFonts w:ascii="Arial" w:hAnsi="Arial" w:cs="Arial"/>
          <w:b/>
          <w:bCs/>
          <w:color w:val="000000"/>
        </w:rPr>
        <w:t xml:space="preserve">What </w:t>
      </w:r>
      <w:r w:rsidR="008553DD" w:rsidRPr="003E0E37">
        <w:rPr>
          <w:rFonts w:ascii="Arial" w:hAnsi="Arial" w:cs="Arial"/>
          <w:b/>
          <w:bCs/>
          <w:color w:val="000000"/>
        </w:rPr>
        <w:t>Drives Object Selection</w:t>
      </w:r>
      <w:r w:rsidRPr="003E0E37">
        <w:rPr>
          <w:rFonts w:ascii="Arial" w:hAnsi="Arial" w:cs="Arial"/>
          <w:b/>
          <w:bCs/>
          <w:color w:val="000000"/>
        </w:rPr>
        <w:t xml:space="preserve">? The Combined Role of </w:t>
      </w:r>
      <w:r w:rsidR="00984FA5" w:rsidRPr="003E0E37">
        <w:rPr>
          <w:rFonts w:ascii="Arial" w:hAnsi="Arial" w:cs="Arial"/>
          <w:b/>
          <w:bCs/>
          <w:color w:val="000000"/>
        </w:rPr>
        <w:t>Temporal Costs</w:t>
      </w:r>
      <w:r w:rsidRPr="003E0E37">
        <w:rPr>
          <w:rFonts w:ascii="Arial" w:hAnsi="Arial" w:cs="Arial"/>
          <w:b/>
          <w:bCs/>
          <w:color w:val="000000"/>
        </w:rPr>
        <w:t xml:space="preserve"> and Effort </w:t>
      </w:r>
      <w:r w:rsidR="000139D1" w:rsidRPr="003E0E37">
        <w:rPr>
          <w:rFonts w:ascii="Arial" w:hAnsi="Arial" w:cs="Arial"/>
          <w:b/>
          <w:bCs/>
          <w:color w:val="000000"/>
        </w:rPr>
        <w:t xml:space="preserve">during </w:t>
      </w:r>
      <w:r w:rsidRPr="003E0E37">
        <w:rPr>
          <w:rFonts w:ascii="Arial" w:hAnsi="Arial" w:cs="Arial"/>
          <w:b/>
          <w:bCs/>
          <w:color w:val="000000"/>
        </w:rPr>
        <w:t>Interactive Search</w:t>
      </w:r>
    </w:p>
    <w:p w14:paraId="04B822C5" w14:textId="77777777" w:rsidR="00192639" w:rsidRPr="003E0E37" w:rsidRDefault="00192639" w:rsidP="00DD6FBE">
      <w:pPr>
        <w:pStyle w:val="s5"/>
        <w:spacing w:before="0" w:beforeAutospacing="0" w:after="0" w:afterAutospacing="0" w:line="480" w:lineRule="auto"/>
        <w:contextualSpacing/>
        <w:jc w:val="center"/>
        <w:rPr>
          <w:rFonts w:ascii="Arial" w:hAnsi="Arial" w:cs="Arial"/>
          <w:color w:val="000000"/>
        </w:rPr>
      </w:pPr>
      <w:r w:rsidRPr="003E0E37">
        <w:rPr>
          <w:rFonts w:ascii="Arial" w:hAnsi="Arial" w:cs="Arial"/>
          <w:color w:val="000000"/>
        </w:rPr>
        <w:t> </w:t>
      </w:r>
    </w:p>
    <w:p w14:paraId="47C98F13" w14:textId="71C00E50" w:rsidR="00192639" w:rsidRPr="003E0E37" w:rsidRDefault="00192639" w:rsidP="00DD6FBE">
      <w:pPr>
        <w:pStyle w:val="s5"/>
        <w:spacing w:before="0" w:beforeAutospacing="0" w:after="0" w:afterAutospacing="0" w:line="480" w:lineRule="auto"/>
        <w:contextualSpacing/>
        <w:jc w:val="center"/>
        <w:rPr>
          <w:rStyle w:val="s7"/>
          <w:rFonts w:ascii="Arial" w:eastAsiaTheme="majorEastAsia" w:hAnsi="Arial" w:cs="Arial"/>
          <w:color w:val="000000"/>
          <w:vertAlign w:val="superscript"/>
        </w:rPr>
      </w:pPr>
      <w:r w:rsidRPr="003E0E37">
        <w:rPr>
          <w:rStyle w:val="s8"/>
          <w:rFonts w:ascii="Arial" w:eastAsiaTheme="majorEastAsia" w:hAnsi="Arial" w:cs="Arial"/>
          <w:color w:val="000000"/>
        </w:rPr>
        <w:t>Haden Dewis</w:t>
      </w:r>
      <w:r w:rsidRPr="003E0E37">
        <w:rPr>
          <w:rStyle w:val="s8"/>
          <w:rFonts w:ascii="Arial" w:eastAsiaTheme="majorEastAsia" w:hAnsi="Arial" w:cs="Arial"/>
          <w:color w:val="000000"/>
          <w:vertAlign w:val="superscript"/>
        </w:rPr>
        <w:t>1</w:t>
      </w:r>
      <w:r w:rsidRPr="003E0E37">
        <w:rPr>
          <w:rStyle w:val="s8"/>
          <w:rFonts w:ascii="Arial" w:eastAsiaTheme="majorEastAsia" w:hAnsi="Arial" w:cs="Arial"/>
          <w:color w:val="000000"/>
        </w:rPr>
        <w:t>,</w:t>
      </w:r>
      <w:r w:rsidRPr="003E0E37">
        <w:rPr>
          <w:rStyle w:val="apple-converted-space"/>
          <w:rFonts w:ascii="Arial" w:eastAsiaTheme="majorEastAsia" w:hAnsi="Arial" w:cs="Arial"/>
          <w:color w:val="000000"/>
        </w:rPr>
        <w:t> </w:t>
      </w:r>
      <w:r w:rsidRPr="003E0E37">
        <w:rPr>
          <w:rStyle w:val="s8"/>
          <w:rFonts w:ascii="Arial" w:eastAsiaTheme="majorEastAsia" w:hAnsi="Arial" w:cs="Arial"/>
          <w:color w:val="000000"/>
        </w:rPr>
        <w:t>Cheryl D. Metcalf</w:t>
      </w:r>
      <w:r w:rsidRPr="003E0E37">
        <w:rPr>
          <w:rStyle w:val="s8"/>
          <w:rFonts w:ascii="Arial" w:eastAsiaTheme="majorEastAsia" w:hAnsi="Arial" w:cs="Arial"/>
          <w:color w:val="000000"/>
          <w:vertAlign w:val="superscript"/>
        </w:rPr>
        <w:t>2</w:t>
      </w:r>
      <w:r w:rsidRPr="003E0E37">
        <w:rPr>
          <w:rStyle w:val="s8"/>
          <w:rFonts w:ascii="Arial" w:eastAsiaTheme="majorEastAsia" w:hAnsi="Arial" w:cs="Arial"/>
          <w:color w:val="000000"/>
        </w:rPr>
        <w:t>, Martin B. Warner</w:t>
      </w:r>
      <w:r w:rsidRPr="003E0E37">
        <w:rPr>
          <w:rStyle w:val="s8"/>
          <w:rFonts w:ascii="Arial" w:eastAsiaTheme="majorEastAsia" w:hAnsi="Arial" w:cs="Arial"/>
          <w:color w:val="000000"/>
          <w:vertAlign w:val="superscript"/>
        </w:rPr>
        <w:t>3</w:t>
      </w:r>
      <w:r w:rsidRPr="003E0E37">
        <w:rPr>
          <w:rStyle w:val="s8"/>
          <w:rFonts w:ascii="Arial" w:eastAsiaTheme="majorEastAsia" w:hAnsi="Arial" w:cs="Arial"/>
          <w:color w:val="000000"/>
        </w:rPr>
        <w:t>,</w:t>
      </w:r>
      <w:r w:rsidRPr="003E0E37">
        <w:rPr>
          <w:rStyle w:val="apple-converted-space"/>
          <w:rFonts w:ascii="Arial" w:eastAsiaTheme="majorEastAsia" w:hAnsi="Arial" w:cs="Arial"/>
          <w:color w:val="000000"/>
        </w:rPr>
        <w:t> </w:t>
      </w:r>
      <w:r w:rsidRPr="003E0E37">
        <w:rPr>
          <w:rStyle w:val="s8"/>
          <w:rFonts w:ascii="Arial" w:eastAsiaTheme="majorEastAsia" w:hAnsi="Arial" w:cs="Arial"/>
          <w:color w:val="000000"/>
        </w:rPr>
        <w:t>Richard Polfreman</w:t>
      </w:r>
      <w:r w:rsidRPr="003E0E37">
        <w:rPr>
          <w:rStyle w:val="s8"/>
          <w:rFonts w:ascii="Arial" w:eastAsiaTheme="majorEastAsia" w:hAnsi="Arial" w:cs="Arial"/>
          <w:color w:val="000000"/>
          <w:vertAlign w:val="superscript"/>
        </w:rPr>
        <w:t>4</w:t>
      </w:r>
      <w:r w:rsidRPr="003E0E37">
        <w:rPr>
          <w:rStyle w:val="s8"/>
          <w:rFonts w:ascii="Arial" w:eastAsiaTheme="majorEastAsia" w:hAnsi="Arial" w:cs="Arial"/>
          <w:color w:val="000000"/>
        </w:rPr>
        <w:t>, &amp; Hayward J. Godwin</w:t>
      </w:r>
      <w:r w:rsidRPr="003E0E37">
        <w:rPr>
          <w:rStyle w:val="s8"/>
          <w:rFonts w:ascii="Arial" w:eastAsiaTheme="majorEastAsia" w:hAnsi="Arial" w:cs="Arial"/>
          <w:color w:val="000000"/>
          <w:vertAlign w:val="superscript"/>
        </w:rPr>
        <w:t>1</w:t>
      </w:r>
    </w:p>
    <w:p w14:paraId="58BCDAA8" w14:textId="2AC44CF8" w:rsidR="00192639" w:rsidRPr="003E0E37" w:rsidRDefault="00192639" w:rsidP="00DD6FBE">
      <w:pPr>
        <w:pStyle w:val="s3"/>
        <w:spacing w:before="0" w:beforeAutospacing="0" w:after="0" w:afterAutospacing="0" w:line="480" w:lineRule="auto"/>
        <w:contextualSpacing/>
        <w:jc w:val="center"/>
        <w:rPr>
          <w:rFonts w:ascii="Arial" w:hAnsi="Arial" w:cs="Arial"/>
          <w:color w:val="000000"/>
        </w:rPr>
      </w:pPr>
      <w:r w:rsidRPr="003E0E37">
        <w:rPr>
          <w:rStyle w:val="s7"/>
          <w:rFonts w:ascii="Arial" w:eastAsiaTheme="majorEastAsia" w:hAnsi="Arial" w:cs="Arial"/>
          <w:color w:val="000000"/>
          <w:vertAlign w:val="superscript"/>
        </w:rPr>
        <w:t>1</w:t>
      </w:r>
      <w:r w:rsidRPr="003E0E37">
        <w:rPr>
          <w:rStyle w:val="apple-converted-space"/>
          <w:rFonts w:ascii="Arial" w:eastAsiaTheme="majorEastAsia" w:hAnsi="Arial" w:cs="Arial"/>
          <w:color w:val="000000"/>
        </w:rPr>
        <w:t> </w:t>
      </w:r>
      <w:r w:rsidRPr="003E0E37">
        <w:rPr>
          <w:rStyle w:val="s2"/>
          <w:rFonts w:ascii="Arial" w:eastAsiaTheme="majorEastAsia" w:hAnsi="Arial" w:cs="Arial"/>
          <w:color w:val="000000"/>
        </w:rPr>
        <w:t>School</w:t>
      </w:r>
      <w:r w:rsidRPr="003E0E37">
        <w:rPr>
          <w:rStyle w:val="apple-converted-space"/>
          <w:rFonts w:ascii="Arial" w:eastAsiaTheme="majorEastAsia" w:hAnsi="Arial" w:cs="Arial"/>
          <w:color w:val="000000"/>
        </w:rPr>
        <w:t> </w:t>
      </w:r>
      <w:r w:rsidRPr="003E0E37">
        <w:rPr>
          <w:rStyle w:val="s2"/>
          <w:rFonts w:ascii="Arial" w:eastAsiaTheme="majorEastAsia" w:hAnsi="Arial" w:cs="Arial"/>
          <w:color w:val="000000"/>
        </w:rPr>
        <w:t>of Psychology,</w:t>
      </w:r>
      <w:r w:rsidRPr="003E0E37">
        <w:rPr>
          <w:rStyle w:val="apple-converted-space"/>
          <w:rFonts w:ascii="Arial" w:eastAsiaTheme="majorEastAsia" w:hAnsi="Arial" w:cs="Arial"/>
          <w:color w:val="000000"/>
        </w:rPr>
        <w:t> </w:t>
      </w:r>
      <w:r w:rsidRPr="003E0E37">
        <w:rPr>
          <w:rStyle w:val="s2"/>
          <w:rFonts w:ascii="Arial" w:eastAsiaTheme="majorEastAsia" w:hAnsi="Arial" w:cs="Arial"/>
          <w:color w:val="000000"/>
        </w:rPr>
        <w:t>University of Southampton</w:t>
      </w:r>
    </w:p>
    <w:p w14:paraId="601D49E1" w14:textId="77777777" w:rsidR="00192639" w:rsidRPr="003E0E37" w:rsidRDefault="00192639" w:rsidP="00DD6FBE">
      <w:pPr>
        <w:pStyle w:val="s3"/>
        <w:spacing w:before="0" w:beforeAutospacing="0" w:after="0" w:afterAutospacing="0" w:line="480" w:lineRule="auto"/>
        <w:contextualSpacing/>
        <w:jc w:val="center"/>
        <w:rPr>
          <w:rFonts w:ascii="Arial" w:hAnsi="Arial" w:cs="Arial"/>
          <w:color w:val="000000"/>
        </w:rPr>
      </w:pPr>
      <w:r w:rsidRPr="003E0E37">
        <w:rPr>
          <w:rStyle w:val="s7"/>
          <w:rFonts w:ascii="Arial" w:eastAsiaTheme="majorEastAsia" w:hAnsi="Arial" w:cs="Arial"/>
          <w:color w:val="000000"/>
          <w:vertAlign w:val="superscript"/>
        </w:rPr>
        <w:t>2</w:t>
      </w:r>
      <w:r w:rsidRPr="003E0E37">
        <w:rPr>
          <w:rStyle w:val="apple-converted-space"/>
          <w:rFonts w:ascii="Arial" w:eastAsiaTheme="majorEastAsia" w:hAnsi="Arial" w:cs="Arial"/>
          <w:color w:val="000000"/>
        </w:rPr>
        <w:t> </w:t>
      </w:r>
      <w:r w:rsidRPr="003E0E37">
        <w:rPr>
          <w:rStyle w:val="s2"/>
          <w:rFonts w:ascii="Arial" w:eastAsiaTheme="majorEastAsia" w:hAnsi="Arial" w:cs="Arial"/>
          <w:color w:val="000000"/>
        </w:rPr>
        <w:t>School of Healthcare Enterprise &amp; Innovation, Faculty of Medicine,</w:t>
      </w:r>
      <w:r w:rsidRPr="003E0E37">
        <w:rPr>
          <w:rStyle w:val="apple-converted-space"/>
          <w:rFonts w:ascii="Arial" w:eastAsiaTheme="majorEastAsia" w:hAnsi="Arial" w:cs="Arial"/>
          <w:color w:val="000000"/>
        </w:rPr>
        <w:t> </w:t>
      </w:r>
      <w:r w:rsidRPr="003E0E37">
        <w:rPr>
          <w:rStyle w:val="s2"/>
          <w:rFonts w:ascii="Arial" w:eastAsiaTheme="majorEastAsia" w:hAnsi="Arial" w:cs="Arial"/>
          <w:color w:val="000000"/>
        </w:rPr>
        <w:t>University of Southampton</w:t>
      </w:r>
    </w:p>
    <w:p w14:paraId="5EA81753" w14:textId="77777777" w:rsidR="00192639" w:rsidRPr="003E0E37" w:rsidRDefault="00192639" w:rsidP="00DD6FBE">
      <w:pPr>
        <w:pStyle w:val="s3"/>
        <w:spacing w:before="0" w:beforeAutospacing="0" w:after="0" w:afterAutospacing="0" w:line="480" w:lineRule="auto"/>
        <w:contextualSpacing/>
        <w:jc w:val="center"/>
        <w:rPr>
          <w:rFonts w:ascii="Arial" w:hAnsi="Arial" w:cs="Arial"/>
          <w:color w:val="000000"/>
        </w:rPr>
      </w:pPr>
      <w:r w:rsidRPr="003E0E37">
        <w:rPr>
          <w:rStyle w:val="s7"/>
          <w:rFonts w:ascii="Arial" w:eastAsiaTheme="majorEastAsia" w:hAnsi="Arial" w:cs="Arial"/>
          <w:color w:val="000000"/>
          <w:vertAlign w:val="superscript"/>
        </w:rPr>
        <w:t>3</w:t>
      </w:r>
      <w:r w:rsidRPr="003E0E37">
        <w:rPr>
          <w:rStyle w:val="apple-converted-space"/>
          <w:rFonts w:ascii="Arial" w:eastAsiaTheme="majorEastAsia" w:hAnsi="Arial" w:cs="Arial"/>
          <w:color w:val="000000"/>
        </w:rPr>
        <w:t> </w:t>
      </w:r>
      <w:r w:rsidRPr="003E0E37">
        <w:rPr>
          <w:rStyle w:val="s2"/>
          <w:rFonts w:ascii="Arial" w:eastAsiaTheme="majorEastAsia" w:hAnsi="Arial" w:cs="Arial"/>
          <w:color w:val="000000"/>
        </w:rPr>
        <w:t>School of Health Sciences, University of Southampton</w:t>
      </w:r>
    </w:p>
    <w:p w14:paraId="6D352B29" w14:textId="171B1732" w:rsidR="00192639" w:rsidRPr="003E0E37" w:rsidRDefault="00192639" w:rsidP="00DD6FBE">
      <w:pPr>
        <w:pStyle w:val="s3"/>
        <w:spacing w:before="0" w:beforeAutospacing="0" w:after="0" w:afterAutospacing="0" w:line="480" w:lineRule="auto"/>
        <w:contextualSpacing/>
        <w:jc w:val="center"/>
        <w:rPr>
          <w:rFonts w:ascii="Arial" w:hAnsi="Arial" w:cs="Arial"/>
          <w:color w:val="000000"/>
        </w:rPr>
      </w:pPr>
      <w:r w:rsidRPr="003E0E37">
        <w:rPr>
          <w:rStyle w:val="s7"/>
          <w:rFonts w:ascii="Arial" w:eastAsiaTheme="majorEastAsia" w:hAnsi="Arial" w:cs="Arial"/>
          <w:color w:val="000000"/>
          <w:vertAlign w:val="superscript"/>
        </w:rPr>
        <w:t>4</w:t>
      </w:r>
      <w:r w:rsidRPr="003E0E37">
        <w:rPr>
          <w:rStyle w:val="apple-converted-space"/>
          <w:rFonts w:ascii="Arial" w:eastAsiaTheme="majorEastAsia" w:hAnsi="Arial" w:cs="Arial"/>
          <w:color w:val="000000"/>
        </w:rPr>
        <w:t> </w:t>
      </w:r>
      <w:r w:rsidRPr="003E0E37">
        <w:rPr>
          <w:rStyle w:val="s2"/>
          <w:rFonts w:ascii="Arial" w:eastAsiaTheme="majorEastAsia" w:hAnsi="Arial" w:cs="Arial"/>
          <w:color w:val="000000"/>
        </w:rPr>
        <w:t>Department of Music, University of Southampton</w:t>
      </w:r>
      <w:r w:rsidRPr="003E0E37">
        <w:rPr>
          <w:rFonts w:ascii="Arial" w:hAnsi="Arial" w:cs="Arial"/>
          <w:color w:val="000000"/>
        </w:rPr>
        <w:t> </w:t>
      </w:r>
    </w:p>
    <w:p w14:paraId="2BC5C49F" w14:textId="77777777" w:rsidR="00192639" w:rsidRPr="003E0E37" w:rsidRDefault="00192639" w:rsidP="00DD6FBE">
      <w:pPr>
        <w:pStyle w:val="s5"/>
        <w:spacing w:before="0" w:beforeAutospacing="0" w:after="0" w:afterAutospacing="0" w:line="480" w:lineRule="auto"/>
        <w:contextualSpacing/>
        <w:jc w:val="center"/>
        <w:rPr>
          <w:rFonts w:ascii="Arial" w:hAnsi="Arial" w:cs="Arial"/>
          <w:color w:val="000000"/>
        </w:rPr>
      </w:pPr>
      <w:r w:rsidRPr="003E0E37">
        <w:rPr>
          <w:rFonts w:ascii="Arial" w:hAnsi="Arial" w:cs="Arial"/>
          <w:color w:val="000000"/>
        </w:rPr>
        <w:t> </w:t>
      </w:r>
    </w:p>
    <w:p w14:paraId="5D14E3D9" w14:textId="77777777" w:rsidR="00192639" w:rsidRPr="003E0E37" w:rsidRDefault="00192639" w:rsidP="00DD6FBE">
      <w:pPr>
        <w:pStyle w:val="s5"/>
        <w:spacing w:before="0" w:beforeAutospacing="0" w:after="0" w:afterAutospacing="0" w:line="480" w:lineRule="auto"/>
        <w:contextualSpacing/>
        <w:jc w:val="center"/>
        <w:rPr>
          <w:rFonts w:ascii="Arial" w:hAnsi="Arial" w:cs="Arial"/>
          <w:color w:val="000000"/>
        </w:rPr>
      </w:pPr>
      <w:r w:rsidRPr="003E0E37">
        <w:rPr>
          <w:rStyle w:val="s7"/>
          <w:rFonts w:ascii="Arial" w:eastAsiaTheme="majorEastAsia" w:hAnsi="Arial" w:cs="Arial"/>
          <w:b/>
          <w:bCs/>
          <w:color w:val="000000"/>
        </w:rPr>
        <w:t>Author Note</w:t>
      </w:r>
    </w:p>
    <w:p w14:paraId="0575DEBE" w14:textId="77777777" w:rsidR="00192639" w:rsidRPr="003E0E37" w:rsidRDefault="00192639" w:rsidP="00DD6FBE">
      <w:pPr>
        <w:pStyle w:val="s9"/>
        <w:spacing w:before="0" w:beforeAutospacing="0" w:after="0" w:afterAutospacing="0" w:line="480" w:lineRule="auto"/>
        <w:contextualSpacing/>
        <w:jc w:val="center"/>
        <w:rPr>
          <w:rFonts w:ascii="Arial" w:hAnsi="Arial" w:cs="Arial"/>
          <w:color w:val="000000"/>
        </w:rPr>
      </w:pPr>
      <w:r w:rsidRPr="003E0E37">
        <w:rPr>
          <w:rFonts w:ascii="Arial" w:hAnsi="Arial" w:cs="Arial"/>
          <w:color w:val="000000"/>
        </w:rPr>
        <w:t>​</w:t>
      </w:r>
      <w:r w:rsidRPr="003E0E37">
        <w:rPr>
          <w:rStyle w:val="s8"/>
          <w:rFonts w:ascii="Arial" w:eastAsiaTheme="majorEastAsia" w:hAnsi="Arial" w:cs="Arial"/>
          <w:color w:val="000000"/>
        </w:rPr>
        <w:t>Correspondence regarding this article should be addressed to Haden Dewis, University of Southampton, School of Psychology, Highfield, Southampton, Hampshire, SO17 1BJ. Tel: +44(0)2380 595078; Email: hsdd1g18@soton.ac.uk. Department of Psychology, University of Southampton – United Kingdom</w:t>
      </w:r>
    </w:p>
    <w:p w14:paraId="15EEC983" w14:textId="77777777" w:rsidR="00192639" w:rsidRPr="003E0E37" w:rsidRDefault="00192639" w:rsidP="00DD6FBE">
      <w:pPr>
        <w:pStyle w:val="s9"/>
        <w:spacing w:before="0" w:beforeAutospacing="0" w:after="0" w:afterAutospacing="0" w:line="480" w:lineRule="auto"/>
        <w:contextualSpacing/>
        <w:rPr>
          <w:rFonts w:ascii="Arial" w:hAnsi="Arial" w:cs="Arial"/>
          <w:color w:val="000000"/>
        </w:rPr>
      </w:pPr>
      <w:r w:rsidRPr="003E0E37">
        <w:rPr>
          <w:rFonts w:ascii="Arial" w:hAnsi="Arial" w:cs="Arial"/>
          <w:color w:val="000000"/>
        </w:rPr>
        <w:t> </w:t>
      </w:r>
    </w:p>
    <w:p w14:paraId="04B559B2" w14:textId="77777777" w:rsidR="00192639" w:rsidRPr="003E0E37" w:rsidRDefault="00192639" w:rsidP="00DD6FBE">
      <w:pPr>
        <w:pStyle w:val="s5"/>
        <w:spacing w:before="0" w:beforeAutospacing="0" w:after="0" w:afterAutospacing="0" w:line="480" w:lineRule="auto"/>
        <w:contextualSpacing/>
        <w:jc w:val="center"/>
        <w:rPr>
          <w:rFonts w:ascii="Arial" w:hAnsi="Arial" w:cs="Arial"/>
          <w:color w:val="000000"/>
        </w:rPr>
      </w:pPr>
      <w:r w:rsidRPr="003E0E37">
        <w:rPr>
          <w:rStyle w:val="s7"/>
          <w:rFonts w:ascii="Arial" w:eastAsiaTheme="majorEastAsia" w:hAnsi="Arial" w:cs="Arial"/>
          <w:b/>
          <w:bCs/>
          <w:color w:val="000000"/>
        </w:rPr>
        <w:t>CRediT</w:t>
      </w:r>
      <w:r w:rsidRPr="003E0E37">
        <w:rPr>
          <w:rStyle w:val="apple-converted-space"/>
          <w:rFonts w:ascii="Arial" w:eastAsiaTheme="majorEastAsia" w:hAnsi="Arial" w:cs="Arial"/>
          <w:b/>
          <w:bCs/>
          <w:color w:val="000000"/>
        </w:rPr>
        <w:t> </w:t>
      </w:r>
      <w:r w:rsidRPr="003E0E37">
        <w:rPr>
          <w:rStyle w:val="s7"/>
          <w:rFonts w:ascii="Arial" w:eastAsiaTheme="majorEastAsia" w:hAnsi="Arial" w:cs="Arial"/>
          <w:b/>
          <w:bCs/>
          <w:color w:val="000000"/>
        </w:rPr>
        <w:t>Roles</w:t>
      </w:r>
    </w:p>
    <w:p w14:paraId="3C3EB07F" w14:textId="77777777" w:rsidR="00192639" w:rsidRPr="003E0E37" w:rsidRDefault="00192639" w:rsidP="00DD6FBE">
      <w:pPr>
        <w:pStyle w:val="s9"/>
        <w:spacing w:before="0" w:beforeAutospacing="0" w:after="0" w:afterAutospacing="0" w:line="480" w:lineRule="auto"/>
        <w:ind w:firstLine="720"/>
        <w:contextualSpacing/>
        <w:rPr>
          <w:rFonts w:ascii="Arial" w:hAnsi="Arial" w:cs="Arial"/>
          <w:color w:val="000000"/>
        </w:rPr>
      </w:pPr>
      <w:r w:rsidRPr="003E0E37">
        <w:rPr>
          <w:rStyle w:val="s8"/>
          <w:rFonts w:ascii="Arial" w:eastAsiaTheme="majorEastAsia" w:hAnsi="Arial" w:cs="Arial"/>
          <w:color w:val="000000"/>
        </w:rPr>
        <w:t xml:space="preserve">Dewis: Conceptualization, data curation, formal analysis, investigation, methodology, project administration, resources, software, validation, writing – original draft preparation. Godwin: Conceptualization, investigation, methodology, project administration, resources, software, supervision, validation, writing – review &amp; </w:t>
      </w:r>
      <w:r w:rsidRPr="003E0E37">
        <w:rPr>
          <w:rStyle w:val="s8"/>
          <w:rFonts w:ascii="Arial" w:eastAsiaTheme="majorEastAsia" w:hAnsi="Arial" w:cs="Arial"/>
          <w:color w:val="000000"/>
        </w:rPr>
        <w:lastRenderedPageBreak/>
        <w:t>editing.</w:t>
      </w:r>
      <w:r w:rsidRPr="003E0E37">
        <w:rPr>
          <w:rStyle w:val="apple-converted-space"/>
          <w:rFonts w:ascii="Arial" w:eastAsiaTheme="majorEastAsia" w:hAnsi="Arial" w:cs="Arial"/>
          <w:color w:val="000000"/>
        </w:rPr>
        <w:t> </w:t>
      </w:r>
      <w:r w:rsidRPr="003E0E37">
        <w:rPr>
          <w:rStyle w:val="s8"/>
          <w:rFonts w:ascii="Arial" w:eastAsiaTheme="majorEastAsia" w:hAnsi="Arial" w:cs="Arial"/>
          <w:color w:val="000000"/>
        </w:rPr>
        <w:t>Metcalf:</w:t>
      </w:r>
      <w:r w:rsidRPr="003E0E37">
        <w:rPr>
          <w:rStyle w:val="apple-converted-space"/>
          <w:rFonts w:ascii="Arial" w:eastAsiaTheme="majorEastAsia" w:hAnsi="Arial" w:cs="Arial"/>
          <w:color w:val="000000"/>
        </w:rPr>
        <w:t> </w:t>
      </w:r>
      <w:r w:rsidRPr="003E0E37">
        <w:rPr>
          <w:rStyle w:val="s8"/>
          <w:rFonts w:ascii="Arial" w:eastAsiaTheme="majorEastAsia" w:hAnsi="Arial" w:cs="Arial"/>
          <w:color w:val="000000"/>
        </w:rPr>
        <w:t>writing – review &amp; editing, supervision.</w:t>
      </w:r>
      <w:r w:rsidRPr="003E0E37">
        <w:rPr>
          <w:rStyle w:val="apple-converted-space"/>
          <w:rFonts w:ascii="Arial" w:eastAsiaTheme="majorEastAsia" w:hAnsi="Arial" w:cs="Arial"/>
          <w:color w:val="000000"/>
        </w:rPr>
        <w:t> </w:t>
      </w:r>
      <w:r w:rsidRPr="003E0E37">
        <w:rPr>
          <w:rStyle w:val="s8"/>
          <w:rFonts w:ascii="Arial" w:eastAsiaTheme="majorEastAsia" w:hAnsi="Arial" w:cs="Arial"/>
          <w:color w:val="000000"/>
        </w:rPr>
        <w:t>Warner:</w:t>
      </w:r>
      <w:r w:rsidRPr="003E0E37">
        <w:rPr>
          <w:rStyle w:val="apple-converted-space"/>
          <w:rFonts w:ascii="Arial" w:eastAsiaTheme="majorEastAsia" w:hAnsi="Arial" w:cs="Arial"/>
          <w:color w:val="000000"/>
        </w:rPr>
        <w:t> </w:t>
      </w:r>
      <w:r w:rsidRPr="003E0E37">
        <w:rPr>
          <w:rStyle w:val="s8"/>
          <w:rFonts w:ascii="Arial" w:eastAsiaTheme="majorEastAsia" w:hAnsi="Arial" w:cs="Arial"/>
          <w:color w:val="000000"/>
        </w:rPr>
        <w:t>writing – review &amp; editing, supervision.</w:t>
      </w:r>
      <w:r w:rsidRPr="003E0E37">
        <w:rPr>
          <w:rStyle w:val="apple-converted-space"/>
          <w:rFonts w:ascii="Arial" w:eastAsiaTheme="majorEastAsia" w:hAnsi="Arial" w:cs="Arial"/>
          <w:color w:val="000000"/>
        </w:rPr>
        <w:t> </w:t>
      </w:r>
      <w:proofErr w:type="spellStart"/>
      <w:r w:rsidRPr="003E0E37">
        <w:rPr>
          <w:rStyle w:val="s8"/>
          <w:rFonts w:ascii="Arial" w:eastAsiaTheme="majorEastAsia" w:hAnsi="Arial" w:cs="Arial"/>
          <w:color w:val="000000"/>
        </w:rPr>
        <w:t>Polfreman</w:t>
      </w:r>
      <w:proofErr w:type="spellEnd"/>
      <w:r w:rsidRPr="003E0E37">
        <w:rPr>
          <w:rStyle w:val="s8"/>
          <w:rFonts w:ascii="Arial" w:eastAsiaTheme="majorEastAsia" w:hAnsi="Arial" w:cs="Arial"/>
          <w:color w:val="000000"/>
        </w:rPr>
        <w:t>: writing – review &amp; editing, supervision.</w:t>
      </w:r>
    </w:p>
    <w:p w14:paraId="33AA297B" w14:textId="77777777" w:rsidR="00770F34" w:rsidRPr="003E0E37" w:rsidRDefault="00770F34">
      <w:pPr>
        <w:rPr>
          <w:rFonts w:ascii="Arial" w:hAnsi="Arial" w:cs="Arial"/>
          <w:b/>
          <w:bCs/>
          <w:lang w:val="en-US"/>
        </w:rPr>
      </w:pPr>
      <w:r w:rsidRPr="003E0E37">
        <w:rPr>
          <w:rFonts w:ascii="Arial" w:hAnsi="Arial" w:cs="Arial"/>
          <w:b/>
          <w:bCs/>
          <w:lang w:val="en-US"/>
        </w:rPr>
        <w:br w:type="page"/>
      </w:r>
    </w:p>
    <w:p w14:paraId="55475B23" w14:textId="1F9509EA" w:rsidR="00192639" w:rsidRPr="003E0E37" w:rsidRDefault="00192639" w:rsidP="00DD6FBE">
      <w:pPr>
        <w:spacing w:line="480" w:lineRule="auto"/>
        <w:contextualSpacing/>
        <w:jc w:val="center"/>
        <w:rPr>
          <w:rFonts w:ascii="Arial" w:hAnsi="Arial" w:cs="Arial"/>
          <w:b/>
          <w:bCs/>
          <w:lang w:val="en-US"/>
        </w:rPr>
      </w:pPr>
      <w:r w:rsidRPr="003E0E37">
        <w:rPr>
          <w:rFonts w:ascii="Arial" w:hAnsi="Arial" w:cs="Arial"/>
          <w:b/>
          <w:bCs/>
          <w:lang w:val="en-US"/>
        </w:rPr>
        <w:lastRenderedPageBreak/>
        <w:t>Abstract</w:t>
      </w:r>
    </w:p>
    <w:p w14:paraId="1EAC2749" w14:textId="421AF4EC" w:rsidR="00E83A25" w:rsidRPr="003E0E37" w:rsidRDefault="00EB38F1" w:rsidP="00DD6FBE">
      <w:pPr>
        <w:spacing w:line="480" w:lineRule="auto"/>
        <w:contextualSpacing/>
        <w:rPr>
          <w:rFonts w:ascii="Arial" w:hAnsi="Arial" w:cs="Arial"/>
          <w:lang w:val="en-US"/>
        </w:rPr>
      </w:pPr>
      <w:r w:rsidRPr="003E0E37">
        <w:rPr>
          <w:rFonts w:ascii="Arial" w:hAnsi="Arial" w:cs="Arial"/>
          <w:lang w:val="en-US"/>
        </w:rPr>
        <w:t>In a prior set of experiments, we examined drivers of attentional selection within interactive search, specifically focusing on the role of effort</w:t>
      </w:r>
      <w:r w:rsidR="00053473" w:rsidRPr="003E0E37">
        <w:rPr>
          <w:rFonts w:ascii="Arial" w:hAnsi="Arial" w:cs="Arial"/>
          <w:lang w:val="en-US"/>
        </w:rPr>
        <w:t xml:space="preserve"> </w:t>
      </w:r>
      <w:r w:rsidR="00053473" w:rsidRPr="003E0E37">
        <w:rPr>
          <w:rFonts w:ascii="Arial" w:hAnsi="Arial" w:cs="Arial"/>
          <w:lang w:val="en-US"/>
        </w:rPr>
        <w:fldChar w:fldCharType="begin"/>
      </w:r>
      <w:r w:rsidR="00053473" w:rsidRPr="003E0E37">
        <w:rPr>
          <w:rFonts w:ascii="Arial" w:hAnsi="Arial" w:cs="Arial"/>
          <w:lang w:val="en-US"/>
        </w:rPr>
        <w:instrText xml:space="preserve"> ADDIN ZOTERO_ITEM CSL_CITATION {"citationID":"W7Cr0cFH","properties":{"formattedCitation":"(Dewis et al., 2025)","plainCitation":"(Dewis et al., 2025)","noteIndex":0},"citationItems":[{"id":1081,"uris":["http://zotero.org/users/local/TppnTB8M/items/EKSDRHLH"],"itemData":{"id":1081,"type":"article-journal","abstract":"It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053473" w:rsidRPr="003E0E37">
        <w:rPr>
          <w:rFonts w:ascii="Arial" w:hAnsi="Arial" w:cs="Arial"/>
          <w:lang w:val="en-US"/>
        </w:rPr>
        <w:fldChar w:fldCharType="separate"/>
      </w:r>
      <w:r w:rsidR="00053473" w:rsidRPr="003E0E37">
        <w:rPr>
          <w:rFonts w:ascii="Arial" w:hAnsi="Arial" w:cs="Arial"/>
          <w:noProof/>
          <w:lang w:val="en-US"/>
        </w:rPr>
        <w:t>(Dewis et al., 2025)</w:t>
      </w:r>
      <w:r w:rsidR="00053473" w:rsidRPr="003E0E37">
        <w:rPr>
          <w:rFonts w:ascii="Arial" w:hAnsi="Arial" w:cs="Arial"/>
          <w:lang w:val="en-US"/>
        </w:rPr>
        <w:fldChar w:fldCharType="end"/>
      </w:r>
      <w:r w:rsidRPr="003E0E37">
        <w:rPr>
          <w:rFonts w:ascii="Arial" w:hAnsi="Arial" w:cs="Arial"/>
          <w:lang w:val="en-US"/>
        </w:rPr>
        <w:t>. We concluded that searchers adopt</w:t>
      </w:r>
      <w:r w:rsidR="005A40C8" w:rsidRPr="003E0E37">
        <w:rPr>
          <w:rFonts w:ascii="Arial" w:hAnsi="Arial" w:cs="Arial"/>
          <w:lang w:val="en-US"/>
        </w:rPr>
        <w:t>ed</w:t>
      </w:r>
      <w:r w:rsidRPr="003E0E37">
        <w:rPr>
          <w:rFonts w:ascii="Arial" w:hAnsi="Arial" w:cs="Arial"/>
          <w:lang w:val="en-US"/>
        </w:rPr>
        <w:t xml:space="preserve"> an easy-first strategy</w:t>
      </w:r>
      <w:r w:rsidR="005A40C8" w:rsidRPr="003E0E37">
        <w:rPr>
          <w:rFonts w:ascii="Arial" w:hAnsi="Arial" w:cs="Arial"/>
          <w:lang w:val="en-US"/>
        </w:rPr>
        <w:t xml:space="preserve">, </w:t>
      </w:r>
      <w:r w:rsidR="00053473" w:rsidRPr="003E0E37">
        <w:rPr>
          <w:rFonts w:ascii="Arial" w:hAnsi="Arial" w:cs="Arial"/>
          <w:lang w:val="en-US"/>
        </w:rPr>
        <w:t>prioritizing</w:t>
      </w:r>
      <w:r w:rsidR="005A40C8" w:rsidRPr="003E0E37">
        <w:rPr>
          <w:rFonts w:ascii="Arial" w:hAnsi="Arial" w:cs="Arial"/>
          <w:lang w:val="en-US"/>
        </w:rPr>
        <w:t xml:space="preserve"> selections with easy to process objects</w:t>
      </w:r>
      <w:r w:rsidRPr="003E0E37">
        <w:rPr>
          <w:rFonts w:ascii="Arial" w:hAnsi="Arial" w:cs="Arial"/>
          <w:lang w:val="en-US"/>
        </w:rPr>
        <w:t xml:space="preserve">. However, </w:t>
      </w:r>
      <w:r w:rsidR="00053473" w:rsidRPr="003E0E37">
        <w:rPr>
          <w:rFonts w:ascii="Arial" w:hAnsi="Arial" w:cs="Arial"/>
          <w:lang w:val="en-US"/>
        </w:rPr>
        <w:t xml:space="preserve">we unintentionally </w:t>
      </w:r>
      <w:r w:rsidRPr="003E0E37">
        <w:rPr>
          <w:rFonts w:ascii="Arial" w:hAnsi="Arial" w:cs="Arial"/>
          <w:lang w:val="en-US"/>
        </w:rPr>
        <w:t xml:space="preserve">overlooked the potential confound of </w:t>
      </w:r>
      <w:r w:rsidR="005A40C8" w:rsidRPr="003E0E37">
        <w:rPr>
          <w:rFonts w:ascii="Arial" w:hAnsi="Arial" w:cs="Arial"/>
          <w:lang w:val="en-US"/>
        </w:rPr>
        <w:t xml:space="preserve">time within these </w:t>
      </w:r>
      <w:r w:rsidR="00053473" w:rsidRPr="003E0E37">
        <w:rPr>
          <w:rFonts w:ascii="Arial" w:hAnsi="Arial" w:cs="Arial"/>
          <w:lang w:val="en-US"/>
        </w:rPr>
        <w:t>tasks and consequently, our analyses and conclusions</w:t>
      </w:r>
      <w:r w:rsidR="005A40C8" w:rsidRPr="003E0E37">
        <w:rPr>
          <w:rFonts w:ascii="Arial" w:hAnsi="Arial" w:cs="Arial"/>
          <w:lang w:val="en-US"/>
        </w:rPr>
        <w:t>.</w:t>
      </w:r>
      <w:r w:rsidR="00E83A25" w:rsidRPr="003E0E37">
        <w:rPr>
          <w:rFonts w:ascii="Arial" w:hAnsi="Arial" w:cs="Arial"/>
          <w:lang w:val="en-US"/>
        </w:rPr>
        <w:t xml:space="preserve"> We have addressed this in the current manuscript</w:t>
      </w:r>
      <w:r w:rsidR="00810D0D" w:rsidRPr="003E0E37">
        <w:rPr>
          <w:rFonts w:ascii="Arial" w:hAnsi="Arial" w:cs="Arial"/>
          <w:lang w:val="en-US"/>
        </w:rPr>
        <w:t xml:space="preserve"> by carefully controlling for and further exploring</w:t>
      </w:r>
      <w:r w:rsidR="00851B23" w:rsidRPr="003E0E37">
        <w:rPr>
          <w:rFonts w:ascii="Arial" w:hAnsi="Arial" w:cs="Arial"/>
          <w:lang w:val="en-US"/>
        </w:rPr>
        <w:t xml:space="preserve"> </w:t>
      </w:r>
      <w:r w:rsidR="00810D0D" w:rsidRPr="003E0E37">
        <w:rPr>
          <w:rFonts w:ascii="Arial" w:hAnsi="Arial" w:cs="Arial"/>
          <w:lang w:val="en-US"/>
        </w:rPr>
        <w:t>the role of time within interactive search.</w:t>
      </w:r>
      <w:r w:rsidR="00E83A25" w:rsidRPr="003E0E37">
        <w:rPr>
          <w:rFonts w:ascii="Arial" w:hAnsi="Arial" w:cs="Arial"/>
          <w:lang w:val="en-US"/>
        </w:rPr>
        <w:t xml:space="preserve"> We </w:t>
      </w:r>
      <w:r w:rsidR="00D013D9" w:rsidRPr="003E0E37">
        <w:rPr>
          <w:rFonts w:ascii="Arial" w:hAnsi="Arial" w:cs="Arial"/>
          <w:lang w:val="en-US"/>
        </w:rPr>
        <w:t xml:space="preserve">utilized </w:t>
      </w:r>
      <w:r w:rsidR="00810D0D" w:rsidRPr="003E0E37">
        <w:rPr>
          <w:rFonts w:ascii="Arial" w:hAnsi="Arial" w:cs="Arial"/>
          <w:lang w:val="en-US"/>
        </w:rPr>
        <w:t xml:space="preserve">a novel methodology which involved </w:t>
      </w:r>
      <w:r w:rsidR="00E83A25" w:rsidRPr="003E0E37">
        <w:rPr>
          <w:rFonts w:ascii="Arial" w:hAnsi="Arial" w:cs="Arial"/>
          <w:lang w:val="en-US"/>
        </w:rPr>
        <w:t>effortful interactive search for a target T shape attached to the underside of a set of virtual coins</w:t>
      </w:r>
      <w:r w:rsidR="005C3619" w:rsidRPr="003E0E37">
        <w:rPr>
          <w:rFonts w:ascii="Arial" w:hAnsi="Arial" w:cs="Arial"/>
          <w:lang w:val="en-US"/>
        </w:rPr>
        <w:t xml:space="preserve"> across two independent experiments</w:t>
      </w:r>
      <w:r w:rsidR="00E83A25" w:rsidRPr="003E0E37">
        <w:rPr>
          <w:rFonts w:ascii="Arial" w:hAnsi="Arial" w:cs="Arial"/>
          <w:lang w:val="en-US"/>
        </w:rPr>
        <w:t xml:space="preserve">. In </w:t>
      </w:r>
      <w:r w:rsidR="00D879CA" w:rsidRPr="003E0E37">
        <w:rPr>
          <w:rFonts w:ascii="Arial" w:hAnsi="Arial" w:cs="Arial"/>
          <w:lang w:val="en-US"/>
        </w:rPr>
        <w:t>E</w:t>
      </w:r>
      <w:r w:rsidR="00E83A25" w:rsidRPr="003E0E37">
        <w:rPr>
          <w:rFonts w:ascii="Arial" w:hAnsi="Arial" w:cs="Arial"/>
          <w:lang w:val="en-US"/>
        </w:rPr>
        <w:t xml:space="preserve">xperiment 1, we manipulated effort whilst controlling for </w:t>
      </w:r>
      <w:r w:rsidR="00D879CA" w:rsidRPr="003E0E37">
        <w:rPr>
          <w:rFonts w:ascii="Arial" w:hAnsi="Arial" w:cs="Arial"/>
          <w:lang w:val="en-US"/>
        </w:rPr>
        <w:t xml:space="preserve">the confound of </w:t>
      </w:r>
      <w:r w:rsidR="00E83A25" w:rsidRPr="003E0E37">
        <w:rPr>
          <w:rFonts w:ascii="Arial" w:hAnsi="Arial" w:cs="Arial"/>
          <w:lang w:val="en-US"/>
        </w:rPr>
        <w:t>time</w:t>
      </w:r>
      <w:r w:rsidR="00D879CA" w:rsidRPr="003E0E37">
        <w:rPr>
          <w:rFonts w:ascii="Arial" w:hAnsi="Arial" w:cs="Arial"/>
          <w:lang w:val="en-US"/>
        </w:rPr>
        <w:t>. I</w:t>
      </w:r>
      <w:r w:rsidR="00E83A25" w:rsidRPr="003E0E37">
        <w:rPr>
          <w:rFonts w:ascii="Arial" w:hAnsi="Arial" w:cs="Arial"/>
          <w:lang w:val="en-US"/>
        </w:rPr>
        <w:t xml:space="preserve">n Experiment 2, </w:t>
      </w:r>
      <w:r w:rsidR="00D879CA" w:rsidRPr="003E0E37">
        <w:rPr>
          <w:rFonts w:ascii="Arial" w:hAnsi="Arial" w:cs="Arial"/>
          <w:lang w:val="en-US"/>
        </w:rPr>
        <w:t xml:space="preserve">to obtain a richer understanding of the role of time within effortful interactive search, </w:t>
      </w:r>
      <w:r w:rsidR="00E83A25" w:rsidRPr="003E0E37">
        <w:rPr>
          <w:rFonts w:ascii="Arial" w:hAnsi="Arial" w:cs="Arial"/>
          <w:lang w:val="en-US"/>
        </w:rPr>
        <w:t>we manipulated both time and effort simultaneously.</w:t>
      </w:r>
      <w:r w:rsidR="001D33E6" w:rsidRPr="003E0E37">
        <w:rPr>
          <w:rFonts w:ascii="Arial" w:hAnsi="Arial" w:cs="Arial"/>
          <w:lang w:val="en-US"/>
        </w:rPr>
        <w:t xml:space="preserve"> </w:t>
      </w:r>
      <w:r w:rsidR="00360DF2" w:rsidRPr="003E0E37">
        <w:rPr>
          <w:rFonts w:ascii="Arial" w:hAnsi="Arial" w:cs="Arial"/>
          <w:lang w:val="en-US"/>
        </w:rPr>
        <w:t xml:space="preserve">We </w:t>
      </w:r>
      <w:r w:rsidR="00714B88" w:rsidRPr="003E0E37">
        <w:rPr>
          <w:rFonts w:ascii="Arial" w:hAnsi="Arial" w:cs="Arial"/>
          <w:lang w:val="en-US"/>
        </w:rPr>
        <w:t>observed</w:t>
      </w:r>
      <w:r w:rsidR="00360DF2" w:rsidRPr="003E0E37">
        <w:rPr>
          <w:rFonts w:ascii="Arial" w:hAnsi="Arial" w:cs="Arial"/>
          <w:lang w:val="en-US"/>
        </w:rPr>
        <w:t xml:space="preserve"> a surprising set of results</w:t>
      </w:r>
      <w:r w:rsidR="00714B88" w:rsidRPr="003E0E37">
        <w:rPr>
          <w:rFonts w:ascii="Arial" w:hAnsi="Arial" w:cs="Arial"/>
          <w:lang w:val="en-US"/>
        </w:rPr>
        <w:t xml:space="preserve">: first, effort appears to be the </w:t>
      </w:r>
      <w:r w:rsidR="00355ADF" w:rsidRPr="003E0E37">
        <w:rPr>
          <w:rFonts w:ascii="Arial" w:hAnsi="Arial" w:cs="Arial"/>
          <w:lang w:val="en-US"/>
        </w:rPr>
        <w:t>predominant</w:t>
      </w:r>
      <w:r w:rsidR="00714B88" w:rsidRPr="003E0E37">
        <w:rPr>
          <w:rFonts w:ascii="Arial" w:hAnsi="Arial" w:cs="Arial"/>
          <w:lang w:val="en-US"/>
        </w:rPr>
        <w:t xml:space="preserve"> driving factor of attentional selection </w:t>
      </w:r>
      <w:r w:rsidR="006F5786" w:rsidRPr="003E0E37">
        <w:rPr>
          <w:rFonts w:ascii="Arial" w:hAnsi="Arial" w:cs="Arial"/>
          <w:lang w:val="en-US"/>
        </w:rPr>
        <w:t xml:space="preserve">across </w:t>
      </w:r>
      <w:r w:rsidR="00714B88" w:rsidRPr="003E0E37">
        <w:rPr>
          <w:rFonts w:ascii="Arial" w:hAnsi="Arial" w:cs="Arial"/>
          <w:lang w:val="en-US"/>
        </w:rPr>
        <w:t>our tasks, and second</w:t>
      </w:r>
      <w:r w:rsidR="00175D8C" w:rsidRPr="003E0E37">
        <w:rPr>
          <w:rFonts w:ascii="Arial" w:hAnsi="Arial" w:cs="Arial"/>
          <w:lang w:val="en-US"/>
        </w:rPr>
        <w:t>,</w:t>
      </w:r>
      <w:r w:rsidR="00714B88" w:rsidRPr="003E0E37">
        <w:rPr>
          <w:rFonts w:ascii="Arial" w:hAnsi="Arial" w:cs="Arial"/>
          <w:lang w:val="en-US"/>
        </w:rPr>
        <w:t xml:space="preserve"> time is </w:t>
      </w:r>
      <w:r w:rsidR="006F5786" w:rsidRPr="003E0E37">
        <w:rPr>
          <w:rFonts w:ascii="Arial" w:hAnsi="Arial" w:cs="Arial"/>
          <w:lang w:val="en-US"/>
        </w:rPr>
        <w:t xml:space="preserve">indeed </w:t>
      </w:r>
      <w:r w:rsidR="00714B88" w:rsidRPr="003E0E37">
        <w:rPr>
          <w:rFonts w:ascii="Arial" w:hAnsi="Arial" w:cs="Arial"/>
          <w:lang w:val="en-US"/>
        </w:rPr>
        <w:t xml:space="preserve">an aversive attribute </w:t>
      </w:r>
      <w:r w:rsidR="006F5786" w:rsidRPr="003E0E37">
        <w:rPr>
          <w:rFonts w:ascii="Arial" w:hAnsi="Arial" w:cs="Arial"/>
          <w:lang w:val="en-US"/>
        </w:rPr>
        <w:t>to attentional</w:t>
      </w:r>
      <w:r w:rsidR="00D6270C" w:rsidRPr="003E0E37">
        <w:rPr>
          <w:rFonts w:ascii="Arial" w:hAnsi="Arial" w:cs="Arial"/>
          <w:lang w:val="en-US"/>
        </w:rPr>
        <w:t xml:space="preserve"> </w:t>
      </w:r>
      <w:r w:rsidR="006F5786" w:rsidRPr="003E0E37">
        <w:rPr>
          <w:rFonts w:ascii="Arial" w:hAnsi="Arial" w:cs="Arial"/>
          <w:lang w:val="en-US"/>
        </w:rPr>
        <w:t>selection</w:t>
      </w:r>
      <w:r w:rsidR="00F60222" w:rsidRPr="003E0E37">
        <w:rPr>
          <w:rFonts w:ascii="Arial" w:hAnsi="Arial" w:cs="Arial"/>
          <w:lang w:val="en-US"/>
        </w:rPr>
        <w:t xml:space="preserve">, especially so </w:t>
      </w:r>
      <w:r w:rsidR="00714B88" w:rsidRPr="003E0E37">
        <w:rPr>
          <w:rFonts w:ascii="Arial" w:hAnsi="Arial" w:cs="Arial"/>
          <w:lang w:val="en-US"/>
        </w:rPr>
        <w:t>when paired with high effort, i.e., high effort tasks that also take substantial time to complete.</w:t>
      </w:r>
      <w:r w:rsidR="00355ADF" w:rsidRPr="003E0E37">
        <w:rPr>
          <w:rFonts w:ascii="Arial" w:hAnsi="Arial" w:cs="Arial"/>
          <w:lang w:val="en-US"/>
        </w:rPr>
        <w:t xml:space="preserve"> </w:t>
      </w:r>
    </w:p>
    <w:p w14:paraId="1DD63196" w14:textId="69D43FEE" w:rsidR="00192639" w:rsidRPr="003E0E37" w:rsidRDefault="00192639" w:rsidP="00DD6FBE">
      <w:pPr>
        <w:spacing w:line="480" w:lineRule="auto"/>
        <w:ind w:firstLine="720"/>
        <w:contextualSpacing/>
        <w:rPr>
          <w:rFonts w:ascii="Arial" w:hAnsi="Arial" w:cs="Arial"/>
          <w:lang w:val="en-US"/>
        </w:rPr>
      </w:pPr>
      <w:r w:rsidRPr="003E0E37">
        <w:rPr>
          <w:rFonts w:ascii="Arial" w:hAnsi="Arial" w:cs="Arial"/>
          <w:i/>
          <w:iCs/>
          <w:lang w:val="en-US"/>
        </w:rPr>
        <w:t>​Keywords</w:t>
      </w:r>
      <w:r w:rsidRPr="003E0E37">
        <w:rPr>
          <w:rFonts w:ascii="Arial" w:hAnsi="Arial" w:cs="Arial"/>
          <w:lang w:val="en-US"/>
        </w:rPr>
        <w:t>: Interactive Search, Visual Search, Guided Search, Effort</w:t>
      </w:r>
      <w:r w:rsidRPr="003E0E37">
        <w:rPr>
          <w:rFonts w:ascii="Arial" w:hAnsi="Arial" w:cs="Arial"/>
          <w:lang w:val="en-US"/>
        </w:rPr>
        <w:br w:type="page"/>
      </w:r>
    </w:p>
    <w:p w14:paraId="34B7C5DF" w14:textId="1D0AC850" w:rsidR="00192639" w:rsidRPr="003E0E37" w:rsidRDefault="00770F34" w:rsidP="00CC61C0">
      <w:pPr>
        <w:spacing w:line="480" w:lineRule="auto"/>
        <w:contextualSpacing/>
        <w:jc w:val="center"/>
        <w:rPr>
          <w:rFonts w:ascii="Arial" w:hAnsi="Arial" w:cs="Arial"/>
          <w:b/>
          <w:bCs/>
          <w:lang w:val="en-US"/>
        </w:rPr>
      </w:pPr>
      <w:r w:rsidRPr="003E0E37">
        <w:rPr>
          <w:rFonts w:ascii="Arial" w:hAnsi="Arial" w:cs="Arial"/>
          <w:b/>
          <w:bCs/>
          <w:color w:val="000000"/>
        </w:rPr>
        <w:lastRenderedPageBreak/>
        <w:t xml:space="preserve">What Drives Object Selection? The Combined Role of Temporal Costs and Effort </w:t>
      </w:r>
      <w:r w:rsidR="000139D1" w:rsidRPr="003E0E37">
        <w:rPr>
          <w:rFonts w:ascii="Arial" w:hAnsi="Arial" w:cs="Arial"/>
          <w:b/>
          <w:bCs/>
          <w:color w:val="000000"/>
        </w:rPr>
        <w:t xml:space="preserve">during </w:t>
      </w:r>
      <w:r w:rsidRPr="003E0E37">
        <w:rPr>
          <w:rFonts w:ascii="Arial" w:hAnsi="Arial" w:cs="Arial"/>
          <w:b/>
          <w:bCs/>
          <w:color w:val="000000"/>
        </w:rPr>
        <w:t>Interactive Search</w:t>
      </w:r>
    </w:p>
    <w:p w14:paraId="39E9B3AD" w14:textId="6B72BABC" w:rsidR="00592C56" w:rsidRPr="003E0E37" w:rsidRDefault="00592C56" w:rsidP="001931BB">
      <w:pPr>
        <w:spacing w:line="480" w:lineRule="auto"/>
        <w:ind w:firstLine="720"/>
        <w:contextualSpacing/>
        <w:rPr>
          <w:rFonts w:ascii="Arial" w:hAnsi="Arial" w:cs="Arial"/>
          <w:lang w:val="en-US"/>
        </w:rPr>
      </w:pPr>
      <w:r w:rsidRPr="003E0E37">
        <w:rPr>
          <w:rFonts w:ascii="Arial" w:hAnsi="Arial" w:cs="Arial"/>
          <w:lang w:val="en-US"/>
        </w:rPr>
        <w:t>Many tasks in</w:t>
      </w:r>
      <w:r w:rsidR="001931BB" w:rsidRPr="003E0E37">
        <w:rPr>
          <w:rFonts w:ascii="Arial" w:hAnsi="Arial" w:cs="Arial"/>
          <w:lang w:val="en-US"/>
        </w:rPr>
        <w:t xml:space="preserve"> </w:t>
      </w:r>
      <w:r w:rsidR="00023CD7" w:rsidRPr="003E0E37">
        <w:rPr>
          <w:rFonts w:ascii="Arial" w:hAnsi="Arial" w:cs="Arial"/>
          <w:lang w:val="en-US"/>
        </w:rPr>
        <w:t>everyday</w:t>
      </w:r>
      <w:r w:rsidRPr="003E0E37">
        <w:rPr>
          <w:rFonts w:ascii="Arial" w:hAnsi="Arial" w:cs="Arial"/>
          <w:lang w:val="en-US"/>
        </w:rPr>
        <w:t xml:space="preserve"> life require direct interaction with </w:t>
      </w:r>
      <w:r w:rsidR="000139D1" w:rsidRPr="003E0E37">
        <w:rPr>
          <w:rFonts w:ascii="Arial" w:hAnsi="Arial" w:cs="Arial"/>
          <w:lang w:val="en-US"/>
        </w:rPr>
        <w:t>our</w:t>
      </w:r>
      <w:r w:rsidRPr="003E0E37">
        <w:rPr>
          <w:rFonts w:ascii="Arial" w:hAnsi="Arial" w:cs="Arial"/>
          <w:lang w:val="en-US"/>
        </w:rPr>
        <w:t xml:space="preserve"> environment and the objects within it. One of the more common day-to-day tasks that requires this is search. For example, searching through a bag for a phone, searching kitchen cupboards for ingredients, or searching through an office drawer for a pen. These are all examples of </w:t>
      </w:r>
      <w:r w:rsidRPr="003E0E37">
        <w:rPr>
          <w:rFonts w:ascii="Arial" w:hAnsi="Arial" w:cs="Arial"/>
          <w:i/>
          <w:iCs/>
          <w:lang w:val="en-US"/>
        </w:rPr>
        <w:t>interactive search tasks</w:t>
      </w:r>
      <w:r w:rsidRPr="003E0E37">
        <w:rPr>
          <w:rFonts w:ascii="Arial" w:hAnsi="Arial" w:cs="Arial"/>
          <w:lang w:val="en-US"/>
        </w:rPr>
        <w:t xml:space="preserve">, a term coined by </w:t>
      </w:r>
      <w:r w:rsidRPr="003E0E37">
        <w:rPr>
          <w:rFonts w:ascii="Arial" w:hAnsi="Arial" w:cs="Arial"/>
          <w:lang w:val="en-US"/>
        </w:rPr>
        <w:fldChar w:fldCharType="begin"/>
      </w:r>
      <w:r w:rsidR="009B0FBF" w:rsidRPr="003E0E37">
        <w:rPr>
          <w:rFonts w:ascii="Arial" w:hAnsi="Arial" w:cs="Arial"/>
          <w:lang w:val="en-US"/>
        </w:rPr>
        <w:instrText xml:space="preserve"> ADDIN ZOTERO_ITEM CSL_CITATION {"citationID":"5ea9msCh","properties":{"formattedCitation":"(Sauter et al., 2020)","plainCitation":"(Sauter et al., 2020)","dontUpdate":true,"noteIndex":0},"citationItems":[{"id":886,"uris":["http://zotero.org/users/local/TppnTB8M/items/NSEY2GIX"],"itemData":{"id":886,"type":"article-journal","abstract":"An overwhelming majority of studies on visual search and selective attention were conducted using computer screens. There are arguably shortcomings in transferring knowledge from computer-based studies to real-world search behavior as ﬁndings are based on viewing static pictures on computer screens. This does not go well with the dynamic and interactive nature of vision in the real world. It is crucial to take visual search research to the real world in order to study everyday visual search processes. The aim of the present study was to develop an interactive search paradigm that can serve as a “bridge” between classical computerized search and everyday interactive search. We based our search paradigm on simple LEGO® bricks arranged on tabletop trays to ensure comparability with classical computerized visual search studies while providing room for easily increasing the complexity of the search environment. We found that targets were grasped slower when there were more distractors (Experiment 1) and there were sizable di</w:instrText>
      </w:r>
      <w:r w:rsidR="009B0FBF" w:rsidRPr="003E0E37">
        <w:rPr>
          <w:rFonts w:ascii="Cambria Math" w:hAnsi="Cambria Math" w:cs="Cambria Math"/>
          <w:lang w:val="en-US"/>
        </w:rPr>
        <w:instrText>ﬀ</w:instrText>
      </w:r>
      <w:r w:rsidR="009B0FBF" w:rsidRPr="003E0E37">
        <w:rPr>
          <w:rFonts w:ascii="Arial" w:hAnsi="Arial" w:cs="Arial"/>
          <w:lang w:val="en-US"/>
        </w:rPr>
        <w:instrText xml:space="preserve">erences between various search conditions (Experiment 2), largely in line with classical visual search research and revealing similarities to research in natural scenes. Therefore, our paradigm can be seen as a valuable asset complementing visual search research in an environment between computerized search and everyday search.","container-title":"Brain Sciences","DOI":"10.3390/brainsci10120927","ISSN":"2076-3425","issue":"12","journalAbbreviation":"Brain Sciences","language":"en","license":"https://creativecommons.org/licenses/by/4.0/","page":"927","source":"DOI.org (Crossref)","title":"Towards Interactive Search: Investigating Visual Search in a Novel Real-World Paradigm","title-short":"Towards Interactive Search","volume":"10","author":[{"family":"Sauter","given":"Marian"},{"family":"Stefani","given":"Maximilian"},{"family":"Mack","given":"Wolfgang"}],"issued":{"date-parts":[["2020",12,1]]}}}],"schema":"https://github.com/citation-style-language/schema/raw/master/csl-citation.json"} </w:instrText>
      </w:r>
      <w:r w:rsidRPr="003E0E37">
        <w:rPr>
          <w:rFonts w:ascii="Arial" w:hAnsi="Arial" w:cs="Arial"/>
          <w:lang w:val="en-US"/>
        </w:rPr>
        <w:fldChar w:fldCharType="separate"/>
      </w:r>
      <w:r w:rsidRPr="003E0E37">
        <w:rPr>
          <w:rFonts w:ascii="Arial" w:hAnsi="Arial" w:cs="Arial"/>
          <w:noProof/>
          <w:lang w:val="en-US"/>
        </w:rPr>
        <w:t xml:space="preserve">Sauter et al. </w:t>
      </w:r>
      <w:r w:rsidR="009B7EBF" w:rsidRPr="003E0E37">
        <w:rPr>
          <w:rFonts w:ascii="Arial" w:hAnsi="Arial" w:cs="Arial"/>
          <w:noProof/>
          <w:lang w:val="en-US"/>
        </w:rPr>
        <w:t>(</w:t>
      </w:r>
      <w:r w:rsidRPr="003E0E37">
        <w:rPr>
          <w:rFonts w:ascii="Arial" w:hAnsi="Arial" w:cs="Arial"/>
          <w:noProof/>
          <w:lang w:val="en-US"/>
        </w:rPr>
        <w:t>2020)</w:t>
      </w:r>
      <w:r w:rsidRPr="003E0E37">
        <w:rPr>
          <w:rFonts w:ascii="Arial" w:hAnsi="Arial" w:cs="Arial"/>
          <w:lang w:val="en-US"/>
        </w:rPr>
        <w:fldChar w:fldCharType="end"/>
      </w:r>
      <w:r w:rsidRPr="003E0E37">
        <w:rPr>
          <w:rFonts w:ascii="Arial" w:hAnsi="Arial" w:cs="Arial"/>
          <w:lang w:val="en-US"/>
        </w:rPr>
        <w:t xml:space="preserve">. Interactive search is an extension of visual search </w:t>
      </w:r>
      <w:r w:rsidRPr="003E0E37">
        <w:rPr>
          <w:rFonts w:ascii="Arial" w:hAnsi="Arial" w:cs="Arial"/>
          <w:lang w:val="en-US"/>
        </w:rPr>
        <w:fldChar w:fldCharType="begin"/>
      </w:r>
      <w:r w:rsidR="00D14DCF" w:rsidRPr="003E0E37">
        <w:rPr>
          <w:rFonts w:ascii="Arial" w:hAnsi="Arial" w:cs="Arial"/>
          <w:lang w:val="en-US"/>
        </w:rPr>
        <w:instrText xml:space="preserve"> ADDIN ZOTERO_ITEM CSL_CITATION {"citationID":"Rtg0FEmG","properties":{"formattedCitation":"(Wolfe, 2020)","plainCitation":"(Wolfe, 2020)","dontUpdate":true,"noteIndex":0},"citationItems":[{"id":983,"uris":["http://zotero.org/users/local/TppnTB8M/items/LY72VBZK"],"itemData":{"id":983,"type":"article-journal","abstract":"In visual search tasks, observers look for targets among distractors. In the lab, this often takes the form of multiple searches for a simple shape that may or may not be present among other items scattered at random on a computer screen (e.g., Find a red T among other letters that are either black or red.). In the real world, observers may search for multiple classes of target in complex scenes that occur only once (e.g., As I emerge from the subway, can I find lunch, my friend, and a street sign in the scene before me?). This article reviews work on how search is guided intelligently. I ask how serial and parallel processes collaborate in visual search, describe the distinction between search templates in working memory and target templates in longterm memory, and consider how searches are terminated.","container-title":"Annual Review of Vision Science","DOI":"10.1146/annurev-vision-091718-015048","ISSN":"2374-4642, 2374-4650","issue":"1","journalAbbreviation":"Annu. Rev. Vis. Sci.","language":"en","page":"539-562","source":"DOI.org (Crossref)","title":"Visual Search: How Do We Find What We Are Looking For?","title-short":"Visual Search","volume":"6","author":[{"family":"Wolfe","given":"Jeremy M."}],"issued":{"date-parts":[["2020",9,15]]}}}],"schema":"https://github.com/citation-style-language/schema/raw/master/csl-citation.json"} </w:instrText>
      </w:r>
      <w:r w:rsidRPr="003E0E37">
        <w:rPr>
          <w:rFonts w:ascii="Arial" w:hAnsi="Arial" w:cs="Arial"/>
          <w:lang w:val="en-US"/>
        </w:rPr>
        <w:fldChar w:fldCharType="separate"/>
      </w:r>
      <w:r w:rsidRPr="003E0E37">
        <w:rPr>
          <w:rFonts w:ascii="Arial" w:hAnsi="Arial" w:cs="Arial"/>
          <w:noProof/>
          <w:lang w:val="en-US"/>
        </w:rPr>
        <w:t>(</w:t>
      </w:r>
      <w:r w:rsidR="00F56D3D" w:rsidRPr="003E0E37">
        <w:rPr>
          <w:rFonts w:ascii="Arial" w:hAnsi="Arial" w:cs="Arial"/>
          <w:noProof/>
          <w:lang w:val="en-US"/>
        </w:rPr>
        <w:t xml:space="preserve">for a review, see </w:t>
      </w:r>
      <w:r w:rsidRPr="003E0E37">
        <w:rPr>
          <w:rFonts w:ascii="Arial" w:hAnsi="Arial" w:cs="Arial"/>
          <w:noProof/>
          <w:lang w:val="en-US"/>
        </w:rPr>
        <w:t>Wolfe, 2020)</w:t>
      </w:r>
      <w:r w:rsidRPr="003E0E37">
        <w:rPr>
          <w:rFonts w:ascii="Arial" w:hAnsi="Arial" w:cs="Arial"/>
          <w:lang w:val="en-US"/>
        </w:rPr>
        <w:fldChar w:fldCharType="end"/>
      </w:r>
      <w:r w:rsidRPr="003E0E37">
        <w:rPr>
          <w:rFonts w:ascii="Arial" w:hAnsi="Arial" w:cs="Arial"/>
          <w:lang w:val="en-US"/>
        </w:rPr>
        <w:t xml:space="preserve"> and </w:t>
      </w:r>
      <w:r w:rsidR="004A3A57" w:rsidRPr="003E0E37">
        <w:rPr>
          <w:rFonts w:ascii="Arial" w:hAnsi="Arial" w:cs="Arial"/>
          <w:lang w:val="en-US"/>
        </w:rPr>
        <w:t xml:space="preserve">involves </w:t>
      </w:r>
      <w:r w:rsidRPr="003E0E37">
        <w:rPr>
          <w:rFonts w:ascii="Arial" w:hAnsi="Arial" w:cs="Arial"/>
          <w:lang w:val="en-US"/>
        </w:rPr>
        <w:t xml:space="preserve">scenarios wherein a searcher sets out to detect a target, or confirm its absence, through the uncovering of obscured visual information via object manipulation or via translation of their own physical position within the environment. Several studies have examined interactive search across a range of contexts including simple tasks such as searching through marbles, LEGO® pieces, and simple blocks for targets </w:t>
      </w:r>
      <w:r w:rsidRPr="003E0E37">
        <w:rPr>
          <w:rFonts w:ascii="Arial" w:hAnsi="Arial" w:cs="Arial"/>
          <w:lang w:val="en-US"/>
        </w:rPr>
        <w:fldChar w:fldCharType="begin"/>
      </w:r>
      <w:r w:rsidRPr="003E0E37">
        <w:rPr>
          <w:rFonts w:ascii="Arial" w:hAnsi="Arial" w:cs="Arial"/>
          <w:lang w:val="en-US"/>
        </w:rPr>
        <w:instrText xml:space="preserve"> ADDIN ZOTERO_ITEM CSL_CITATION {"citationID":"LBEwvkne","properties":{"formattedCitation":"(Gilchrist et al., 2001; Hout et al., 2022; Sauter et al., 2020)","plainCitation":"(Gilchrist et al., 2001; Hout et al., 2022; Sauter et al., 2020)","dontUpdate":true,"noteIndex":0},"citationItems":[{"id":505,"uris":["http://zotero.org/users/local/TppnTB8M/items/P35VZ2YU"],"itemData":{"id":505,"type":"article-journal","abstract":"The visual-search paradigm provides a controlled and easy to implement experimental situation in which to study the search process. However, little work has been carried out in humans to investigate the extent to which traditional visual-search tasks are similar to more general search or foraging. Here we report results from a task in which search involves walking around a room and leaning down to inspect individual locations. Consistent with more traditional search tasks, search time increases linearly with display size, and the target-present to target-absent search slope is 1 : 2. However, although rechecking of locations did occur, compared to more traditional search it was relatively rare, suggesting an increased role for memory.","container-title":"Perception","DOI":"10.1068/p3249","ISSN":"0301-0066, 1468-4233","issue":"12","journalAbbreviation":"Perception","language":"en","license":"https://journals.sagepub.com/page/policies/text-and-data-mining-license","page":"1459-1464","source":"DOI.org (Crossref)","title":"Is Visual Search Really like Foraging?","volume":"30","author":[{"family":"Gilchrist","given":"Iain D"},{"family":"North","given":"Alice"},{"family":"Hood","given":"Bruce"}],"issued":{"date-parts":[["2001",12]]}}},{"id":560,"uris":["http://zotero.org/users/local/TppnTB8M/items/TAX73RLJ"],"itemData":{"id":560,"type":"article-journal","abstract":"The present study advances experimental methodology for the study of interactive visual search; that is, search that involves use of both the eyes and the hands. It also suggests that during interactive search in cluttered and busy search environments, the use of an active attentional strategy is more effective than a passive strategy.","container-title":"Journal of Experimental Psychology: Applied","DOI":"10.1037/xap0000295","ISSN":"1939-2192, 1076-898X","issue":"1","journalAbbreviation":"Journal of Experimental Psychology: Applied","language":"en","page":"35-51","source":"DOI.org (Crossref)","title":"Examining the effects of passive and active strategy use during interactive search for LEGO® bricks.","volume":"28","author":[{"family":"Hout","given":"Michael C."},{"family":"White","given":"Bryan"},{"family":"Madrid","given":"Jessica"},{"family":"Godwin","given":"Hayward J."},{"family":"Scarince","given":"Collin"}],"issued":{"date-parts":[["2022",3]]}}},{"id":886,"uris":["http://zotero.org/users/local/TppnTB8M/items/NSEY2GIX"],"itemData":{"id":886,"type":"article-journal","abstract":"An overwhelming majority of studies on visual search and selective attention were conducted using computer screens. There are arguably shortcomings in transferring knowledge from computer-based studies to real-world search behavior as ﬁndings are based on viewing static pictures on computer screens. This does not go well with the dynamic and interactive nature of vision in the real world. It is crucial to take visual search research to the real world in order to study everyday visual search processes. The aim of the present study was to develop an interactive search paradigm that can serve as a “bridge” between classical computerized search and everyday interactive search. We based our search paradigm on simple LEGO® bricks arranged on tabletop trays to ensure comparability with classical computerized visual search studies while providing room for easily increasing the complexity of the search environment. We found that targets were grasped slower when there were more distractors (Experiment 1) and there were sizable di</w:instrText>
      </w:r>
      <w:r w:rsidRPr="003E0E37">
        <w:rPr>
          <w:rFonts w:ascii="Cambria Math" w:hAnsi="Cambria Math" w:cs="Cambria Math"/>
          <w:lang w:val="en-US"/>
        </w:rPr>
        <w:instrText>ﬀ</w:instrText>
      </w:r>
      <w:r w:rsidRPr="003E0E37">
        <w:rPr>
          <w:rFonts w:ascii="Arial" w:hAnsi="Arial" w:cs="Arial"/>
          <w:lang w:val="en-US"/>
        </w:rPr>
        <w:instrText xml:space="preserve">erences between various search conditions (Experiment 2), largely in line with classical visual search research and revealing similarities to research in natural scenes. Therefore, our paradigm can be seen as a valuable asset complementing visual search research in an environment between computerized search and everyday search.","container-title":"Brain Sciences","DOI":"10.3390/brainsci10120927","ISSN":"2076-3425","issue":"12","journalAbbreviation":"Brain Sciences","language":"en","license":"https://creativecommons.org/licenses/by/4.0/","page":"927","source":"DOI.org (Crossref)","title":"Towards Interactive Search: Investigating Visual Search in a Novel Real-World Paradigm","title-short":"Towards Interactive Search","volume":"10","author":[{"family":"Sauter","given":"Marian"},{"family":"Stefani","given":"Maximilian"},{"family":"Mack","given":"Wolfgang"}],"issued":{"date-parts":[["2020",12,1]]}}}],"schema":"https://github.com/citation-style-language/schema/raw/master/csl-citation.json"} </w:instrText>
      </w:r>
      <w:r w:rsidRPr="003E0E37">
        <w:rPr>
          <w:rFonts w:ascii="Arial" w:hAnsi="Arial" w:cs="Arial"/>
          <w:lang w:val="en-US"/>
        </w:rPr>
        <w:fldChar w:fldCharType="separate"/>
      </w:r>
      <w:r w:rsidRPr="003E0E37">
        <w:rPr>
          <w:rFonts w:ascii="Arial" w:hAnsi="Arial" w:cs="Arial"/>
          <w:noProof/>
          <w:lang w:val="en-US"/>
        </w:rPr>
        <w:t xml:space="preserve">(Gilchrist et al., 2001; Deverill et al. </w:t>
      </w:r>
      <w:r w:rsidR="003F4C91" w:rsidRPr="003E0E37">
        <w:rPr>
          <w:rFonts w:ascii="Arial" w:hAnsi="Arial" w:cs="Arial"/>
          <w:noProof/>
          <w:lang w:val="en-US"/>
        </w:rPr>
        <w:t>in press</w:t>
      </w:r>
      <w:r w:rsidRPr="003E0E37">
        <w:rPr>
          <w:rFonts w:ascii="Arial" w:hAnsi="Arial" w:cs="Arial"/>
          <w:noProof/>
          <w:lang w:val="en-US"/>
        </w:rPr>
        <w:t>; Hout et al., 2022; Sauter et al., 2020)</w:t>
      </w:r>
      <w:r w:rsidRPr="003E0E37">
        <w:rPr>
          <w:rFonts w:ascii="Arial" w:hAnsi="Arial" w:cs="Arial"/>
          <w:lang w:val="en-US"/>
        </w:rPr>
        <w:fldChar w:fldCharType="end"/>
      </w:r>
      <w:r w:rsidRPr="003E0E37">
        <w:rPr>
          <w:rFonts w:ascii="Arial" w:hAnsi="Arial" w:cs="Arial"/>
          <w:lang w:val="en-US"/>
        </w:rPr>
        <w:t xml:space="preserve"> to more real-world tasks including searching through open terrain for target objects </w:t>
      </w:r>
      <w:r w:rsidRPr="003E0E37">
        <w:rPr>
          <w:rFonts w:ascii="Arial" w:hAnsi="Arial" w:cs="Arial"/>
          <w:lang w:val="en-US"/>
        </w:rPr>
        <w:fldChar w:fldCharType="begin"/>
      </w:r>
      <w:r w:rsidR="00DA44B8" w:rsidRPr="003E0E37">
        <w:rPr>
          <w:rFonts w:ascii="Arial" w:hAnsi="Arial" w:cs="Arial"/>
          <w:lang w:val="en-US"/>
        </w:rPr>
        <w:instrText xml:space="preserve"> ADDIN ZOTERO_ITEM CSL_CITATION {"citationID":"wDNJ0Wfz","properties":{"formattedCitation":"(Riggs et al., 2017)","plainCitation":"(Riggs et al., 2017)","noteIndex":0},"citationItems":[{"id":872,"uris":["http://zotero.org/users/local/TppnTB8M/items/7M2ARTSS"],"itemData":{"id":872,"type":"article-journal","abstract":"A number of real-world search tasks (i.e. police search, detection of improvised explosive devices (IEDs)) require searchers to search exhaustively across open ground. In the present study, we simulated this problem by asking individuals (Experiments 1a and 1b) and dyads (Experiment 2) to search for coin targets pseudo-randomly located in a bounded area of open grassland terrain. In Experiment 1a, accuracy, search time, and the route used to search an area were measured. Participants tended to use an ‘S’-shaped pattern with a common width of search lane. Increased accuracy was associated with slower, but also variable, search speed, though only when participants moved along the length (as opposed to across the width) of the search area. Experiment 1b varied the number of targets available within the bounded search area and in doing so varied target prevalence and density. The results confirmed that the route taken in Experiment 1a generalizes across variations in target prevalence/density. In Experiment 2, accuracy, search time, and the search strategy used by dyads was measured. While dyads were more accurate than individuals, dyads that opted to conduct two independent searches were more accurate than those who opted to split the search space. The implications of these results for individuals and dyads when searching for targets in open space are discussed.","container-title":"Cognitive Research: Principles and Implications","DOI":"10.1186/s41235-017-0049-4","ISSN":"2365-7464","issue":"1","journalAbbreviation":"Cogn. Research","language":"en","page":"14","source":"DOI.org (Crossref)","title":"The importance of search strategy for finding targets in open terrain","volume":"2","author":[{"family":"Riggs","given":"Charlotte A."},{"family":"Cornes","given":"Katherine"},{"family":"Godwin","given":"Hayward J."},{"family":"Liversedge","given":"Simon P."},{"family":"Guest","given":"Richard"},{"family":"Donnelly","given":"Nick"}],"issued":{"date-parts":[["2017"]]}}}],"schema":"https://github.com/citation-style-language/schema/raw/master/csl-citation.json"} </w:instrText>
      </w:r>
      <w:r w:rsidRPr="003E0E37">
        <w:rPr>
          <w:rFonts w:ascii="Arial" w:hAnsi="Arial" w:cs="Arial"/>
          <w:lang w:val="en-US"/>
        </w:rPr>
        <w:fldChar w:fldCharType="separate"/>
      </w:r>
      <w:r w:rsidRPr="003E0E37">
        <w:rPr>
          <w:rFonts w:ascii="Arial" w:hAnsi="Arial" w:cs="Arial"/>
          <w:noProof/>
          <w:lang w:val="en-US"/>
        </w:rPr>
        <w:t>(Riggs et al., 2017)</w:t>
      </w:r>
      <w:r w:rsidRPr="003E0E37">
        <w:rPr>
          <w:rFonts w:ascii="Arial" w:hAnsi="Arial" w:cs="Arial"/>
          <w:lang w:val="en-US"/>
        </w:rPr>
        <w:fldChar w:fldCharType="end"/>
      </w:r>
      <w:r w:rsidRPr="003E0E37">
        <w:rPr>
          <w:rFonts w:ascii="Arial" w:hAnsi="Arial" w:cs="Arial"/>
          <w:lang w:val="en-US"/>
        </w:rPr>
        <w:t xml:space="preserve"> or entire houses for</w:t>
      </w:r>
      <w:r w:rsidR="00A74B43" w:rsidRPr="003E0E37">
        <w:rPr>
          <w:rFonts w:ascii="Arial" w:hAnsi="Arial" w:cs="Arial"/>
          <w:lang w:val="en-US"/>
        </w:rPr>
        <w:t xml:space="preserve"> threats</w:t>
      </w:r>
      <w:r w:rsidRPr="003E0E37">
        <w:rPr>
          <w:rFonts w:ascii="Arial" w:hAnsi="Arial" w:cs="Arial"/>
          <w:lang w:val="en-US"/>
        </w:rPr>
        <w:t xml:space="preserve"> </w:t>
      </w:r>
      <w:r w:rsidRPr="003E0E37">
        <w:rPr>
          <w:rFonts w:ascii="Arial" w:hAnsi="Arial" w:cs="Arial"/>
          <w:lang w:val="en-US"/>
        </w:rPr>
        <w:fldChar w:fldCharType="begin"/>
      </w:r>
      <w:r w:rsidR="00DA44B8" w:rsidRPr="003E0E37">
        <w:rPr>
          <w:rFonts w:ascii="Arial" w:hAnsi="Arial" w:cs="Arial"/>
          <w:lang w:val="en-US"/>
        </w:rPr>
        <w:instrText xml:space="preserve"> ADDIN ZOTERO_ITEM CSL_CITATION {"citationID":"zO9ml6BG","properties":{"formattedCitation":"(Riggs et al., 2018)","plainCitation":"(Riggs et al., 2018)","noteIndex":0},"citationItems":[{"id":873,"uris":["http://zotero.org/users/local/TppnTB8M/items/JDDX2U9Y"],"itemData":{"id":873,"type":"article-journal","abstract":"Rummage search is the visual and haptic search of complex environments for targets. In this study, rummage search was explored using a novel analytic framework with expert dyads and novice dyads, as well as novice individuals. Participants sought an unknown number of targets placed in four rooms of a residential house. Some targets were plainly visible whereas others were hidden and could only be found through haptic examination. Expert dyads were very good at the task, conducting a slowed, double-checking exhaustive search, while novices both failed to fixate potential target locations and failed to carry out the appropriate action required to search those locations exhaustively. The novice dyads examined more than the novice individuals, but became more superficial in their search. We conclude that effective rummage searching is a skill enhanced by training.","container-title":"Visual Cognition","DOI":"10.1080/13506285.2018.1445678","ISSN":"1350-6285, 1464-0716","issue":"5","journalAbbreviation":"Visual Cognition","language":"en","page":"334-350","source":"DOI.org (Crossref)","title":"Rummage search by expert dyads, novice dyads and novice individuals for objects hidden in houses","volume":"26","author":[{"family":"Riggs","given":"Charlotte A."},{"family":"Godwin","given":"Hayward J."},{"family":"Mann","given":"Carl M."},{"family":"Smith","given":"Sarah J."},{"family":"Boardman","given":"Michael"},{"family":"Liversedge","given":"Simon P."},{"family":"Donnelly","given":"Nick"}],"issued":{"date-parts":[["2018"]]}}}],"schema":"https://github.com/citation-style-language/schema/raw/master/csl-citation.json"} </w:instrText>
      </w:r>
      <w:r w:rsidRPr="003E0E37">
        <w:rPr>
          <w:rFonts w:ascii="Arial" w:hAnsi="Arial" w:cs="Arial"/>
          <w:lang w:val="en-US"/>
        </w:rPr>
        <w:fldChar w:fldCharType="separate"/>
      </w:r>
      <w:r w:rsidRPr="003E0E37">
        <w:rPr>
          <w:rFonts w:ascii="Arial" w:hAnsi="Arial" w:cs="Arial"/>
          <w:noProof/>
          <w:lang w:val="en-US"/>
        </w:rPr>
        <w:t>(Riggs et al., 2018)</w:t>
      </w:r>
      <w:r w:rsidRPr="003E0E37">
        <w:rPr>
          <w:rFonts w:ascii="Arial" w:hAnsi="Arial" w:cs="Arial"/>
          <w:lang w:val="en-US"/>
        </w:rPr>
        <w:fldChar w:fldCharType="end"/>
      </w:r>
      <w:r w:rsidRPr="003E0E37">
        <w:rPr>
          <w:rFonts w:ascii="Arial" w:hAnsi="Arial" w:cs="Arial"/>
          <w:lang w:val="en-US"/>
        </w:rPr>
        <w:t xml:space="preserve">. Likewise, interactive search is not limited to just the physical domain and has been assessed across </w:t>
      </w:r>
      <w:proofErr w:type="gramStart"/>
      <w:r w:rsidRPr="003E0E37">
        <w:rPr>
          <w:rFonts w:ascii="Arial" w:hAnsi="Arial" w:cs="Arial"/>
          <w:lang w:val="en-US"/>
        </w:rPr>
        <w:t>a number of</w:t>
      </w:r>
      <w:proofErr w:type="gramEnd"/>
      <w:r w:rsidRPr="003E0E37">
        <w:rPr>
          <w:rFonts w:ascii="Arial" w:hAnsi="Arial" w:cs="Arial"/>
          <w:lang w:val="en-US"/>
        </w:rPr>
        <w:t xml:space="preserve"> virtual domains as well. Typically, this has involved searchers using external peripherals to manipulate virtual objects </w:t>
      </w:r>
      <w:r w:rsidRPr="003E0E37">
        <w:rPr>
          <w:rFonts w:ascii="Arial" w:hAnsi="Arial" w:cs="Arial"/>
          <w:lang w:val="en-US"/>
        </w:rPr>
        <w:fldChar w:fldCharType="begin"/>
      </w:r>
      <w:r w:rsidRPr="003E0E37">
        <w:rPr>
          <w:rFonts w:ascii="Arial" w:hAnsi="Arial" w:cs="Arial"/>
          <w:lang w:val="en-US"/>
        </w:rPr>
        <w:instrText xml:space="preserve"> ADDIN ZOTERO_ITEM CSL_CITATION {"citationID":"YuwpTNUv","properties":{"formattedCitation":"(Dewis et al., 2025; Solman et al., 2012)","plainCitation":"(Dewis et al., 2025; Solman et al., 2012)","noteIndex":0},"citationItems":[{"id":1081,"uris":["http://zotero.org/users/local/TppnTB8M/items/EKSDRHLH"],"itemData":{"id":1081,"type":"article-journal","abstract":"It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J."}],"accessed":{"date-parts":[["2025",5,13]]},"issued":{"date-parts":[["2025",5,12]]}}},{"id":912,"uris":["http://zotero.org/users/local/TppnTB8M/items/TZQPM78P"],"itemData":{"id":912,"type":"article-journal","abstract":"We present results from ﬁve search experiments using a novel ‘unpacking’ paradigm in which participants use a mouse to sort through random heaps of distractors to locate the target. We report that during this task participants often fail to recognize the target despite moving it, and despite having looked at the item. Additionally, the missed target item appears to have been processed as evidenced by post-error slowing of individual moves within a trial. The rate of this ‘unpacking error’ was minimally affected by set size and dual task manipulations, but was strongly inﬂuenced by perceptual difﬁculty and perceptual load. We suggest that the error occurs because of a dissociation between perception for action and perception for identiﬁcation, providing further evidence that these processes may operate relatively independently even in naturalistic contexts, and even in settings like search where they should be expected to act in close coordination.","container-title":"Cognition","DOI":"10.1016/j.cognition.2011.12.006","ISSN":"00100277","issue":"1","journalAbbreviation":"Cognition","language":"en","license":"https://www.elsevier.com/tdm/userlicense/1.0/","page":"100-118","source":"DOI.org (Crossref)","title":"Found and missed: Failing to recognize a search target despite moving it","title-short":"Found and missed","volume":"123","author":[{"family":"Solman","given":"Grayden J.F."},{"family":"Cheyne","given":"J. Allan"},{"family":"Smilek","given":"Daniel"}],"issued":{"date-parts":[["2012",4]]}}}],"schema":"https://github.com/citation-style-language/schema/raw/master/csl-citation.json"} </w:instrText>
      </w:r>
      <w:r w:rsidRPr="003E0E37">
        <w:rPr>
          <w:rFonts w:ascii="Arial" w:hAnsi="Arial" w:cs="Arial"/>
          <w:lang w:val="en-US"/>
        </w:rPr>
        <w:fldChar w:fldCharType="separate"/>
      </w:r>
      <w:r w:rsidRPr="003E0E37">
        <w:rPr>
          <w:rFonts w:ascii="Arial" w:hAnsi="Arial" w:cs="Arial"/>
          <w:noProof/>
          <w:lang w:val="en-US"/>
        </w:rPr>
        <w:t>(Dewis et al., 2025; Solman et al., 2012)</w:t>
      </w:r>
      <w:r w:rsidRPr="003E0E37">
        <w:rPr>
          <w:rFonts w:ascii="Arial" w:hAnsi="Arial" w:cs="Arial"/>
          <w:lang w:val="en-US"/>
        </w:rPr>
        <w:fldChar w:fldCharType="end"/>
      </w:r>
      <w:r w:rsidRPr="003E0E37">
        <w:rPr>
          <w:rFonts w:ascii="Arial" w:hAnsi="Arial" w:cs="Arial"/>
          <w:lang w:val="en-US"/>
        </w:rPr>
        <w:t xml:space="preserve"> or to change virtual displays </w:t>
      </w:r>
      <w:r w:rsidRPr="003E0E37">
        <w:rPr>
          <w:rFonts w:ascii="Arial" w:hAnsi="Arial" w:cs="Arial"/>
          <w:lang w:val="en-US"/>
        </w:rPr>
        <w:fldChar w:fldCharType="begin"/>
      </w:r>
      <w:r w:rsidRPr="003E0E37">
        <w:rPr>
          <w:rFonts w:ascii="Arial" w:hAnsi="Arial" w:cs="Arial"/>
          <w:lang w:val="en-US"/>
        </w:rPr>
        <w:instrText xml:space="preserve"> ADDIN ZOTERO_ITEM CSL_CITATION {"citationID":"nObVd8f4","properties":{"formattedCitation":"(Drew et al., 2013; Godwin et al., 2024; Solman et al., 2013)","plainCitation":"(Drew et al., 2013; Godwin et al., 2024; Solman et al., 2013)","noteIndex":0},"citationItems":[{"id":278,"uris":["http://zotero.org/users/local/TppnTB8M/items/6NS4W4T4"],"itemData":{"id":278,"type":"article-journal","container-title":"Journal of Vision","DOI":"10.1167/13.10.3","ISSN":"1534-7362","issue":"10","journalAbbreviation":"Journal of Vision","language":"en","page":"3-3","source":"DOI.org (Crossref)","title":"Scanners and drillers: Characterizing expert visual search through volumetric images","title-short":"Scanners and drillers","volume":"13","author":[{"family":"Drew","given":"T."},{"family":"Vo","given":"M. L.-H."},{"family":"Olwal","given":"A."},{"family":"Jacobson","given":"F."},{"family":"Seltzer","given":"S. E."},{"family":"Wolfe","given":"J. M."}],"issued":{"date-parts":[["2013",8,6]]}}},{"id":517,"uris":["http://zotero.org/users/local/TppnTB8M/items/PJKVJZ8Y"],"itemData":{"id":517,"type":"article-journal","abstract":"We examined the behavior and performance of participants searching for targets in dual-view and interactive displays that resemble those used in airport baggage screening. The results showed participants to be slower but more accurate when searching using interactive displays. The results provided no evidence that effects of time on task differed across simulated dual-view and simulated interactive search displays. The ﬁndings have implications for enhancing the detection of threats in baggage screening in the real world.","container-title":"Journal of Experimental Psychology: Applied","DOI":"10.1037/xap0000521","ISSN":"1939-2192, 1076-898X","journalAbbreviation":"Journal of Experimental Psychology: Applied","language":"en","source":"DOI.org (Crossref)","title":"Time on task effects during interactive visual search.","URL":"https://doi.apa.org/doi/10.1037/xap0000521","author":[{"family":"Godwin","given":"Hayward J."},{"family":"Liversedge","given":"Simon P."},{"family":"Mestry","given":"Natalie"},{"family":"Dewis","given":"Haden"},{"family":"Donnelly","given":"Nick"}],"accessed":{"date-parts":[["2025",2,14]]},"issued":{"date-parts":[["2024",10,10]]}}},{"id":913,"uris":["http://zotero.org/users/local/TppnTB8M/items/AZCXSYKV"],"itemData":{"id":913,"type":"article-journal","abstract":"Laboratory studies of visual search are generally conducted in contexts with a static observer vantage point, constrained by a fixation cross or a headrest. In contrast, in many naturalistic search settings, observers freely adjust their vantage point by physically moving through space. In two experiments, we evaluate behavior during free vantage point (FVP) search, using observer-controlled zooming to simulate movement toward or away from search objects. We focus on scope fluctuations—repeated reversals in the direction of zooming during search. We found increased fluctuation when search items were sparse (Experiment 1) or of mixed size (Experiment 2). We propose that during FVP search, observers attempt to maximize the number of simultaneously discriminable items. Scope fluctuations emerge when maximizing does not enable simultaneous access to all search items, or when observers become disoriented in the search environment, necessitating repeated switches to a broad scope to reorient.","container-title":"Journal of Experimental Psychology: Human Perception and Performance","DOI":"10.1037/a0029707","ISSN":"1939-1277, 0096-1523","issue":"2","journalAbbreviation":"Journal of Experimental Psychology: Human Perception and Performance","language":"en","page":"348-364","source":"DOI.org (Crossref)","title":"Changing perspective: Zooming in and out during visual search.","title-short":"Changing perspective","volume":"39","author":[{"family":"Solman","given":"Grayden J. F."},{"family":"Cheyne","given":"J. Allan"},{"family":"Smilek","given":"Daniel"}],"issued":{"date-parts":[["2013",4]]}}}],"schema":"https://github.com/citation-style-language/schema/raw/master/csl-citation.json"} </w:instrText>
      </w:r>
      <w:r w:rsidRPr="003E0E37">
        <w:rPr>
          <w:rFonts w:ascii="Arial" w:hAnsi="Arial" w:cs="Arial"/>
          <w:lang w:val="en-US"/>
        </w:rPr>
        <w:fldChar w:fldCharType="separate"/>
      </w:r>
      <w:r w:rsidRPr="003E0E37">
        <w:rPr>
          <w:rFonts w:ascii="Arial" w:hAnsi="Arial" w:cs="Arial"/>
          <w:noProof/>
          <w:lang w:val="en-US"/>
        </w:rPr>
        <w:t>(Drew et al., 2013; Godwin et al., 2024; Solman et al., 2013)</w:t>
      </w:r>
      <w:r w:rsidRPr="003E0E37">
        <w:rPr>
          <w:rFonts w:ascii="Arial" w:hAnsi="Arial" w:cs="Arial"/>
          <w:lang w:val="en-US"/>
        </w:rPr>
        <w:fldChar w:fldCharType="end"/>
      </w:r>
      <w:r w:rsidRPr="003E0E37">
        <w:rPr>
          <w:rFonts w:ascii="Arial" w:hAnsi="Arial" w:cs="Arial"/>
          <w:lang w:val="en-US"/>
        </w:rPr>
        <w:t>.</w:t>
      </w:r>
      <w:r w:rsidR="00F56D3D" w:rsidRPr="003E0E37">
        <w:rPr>
          <w:rFonts w:ascii="Arial" w:hAnsi="Arial" w:cs="Arial"/>
          <w:lang w:val="en-US"/>
        </w:rPr>
        <w:t xml:space="preserve"> In the current paper, we </w:t>
      </w:r>
      <w:r w:rsidR="004A3A57" w:rsidRPr="003E0E37">
        <w:rPr>
          <w:rFonts w:ascii="Arial" w:hAnsi="Arial" w:cs="Arial"/>
          <w:lang w:val="en-US"/>
        </w:rPr>
        <w:t>build</w:t>
      </w:r>
      <w:r w:rsidR="00F71132" w:rsidRPr="003E0E37">
        <w:rPr>
          <w:rFonts w:ascii="Arial" w:hAnsi="Arial" w:cs="Arial"/>
          <w:lang w:val="en-US"/>
        </w:rPr>
        <w:t xml:space="preserve"> on this existing literature via the examination of behaviors</w:t>
      </w:r>
      <w:r w:rsidR="00F56D3D" w:rsidRPr="003E0E37">
        <w:rPr>
          <w:rFonts w:ascii="Arial" w:hAnsi="Arial" w:cs="Arial"/>
          <w:lang w:val="en-US"/>
        </w:rPr>
        <w:t xml:space="preserve"> within </w:t>
      </w:r>
      <w:r w:rsidR="00F71132" w:rsidRPr="003E0E37">
        <w:rPr>
          <w:rFonts w:ascii="Arial" w:hAnsi="Arial" w:cs="Arial"/>
          <w:lang w:val="en-US"/>
        </w:rPr>
        <w:t xml:space="preserve">a set of virtual </w:t>
      </w:r>
      <w:r w:rsidR="00F56D3D" w:rsidRPr="003E0E37">
        <w:rPr>
          <w:rFonts w:ascii="Arial" w:hAnsi="Arial" w:cs="Arial"/>
          <w:lang w:val="en-US"/>
        </w:rPr>
        <w:t>interactive search</w:t>
      </w:r>
      <w:r w:rsidR="00F71132" w:rsidRPr="003E0E37">
        <w:rPr>
          <w:rFonts w:ascii="Arial" w:hAnsi="Arial" w:cs="Arial"/>
          <w:lang w:val="en-US"/>
        </w:rPr>
        <w:t xml:space="preserve"> tasks.</w:t>
      </w:r>
    </w:p>
    <w:p w14:paraId="274EFAAB" w14:textId="77777777" w:rsidR="005D6BDB" w:rsidRPr="003E0E37" w:rsidRDefault="005D6BDB" w:rsidP="005D6BDB">
      <w:pPr>
        <w:spacing w:line="480" w:lineRule="auto"/>
        <w:contextualSpacing/>
        <w:rPr>
          <w:rFonts w:ascii="Arial" w:hAnsi="Arial" w:cs="Arial"/>
          <w:b/>
          <w:bCs/>
          <w:lang w:val="en-US"/>
        </w:rPr>
      </w:pPr>
    </w:p>
    <w:p w14:paraId="02F5D413" w14:textId="7A7CF84F" w:rsidR="005D6BDB" w:rsidRPr="003E0E37" w:rsidRDefault="005D6BDB" w:rsidP="005D6BDB">
      <w:pPr>
        <w:spacing w:line="480" w:lineRule="auto"/>
        <w:contextualSpacing/>
        <w:rPr>
          <w:rFonts w:ascii="Arial" w:hAnsi="Arial" w:cs="Arial"/>
          <w:b/>
          <w:bCs/>
          <w:lang w:val="en-US"/>
        </w:rPr>
      </w:pPr>
      <w:r w:rsidRPr="003E0E37">
        <w:rPr>
          <w:rFonts w:ascii="Arial" w:hAnsi="Arial" w:cs="Arial"/>
          <w:b/>
          <w:bCs/>
          <w:lang w:val="en-US"/>
        </w:rPr>
        <w:lastRenderedPageBreak/>
        <w:t xml:space="preserve">The “Easy First” Strategy </w:t>
      </w:r>
    </w:p>
    <w:p w14:paraId="2D433758" w14:textId="4FA273CF" w:rsidR="00095518" w:rsidRPr="003E0E37" w:rsidRDefault="00095518" w:rsidP="00095518">
      <w:pPr>
        <w:spacing w:line="480" w:lineRule="auto"/>
        <w:ind w:firstLine="720"/>
        <w:contextualSpacing/>
        <w:rPr>
          <w:rFonts w:ascii="Arial" w:hAnsi="Arial" w:cs="Arial"/>
          <w:lang w:val="en-US"/>
        </w:rPr>
      </w:pPr>
      <w:r w:rsidRPr="003E0E37">
        <w:rPr>
          <w:rFonts w:ascii="Arial" w:hAnsi="Arial" w:cs="Arial"/>
          <w:lang w:val="en-US"/>
        </w:rPr>
        <w:t xml:space="preserve">The starting point for the current project is a series of prior experiments </w:t>
      </w:r>
      <w:bookmarkStart w:id="0" w:name="_Hlk202781466"/>
      <w:r w:rsidR="00521443" w:rsidRPr="003E0E37">
        <w:rPr>
          <w:rFonts w:ascii="Arial" w:hAnsi="Arial" w:cs="Arial"/>
          <w:lang w:val="en-US"/>
        </w:rPr>
        <w:t>where</w:t>
      </w:r>
      <w:r w:rsidR="00175D8C" w:rsidRPr="003E0E37">
        <w:rPr>
          <w:rFonts w:ascii="Arial" w:hAnsi="Arial" w:cs="Arial"/>
          <w:lang w:val="en-US"/>
        </w:rPr>
        <w:t>in</w:t>
      </w:r>
      <w:r w:rsidR="00521443" w:rsidRPr="003E0E37">
        <w:rPr>
          <w:rFonts w:ascii="Arial" w:hAnsi="Arial" w:cs="Arial"/>
          <w:lang w:val="en-US"/>
        </w:rPr>
        <w:t xml:space="preserve"> we</w:t>
      </w:r>
      <w:r w:rsidRPr="003E0E37">
        <w:rPr>
          <w:rFonts w:ascii="Arial" w:hAnsi="Arial" w:cs="Arial"/>
          <w:lang w:val="en-US"/>
        </w:rPr>
        <w:t xml:space="preserve"> examined </w:t>
      </w:r>
      <w:r w:rsidR="00521443" w:rsidRPr="003E0E37">
        <w:rPr>
          <w:rFonts w:ascii="Arial" w:hAnsi="Arial" w:cs="Arial"/>
          <w:lang w:val="en-US"/>
        </w:rPr>
        <w:t>the factors that drive</w:t>
      </w:r>
      <w:r w:rsidRPr="003E0E37">
        <w:rPr>
          <w:rFonts w:ascii="Arial" w:hAnsi="Arial" w:cs="Arial"/>
          <w:lang w:val="en-US"/>
        </w:rPr>
        <w:t xml:space="preserve"> attentional selection within interactive search, specifically focusing on the role of effort </w:t>
      </w:r>
      <w:bookmarkEnd w:id="0"/>
      <w:r w:rsidR="00473F36" w:rsidRPr="003E0E37">
        <w:rPr>
          <w:rFonts w:ascii="Arial" w:hAnsi="Arial" w:cs="Arial"/>
          <w:lang w:val="en-US"/>
        </w:rPr>
        <w:fldChar w:fldCharType="begin"/>
      </w:r>
      <w:r w:rsidR="00473F36" w:rsidRPr="003E0E37">
        <w:rPr>
          <w:rFonts w:ascii="Arial" w:hAnsi="Arial" w:cs="Arial"/>
          <w:lang w:val="en-US"/>
        </w:rPr>
        <w:instrText xml:space="preserve"> ADDIN ZOTERO_ITEM CSL_CITATION {"citationID":"xVmSudHC","properties":{"formattedCitation":"(Dewis et al., 2025)","plainCitation":"(Dewis et al., 2025)","noteIndex":0},"citationItems":[{"id":1081,"uris":["http://zotero.org/users/local/TppnTB8M/items/EKSDRHLH"],"itemData":{"id":1081,"type":"article-journal","abstract":"It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473F36" w:rsidRPr="003E0E37">
        <w:rPr>
          <w:rFonts w:ascii="Arial" w:hAnsi="Arial" w:cs="Arial"/>
          <w:lang w:val="en-US"/>
        </w:rPr>
        <w:fldChar w:fldCharType="separate"/>
      </w:r>
      <w:r w:rsidR="00473F36" w:rsidRPr="003E0E37">
        <w:rPr>
          <w:rFonts w:ascii="Arial" w:hAnsi="Arial" w:cs="Arial"/>
          <w:noProof/>
          <w:lang w:val="en-US"/>
        </w:rPr>
        <w:t>(Dewis et al., 2025)</w:t>
      </w:r>
      <w:r w:rsidR="00473F36" w:rsidRPr="003E0E37">
        <w:rPr>
          <w:rFonts w:ascii="Arial" w:hAnsi="Arial" w:cs="Arial"/>
          <w:lang w:val="en-US"/>
        </w:rPr>
        <w:fldChar w:fldCharType="end"/>
      </w:r>
      <w:r w:rsidRPr="003E0E37">
        <w:rPr>
          <w:rFonts w:ascii="Arial" w:hAnsi="Arial" w:cs="Arial"/>
          <w:lang w:val="en-US"/>
        </w:rPr>
        <w:t>. From a vis</w:t>
      </w:r>
      <w:r w:rsidR="00521443" w:rsidRPr="003E0E37">
        <w:rPr>
          <w:rFonts w:ascii="Arial" w:hAnsi="Arial" w:cs="Arial"/>
          <w:lang w:val="en-US"/>
        </w:rPr>
        <w:t>ual</w:t>
      </w:r>
      <w:r w:rsidRPr="003E0E37">
        <w:rPr>
          <w:rFonts w:ascii="Arial" w:hAnsi="Arial" w:cs="Arial"/>
          <w:lang w:val="en-US"/>
        </w:rPr>
        <w:t xml:space="preserve"> standpoint, attentional selection refers to the deployment of attention to relevant objects and areas of a scene due to the inability to process all objects within a scene at once </w:t>
      </w:r>
      <w:r w:rsidRPr="003E0E37">
        <w:rPr>
          <w:rFonts w:ascii="Arial" w:hAnsi="Arial" w:cs="Arial"/>
          <w:lang w:val="en-US"/>
        </w:rPr>
        <w:fldChar w:fldCharType="begin"/>
      </w:r>
      <w:r w:rsidRPr="003E0E37">
        <w:rPr>
          <w:rFonts w:ascii="Arial" w:hAnsi="Arial" w:cs="Arial"/>
          <w:lang w:val="en-US"/>
        </w:rPr>
        <w:instrText xml:space="preserve"> ADDIN ZOTERO_ITEM CSL_CITATION {"citationID":"roa0XGIH","properties":{"formattedCitation":"(Wolfe, 2021)","plainCitation":"(Wolfe, 2021)","noteIndex":0},"citationItems":[{"id":984,"uris":["http://zotero.org/users/local/TppnTB8M/items/8KQSCZTP"],"itemData":{"id":984,"type":"article-journal","abstract":"This paper describes Guided Search 6.0 (GS6), a revised model of visual search. When we encounter a scene, we can see something everywhere. However, we cannot recognize more than a few items at a time. Attention is used to select items so that their features can be “bound” into recognizable objects. Attention is “guided” so that items can be processed in an intelligent order. In GS6, this guidance comes from five sources of preattentive information: (1) top-down and (2) bottom-up feature guidance, (3) prior history (e.g., priming), (4) reward, and (5) scene syntax and semantics. These sources are combined into a spatial “priority map,” a dynamic attentional landscape that evolves over the course of search. Selective attention is guided to the most active location in the priority map approximately 20 times per second. Guidance will not be uniform across the visual field. It will favor items near the point of fixation. Three types of functional visual field (FVFs) describe the nature of these foveal biases. There is a resolution FVF, an FVF governing exploratory eye movements, and an FVF governing covert deployments of attention. To be identified as targets or rejected as distractors, items must be compared to target templates held in memory. The binding and recognition of an attended object is modeled as a diffusion process taking &gt; 150 ms/item. Since selection occurs more frequently than that, it follows that multiple items are undergoing recognition at the same time, though asynchronously, making GS6 a hybrid of serial and parallel processes. In GS6, if a target is not found, search terminates when an accumulating quitting signal reaches a threshold. Setting of that threshold is adaptive, allowing feedback about performance to shape subsequent searches. Simulation shows that the combination of asynchronous diffusion and a quitting signal can produce the basic patterns of response time and error data from a range of search experiments.","container-title":"Psychonomic Bulletin &amp; Review","DOI":"10.3758/s13423-020-01859-9","ISSN":"1069-9384, 1531-5320","issue":"4","journalAbbreviation":"Psychon Bull Rev","language":"en","page":"1060-1092","source":"DOI.org (Crossref)","title":"Guided Search 6.0: An updated model of visual search","title-short":"Guided Search 6.0","volume":"28","author":[{"family":"Wolfe","given":"Jeremy M."}],"issued":{"date-parts":[["2021",8]]}}}],"schema":"https://github.com/citation-style-language/schema/raw/master/csl-citation.json"} </w:instrText>
      </w:r>
      <w:r w:rsidRPr="003E0E37">
        <w:rPr>
          <w:rFonts w:ascii="Arial" w:hAnsi="Arial" w:cs="Arial"/>
          <w:lang w:val="en-US"/>
        </w:rPr>
        <w:fldChar w:fldCharType="separate"/>
      </w:r>
      <w:r w:rsidRPr="003E0E37">
        <w:rPr>
          <w:rFonts w:ascii="Arial" w:hAnsi="Arial" w:cs="Arial"/>
          <w:noProof/>
          <w:lang w:val="en-US"/>
        </w:rPr>
        <w:t>(Wolfe, 2021)</w:t>
      </w:r>
      <w:r w:rsidRPr="003E0E37">
        <w:rPr>
          <w:rFonts w:ascii="Arial" w:hAnsi="Arial" w:cs="Arial"/>
          <w:lang w:val="en-US"/>
        </w:rPr>
        <w:fldChar w:fldCharType="end"/>
      </w:r>
      <w:r w:rsidRPr="003E0E37">
        <w:rPr>
          <w:rFonts w:ascii="Arial" w:hAnsi="Arial" w:cs="Arial"/>
          <w:lang w:val="en-US"/>
        </w:rPr>
        <w:t xml:space="preserve">. </w:t>
      </w:r>
      <w:r w:rsidR="00F071DE" w:rsidRPr="003E0E37">
        <w:rPr>
          <w:rFonts w:ascii="Arial" w:hAnsi="Arial" w:cs="Arial"/>
          <w:lang w:val="en-US"/>
        </w:rPr>
        <w:t>Many c</w:t>
      </w:r>
      <w:r w:rsidRPr="003E0E37">
        <w:rPr>
          <w:rFonts w:ascii="Arial" w:hAnsi="Arial" w:cs="Arial"/>
          <w:lang w:val="en-US"/>
        </w:rPr>
        <w:t xml:space="preserve">urrent models characterize this complex deployment of attention as </w:t>
      </w:r>
      <w:r w:rsidR="00CC61C0" w:rsidRPr="003E0E37">
        <w:rPr>
          <w:rFonts w:ascii="Arial" w:hAnsi="Arial" w:cs="Arial"/>
          <w:lang w:val="en-US"/>
        </w:rPr>
        <w:t xml:space="preserve">being </w:t>
      </w:r>
      <w:r w:rsidRPr="003E0E37">
        <w:rPr>
          <w:rFonts w:ascii="Arial" w:hAnsi="Arial" w:cs="Arial"/>
          <w:lang w:val="en-US"/>
        </w:rPr>
        <w:t>driven</w:t>
      </w:r>
      <w:r w:rsidR="00CC61C0" w:rsidRPr="003E0E37">
        <w:rPr>
          <w:rFonts w:ascii="Arial" w:hAnsi="Arial" w:cs="Arial"/>
          <w:lang w:val="en-US"/>
        </w:rPr>
        <w:t xml:space="preserve"> </w:t>
      </w:r>
      <w:r w:rsidRPr="003E0E37">
        <w:rPr>
          <w:rFonts w:ascii="Arial" w:hAnsi="Arial" w:cs="Arial"/>
          <w:lang w:val="en-US"/>
        </w:rPr>
        <w:t xml:space="preserve">by a “priority map” populated from numerous factors including top-down (the current goals of the searcher – e.g., searching for an object of specific color) and bottom-up (the physical salience of a stimulus – e.g., a bright object amongst dull objects) inputs </w:t>
      </w:r>
      <w:r w:rsidRPr="003E0E37">
        <w:rPr>
          <w:rFonts w:ascii="Arial" w:hAnsi="Arial" w:cs="Arial"/>
          <w:lang w:val="en-US"/>
        </w:rPr>
        <w:fldChar w:fldCharType="begin"/>
      </w:r>
      <w:r w:rsidRPr="003E0E37">
        <w:rPr>
          <w:rFonts w:ascii="Arial" w:hAnsi="Arial" w:cs="Arial"/>
          <w:lang w:val="en-US"/>
        </w:rPr>
        <w:instrText xml:space="preserve"> ADDIN ZOTERO_ITEM CSL_CITATION {"citationID":"gl7o8P7f","properties":{"formattedCitation":"(Corbetta &amp; Shulman, 2002; Itti &amp; Koch, 2000; Wolfe, 1994)","plainCitation":"(Corbetta &amp; Shulman, 2002; Itti &amp; Koch, 2000; Wolfe, 1994)","noteIndex":0},"citationItems":[{"id":1053,"uris":["http://zotero.org/users/local/TppnTB8M/items/UR6QKHWH"],"itemData":{"id":1053,"type":"article-journal","container-title":"Nature Reviews Neuroscience","DOI":"10.1038/nrn755","ISSN":"1471-003X, 1471-0048","issue":"3","journalAbbreviation":"Nat Rev Neurosci","language":"en","license":"https://www.springer.com/tdm","page":"201-215","source":"DOI.org (Crossref)","title":"Control of goal-directed and stimulus-driven attention in the brain","volume":"3","author":[{"family":"Corbetta","given":"Maurizio"},{"family":"Shulman","given":"Gordon L."}],"issued":{"date-parts":[["2002",3,1]]}}},{"id":572,"uris":["http://zotero.org/users/local/TppnTB8M/items/JQ2CA76D"],"itemData":{"id":572,"type":"article-journal","abstract":"Most models of visual search, whether involving overt eye movements or covert shifts of attention, are based on the concept of a saliency map, that is, an explicit two-dimensional map that encodes the saliency or conspicuity of objects in the visual environment. Competition among neurons in this map gives rise to a single winning location that corresponds to the next attended target. Inhibiting this location automatically allows the system to attend to the next most salient location. We describe a detailed computer implementation of such a scheme, focusing on the problem of combining information across modalities, here orientation, intensity and color information, in a purely stimulus-driven manner. The model is applied to common psychophysical stimuli as well as to a very demanding visual search task. Its successful performance is used to address the extent to which the primate visual system carries out visual search via one or more such saliency maps and how this can be tested. © 2000 Elsevier Science Ltd. All rights reserved.","container-title":"Vision Research","DOI":"10.1016/S0042-6989(99)00163-7","ISSN":"00426989","issue":"10-12","journalAbbreviation":"Vision Research","language":"en","license":"https://www.elsevier.com/tdm/userlicense/1.0/","page":"1489-1506","source":"DOI.org (Crossref)","title":"A saliency-based search mechanism for overt and covert shifts of visual attention","volume":"40","author":[{"family":"Itti","given":"Laurent"},{"family":"Koch","given":"Christof"}],"issued":{"date-parts":[["2000",6]]}}},{"id":985,"uris":["http://zotero.org/users/local/TppnTB8M/items/S3BWSTBT"],"itemData":{"id":985,"type":"article-journal","container-title":"Vision Research","DOI":"10.1016/0042-6989(94)90300-X","ISSN":"00426989","issue":"9","journalAbbreviation":"Vision Research","language":"en","license":"https://www.elsevier.com/tdm/userlicense/1.0/","page":"1187-1195","source":"DOI.org (Crossref)","title":"Visual search in continuous, naturalistic stimuli","volume":"34","author":[{"family":"Wolfe","given":"Jeremy M."}],"issued":{"date-parts":[["1994",5]]}}}],"schema":"https://github.com/citation-style-language/schema/raw/master/csl-citation.json"} </w:instrText>
      </w:r>
      <w:r w:rsidRPr="003E0E37">
        <w:rPr>
          <w:rFonts w:ascii="Arial" w:hAnsi="Arial" w:cs="Arial"/>
          <w:lang w:val="en-US"/>
        </w:rPr>
        <w:fldChar w:fldCharType="separate"/>
      </w:r>
      <w:r w:rsidRPr="003E0E37">
        <w:rPr>
          <w:rFonts w:ascii="Arial" w:hAnsi="Arial" w:cs="Arial"/>
          <w:noProof/>
          <w:lang w:val="en-US"/>
        </w:rPr>
        <w:t>(Corbetta &amp; Shulman, 2002; Itti &amp; Koch, 2000; Wolfe, 1994)</w:t>
      </w:r>
      <w:r w:rsidRPr="003E0E37">
        <w:rPr>
          <w:rFonts w:ascii="Arial" w:hAnsi="Arial" w:cs="Arial"/>
          <w:lang w:val="en-US"/>
        </w:rPr>
        <w:fldChar w:fldCharType="end"/>
      </w:r>
      <w:r w:rsidRPr="003E0E37">
        <w:rPr>
          <w:rFonts w:ascii="Arial" w:hAnsi="Arial" w:cs="Arial"/>
          <w:lang w:val="en-US"/>
        </w:rPr>
        <w:t xml:space="preserve">, selection history and priming </w:t>
      </w:r>
      <w:r w:rsidRPr="003E0E37">
        <w:rPr>
          <w:rFonts w:ascii="Arial" w:hAnsi="Arial" w:cs="Arial"/>
          <w:lang w:val="en-US"/>
        </w:rPr>
        <w:fldChar w:fldCharType="begin"/>
      </w:r>
      <w:r w:rsidRPr="003E0E37">
        <w:rPr>
          <w:rFonts w:ascii="Arial" w:hAnsi="Arial" w:cs="Arial"/>
          <w:lang w:val="en-US"/>
        </w:rPr>
        <w:instrText xml:space="preserve"> ADDIN ZOTERO_ITEM CSL_CITATION {"citationID":"ilAgoNYD","properties":{"formattedCitation":"(Awh et al., 2012; Maljkovic &amp; Nakayama, 1994)","plainCitation":"(Awh et al., 2012; Maljkovic &amp; Nakayama, 1994)","noteIndex":0},"citationItems":[{"id":1018,"uris":["http://zotero.org/users/local/TppnTB8M/items/IDKTWVXG"],"itemData":{"id":1018,"type":"article-journal","container-title":"Trends in Cognitive Sciences","DOI":"10.1016/j.tics.2012.06.010","ISSN":"13646613","issue":"8","journalAbbreviation":"Trends in Cognitive Sciences","language":"en","page":"437-443","source":"DOI.org (Crossref)","title":"Top-down versus bottom-up attentional control: a failed theoretical dichotomy","title-short":"Top-down versus bottom-up attentional control","volume":"16","author":[{"family":"Awh","given":"Edward"},{"family":"Belopolsky","given":"Artem V."},{"family":"Theeuwes","given":"Jan"}],"issued":{"date-parts":[["2012",8]]}}},{"id":631,"uris":["http://zotero.org/users/local/TppnTB8M/items/M6EAD3WG"],"itemData":{"id":631,"type":"article-journal","container-title":"Memory &amp; Cognition","DOI":"10.3758/BF03209251","ISSN":"0090-502X, 1532-5946","issue":"6","journalAbbreviation":"Memory &amp; Cognition","language":"en","license":"http://www.springer.com/tdm","page":"657-672","source":"DOI.org (Crossref)","title":"Priming of pop-out: I. Role of features","title-short":"Priming of pop-out","volume":"22","author":[{"family":"Maljkovic","given":"Vera"},{"family":"Nakayama","given":"Ken"}],"issued":{"date-parts":[["1994",11]]}}}],"schema":"https://github.com/citation-style-language/schema/raw/master/csl-citation.json"} </w:instrText>
      </w:r>
      <w:r w:rsidRPr="003E0E37">
        <w:rPr>
          <w:rFonts w:ascii="Arial" w:hAnsi="Arial" w:cs="Arial"/>
          <w:lang w:val="en-US"/>
        </w:rPr>
        <w:fldChar w:fldCharType="separate"/>
      </w:r>
      <w:r w:rsidRPr="003E0E37">
        <w:rPr>
          <w:rFonts w:ascii="Arial" w:hAnsi="Arial" w:cs="Arial"/>
          <w:noProof/>
          <w:lang w:val="en-US"/>
        </w:rPr>
        <w:t>(Awh et al., 2012; Maljkovic &amp; Nakayama, 1994)</w:t>
      </w:r>
      <w:r w:rsidRPr="003E0E37">
        <w:rPr>
          <w:rFonts w:ascii="Arial" w:hAnsi="Arial" w:cs="Arial"/>
          <w:lang w:val="en-US"/>
        </w:rPr>
        <w:fldChar w:fldCharType="end"/>
      </w:r>
      <w:r w:rsidRPr="003E0E37">
        <w:rPr>
          <w:rFonts w:ascii="Arial" w:hAnsi="Arial" w:cs="Arial"/>
          <w:lang w:val="en-US"/>
        </w:rPr>
        <w:t xml:space="preserve">, perceived reward </w:t>
      </w:r>
      <w:r w:rsidRPr="003E0E37">
        <w:rPr>
          <w:rFonts w:ascii="Arial" w:hAnsi="Arial" w:cs="Arial"/>
          <w:lang w:val="en-US"/>
        </w:rPr>
        <w:fldChar w:fldCharType="begin"/>
      </w:r>
      <w:r w:rsidRPr="003E0E37">
        <w:rPr>
          <w:rFonts w:ascii="Arial" w:hAnsi="Arial" w:cs="Arial"/>
          <w:lang w:val="en-US"/>
        </w:rPr>
        <w:instrText xml:space="preserve"> ADDIN ZOTERO_ITEM CSL_CITATION {"citationID":"uwx6RwCQ","properties":{"formattedCitation":"(Anderson et al., 2011; Hickey et al., 2010b, 2010a, 2015)","plainCitation":"(Anderson et al., 2011; Hickey et al., 2010b, 2010a, 2015)","noteIndex":0},"citationItems":[{"id":187,"uris":["http://zotero.org/users/local/TppnTB8M/items/QHM4HJF7"],"itemData":{"id":187,"type":"article-journal","abstract":"Attention selects which aspects of sensory input are brought to awareness. To promote survival and well-being, attention prioritizes stimuli both voluntarily, according to context-specific goals (e.g., searching for car keys), and involuntarily, through attentional capture driven by physical salience (e.g., looking toward a sudden noise). Valuable stimuli strongly modulate voluntary attention allocation, but there is little evidence that high-value but contextually irrelevant stimuli capture attention as a consequence of reward learning. Here we show that visual search for a salient target is slowed by the presence of an inconspicuous, task-irrelevant item that was previously associated with monetary reward during a brief training session. Thus, arbitrary and otherwise neutral stimuli imbued with value via associative learning capture attention powerfully and persistently during extinction, independently of goals and salience. Vulnerability to such value-driven attentional capture covaries across individuals with working memory capacity and trait impulsivity. This unique form of attentional capture may provide a useful model for investigating failures of cognitive control in clinical syndromes in which value assigned to stimuli conflicts with behavioral goals (e.g., addiction, obesity).","container-title":"Proceedings of the National Academy of Sciences","DOI":"10.1073/pnas.1104047108","ISSN":"0027-8424, 1091-6490","issue":"25","journalAbbreviation":"Proc. Natl. Acad. Sci. U.S.A.","language":"en","page":"10367-10371","source":"DOI.org (Crossref)","title":"Value-driven attentional capture","volume":"108","author":[{"family":"Anderson","given":"Brian A."},{"family":"Laurent","given":"Patryk A."},{"family":"Yantis","given":"Steven"}],"issued":{"date-parts":[["2011",6,21]]}}},{"id":548,"uris":["http://zotero.org/users/local/TppnTB8M/items/J7T58U7Y"],"itemData":{"id":548,"type":"article-journal","abstract":"Reward-related mesolimbic dopamine is thought to play an important role in guiding animal behaviour, biasing approach towards potentially beneficial environmental stimuli and away from objects unlikely to garner positive outcome. This is considered to result in part from an impact on perceptual and attentional processes: dopamine initiates a series of cognitive events that result in the priming of reward-associated perceptual features. We have provided behavioural and electrophysiological evidence that this mechanism guides human vision in search, an effect we refer to as reward priming. We have also demonstrated that there is substantial individual variability in this effect. Here we show that behavioural differences in reward priming are predicted remarkably well by a personality index that captures the degree to which a person’s behaviour is driven by reward outcome. Participants with reward-seeking personalities are found to be those who allocate visual resources to objects characterized by reward-associated visual features. These results add to a rapidly developing literature demonstrating the crucial role reward plays in attentional control. They additionally illustrate the striking impact personality traits can have on low-level cognitive processes like perception and selective attention.","container-title":"PLoS ONE","DOI":"10.1371/journal.pone.0014087","ISSN":"1932-6203","issue":"11","journalAbbreviation":"PLoS ONE","language":"en","page":"e14087","source":"DOI.org (Crossref)","title":"Reward Guides Vision when It's Your Thing: Trait Reward-Seeking in Reward-Mediated Visual Priming","title-short":"Reward Guides Vision when It's Your Thing","volume":"5","author":[{"family":"Hickey","given":"Clayton"},{"family":"Chelazzi","given":"Leonardo"},{"family":"Theeuwes","given":"Jan"}],"editor":[{"family":"Harris","given":"Justin"}],"issued":{"date-parts":[["2010",11,23]]}}},{"id":1034,"uris":["http://zotero.org/users/local/TppnTB8M/items/CDS4F5JE"],"itemData":{"id":1034,"type":"article-journal","abstract":"Reward-related mesolimbic dopamine steers animal behavior, creating automatic approach toward reward-associated objects and avoidance of objects unlikely to be beneficial. Theories of dopamine suggest that this reflects underlying biases in perception and attention, with reward enhancing the representation of reward-associated stimuli such that attention is more likely to be deployed to the location of these objects. Using measures of behavior and brain electricity in male and female humans, we demonstrate this to be the case. Sensory and perceptual processing of reward-associated visual features is facilitated such that attention is deployed to objects characterized by these features in subsequent experimental trials. This is the case even when participants know that a strategic decision to attend to reward-associated features will be counterproductive and result in suboptimal performance. Other results show that the magnitude of visual bias created by reward is predicted by the response to reward feedback in anterior cingulate cortex, an area with strong connections to dopaminergic structures in the midbrain. These results demonstrate that reward has an impact on vision that is independent of its role in the strategic establishment of endogenous attention. We suggest that reward acts to change visual salience and thus plays an important and undervalued role in attentional control.","container-title":"The Journal of Neuroscience","DOI":"10.1523/JNEUROSCI.1026-10.2010","ISSN":"0270-6474, 1529-2401","issue":"33","journalAbbreviation":"J. Neurosci.","language":"en","license":"https://creativecommons.org/licenses/by-nc-sa/4.0/","page":"11096-11103","source":"DOI.org (Crossref)","title":"Reward Changes Salience in Human Vision via the Anterior Cingulate","volume":"30","author":[{"family":"Hickey","given":"Clayton"},{"family":"Chelazzi","given":"Leonardo"},{"family":"Theeuwes","given":"Jan"}],"issued":{"date-parts":[["2010",8,18]]}}},{"id":549,"uris":["http://zotero.org/users/local/TppnTB8M/items/EGHURXPK"],"itemData":{"id":549,"type":"article-journal","abstract":"Reward is thought to motivate animal-approach behavior in part by automatically facilitating the perceptual processing of reward-associated visual stimuli. Studies have demonstrated this effect for low-level visual features such as color and orientation. However, outside of the laboratory, it is rare that low-level features uniquely characterize objects relevant for behavior. Here, we test whether reward can prime representations at the level of object category. Participants detected category exemplars (cars, trees, people) in briefly presented photographs of real-world scenes. On a subset of trials, successful target detection was rewarded and the effect of this reward was measured on the subsequent trial. Results show that rewarded selection of a category exemplar caused other members of this category to become visually salient, disrupting search when subsequently presented as distractors. It is important to note that this occurred even when there was little opportunity for the repetition of visual features between examples, with the rewarded selection of a human body increasing the salience of a subsequently presented face. Thus, selection of a category example appears to activate representations of prototypical category characteristics even when these are not present in the stimulus. In this way, reward can guide attention to categories of stimuli even when individual examples share no visual characteristics.","container-title":"Journal of Experimental Psychology: General","DOI":"10.1037/a0038627","ISSN":"1939-2222, 0096-3445","issue":"2","journalAbbreviation":"Journal of Experimental Psychology: General","language":"en","page":"264-273","source":"DOI.org (Crossref)","title":"Reward guides attention to object categories in real-world scenes.","volume":"144","author":[{"family":"Hickey","given":"Clayton"},{"family":"Kaiser","given":"Daniel"},{"family":"Peelen","given":"Marius V."}],"issued":{"date-parts":[["2015"]]}}}],"schema":"https://github.com/citation-style-language/schema/raw/master/csl-citation.json"} </w:instrText>
      </w:r>
      <w:r w:rsidRPr="003E0E37">
        <w:rPr>
          <w:rFonts w:ascii="Arial" w:hAnsi="Arial" w:cs="Arial"/>
          <w:lang w:val="en-US"/>
        </w:rPr>
        <w:fldChar w:fldCharType="separate"/>
      </w:r>
      <w:r w:rsidRPr="003E0E37">
        <w:rPr>
          <w:rFonts w:ascii="Arial" w:hAnsi="Arial" w:cs="Arial"/>
          <w:noProof/>
          <w:lang w:val="en-US"/>
        </w:rPr>
        <w:t>(Anderson et al., 2011; Hickey et al., 2010b, 2010a, 2015)</w:t>
      </w:r>
      <w:r w:rsidRPr="003E0E37">
        <w:rPr>
          <w:rFonts w:ascii="Arial" w:hAnsi="Arial" w:cs="Arial"/>
          <w:lang w:val="en-US"/>
        </w:rPr>
        <w:fldChar w:fldCharType="end"/>
      </w:r>
      <w:r w:rsidRPr="003E0E37">
        <w:rPr>
          <w:rFonts w:ascii="Arial" w:hAnsi="Arial" w:cs="Arial"/>
          <w:lang w:val="en-US"/>
        </w:rPr>
        <w:t xml:space="preserve">, </w:t>
      </w:r>
      <w:r w:rsidR="001A1D02" w:rsidRPr="003E0E37">
        <w:rPr>
          <w:rFonts w:ascii="Arial" w:hAnsi="Arial" w:cs="Arial"/>
          <w:lang w:val="en-US"/>
        </w:rPr>
        <w:t xml:space="preserve">semantic knowledge </w:t>
      </w:r>
      <w:r w:rsidRPr="003E0E37">
        <w:rPr>
          <w:rFonts w:ascii="Arial" w:hAnsi="Arial" w:cs="Arial"/>
          <w:lang w:val="en-US"/>
        </w:rPr>
        <w:t>(</w:t>
      </w:r>
      <w:r w:rsidRPr="003E0E37">
        <w:rPr>
          <w:rFonts w:ascii="Arial" w:hAnsi="Arial" w:cs="Arial"/>
          <w:lang w:val="en-US"/>
        </w:rPr>
        <w:fldChar w:fldCharType="begin"/>
      </w:r>
      <w:r w:rsidR="00A57264" w:rsidRPr="003E0E37">
        <w:rPr>
          <w:rFonts w:ascii="Arial" w:hAnsi="Arial" w:cs="Arial"/>
          <w:lang w:val="en-US"/>
        </w:rPr>
        <w:instrText xml:space="preserve"> ADDIN ZOTERO_ITEM CSL_CITATION {"citationID":"SdjxA0u8","properties":{"formattedCitation":"(Henderson &amp; Hayes, 2017; Le\\uc0\\u8208{}Hoa V\\uc0\\u245{} &amp; Wolfe, 2015; Pedziwiatr et al., 2021; V\\uc0\\u245{} et al., 2016; V\\uc0\\u245{} &amp; Wolfe, 2013; Wolfe et al., 2011)","plainCitation":"(Henderson &amp; Hayes, 2017; Le</w:instrText>
      </w:r>
      <w:r w:rsidR="00A57264" w:rsidRPr="003E0E37">
        <w:rPr>
          <w:rFonts w:ascii="Cambria Math" w:hAnsi="Cambria Math" w:cs="Cambria Math"/>
          <w:lang w:val="en-US"/>
        </w:rPr>
        <w:instrText>‐</w:instrText>
      </w:r>
      <w:r w:rsidR="00A57264" w:rsidRPr="003E0E37">
        <w:rPr>
          <w:rFonts w:ascii="Arial" w:hAnsi="Arial" w:cs="Arial"/>
          <w:lang w:val="en-US"/>
        </w:rPr>
        <w:instrText>Hoa Võ &amp; Wolfe, 2015; Pedziwiatr et al., 2021; Võ et al., 2016; Võ &amp; Wolfe, 2013; Wolfe et al., 2011)","dontUpdate":true,"noteIndex":0},"citationItems":[{"id":540,"uris":["http://zotero.org/users/local/TppnTB8M/items/25293GKP"],"itemData":{"id":540,"type":"article-journal","abstract":"Real-world scenes comprise a blooming, buzzing confusion of information. To manage this complexity, visual attention is guided to important scene regions in real time 1-7. What factors guide attention within scenes? A leading theoretical position suggests that visual salience based on semantically uninterpreted image features plays the critical causal role in attentional guidance, with knowledge and meaning playing a secondary or modulatory role 8-11. Here we propose instead that meaning plays the dominant role in guiding human attention through scenes. To test this proposal, we developed “meaning maps” that represent the semantic richness of scene regions in a format that can be directly compared to image salience. We then contrasted the degree to which the spatial distribution of meaning and salience predict viewers’ overt attention within scenes. The results showed that both meaning and salience predicted the distribution of attention, but that when the relationship between meaning and salience was controlled, only meaning accounted for unique variance in attention. This pattern of results was apparent from the very earliest time-point in scene viewing. We conclude that meaning is the driving force guiding attention through real-world scenes.","container-title":"Nature Human Behaviour","DOI":"10.1038/s41562-017-0208-0","ISSN":"2397-3374","issue":"10","journalAbbreviation":"Nat Hum Behav","language":"en","page":"743-747","source":"DOI.org (Crossref)","title":"Meaning-based guidance of attention in scenes as revealed by meaning maps","volume":"1","author":[{"family":"Henderson","given":"John M."},{"family":"Hayes","given":"Taylor R."}],"issued":{"date-parts":[["2017",9,25]]}}},{"id":1063,"uris":["http://zotero.org/users/local/TppnTB8M/items/PRYW2EYS"],"itemData":{"id":1063,"type":"article-journal","abstract":"Many daily activities involve looking for something. The ease with which these searches are performed often allows one to forget that searching represents complex interactions between visual attention and memory. Although a clear understanding exists of how search efficiency will be influenced by visual features of targets and their surrounding distractors or by the number of items in the display, the role of memory in search is less well understood. Contextual cueing studies have shown that implicit memory for repeated item configurations can facilitate search in artificial displays. When searching more naturalistic environments, other forms of memory come into play. For instance, semantic memory provides useful information about which objects are typically found where within a scene, and episodic scene memory provides information about where a particular object was seen the last time a particular scene was viewed. In this paper, we will review work on these topics, with special emphasis on the role of memory in guiding search in organized, real</w:instrText>
      </w:r>
      <w:r w:rsidR="00A57264" w:rsidRPr="003E0E37">
        <w:rPr>
          <w:rFonts w:ascii="Cambria Math" w:hAnsi="Cambria Math" w:cs="Cambria Math"/>
          <w:lang w:val="en-US"/>
        </w:rPr>
        <w:instrText>‐</w:instrText>
      </w:r>
      <w:r w:rsidR="00A57264" w:rsidRPr="003E0E37">
        <w:rPr>
          <w:rFonts w:ascii="Arial" w:hAnsi="Arial" w:cs="Arial"/>
          <w:lang w:val="en-US"/>
        </w:rPr>
        <w:instrText>world scenes.","container-title":"Annals of the New York Academy of Sciences","DOI":"10.1111/nyas.12667","ISSN":"0077-8923, 1749-6632","issue":"1","journalAbbreviation":"Annals of the New York Academy of Sciences","language":"en","license":"http://onlinelibrary.wiley.com/termsAndConditions#vor","page":"72-81","source":"DOI.org (Crossref)","title":"The role of memory for visual search in scenes","volume":"1339","author":[{"family":"Le</w:instrText>
      </w:r>
      <w:r w:rsidR="00A57264" w:rsidRPr="003E0E37">
        <w:rPr>
          <w:rFonts w:ascii="Cambria Math" w:hAnsi="Cambria Math" w:cs="Cambria Math"/>
          <w:lang w:val="en-US"/>
        </w:rPr>
        <w:instrText>‐</w:instrText>
      </w:r>
      <w:r w:rsidR="00A57264" w:rsidRPr="003E0E37">
        <w:rPr>
          <w:rFonts w:ascii="Arial" w:hAnsi="Arial" w:cs="Arial"/>
          <w:lang w:val="en-US"/>
        </w:rPr>
        <w:instrText xml:space="preserve">Hoa Võ","given":"Melissa"},{"family":"Wolfe","given":"Jeremy M."}],"issued":{"date-parts":[["2015",3]]}}},{"id":680,"uris":["http://zotero.org/users/local/TppnTB8M/items/86YC44DW"],"itemData":{"id":680,"type":"article-journal","abstract":"Eye movements are vital for human vision, and it is therefore important to understand how observers decide where to look. Meaning maps (MMs), a technique to capture the distribution of semantic information across an image, have recently been proposed to support the hypothesis that meaning rather than image features guides human gaze. MMs have the potential to be an important tool far beyond eye-movements research. Here, we examine central assumptions underlying MMs. First, we compared the performance of MMs in predicting fixations to saliency models, showing that DeepGaze II – a deep neural network trained to predict fixations based on high-level features rather than meaning – outperforms MMs. Second, we show that whereas human observers respond to changes in meaning induced by manipulating object-context relationships, MMs and DeepGaze II do not. Together, these findings challenge central assumptions underlying the use of MMs to measure the distribution of meaning in images.","container-title":"Cognition","DOI":"10.1016/j.cognition.2020.104465","ISSN":"00100277","journalAbbreviation":"Cognition","language":"en","page":"104465","source":"DOI.org (Crossref)","title":"Meaning maps and saliency models based on deep convolutional neural networks are insensitive to image meaning when predicting human fixations","volume":"206","author":[{"family":"Pedziwiatr","given":"Marek A."},{"family":"Kümmerer","given":"Matthias"},{"family":"Wallis","given":"Thomas S.A."},{"family":"Bethge","given":"Matthias"},{"family":"Teufel","given":"Christoph"}],"issued":{"date-parts":[["2021",1]]}}},{"id":953,"uris":["http://zotero.org/users/local/TppnTB8M/items/RNZWCC52"],"itemData":{"id":953,"type":"article-journal","abstract":"People are surprisingly bad at knowing where they have looked in a scene. We tested participants’ ability to recall their own eye movements in two experiments using natural or artificial scenes. In each experiment, participants performed a change-detection (Exp.1) or search (Exp.2) task. On 25% of trials, after 3 seconds of viewing the scene, participants were asked to indicate where they thought they had just fixated. They responded by making mouse clicks on 12 locations in the unchanged scene. After 135 trials, observers saw 10 new scenes and were asked to put 12 clicks where they thought someone else would have looked. While observers located their own fixations more successfully than a random model, their performance was no better than when they were guessing someone else’s fixations. Performance with artificial scenes was worse, though judging one’s own fixations was slightly superior. Even after repeating the fixationlocation task on 30 scenes immediately after scene viewing, performance was far from the prediction of an ideal observer. Memory for our own fixation locations appears to add next to nothing beyond what common sense tells us about the likely fixations of others. These results have important implications for socially important visual search tasks. For example, a radiologist might think he has looked at “everything” in an image, but eye tracking data suggest that this is not so. Such shortcomings might be avoided by providing observers with better insights of where they have looked.","container-title":"Journal of Experimental Psychology: Human Perception and Performance","DOI":"10.1037/xhp0000264","ISSN":"1939-1277, 0096-1523","issue":"10","journalAbbreviation":"Journal of Experimental Psychology: Human Perception and Performance","language":"en","license":"http://www.apa.org/pubs/journals/resources/open-access.aspx","page":"1477-1481","source":"DOI.org (Crossref)","title":"You think you know where you looked? You better look again.","title-short":"You think you know where you looked?","volume":"42","author":[{"family":"Võ","given":"Melissa L.-H."},{"family":"Aizenman","given":"Avigael M."},{"family":"Wolfe","given":"Jeremy M."}],"issued":{"date-parts":[["2016",10]]}}},{"id":951,"uris":["http://zotero.org/users/local/TppnTB8M/items/VKK223AE"],"itemData":{"id":951,"type":"article-journal","abstract":"In sentence processing, semantic and syntactic violations elicit differential brain responses observable in event-related potentials: An N400 signals semantic violations, whereas a P600 marks inconsistent syntactic structure. Does the brain register similar distinctions in scene perception? To address this question, we presented participants with semantic inconsistencies, in which an object was incongruent with a scene’s meaning, and syntactic inconsistencies, in which an object violated structural rules. We found a clear dissociation between semantic and syntactic processing: Semantic inconsistencies produced negative deflections in the N300-N400 time window, whereas mild syntactic inconsistencies elicited a late positivity resembling the P600 found for syntactic inconsistencies in sentence processing. Extreme syntactic violations, such as a hovering beer bottle defying gravity, were associated with earlier perceptual processing difficulties reflected in the N300 response, but failed to produce a P600 effect. We therefore conclude that different neural populations are active during semantic and syntactic processing of scenes, and that syntactically impossible object placements are processed in a categorically different manner than are syntactically resolvable object misplacements.","container-title":"Psychological Science","DOI":"10.1177/0956797613476955","ISSN":"0956-7976, 1467-9280","issue":"9","journalAbbreviation":"Psychol Sci","language":"en","page":"1816-1823","source":"DOI.org (Crossref)","title":"Differential Electrophysiological Signatures of Semantic and Syntactic Scene Processing","volume":"24","author":[{"family":"Võ","given":"Melissa L.-H."},{"family":"Wolfe","given":"Jeremy M."}],"issued":{"date-parts":[["2013",9]]}}},{"id":999,"uris":["http://zotero.org/users/local/TppnTB8M/items/K5QNS57E"],"itemData":{"id":999,"type":"article-journal","container-title":"Trends in Cognitive Sciences","DOI":"10.1016/j.tics.2010.12.001","ISSN":"13646613","issue":"2","journalAbbreviation":"Trends in Cognitive Sciences","language":"en","license":"https://www.elsevier.com/tdm/userlicense/1.0/","page":"77-84","source":"DOI.org (Crossref)","title":"Visual search in scenes involves selective and nonselective pathways","volume":"15","author":[{"family":"Wolfe","given":"Jeremy M."},{"family":"Võ","given":"Melissa L.-H."},{"family":"Evans","given":"Karla K."},{"family":"Greene","given":"Michelle R."}],"issued":{"date-parts":[["2011",2]]}}}],"schema":"https://github.com/citation-style-language/schema/raw/master/csl-citation.json"} </w:instrText>
      </w:r>
      <w:r w:rsidRPr="003E0E37">
        <w:rPr>
          <w:rFonts w:ascii="Arial" w:hAnsi="Arial" w:cs="Arial"/>
          <w:lang w:val="en-US"/>
        </w:rPr>
        <w:fldChar w:fldCharType="separate"/>
      </w:r>
      <w:r w:rsidRPr="003E0E37">
        <w:rPr>
          <w:rFonts w:ascii="Arial" w:hAnsi="Arial" w:cs="Arial"/>
          <w:kern w:val="0"/>
          <w:lang w:val="en-US"/>
        </w:rPr>
        <w:t>Henderson &amp; Hayes, 2017; Le</w:t>
      </w:r>
      <w:r w:rsidRPr="003E0E37">
        <w:rPr>
          <w:rFonts w:ascii="Cambria Math" w:hAnsi="Cambria Math" w:cs="Cambria Math"/>
          <w:kern w:val="0"/>
          <w:lang w:val="en-US"/>
        </w:rPr>
        <w:t>‐</w:t>
      </w:r>
      <w:r w:rsidRPr="003E0E37">
        <w:rPr>
          <w:rFonts w:ascii="Arial" w:hAnsi="Arial" w:cs="Arial"/>
          <w:kern w:val="0"/>
          <w:lang w:val="en-US"/>
        </w:rPr>
        <w:t>Hoa Võ &amp; Wolfe, 2015; Pedziwiatr et al., 2021; Võ et al., 2016; Võ &amp; Wolfe, 2013; Wolfe et al., 2011)</w:t>
      </w:r>
      <w:r w:rsidRPr="003E0E37">
        <w:rPr>
          <w:rFonts w:ascii="Arial" w:hAnsi="Arial" w:cs="Arial"/>
          <w:lang w:val="en-US"/>
        </w:rPr>
        <w:fldChar w:fldCharType="end"/>
      </w:r>
      <w:r w:rsidRPr="003E0E37">
        <w:rPr>
          <w:rFonts w:ascii="Arial" w:hAnsi="Arial" w:cs="Arial"/>
          <w:lang w:val="en-US"/>
        </w:rPr>
        <w:t xml:space="preserve">, and potentially many others factors </w:t>
      </w:r>
      <w:r w:rsidRPr="003E0E37">
        <w:rPr>
          <w:rFonts w:ascii="Arial" w:hAnsi="Arial" w:cs="Arial"/>
          <w:lang w:val="en-US"/>
        </w:rPr>
        <w:fldChar w:fldCharType="begin"/>
      </w:r>
      <w:r w:rsidRPr="003E0E37">
        <w:rPr>
          <w:rFonts w:ascii="Arial" w:hAnsi="Arial" w:cs="Arial"/>
          <w:lang w:val="en-US"/>
        </w:rPr>
        <w:instrText xml:space="preserve"> ADDIN ZOTERO_ITEM CSL_CITATION {"citationID":"XOjKlbzG","properties":{"formattedCitation":"(Godwin et al., 2014; Wolfe, 2021; Wolfe &amp; Horowitz, 2017)","plainCitation":"(Godwin et al., 2014; Wolfe, 2021; Wolfe &amp; Horowitz, 2017)","noteIndex":0},"citationItems":[{"id":1074,"uris":["http://zotero.org/users/local/TppnTB8M/items/NI7R4ZDW"],"itemData":{"id":1074,"type":"article-journal","abstract":"Using a visual search task, we explored how behavior is influenced by both visual and semantic information. We recorded participants’ eye movements as they searched for a single target number in a search array of single-digit numbers (0–9). We examined the probability of fixating the various distractors as a function of two key dimensions: the visual similarity between the target and each distractor, and the semantic similarity (i.e., the numerical distance) between the target and each distractor. Visual similarity estimates were obtained using multidimensional scaling based on the independent observer similarity ratings. A linear mixed-effects model demonstrated that both visual and semantic similarity influenced the probability that distractors would be fixated. However, the visual similarity effect was substantially larger than the semantic similarity effect. We close by discussing the potential value of using this novel methodological approach and the implications for both simple and complex visual search displays.","container-title":"Psychonomic Bulletin &amp; Review","DOI":"10.3758/s13423-013-0547-4","ISSN":"1069-9384, 1531-5320","issue":"3","journalAbbreviation":"Psychon Bull Rev","language":"en","page":"689-695","source":"DOI.org (Crossref)","title":"Visual similarity is stronger than semantic similarity in guiding visual search for numbers","volume":"21","author":[{"family":"Godwin","given":"Hayward J."},{"family":"Hout","given":"Michael C."},{"family":"Menneer","given":"Tamaryn"}],"issued":{"date-parts":[["2014",6]]}}},{"id":984,"uris":["http://zotero.org/users/local/TppnTB8M/items/8KQSCZTP"],"itemData":{"id":984,"type":"article-journal","abstract":"This paper describes Guided Search 6.0 (GS6), a revised model of visual search. When we encounter a scene, we can see something everywhere. However, we cannot recognize more than a few items at a time. Attention is used to select items so that their features can be “bound” into recognizable objects. Attention is “guided” so that items can be processed in an intelligent order. In GS6, this guidance comes from five sources of preattentive information: (1) top-down and (2) bottom-up feature guidance, (3) prior history (e.g., priming), (4) reward, and (5) scene syntax and semantics. These sources are combined into a spatial “priority map,” a dynamic attentional landscape that evolves over the course of search. Selective attention is guided to the most active location in the priority map approximately 20 times per second. Guidance will not be uniform across the visual field. It will favor items near the point of fixation. Three types of functional visual field (FVFs) describe the nature of these foveal biases. There is a resolution FVF, an FVF governing exploratory eye movements, and an FVF governing covert deployments of attention. To be identified as targets or rejected as distractors, items must be compared to target templates held in memory. The binding and recognition of an attended object is modeled as a diffusion process taking &gt; 150 ms/item. Since selection occurs more frequently than that, it follows that multiple items are undergoing recognition at the same time, though asynchronously, making GS6 a hybrid of serial and parallel processes. In GS6, if a target is not found, search terminates when an accumulating quitting signal reaches a threshold. Setting of that threshold is adaptive, allowing feedback about performance to shape subsequent searches. Simulation shows that the combination of asynchronous diffusion and a quitting signal can produce the basic patterns of response time and error data from a range of search experiments.","container-title":"Psychonomic Bulletin &amp; Review","DOI":"10.3758/s13423-020-01859-9","ISSN":"1069-9384, 1531-5320","issue":"4","journalAbbreviation":"Psychon Bull Rev","language":"en","page":"1060-1092","source":"DOI.org (Crossref)","title":"Guided Search 6.0: An updated model of visual search","title-short":"Guided Search 6.0","volume":"28","author":[{"family":"Wolfe","given":"Jeremy M."}],"issued":{"date-parts":[["2021",8]]}}},{"id":988,"uris":["http://zotero.org/users/local/TppnTB8M/items/WIWKTN8D"],"itemData":{"id":988,"type":"article-journal","container-title":"Nature Human Behaviour","DOI":"10.1038/s41562-017-0058","ISSN":"2397-3374","issue":"3","journalAbbreviation":"Nat Hum Behav","language":"en","page":"0058","source":"DOI.org (Crossref)","title":"Five factors that guide attention in visual search","volume":"1","author":[{"family":"Wolfe","given":"Jeremy M."},{"family":"Horowitz","given":"Todd S."}],"issued":{"date-parts":[["2017",3,8]]}}}],"schema":"https://github.com/citation-style-language/schema/raw/master/csl-citation.json"} </w:instrText>
      </w:r>
      <w:r w:rsidRPr="003E0E37">
        <w:rPr>
          <w:rFonts w:ascii="Arial" w:hAnsi="Arial" w:cs="Arial"/>
          <w:lang w:val="en-US"/>
        </w:rPr>
        <w:fldChar w:fldCharType="separate"/>
      </w:r>
      <w:r w:rsidRPr="003E0E37">
        <w:rPr>
          <w:rFonts w:ascii="Arial" w:hAnsi="Arial" w:cs="Arial"/>
          <w:noProof/>
          <w:lang w:val="en-US"/>
        </w:rPr>
        <w:t>(Godwin et al., 2014; Wolfe, 2021; Wolfe &amp; Horowitz, 2017)</w:t>
      </w:r>
      <w:r w:rsidRPr="003E0E37">
        <w:rPr>
          <w:rFonts w:ascii="Arial" w:hAnsi="Arial" w:cs="Arial"/>
          <w:lang w:val="en-US"/>
        </w:rPr>
        <w:fldChar w:fldCharType="end"/>
      </w:r>
      <w:r w:rsidRPr="003E0E37">
        <w:rPr>
          <w:rFonts w:ascii="Arial" w:hAnsi="Arial" w:cs="Arial"/>
          <w:lang w:val="en-US"/>
        </w:rPr>
        <w:t>.</w:t>
      </w:r>
    </w:p>
    <w:p w14:paraId="0C236038" w14:textId="26A14480" w:rsidR="00023CD7" w:rsidRPr="003E0E37" w:rsidRDefault="00095518" w:rsidP="00023CD7">
      <w:pPr>
        <w:spacing w:line="480" w:lineRule="auto"/>
        <w:ind w:firstLine="720"/>
        <w:contextualSpacing/>
        <w:rPr>
          <w:rFonts w:ascii="Arial" w:hAnsi="Arial" w:cs="Arial"/>
          <w:lang w:val="en-US"/>
        </w:rPr>
      </w:pPr>
      <w:r w:rsidRPr="003E0E37">
        <w:rPr>
          <w:rFonts w:ascii="Arial" w:hAnsi="Arial" w:cs="Arial"/>
          <w:lang w:val="en-US"/>
        </w:rPr>
        <w:t>A</w:t>
      </w:r>
      <w:r w:rsidR="00A74B43" w:rsidRPr="003E0E37">
        <w:rPr>
          <w:rFonts w:ascii="Arial" w:hAnsi="Arial" w:cs="Arial"/>
          <w:lang w:val="en-US"/>
        </w:rPr>
        <w:t xml:space="preserve">lthough there is a body of work looking at the effects of effort upon simple visual search tasks </w:t>
      </w:r>
      <w:r w:rsidR="00294E6D" w:rsidRPr="003E0E37">
        <w:rPr>
          <w:rFonts w:ascii="Arial" w:hAnsi="Arial" w:cs="Arial"/>
          <w:lang w:val="en-US"/>
        </w:rPr>
        <w:fldChar w:fldCharType="begin"/>
      </w:r>
      <w:r w:rsidR="00FE4060" w:rsidRPr="003E0E37">
        <w:rPr>
          <w:rFonts w:ascii="Arial" w:hAnsi="Arial" w:cs="Arial"/>
          <w:lang w:val="en-US"/>
        </w:rPr>
        <w:instrText xml:space="preserve"> ADDIN ZOTERO_ITEM CSL_CITATION {"citationID":"xpb917gc","properties":{"formattedCitation":"(Anderson &amp; Lee, 2023)","plainCitation":"(Anderson &amp; Lee, 2023)","dontUpdate":true,"noteIndex":0},"citationItems":[{"id":186,"uris":["http://zotero.org/users/local/TppnTB8M/items/84P5DDZF"],"itemData":{"id":186,"type":"article-journal","abstract":"Tasks that involve more demanding cognitive operations, such as working memory maintenance and rule switching, tend to be perceived as effortful. People will make choices that minimize the need to perform such tasks and will even accept some measure of physical pain in exchange for the ability to avoid them. Nearly all tasks require that people ﬁnd and extract relevant perceptual information from their environment, but demands of this nature are often ignored in the study of mental effort. Visual search is sometimes described as “difﬁcult” or “easy” on the basis of search slopes or other performance-based metrics, but how such performance differences map onto conceptions of cognitive demand is unclear. In the present study, we examined whether people would be willing to exert physical effort in exchange for the opportunity to minimize the number of items they needed to search through in a visual search task and whether they would be more willing to endure physical effort demands if it resulted in fewer items needing to be searched. Our results are broadly consistent with the idea that the performance of visual search constitutes effortful work that can trade-off with physical effort demands, which has broad implications for theories of visual information processing and practical considerations for professions that tax peoples’ ability to search.","container-title":"Journal of Experimental Psychology: General","DOI":"10.1037/xge0001334","ISSN":"1939-2222, 0096-3445","issue":"6","journalAbbreviation":"Journal of Experimental Psychology: General","language":"en","page":"1580-1597","source":"DOI.org (Crossref)","title":"Visual search as effortful work.","volume":"152","author":[{"family":"Anderson","given":"Brian A."},{"family":"Lee","given":"David S."}],"issued":{"date-parts":[["2023",6]]}}}],"schema":"https://github.com/citation-style-language/schema/raw/master/csl-citation.json"} </w:instrText>
      </w:r>
      <w:r w:rsidR="00294E6D" w:rsidRPr="003E0E37">
        <w:rPr>
          <w:rFonts w:ascii="Arial" w:hAnsi="Arial" w:cs="Arial"/>
          <w:lang w:val="en-US"/>
        </w:rPr>
        <w:fldChar w:fldCharType="separate"/>
      </w:r>
      <w:r w:rsidR="00970AEE" w:rsidRPr="003E0E37">
        <w:rPr>
          <w:rFonts w:ascii="Arial" w:hAnsi="Arial" w:cs="Arial"/>
          <w:noProof/>
          <w:lang w:val="en-US"/>
        </w:rPr>
        <w:t>(e.g., Anderson &amp; Lee, 2023)</w:t>
      </w:r>
      <w:r w:rsidR="00294E6D" w:rsidRPr="003E0E37">
        <w:rPr>
          <w:rFonts w:ascii="Arial" w:hAnsi="Arial" w:cs="Arial"/>
          <w:lang w:val="en-US"/>
        </w:rPr>
        <w:fldChar w:fldCharType="end"/>
      </w:r>
      <w:r w:rsidR="00A74B43" w:rsidRPr="003E0E37">
        <w:rPr>
          <w:rFonts w:ascii="Arial" w:hAnsi="Arial" w:cs="Arial"/>
          <w:lang w:val="en-US"/>
        </w:rPr>
        <w:t xml:space="preserve">, </w:t>
      </w:r>
      <w:r w:rsidR="006A1EAC" w:rsidRPr="003E0E37">
        <w:rPr>
          <w:rFonts w:ascii="Arial" w:hAnsi="Arial" w:cs="Arial"/>
          <w:lang w:val="en-US"/>
        </w:rPr>
        <w:t xml:space="preserve">beyond </w:t>
      </w:r>
      <w:r w:rsidR="00807CF5" w:rsidRPr="003E0E37">
        <w:rPr>
          <w:rFonts w:ascii="Arial" w:hAnsi="Arial" w:cs="Arial"/>
          <w:lang w:val="en-US"/>
        </w:rPr>
        <w:t xml:space="preserve">our previous work </w:t>
      </w:r>
      <w:r w:rsidR="00FE4060" w:rsidRPr="003E0E37">
        <w:rPr>
          <w:rFonts w:ascii="Arial" w:hAnsi="Arial" w:cs="Arial"/>
          <w:lang w:val="en-US"/>
        </w:rPr>
        <w:fldChar w:fldCharType="begin"/>
      </w:r>
      <w:r w:rsidR="000076F6" w:rsidRPr="003E0E37">
        <w:rPr>
          <w:rFonts w:ascii="Arial" w:hAnsi="Arial" w:cs="Arial"/>
          <w:lang w:val="en-US"/>
        </w:rPr>
        <w:instrText xml:space="preserve"> ADDIN ZOTERO_ITEM CSL_CITATION {"citationID":"cxryFLD2","properties":{"formattedCitation":"(Dewis et al., 2025)","plainCitation":"(Dewis et al., 2025)","noteIndex":0},"citationItems":[{"id":1081,"uris":["http://zotero.org/users/local/TppnTB8M/items/EKSDRHLH"],"itemData":{"id":1081,"type":"article-journal","abstract":"It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FE4060" w:rsidRPr="003E0E37">
        <w:rPr>
          <w:rFonts w:ascii="Arial" w:hAnsi="Arial" w:cs="Arial"/>
          <w:lang w:val="en-US"/>
        </w:rPr>
        <w:fldChar w:fldCharType="separate"/>
      </w:r>
      <w:r w:rsidR="00FE4060" w:rsidRPr="003E0E37">
        <w:rPr>
          <w:rFonts w:ascii="Arial" w:hAnsi="Arial" w:cs="Arial"/>
          <w:noProof/>
          <w:lang w:val="en-US"/>
        </w:rPr>
        <w:t>(Dewis et al., 2025)</w:t>
      </w:r>
      <w:r w:rsidR="00FE4060" w:rsidRPr="003E0E37">
        <w:rPr>
          <w:rFonts w:ascii="Arial" w:hAnsi="Arial" w:cs="Arial"/>
          <w:lang w:val="en-US"/>
        </w:rPr>
        <w:fldChar w:fldCharType="end"/>
      </w:r>
      <w:r w:rsidR="006A1EAC" w:rsidRPr="003E0E37">
        <w:rPr>
          <w:rFonts w:ascii="Arial" w:hAnsi="Arial" w:cs="Arial"/>
          <w:lang w:val="en-US"/>
        </w:rPr>
        <w:t xml:space="preserve">, </w:t>
      </w:r>
      <w:r w:rsidR="00A74B43" w:rsidRPr="003E0E37">
        <w:rPr>
          <w:rFonts w:ascii="Arial" w:hAnsi="Arial" w:cs="Arial"/>
          <w:lang w:val="en-US"/>
        </w:rPr>
        <w:t xml:space="preserve">we are not aware of any prior </w:t>
      </w:r>
      <w:r w:rsidR="00807CF5" w:rsidRPr="003E0E37">
        <w:rPr>
          <w:rFonts w:ascii="Arial" w:hAnsi="Arial" w:cs="Arial"/>
          <w:lang w:val="en-US"/>
        </w:rPr>
        <w:t xml:space="preserve">research </w:t>
      </w:r>
      <w:r w:rsidR="00A74B43" w:rsidRPr="003E0E37">
        <w:rPr>
          <w:rFonts w:ascii="Arial" w:hAnsi="Arial" w:cs="Arial"/>
          <w:lang w:val="en-US"/>
        </w:rPr>
        <w:t xml:space="preserve">examining effort in the context of </w:t>
      </w:r>
      <w:r w:rsidR="00CB0A33" w:rsidRPr="003E0E37">
        <w:rPr>
          <w:rFonts w:ascii="Arial" w:hAnsi="Arial" w:cs="Arial"/>
          <w:lang w:val="en-US"/>
        </w:rPr>
        <w:t xml:space="preserve">virtual </w:t>
      </w:r>
      <w:r w:rsidR="00A74B43" w:rsidRPr="003E0E37">
        <w:rPr>
          <w:rFonts w:ascii="Arial" w:hAnsi="Arial" w:cs="Arial"/>
          <w:lang w:val="en-US"/>
        </w:rPr>
        <w:t xml:space="preserve">interactive search. </w:t>
      </w:r>
      <w:proofErr w:type="gramStart"/>
      <w:r w:rsidR="006A1EAC" w:rsidRPr="003E0E37">
        <w:rPr>
          <w:rFonts w:ascii="Arial" w:hAnsi="Arial" w:cs="Arial"/>
          <w:lang w:val="en-US"/>
        </w:rPr>
        <w:t xml:space="preserve">With this in mind, </w:t>
      </w:r>
      <w:r w:rsidR="000139D1" w:rsidRPr="003E0E37">
        <w:rPr>
          <w:rFonts w:ascii="Arial" w:hAnsi="Arial" w:cs="Arial"/>
          <w:lang w:val="en-US"/>
        </w:rPr>
        <w:t>in</w:t>
      </w:r>
      <w:proofErr w:type="gramEnd"/>
      <w:r w:rsidR="000139D1" w:rsidRPr="003E0E37">
        <w:rPr>
          <w:rFonts w:ascii="Arial" w:hAnsi="Arial" w:cs="Arial"/>
          <w:lang w:val="en-US"/>
        </w:rPr>
        <w:t xml:space="preserve"> </w:t>
      </w:r>
      <w:r w:rsidR="00A74B43" w:rsidRPr="003E0E37">
        <w:rPr>
          <w:rFonts w:ascii="Arial" w:hAnsi="Arial" w:cs="Arial"/>
          <w:lang w:val="en-US"/>
        </w:rPr>
        <w:t>Dewis et al.</w:t>
      </w:r>
      <w:r w:rsidR="00FE4060" w:rsidRPr="003E0E37">
        <w:rPr>
          <w:rFonts w:ascii="Arial" w:hAnsi="Arial" w:cs="Arial"/>
          <w:lang w:val="en-US"/>
        </w:rPr>
        <w:t xml:space="preserve"> (2025)</w:t>
      </w:r>
      <w:r w:rsidR="00A74B43" w:rsidRPr="003E0E37">
        <w:rPr>
          <w:rFonts w:ascii="Arial" w:hAnsi="Arial" w:cs="Arial"/>
          <w:lang w:val="en-US"/>
        </w:rPr>
        <w:t xml:space="preserve">, </w:t>
      </w:r>
      <w:r w:rsidR="00023CD7" w:rsidRPr="003E0E37">
        <w:rPr>
          <w:rFonts w:ascii="Arial" w:hAnsi="Arial" w:cs="Arial"/>
          <w:lang w:val="en-US"/>
        </w:rPr>
        <w:t xml:space="preserve">we </w:t>
      </w:r>
      <w:r w:rsidR="00175D8C" w:rsidRPr="003E0E37">
        <w:rPr>
          <w:rFonts w:ascii="Arial" w:hAnsi="Arial" w:cs="Arial"/>
          <w:lang w:val="en-US"/>
        </w:rPr>
        <w:t xml:space="preserve">found </w:t>
      </w:r>
      <w:r w:rsidR="00023CD7" w:rsidRPr="003E0E37">
        <w:rPr>
          <w:rFonts w:ascii="Arial" w:hAnsi="Arial" w:cs="Arial"/>
          <w:lang w:val="en-US"/>
        </w:rPr>
        <w:t xml:space="preserve">that participants adopted what we termed </w:t>
      </w:r>
      <w:r w:rsidR="006A1EAC" w:rsidRPr="003E0E37">
        <w:rPr>
          <w:rFonts w:ascii="Arial" w:hAnsi="Arial" w:cs="Arial"/>
          <w:lang w:val="en-US"/>
        </w:rPr>
        <w:t xml:space="preserve">as </w:t>
      </w:r>
      <w:r w:rsidR="00023CD7" w:rsidRPr="003E0E37">
        <w:rPr>
          <w:rFonts w:ascii="Arial" w:hAnsi="Arial" w:cs="Arial"/>
          <w:lang w:val="en-US"/>
        </w:rPr>
        <w:t>an ‘easy</w:t>
      </w:r>
      <w:r w:rsidR="0002183B" w:rsidRPr="003E0E37">
        <w:rPr>
          <w:rFonts w:ascii="Arial" w:hAnsi="Arial" w:cs="Arial"/>
          <w:lang w:val="en-US"/>
        </w:rPr>
        <w:t>-</w:t>
      </w:r>
      <w:r w:rsidR="00023CD7" w:rsidRPr="003E0E37">
        <w:rPr>
          <w:rFonts w:ascii="Arial" w:hAnsi="Arial" w:cs="Arial"/>
          <w:lang w:val="en-US"/>
        </w:rPr>
        <w:t xml:space="preserve">first’ strategy when engaged in interactive search. This conclusion was drawn from two experiments </w:t>
      </w:r>
      <w:r w:rsidR="00521443" w:rsidRPr="003E0E37">
        <w:rPr>
          <w:rFonts w:ascii="Arial" w:hAnsi="Arial" w:cs="Arial"/>
          <w:lang w:val="en-US"/>
        </w:rPr>
        <w:t>wherein</w:t>
      </w:r>
      <w:r w:rsidR="00592C56" w:rsidRPr="003E0E37">
        <w:rPr>
          <w:rFonts w:ascii="Arial" w:hAnsi="Arial" w:cs="Arial"/>
          <w:lang w:val="en-US"/>
        </w:rPr>
        <w:t xml:space="preserve"> participants searched for target T shapes amongst distractor L shapes that were embedded onto the sides of a </w:t>
      </w:r>
      <w:r w:rsidR="00592C56" w:rsidRPr="003E0E37">
        <w:rPr>
          <w:rFonts w:ascii="Arial" w:hAnsi="Arial" w:cs="Arial"/>
          <w:lang w:val="en-US"/>
        </w:rPr>
        <w:lastRenderedPageBreak/>
        <w:t xml:space="preserve">set of virtual cubes. </w:t>
      </w:r>
      <w:r w:rsidR="00033153" w:rsidRPr="003E0E37">
        <w:rPr>
          <w:rFonts w:ascii="Arial" w:hAnsi="Arial" w:cs="Arial"/>
          <w:lang w:val="en-US"/>
        </w:rPr>
        <w:t>Participants</w:t>
      </w:r>
      <w:r w:rsidR="00592C56" w:rsidRPr="003E0E37">
        <w:rPr>
          <w:rFonts w:ascii="Arial" w:hAnsi="Arial" w:cs="Arial"/>
          <w:lang w:val="en-US"/>
        </w:rPr>
        <w:t xml:space="preserve"> rotated and interacted with </w:t>
      </w:r>
      <w:r w:rsidR="000C12FD" w:rsidRPr="003E0E37">
        <w:rPr>
          <w:rFonts w:ascii="Arial" w:hAnsi="Arial" w:cs="Arial"/>
          <w:lang w:val="en-US"/>
        </w:rPr>
        <w:t xml:space="preserve">the </w:t>
      </w:r>
      <w:r w:rsidR="00592C56" w:rsidRPr="003E0E37">
        <w:rPr>
          <w:rFonts w:ascii="Arial" w:hAnsi="Arial" w:cs="Arial"/>
          <w:lang w:val="en-US"/>
        </w:rPr>
        <w:t xml:space="preserve">virtual cubes </w:t>
      </w:r>
      <w:r w:rsidR="00033153" w:rsidRPr="003E0E37">
        <w:rPr>
          <w:rFonts w:ascii="Arial" w:hAnsi="Arial" w:cs="Arial"/>
          <w:lang w:val="en-US"/>
        </w:rPr>
        <w:t>by clicking and dragging on them with their computer mouse.</w:t>
      </w:r>
      <w:r w:rsidR="000C12FD" w:rsidRPr="003E0E37">
        <w:rPr>
          <w:rFonts w:ascii="Arial" w:hAnsi="Arial" w:cs="Arial"/>
          <w:lang w:val="en-US"/>
        </w:rPr>
        <w:t xml:space="preserve"> </w:t>
      </w:r>
      <w:r w:rsidR="00592C56" w:rsidRPr="003E0E37">
        <w:rPr>
          <w:rFonts w:ascii="Arial" w:hAnsi="Arial" w:cs="Arial"/>
          <w:lang w:val="en-US"/>
        </w:rPr>
        <w:t>In Experiment 1, we manipulated physical effort. Here, half of the cubes within each trial were made to be physically effortful to rotate by reducing the</w:t>
      </w:r>
      <w:r w:rsidR="00291A99" w:rsidRPr="003E0E37">
        <w:rPr>
          <w:rFonts w:ascii="Arial" w:hAnsi="Arial" w:cs="Arial"/>
          <w:lang w:val="en-US"/>
        </w:rPr>
        <w:t>ir sensitivity to mouse inputs</w:t>
      </w:r>
      <w:r w:rsidR="00592C56" w:rsidRPr="003E0E37">
        <w:rPr>
          <w:rFonts w:ascii="Arial" w:hAnsi="Arial" w:cs="Arial"/>
          <w:lang w:val="en-US"/>
        </w:rPr>
        <w:t xml:space="preserve"> in comparison to the remaining cubes. In Experiment 2, we manipulated the quantity of shapes attached to the side of cubes</w:t>
      </w:r>
      <w:r w:rsidR="001A1D02" w:rsidRPr="003E0E37">
        <w:rPr>
          <w:rFonts w:ascii="Arial" w:hAnsi="Arial" w:cs="Arial"/>
          <w:lang w:val="en-US"/>
        </w:rPr>
        <w:t xml:space="preserve"> – </w:t>
      </w:r>
      <w:r w:rsidR="00592C56" w:rsidRPr="003E0E37">
        <w:rPr>
          <w:rFonts w:ascii="Arial" w:hAnsi="Arial" w:cs="Arial"/>
          <w:lang w:val="en-US"/>
        </w:rPr>
        <w:t>a proxy for “</w:t>
      </w:r>
      <w:r w:rsidR="00521443" w:rsidRPr="003E0E37">
        <w:rPr>
          <w:rFonts w:ascii="Arial" w:hAnsi="Arial" w:cs="Arial"/>
          <w:lang w:val="en-US"/>
        </w:rPr>
        <w:t>p</w:t>
      </w:r>
      <w:r w:rsidR="00592C56" w:rsidRPr="003E0E37">
        <w:rPr>
          <w:rFonts w:ascii="Arial" w:hAnsi="Arial" w:cs="Arial"/>
          <w:lang w:val="en-US"/>
        </w:rPr>
        <w:t xml:space="preserve">atch </w:t>
      </w:r>
      <w:r w:rsidR="00521443" w:rsidRPr="003E0E37">
        <w:rPr>
          <w:rFonts w:ascii="Arial" w:hAnsi="Arial" w:cs="Arial"/>
          <w:lang w:val="en-US"/>
        </w:rPr>
        <w:t>v</w:t>
      </w:r>
      <w:r w:rsidR="00592C56" w:rsidRPr="003E0E37">
        <w:rPr>
          <w:rFonts w:ascii="Arial" w:hAnsi="Arial" w:cs="Arial"/>
          <w:lang w:val="en-US"/>
        </w:rPr>
        <w:t>alue”</w:t>
      </w:r>
      <w:r w:rsidR="001A1D02" w:rsidRPr="003E0E37">
        <w:rPr>
          <w:rFonts w:ascii="Arial" w:hAnsi="Arial" w:cs="Arial"/>
          <w:lang w:val="en-US"/>
        </w:rPr>
        <w:t xml:space="preserve"> – </w:t>
      </w:r>
      <w:r w:rsidR="00592C56" w:rsidRPr="003E0E37">
        <w:rPr>
          <w:rFonts w:ascii="Arial" w:hAnsi="Arial" w:cs="Arial"/>
          <w:lang w:val="en-US"/>
        </w:rPr>
        <w:t>the perceived value assigned to different areas containing resources (e.g.,</w:t>
      </w:r>
      <w:r w:rsidR="00BC1797" w:rsidRPr="003E0E37">
        <w:rPr>
          <w:rFonts w:ascii="Arial" w:hAnsi="Arial" w:cs="Arial"/>
          <w:lang w:val="en-US"/>
        </w:rPr>
        <w:t xml:space="preserve"> </w:t>
      </w:r>
      <w:r w:rsidR="00BC1797" w:rsidRPr="003E0E37">
        <w:rPr>
          <w:rFonts w:ascii="Arial" w:hAnsi="Arial" w:cs="Arial"/>
          <w:lang w:val="en-US"/>
        </w:rPr>
        <w:fldChar w:fldCharType="begin"/>
      </w:r>
      <w:r w:rsidR="00D14DCF" w:rsidRPr="003E0E37">
        <w:rPr>
          <w:rFonts w:ascii="Arial" w:hAnsi="Arial" w:cs="Arial"/>
          <w:lang w:val="en-US"/>
        </w:rPr>
        <w:instrText xml:space="preserve"> ADDIN ZOTERO_ITEM CSL_CITATION {"citationID":"isBG0zuo","properties":{"formattedCitation":"(Charnov, 1976)","plainCitation":"(Charnov, 1976)","dontUpdate":true,"noteIndex":0},"citationItems":[{"id":240,"uris":["http://zotero.org/users/local/TppnTB8M/items/MPL4RAYQ"],"itemData":{"id":240,"type":"article-journal","container-title":"Theoretical Population Biology","DOI":"10.1016/0040-5809(76)90040-X","ISSN":"00405809","issue":"2","journalAbbreviation":"Theoretical Population Biology","language":"en","license":"https://www.elsevier.com/tdm/userlicense/1.0/","page":"129-136","source":"DOI.org (Crossref)","title":"Optimal foraging, the marginal value theorem","volume":"9","author":[{"family":"Charnov","given":"Eric L."}],"issued":{"date-parts":[["1976",4]]}}}],"schema":"https://github.com/citation-style-language/schema/raw/master/csl-citation.json"} </w:instrText>
      </w:r>
      <w:r w:rsidR="00BC1797" w:rsidRPr="003E0E37">
        <w:rPr>
          <w:rFonts w:ascii="Arial" w:hAnsi="Arial" w:cs="Arial"/>
          <w:lang w:val="en-US"/>
        </w:rPr>
        <w:fldChar w:fldCharType="separate"/>
      </w:r>
      <w:r w:rsidR="00BC1797" w:rsidRPr="003E0E37">
        <w:rPr>
          <w:rFonts w:ascii="Arial" w:hAnsi="Arial" w:cs="Arial"/>
          <w:noProof/>
          <w:lang w:val="en-US"/>
        </w:rPr>
        <w:t>Charnov, 1976)</w:t>
      </w:r>
      <w:r w:rsidR="00BC1797" w:rsidRPr="003E0E37">
        <w:rPr>
          <w:rFonts w:ascii="Arial" w:hAnsi="Arial" w:cs="Arial"/>
          <w:lang w:val="en-US"/>
        </w:rPr>
        <w:fldChar w:fldCharType="end"/>
      </w:r>
      <w:r w:rsidR="00592C56" w:rsidRPr="003E0E37">
        <w:rPr>
          <w:rFonts w:ascii="Arial" w:hAnsi="Arial" w:cs="Arial"/>
          <w:lang w:val="en-US"/>
        </w:rPr>
        <w:t xml:space="preserve">. </w:t>
      </w:r>
      <w:r w:rsidR="000C12FD" w:rsidRPr="003E0E37">
        <w:rPr>
          <w:rFonts w:ascii="Arial" w:hAnsi="Arial" w:cs="Arial"/>
          <w:lang w:val="en-US"/>
        </w:rPr>
        <w:t>W</w:t>
      </w:r>
      <w:r w:rsidR="00592C56" w:rsidRPr="003E0E37">
        <w:rPr>
          <w:rFonts w:ascii="Arial" w:hAnsi="Arial" w:cs="Arial"/>
          <w:lang w:val="en-US"/>
        </w:rPr>
        <w:t xml:space="preserve">ithin each trial, half of the cubes were made to be “information-rich” </w:t>
      </w:r>
      <w:r w:rsidR="009B0FBF" w:rsidRPr="003E0E37">
        <w:rPr>
          <w:rFonts w:ascii="Arial" w:hAnsi="Arial" w:cs="Arial"/>
          <w:lang w:val="en-US"/>
        </w:rPr>
        <w:fldChar w:fldCharType="begin"/>
      </w:r>
      <w:r w:rsidR="00A57264" w:rsidRPr="003E0E37">
        <w:rPr>
          <w:rFonts w:ascii="Arial" w:hAnsi="Arial" w:cs="Arial"/>
          <w:lang w:val="en-US"/>
        </w:rPr>
        <w:instrText xml:space="preserve"> ADDIN ZOTERO_ITEM CSL_CITATION {"citationID":"YuSNLP76","properties":{"formattedCitation":"(Nahari &amp; El Hady, 2025)","plainCitation":"(Nahari &amp; El Hady, 2025)","dontUpdate":true,"noteIndex":0},"citationItems":[{"id":1065,"uris":["http://zotero.org/users/local/TppnTB8M/items/WKS7CBEA"],"itemData":{"id":1065,"type":"article","abstract":"Abstract\n          Foraging theory provides a powerful framework for reframing visual attention mechanisms, conceptualizing eye movements and visual search as specialized instances of patch foraging problems, rather than viewing them solely through traditional cognitive psychology paradigms. This approach offers new insights into how visual attention optimizes exploration strategies in humans and animals. Using human data from image exploration tasks with items held in short-term memory, we demonstrate that participants spend more time on informationally rich stimuli (memory-matched images) and employ strategies to minimize travel time to these high-value targets—behaviors consistent with optimal patch foraging. Our proposed analytical approach aims at a more foundational question in movement ecology: Why might animals partition their environment into patches of information as they move through it? This work provides a foundation for new ways to analyze already existing data and design experimental paradigms bridging visual neuroscience and behavioral ecology approaches.","DOI":"10.1101/2025.03.20.644341","language":"en","license":"https://www.biorxiv.org/about/FAQ#license","publisher":"Animal Behavior and Cognition","source":"DOI.org (Crossref)","title":"Patchy Perception: Rethinking Eye Movements through the Lens of Foraging Theory","title-short":"Patchy Perception","URL":"http://biorxiv.org/lookup/doi/10.1101/2025.03.20.644341","author":[{"family":"Nahari","given":"Tal"},{"family":"El Hady","given":"Ahmed"}],"accessed":{"date-parts":[["2025",4,3]]},"issued":{"date-parts":[["2025",3,20]]}}}],"schema":"https://github.com/citation-style-language/schema/raw/master/csl-citation.json"} </w:instrText>
      </w:r>
      <w:r w:rsidR="009B0FBF" w:rsidRPr="003E0E37">
        <w:rPr>
          <w:rFonts w:ascii="Arial" w:hAnsi="Arial" w:cs="Arial"/>
          <w:lang w:val="en-US"/>
        </w:rPr>
        <w:fldChar w:fldCharType="separate"/>
      </w:r>
      <w:r w:rsidR="009B0FBF" w:rsidRPr="003E0E37">
        <w:rPr>
          <w:rFonts w:ascii="Arial" w:hAnsi="Arial" w:cs="Arial"/>
          <w:noProof/>
          <w:lang w:val="en-US"/>
        </w:rPr>
        <w:t>(</w:t>
      </w:r>
      <w:r w:rsidR="0010183C" w:rsidRPr="003E0E37">
        <w:rPr>
          <w:rFonts w:ascii="Arial" w:hAnsi="Arial" w:cs="Arial"/>
          <w:noProof/>
          <w:lang w:val="en-US"/>
        </w:rPr>
        <w:t xml:space="preserve">e.g., </w:t>
      </w:r>
      <w:r w:rsidR="009B0FBF" w:rsidRPr="003E0E37">
        <w:rPr>
          <w:rFonts w:ascii="Arial" w:hAnsi="Arial" w:cs="Arial"/>
          <w:noProof/>
          <w:lang w:val="en-US"/>
        </w:rPr>
        <w:t>Nahari &amp; El Hady, 2025)</w:t>
      </w:r>
      <w:r w:rsidR="009B0FBF" w:rsidRPr="003E0E37">
        <w:rPr>
          <w:rFonts w:ascii="Arial" w:hAnsi="Arial" w:cs="Arial"/>
          <w:lang w:val="en-US"/>
        </w:rPr>
        <w:fldChar w:fldCharType="end"/>
      </w:r>
      <w:r w:rsidR="009B0FBF" w:rsidRPr="003E0E37">
        <w:rPr>
          <w:rFonts w:ascii="Arial" w:hAnsi="Arial" w:cs="Arial"/>
          <w:lang w:val="en-US"/>
        </w:rPr>
        <w:t xml:space="preserve"> </w:t>
      </w:r>
      <w:r w:rsidR="00592C56" w:rsidRPr="003E0E37">
        <w:rPr>
          <w:rFonts w:ascii="Arial" w:hAnsi="Arial" w:cs="Arial"/>
          <w:lang w:val="en-US"/>
        </w:rPr>
        <w:t xml:space="preserve">by embedding a shape onto each face of the cube, and the remaining half were made to be “information-poor” by embedding a single shape onto only one of their six possible faces. Across both experiments, cube types could be differentiated by their </w:t>
      </w:r>
      <w:r w:rsidR="007E02DD" w:rsidRPr="003E0E37">
        <w:rPr>
          <w:rFonts w:ascii="Arial" w:hAnsi="Arial" w:cs="Arial"/>
          <w:lang w:val="en-US"/>
        </w:rPr>
        <w:t>colors</w:t>
      </w:r>
      <w:r w:rsidR="00F223AE" w:rsidRPr="003E0E37">
        <w:rPr>
          <w:rFonts w:ascii="Arial" w:hAnsi="Arial" w:cs="Arial"/>
          <w:lang w:val="en-US"/>
        </w:rPr>
        <w:t>: this enabled participants to</w:t>
      </w:r>
      <w:r w:rsidR="00F6154E" w:rsidRPr="003E0E37">
        <w:rPr>
          <w:rFonts w:ascii="Arial" w:hAnsi="Arial" w:cs="Arial"/>
          <w:lang w:val="en-US"/>
        </w:rPr>
        <w:t xml:space="preserve"> </w:t>
      </w:r>
      <w:r w:rsidR="002D2BB8" w:rsidRPr="003E0E37">
        <w:rPr>
          <w:rFonts w:ascii="Arial" w:hAnsi="Arial" w:cs="Arial"/>
          <w:lang w:val="en-US"/>
        </w:rPr>
        <w:t xml:space="preserve">identify cube types </w:t>
      </w:r>
      <w:r w:rsidR="00F6154E" w:rsidRPr="003E0E37">
        <w:rPr>
          <w:rFonts w:ascii="Arial" w:hAnsi="Arial" w:cs="Arial"/>
          <w:lang w:val="en-US"/>
        </w:rPr>
        <w:t xml:space="preserve">without needing to </w:t>
      </w:r>
      <w:r w:rsidR="00473F36" w:rsidRPr="003E0E37">
        <w:rPr>
          <w:rFonts w:ascii="Arial" w:hAnsi="Arial" w:cs="Arial"/>
          <w:lang w:val="en-US"/>
        </w:rPr>
        <w:t xml:space="preserve">physically </w:t>
      </w:r>
      <w:r w:rsidR="00F6154E" w:rsidRPr="003E0E37">
        <w:rPr>
          <w:rFonts w:ascii="Arial" w:hAnsi="Arial" w:cs="Arial"/>
          <w:lang w:val="en-US"/>
        </w:rPr>
        <w:t xml:space="preserve">interact </w:t>
      </w:r>
      <w:r w:rsidR="00473F36" w:rsidRPr="003E0E37">
        <w:rPr>
          <w:rFonts w:ascii="Arial" w:hAnsi="Arial" w:cs="Arial"/>
          <w:lang w:val="en-US"/>
        </w:rPr>
        <w:t xml:space="preserve">with them </w:t>
      </w:r>
      <w:r w:rsidR="00F6154E" w:rsidRPr="003E0E37">
        <w:rPr>
          <w:rFonts w:ascii="Arial" w:hAnsi="Arial" w:cs="Arial"/>
          <w:lang w:val="en-US"/>
        </w:rPr>
        <w:t>first.</w:t>
      </w:r>
    </w:p>
    <w:p w14:paraId="4CA6CC27" w14:textId="3EFFDCDB" w:rsidR="004A3A57" w:rsidRPr="003E0E37" w:rsidRDefault="00592C56" w:rsidP="00DC05AC">
      <w:pPr>
        <w:spacing w:line="480" w:lineRule="auto"/>
        <w:ind w:firstLine="720"/>
        <w:contextualSpacing/>
        <w:rPr>
          <w:rFonts w:ascii="Arial" w:hAnsi="Arial" w:cs="Arial"/>
          <w:lang w:val="en-US"/>
        </w:rPr>
      </w:pPr>
      <w:r w:rsidRPr="003E0E37">
        <w:rPr>
          <w:rFonts w:ascii="Arial" w:hAnsi="Arial" w:cs="Arial"/>
          <w:lang w:val="en-US"/>
        </w:rPr>
        <w:t>Overall, participants showed an extremely strong bias towards prioritizing cubes that were physically easy to rotate (Experiment 1) and easy to proc</w:t>
      </w:r>
      <w:r w:rsidR="00F223AE" w:rsidRPr="003E0E37">
        <w:rPr>
          <w:rFonts w:ascii="Arial" w:hAnsi="Arial" w:cs="Arial"/>
          <w:lang w:val="en-US"/>
        </w:rPr>
        <w:t>ess</w:t>
      </w:r>
      <w:r w:rsidRPr="003E0E37">
        <w:rPr>
          <w:rFonts w:ascii="Arial" w:hAnsi="Arial" w:cs="Arial"/>
          <w:lang w:val="en-US"/>
        </w:rPr>
        <w:t xml:space="preserve"> (Experiment 2).</w:t>
      </w:r>
      <w:r w:rsidR="00F22498" w:rsidRPr="003E0E37">
        <w:rPr>
          <w:rFonts w:ascii="Arial" w:hAnsi="Arial" w:cs="Arial"/>
          <w:lang w:val="en-US"/>
        </w:rPr>
        <w:t xml:space="preserve"> </w:t>
      </w:r>
      <w:r w:rsidR="00023CD7" w:rsidRPr="003E0E37">
        <w:rPr>
          <w:rFonts w:ascii="Arial" w:hAnsi="Arial" w:cs="Arial"/>
          <w:lang w:val="en-US"/>
        </w:rPr>
        <w:t>Based upon these results</w:t>
      </w:r>
      <w:r w:rsidR="00B52316" w:rsidRPr="003E0E37">
        <w:rPr>
          <w:rFonts w:ascii="Arial" w:hAnsi="Arial" w:cs="Arial"/>
          <w:lang w:val="en-US"/>
        </w:rPr>
        <w:t>,</w:t>
      </w:r>
      <w:r w:rsidR="00023CD7" w:rsidRPr="003E0E37">
        <w:rPr>
          <w:rFonts w:ascii="Arial" w:hAnsi="Arial" w:cs="Arial"/>
          <w:lang w:val="en-US"/>
        </w:rPr>
        <w:t xml:space="preserve"> </w:t>
      </w:r>
      <w:r w:rsidR="00B52316" w:rsidRPr="003E0E37">
        <w:rPr>
          <w:rFonts w:ascii="Arial" w:hAnsi="Arial" w:cs="Arial"/>
          <w:lang w:val="en-US"/>
        </w:rPr>
        <w:t xml:space="preserve">as noted above, </w:t>
      </w:r>
      <w:r w:rsidR="00023CD7" w:rsidRPr="003E0E37">
        <w:rPr>
          <w:rFonts w:ascii="Arial" w:hAnsi="Arial" w:cs="Arial"/>
          <w:lang w:val="en-US"/>
        </w:rPr>
        <w:t>we</w:t>
      </w:r>
      <w:r w:rsidRPr="003E0E37">
        <w:rPr>
          <w:rFonts w:ascii="Arial" w:hAnsi="Arial" w:cs="Arial"/>
          <w:lang w:val="en-US"/>
        </w:rPr>
        <w:t xml:space="preserve"> concluded that</w:t>
      </w:r>
      <w:r w:rsidR="00023CD7" w:rsidRPr="003E0E37">
        <w:rPr>
          <w:rFonts w:ascii="Arial" w:hAnsi="Arial" w:cs="Arial"/>
          <w:lang w:val="en-US"/>
        </w:rPr>
        <w:t xml:space="preserve"> </w:t>
      </w:r>
      <w:r w:rsidRPr="003E0E37">
        <w:rPr>
          <w:rFonts w:ascii="Arial" w:hAnsi="Arial" w:cs="Arial"/>
          <w:lang w:val="en-US"/>
        </w:rPr>
        <w:t>searchers adopted an easy-first strategy, focusing on objects that could be rapidly, easily, or with little effort rejected as distractors or accepted as containing a target.</w:t>
      </w:r>
      <w:r w:rsidR="00023CD7" w:rsidRPr="003E0E37">
        <w:rPr>
          <w:rFonts w:ascii="Arial" w:hAnsi="Arial" w:cs="Arial"/>
          <w:lang w:val="en-US"/>
        </w:rPr>
        <w:t xml:space="preserve"> </w:t>
      </w:r>
      <w:r w:rsidRPr="003E0E37">
        <w:rPr>
          <w:rFonts w:ascii="Arial" w:hAnsi="Arial" w:cs="Arial"/>
          <w:lang w:val="en-US"/>
        </w:rPr>
        <w:t>However, during the peer-review process, two anonymous reviewers raised the concern that</w:t>
      </w:r>
      <w:r w:rsidR="00023CD7" w:rsidRPr="003E0E37">
        <w:rPr>
          <w:rFonts w:ascii="Arial" w:hAnsi="Arial" w:cs="Arial"/>
          <w:lang w:val="en-US"/>
        </w:rPr>
        <w:t xml:space="preserve"> our experiments had a potential confound: both the high effort and information</w:t>
      </w:r>
      <w:r w:rsidR="00E30820" w:rsidRPr="003E0E37">
        <w:rPr>
          <w:rFonts w:ascii="Arial" w:hAnsi="Arial" w:cs="Arial"/>
          <w:lang w:val="en-US"/>
        </w:rPr>
        <w:t>-</w:t>
      </w:r>
      <w:r w:rsidR="00023CD7" w:rsidRPr="003E0E37">
        <w:rPr>
          <w:rFonts w:ascii="Arial" w:hAnsi="Arial" w:cs="Arial"/>
          <w:lang w:val="en-US"/>
        </w:rPr>
        <w:t>rich cubes in our experiments not only required more effort to examine, but more time</w:t>
      </w:r>
      <w:r w:rsidR="00B52316" w:rsidRPr="003E0E37">
        <w:rPr>
          <w:rFonts w:ascii="Arial" w:hAnsi="Arial" w:cs="Arial"/>
          <w:lang w:val="en-US"/>
        </w:rPr>
        <w:t xml:space="preserve"> to examine</w:t>
      </w:r>
      <w:r w:rsidR="00023CD7" w:rsidRPr="003E0E37">
        <w:rPr>
          <w:rFonts w:ascii="Arial" w:hAnsi="Arial" w:cs="Arial"/>
          <w:lang w:val="en-US"/>
        </w:rPr>
        <w:t xml:space="preserve"> as well. Perhaps, the reviewers argued, our results were due to the search system prioritizing objects that could be searched more rapidly, than with less effort.</w:t>
      </w:r>
      <w:r w:rsidR="00DC05AC" w:rsidRPr="003E0E37">
        <w:rPr>
          <w:rFonts w:ascii="Arial" w:hAnsi="Arial" w:cs="Arial"/>
          <w:lang w:val="en-US"/>
        </w:rPr>
        <w:t xml:space="preserve"> From a resource standpoint, effortful </w:t>
      </w:r>
      <w:r w:rsidRPr="003E0E37">
        <w:rPr>
          <w:rFonts w:ascii="Arial" w:hAnsi="Arial" w:cs="Arial"/>
          <w:lang w:val="en-US"/>
        </w:rPr>
        <w:t>tasks require energy to conduct</w:t>
      </w:r>
      <w:r w:rsidR="00D459FF" w:rsidRPr="003E0E37">
        <w:rPr>
          <w:rFonts w:ascii="Arial" w:hAnsi="Arial" w:cs="Arial"/>
          <w:lang w:val="en-US"/>
        </w:rPr>
        <w:t>. T</w:t>
      </w:r>
      <w:r w:rsidRPr="003E0E37">
        <w:rPr>
          <w:rFonts w:ascii="Arial" w:hAnsi="Arial" w:cs="Arial"/>
          <w:lang w:val="en-US"/>
        </w:rPr>
        <w:t>his increase in</w:t>
      </w:r>
      <w:r w:rsidR="00A25161" w:rsidRPr="003E0E37">
        <w:rPr>
          <w:rFonts w:ascii="Arial" w:hAnsi="Arial" w:cs="Arial"/>
          <w:lang w:val="en-US"/>
        </w:rPr>
        <w:t xml:space="preserve"> </w:t>
      </w:r>
      <w:r w:rsidRPr="003E0E37">
        <w:rPr>
          <w:rFonts w:ascii="Arial" w:hAnsi="Arial" w:cs="Arial"/>
          <w:lang w:val="en-US"/>
        </w:rPr>
        <w:t xml:space="preserve">consumption of resources </w:t>
      </w:r>
      <w:r w:rsidR="00D459FF" w:rsidRPr="003E0E37">
        <w:rPr>
          <w:rFonts w:ascii="Arial" w:hAnsi="Arial" w:cs="Arial"/>
          <w:lang w:val="en-US"/>
        </w:rPr>
        <w:t xml:space="preserve">is </w:t>
      </w:r>
      <w:r w:rsidR="00D459FF" w:rsidRPr="003E0E37">
        <w:rPr>
          <w:rFonts w:ascii="Arial" w:hAnsi="Arial" w:cs="Arial"/>
          <w:lang w:val="en-US"/>
        </w:rPr>
        <w:lastRenderedPageBreak/>
        <w:t xml:space="preserve">likely one of the potential reasons </w:t>
      </w:r>
      <w:r w:rsidRPr="003E0E37">
        <w:rPr>
          <w:rFonts w:ascii="Arial" w:hAnsi="Arial" w:cs="Arial"/>
          <w:lang w:val="en-US"/>
        </w:rPr>
        <w:t xml:space="preserve">high effort tasks </w:t>
      </w:r>
      <w:r w:rsidR="00D459FF" w:rsidRPr="003E0E37">
        <w:rPr>
          <w:rFonts w:ascii="Arial" w:hAnsi="Arial" w:cs="Arial"/>
          <w:lang w:val="en-US"/>
        </w:rPr>
        <w:t xml:space="preserve">are </w:t>
      </w:r>
      <w:r w:rsidRPr="003E0E37">
        <w:rPr>
          <w:rFonts w:ascii="Arial" w:hAnsi="Arial" w:cs="Arial"/>
          <w:lang w:val="en-US"/>
        </w:rPr>
        <w:t xml:space="preserve">so aversive </w:t>
      </w:r>
      <w:r w:rsidRPr="003E0E37">
        <w:rPr>
          <w:rFonts w:ascii="Arial" w:hAnsi="Arial" w:cs="Arial"/>
          <w:lang w:val="en-US"/>
        </w:rPr>
        <w:fldChar w:fldCharType="begin"/>
      </w:r>
      <w:r w:rsidRPr="003E0E37">
        <w:rPr>
          <w:rFonts w:ascii="Arial" w:hAnsi="Arial" w:cs="Arial"/>
          <w:lang w:val="en-US"/>
        </w:rPr>
        <w:instrText xml:space="preserve"> ADDIN ZOTERO_ITEM CSL_CITATION {"citationID":"E04dNL4X","properties":{"formattedCitation":"(Gailliot &amp; Baumeister, 2007; Muraven &amp; Baumeister, 2000)","plainCitation":"(Gailliot &amp; Baumeister, 2007; Muraven &amp; Baumeister, 2000)","dontUpdate":true,"noteIndex":0},"citationItems":[{"id":1088,"uris":["http://zotero.org/users/local/TppnTB8M/items/T4HTIPN6"],"itemData":{"id":1088,"type":"article-journal","abstract":"Past research indicates that self-control relies on some sort of limited energy source. This review suggests that blood glucose is one important part of the energy source of self-control. Acts of self-control deplete relatively large amounts of glucose. Self-control failures are more likely when glucose is low or cannot be mobilized effectively to the brain (i.e., when insulin is low or insensitive). Restoring glucose to a sufficient level typically improves self-control. Numerous self-control behaviors fit this pattern, including controlling attention, regulating emotions, quitting smoking, coping with stress, resisting impulsivity, and refraining from criminal and aggressive behavior. Alcohol reduces glucose throughout the brain and body and likewise impairs many forms of self-control. Furthermore, self-control failure is most likely during times of the day when glucose is used least effectively. Self-control thus appears highly susceptible to glucose. Self-control benefits numerous social and interpersonal processes. Glucose might therefore be related to a broad range of social behavior.","container-title":"Personality and Social Psychology Review","DOI":"10.1177/1088868307303030","ISSN":"1088-8683, 1532-7957","issue":"4","journalAbbreviation":"Pers Soc Psychol Rev","language":"en","license":"https://journals.sagepub.com/page/policies/text-and-data-mining-license","page":"303-327","source":"DOI.org (Crossref)","title":"The Physiology of Willpower: Linking Blood Glucose to Self-Control","title-short":"The Physiology of Willpower","volume":"11","author":[{"family":"Gailliot","given":"Matthew T."},{"family":"Baumeister","given":"Roy F."}],"issued":{"date-parts":[["2007",11]]}}},{"id":1103,"uris":["http://zotero.org/users/local/TppnTB8M/items/HNPB2NK3"],"itemData":{"id":1103,"type":"article-journal","container-title":"Psychological Bulletin","DOI":"10.1037/0033-2909.126.2.247","ISSN":"1939-1455, 0033-2909","issue":"2","journalAbbreviation":"Psychological Bulletin","language":"en","page":"247-259","source":"DOI.org (Crossref)","title":"Self-regulation and depletion of limited resources: Does self-control resemble a muscle?","title-short":"Self-regulation and depletion of limited resources","volume":"126","author":[{"family":"Muraven","given":"Mark"},{"family":"Baumeister","given":"Roy F."}],"issued":{"date-parts":[["2000"]]}}}],"schema":"https://github.com/citation-style-language/schema/raw/master/csl-citation.json"} </w:instrText>
      </w:r>
      <w:r w:rsidRPr="003E0E37">
        <w:rPr>
          <w:rFonts w:ascii="Arial" w:hAnsi="Arial" w:cs="Arial"/>
          <w:lang w:val="en-US"/>
        </w:rPr>
        <w:fldChar w:fldCharType="separate"/>
      </w:r>
      <w:r w:rsidRPr="003E0E37">
        <w:rPr>
          <w:rFonts w:ascii="Arial" w:hAnsi="Arial" w:cs="Arial"/>
          <w:noProof/>
          <w:lang w:val="en-US"/>
        </w:rPr>
        <w:t xml:space="preserve">(e.g., Gailliot &amp; Baumeister, 2007; Muraven &amp; Baumeister, 2000, </w:t>
      </w:r>
      <w:r w:rsidRPr="003E0E37">
        <w:rPr>
          <w:rFonts w:ascii="Arial" w:hAnsi="Arial" w:cs="Arial"/>
          <w:lang w:val="en-US"/>
        </w:rPr>
        <w:fldChar w:fldCharType="begin"/>
      </w:r>
      <w:r w:rsidRPr="003E0E37">
        <w:rPr>
          <w:rFonts w:ascii="Arial" w:hAnsi="Arial" w:cs="Arial"/>
          <w:lang w:val="en-US"/>
        </w:rPr>
        <w:instrText xml:space="preserve"> ADDIN ZOTERO_ITEM CSL_CITATION {"citationID":"BPexcNNj","properties":{"formattedCitation":"(Shenhav et al., 2017)","plainCitation":"(Shenhav et al., 2017)","dontUpdate":true,"noteIndex":0},"citationItems":[{"id":1090,"uris":["http://zotero.org/users/local/TppnTB8M/items/QUWZTBFR"],"itemData":{"id":1090,"type":"article-journal","abstract":"In spite of its familiar phenomenology, the mechanistic basis for mental effort remains poorly understood. Although most researchers agree that mental effort is aversive and stems from limitations in our capacity to exercise cognitive control, it is unclear what gives rise to those limitations and why they result in an experience of control as costly. The presence of these control costs also raises further questions regarding how best to allocate mental effort to minimize those costs and maximize the attendant beneﬁts. This review explores recent advances in computational modeling and empirical research aimed at addressing these questions at the level of psychological process and neural mechanism, examining both the limitations to mental effort exertion and how we manage those limited cognitive resources. We conclude by identifying remaining challenges for theoretical accounts of mental effort as well as possible applications of the available ﬁndings to understanding the causes of and potential solutions for apparent failures to exert the mental effort required of us.","container-title":"Annual Review of Neuroscience","DOI":"10.1146/annurev-neuro-072116-031526","ISSN":"0147-006X, 1545-4126","issue":"1","journalAbbreviation":"Annu. Rev. Neurosci.","language":"en","page":"99-124","source":"DOI.org (Crossref)","title":"Toward a Rational and Mechanistic Account of Mental Effort","volume":"40","author":[{"family":"Shenhav","given":"Amitai"},{"family":"Musslick","given":"Sebastian"},{"family":"Lieder","given":"Falk"},{"family":"Kool","given":"Wouter"},{"family":"Griffiths","given":"Thomas L."},{"family":"Cohen","given":"Jonathan D."},{"family":"Botvinick","given":"Matthew M."}],"issued":{"date-parts":[["2017",7,25]]}}}],"schema":"https://github.com/citation-style-language/schema/raw/master/csl-citation.json"} </w:instrText>
      </w:r>
      <w:r w:rsidRPr="003E0E37">
        <w:rPr>
          <w:rFonts w:ascii="Arial" w:hAnsi="Arial" w:cs="Arial"/>
          <w:lang w:val="en-US"/>
        </w:rPr>
        <w:fldChar w:fldCharType="separate"/>
      </w:r>
      <w:r w:rsidRPr="003E0E37">
        <w:rPr>
          <w:rFonts w:ascii="Arial" w:hAnsi="Arial" w:cs="Arial"/>
          <w:noProof/>
          <w:lang w:val="en-US"/>
        </w:rPr>
        <w:t>Shenhav et al., 2017</w:t>
      </w:r>
      <w:r w:rsidRPr="003E0E37">
        <w:rPr>
          <w:rFonts w:ascii="Arial" w:hAnsi="Arial" w:cs="Arial"/>
          <w:lang w:val="en-US"/>
        </w:rPr>
        <w:fldChar w:fldCharType="end"/>
      </w:r>
      <w:r w:rsidRPr="003E0E37">
        <w:rPr>
          <w:rFonts w:ascii="Arial" w:hAnsi="Arial" w:cs="Arial"/>
          <w:noProof/>
          <w:lang w:val="en-US"/>
        </w:rPr>
        <w:t>)</w:t>
      </w:r>
      <w:r w:rsidRPr="003E0E37">
        <w:rPr>
          <w:rFonts w:ascii="Arial" w:hAnsi="Arial" w:cs="Arial"/>
          <w:lang w:val="en-US"/>
        </w:rPr>
        <w:fldChar w:fldCharType="end"/>
      </w:r>
      <w:r w:rsidRPr="003E0E37">
        <w:rPr>
          <w:rFonts w:ascii="Arial" w:hAnsi="Arial" w:cs="Arial"/>
          <w:lang w:val="en-US"/>
        </w:rPr>
        <w:t>.</w:t>
      </w:r>
      <w:r w:rsidR="00D459FF" w:rsidRPr="003E0E37">
        <w:rPr>
          <w:rFonts w:ascii="Arial" w:hAnsi="Arial" w:cs="Arial"/>
          <w:lang w:val="en-US"/>
        </w:rPr>
        <w:t xml:space="preserve"> I</w:t>
      </w:r>
      <w:r w:rsidRPr="003E0E37">
        <w:rPr>
          <w:rFonts w:ascii="Arial" w:hAnsi="Arial" w:cs="Arial"/>
          <w:lang w:val="en-US"/>
        </w:rPr>
        <w:t xml:space="preserve">f we </w:t>
      </w:r>
      <w:r w:rsidR="00144233" w:rsidRPr="003E0E37">
        <w:rPr>
          <w:rFonts w:ascii="Arial" w:hAnsi="Arial" w:cs="Arial"/>
          <w:lang w:val="en-US"/>
        </w:rPr>
        <w:t xml:space="preserve">also </w:t>
      </w:r>
      <w:r w:rsidRPr="003E0E37">
        <w:rPr>
          <w:rFonts w:ascii="Arial" w:hAnsi="Arial" w:cs="Arial"/>
          <w:lang w:val="en-US"/>
        </w:rPr>
        <w:t>consider the time a task takes to be a</w:t>
      </w:r>
      <w:r w:rsidR="009B0FBF" w:rsidRPr="003E0E37">
        <w:rPr>
          <w:rFonts w:ascii="Arial" w:hAnsi="Arial" w:cs="Arial"/>
          <w:lang w:val="en-US"/>
        </w:rPr>
        <w:t xml:space="preserve">n indication of the potential consumption </w:t>
      </w:r>
      <w:r w:rsidRPr="003E0E37">
        <w:rPr>
          <w:rFonts w:ascii="Arial" w:hAnsi="Arial" w:cs="Arial"/>
          <w:lang w:val="en-US"/>
        </w:rPr>
        <w:t xml:space="preserve">of these resources, then engaging in strategies to reduce the time taken to complete tasks seems very logical indeed. </w:t>
      </w:r>
      <w:r w:rsidR="00521443" w:rsidRPr="003E0E37">
        <w:rPr>
          <w:rFonts w:ascii="Arial" w:hAnsi="Arial" w:cs="Arial"/>
          <w:lang w:val="en-US"/>
        </w:rPr>
        <w:t>C</w:t>
      </w:r>
      <w:r w:rsidR="005019EE" w:rsidRPr="003E0E37">
        <w:rPr>
          <w:rFonts w:ascii="Arial" w:hAnsi="Arial" w:cs="Arial"/>
          <w:lang w:val="en-US"/>
        </w:rPr>
        <w:t xml:space="preserve">onducting research on effortful tasks whilst </w:t>
      </w:r>
      <w:r w:rsidR="005E3FF9" w:rsidRPr="003E0E37">
        <w:rPr>
          <w:rFonts w:ascii="Arial" w:hAnsi="Arial" w:cs="Arial"/>
          <w:lang w:val="en-US"/>
        </w:rPr>
        <w:t xml:space="preserve">overlooking the role of time is </w:t>
      </w:r>
      <w:r w:rsidR="007C1DA1" w:rsidRPr="003E0E37">
        <w:rPr>
          <w:rFonts w:ascii="Arial" w:hAnsi="Arial" w:cs="Arial"/>
          <w:lang w:val="en-US"/>
        </w:rPr>
        <w:t xml:space="preserve">therefore </w:t>
      </w:r>
      <w:r w:rsidR="00DC05AC" w:rsidRPr="003E0E37">
        <w:rPr>
          <w:rFonts w:ascii="Arial" w:hAnsi="Arial" w:cs="Arial"/>
          <w:lang w:val="en-US"/>
        </w:rPr>
        <w:t xml:space="preserve">a valid concern. </w:t>
      </w:r>
      <w:r w:rsidRPr="003E0E37">
        <w:rPr>
          <w:rFonts w:ascii="Arial" w:hAnsi="Arial" w:cs="Arial"/>
          <w:lang w:val="en-US"/>
        </w:rPr>
        <w:t xml:space="preserve">However, </w:t>
      </w:r>
      <w:r w:rsidR="005E3FF9" w:rsidRPr="003E0E37">
        <w:rPr>
          <w:rFonts w:ascii="Arial" w:hAnsi="Arial" w:cs="Arial"/>
          <w:lang w:val="en-US"/>
        </w:rPr>
        <w:t xml:space="preserve">doing so </w:t>
      </w:r>
      <w:r w:rsidRPr="003E0E37">
        <w:rPr>
          <w:rFonts w:ascii="Arial" w:hAnsi="Arial" w:cs="Arial"/>
          <w:lang w:val="en-US"/>
        </w:rPr>
        <w:t xml:space="preserve">was beyond the scope </w:t>
      </w:r>
      <w:r w:rsidR="00023CD7" w:rsidRPr="003E0E37">
        <w:rPr>
          <w:rFonts w:ascii="Arial" w:hAnsi="Arial" w:cs="Arial"/>
          <w:lang w:val="en-US"/>
        </w:rPr>
        <w:t>and design of the experiments reported by Dewis et al</w:t>
      </w:r>
      <w:r w:rsidR="00DB7CBB" w:rsidRPr="003E0E37">
        <w:rPr>
          <w:rFonts w:ascii="Arial" w:hAnsi="Arial" w:cs="Arial"/>
          <w:lang w:val="en-US"/>
        </w:rPr>
        <w:t>.</w:t>
      </w:r>
      <w:r w:rsidR="00023CD7" w:rsidRPr="003E0E37">
        <w:rPr>
          <w:rFonts w:ascii="Arial" w:hAnsi="Arial" w:cs="Arial"/>
          <w:lang w:val="en-US"/>
        </w:rPr>
        <w:t xml:space="preserve"> </w:t>
      </w:r>
      <w:r w:rsidR="00DB7CBB" w:rsidRPr="003E0E37">
        <w:rPr>
          <w:rFonts w:ascii="Arial" w:hAnsi="Arial" w:cs="Arial"/>
          <w:lang w:val="en-US"/>
        </w:rPr>
        <w:t>(2025)</w:t>
      </w:r>
      <w:r w:rsidR="004D415B" w:rsidRPr="003E0E37">
        <w:rPr>
          <w:rFonts w:ascii="Arial" w:hAnsi="Arial" w:cs="Arial"/>
          <w:lang w:val="en-US"/>
        </w:rPr>
        <w:t xml:space="preserve">. </w:t>
      </w:r>
      <w:r w:rsidR="00023CD7" w:rsidRPr="003E0E37">
        <w:rPr>
          <w:rFonts w:ascii="Arial" w:hAnsi="Arial" w:cs="Arial"/>
          <w:lang w:val="en-US"/>
        </w:rPr>
        <w:t xml:space="preserve">It was not possible </w:t>
      </w:r>
      <w:r w:rsidR="007F2975" w:rsidRPr="003E0E37">
        <w:rPr>
          <w:rFonts w:ascii="Arial" w:hAnsi="Arial" w:cs="Arial"/>
          <w:lang w:val="en-US"/>
        </w:rPr>
        <w:t xml:space="preserve">for </w:t>
      </w:r>
      <w:r w:rsidR="00023CD7" w:rsidRPr="003E0E37">
        <w:rPr>
          <w:rFonts w:ascii="Arial" w:hAnsi="Arial" w:cs="Arial"/>
          <w:lang w:val="en-US"/>
        </w:rPr>
        <w:t xml:space="preserve">high effort cubes to rotate at the same speed as low effort cubes in Experiment 1 </w:t>
      </w:r>
      <w:r w:rsidR="007F2975" w:rsidRPr="003E0E37">
        <w:rPr>
          <w:rFonts w:ascii="Arial" w:hAnsi="Arial" w:cs="Arial"/>
          <w:lang w:val="en-US"/>
        </w:rPr>
        <w:t>as speed was used to influence the</w:t>
      </w:r>
      <w:r w:rsidR="00D357C4" w:rsidRPr="003E0E37">
        <w:rPr>
          <w:rFonts w:ascii="Arial" w:hAnsi="Arial" w:cs="Arial"/>
          <w:lang w:val="en-US"/>
        </w:rPr>
        <w:t>ir</w:t>
      </w:r>
      <w:r w:rsidR="007F2975" w:rsidRPr="003E0E37">
        <w:rPr>
          <w:rFonts w:ascii="Arial" w:hAnsi="Arial" w:cs="Arial"/>
          <w:lang w:val="en-US"/>
        </w:rPr>
        <w:t xml:space="preserve"> </w:t>
      </w:r>
      <w:r w:rsidR="00023CD7" w:rsidRPr="003E0E37">
        <w:rPr>
          <w:rFonts w:ascii="Arial" w:hAnsi="Arial" w:cs="Arial"/>
          <w:lang w:val="en-US"/>
        </w:rPr>
        <w:t xml:space="preserve">perceived effort; likewise, </w:t>
      </w:r>
      <w:r w:rsidR="007F2975" w:rsidRPr="003E0E37">
        <w:rPr>
          <w:rFonts w:ascii="Arial" w:hAnsi="Arial" w:cs="Arial"/>
          <w:lang w:val="en-US"/>
        </w:rPr>
        <w:t xml:space="preserve">in Experiment 2, </w:t>
      </w:r>
      <w:r w:rsidR="00023CD7" w:rsidRPr="003E0E37">
        <w:rPr>
          <w:rFonts w:ascii="Arial" w:hAnsi="Arial" w:cs="Arial"/>
          <w:lang w:val="en-US"/>
        </w:rPr>
        <w:t xml:space="preserve">it was not possible to </w:t>
      </w:r>
      <w:r w:rsidR="007F2975" w:rsidRPr="003E0E37">
        <w:rPr>
          <w:rFonts w:ascii="Arial" w:hAnsi="Arial" w:cs="Arial"/>
          <w:lang w:val="en-US"/>
        </w:rPr>
        <w:t>have information-</w:t>
      </w:r>
      <w:r w:rsidR="00023CD7" w:rsidRPr="003E0E37">
        <w:rPr>
          <w:rFonts w:ascii="Arial" w:hAnsi="Arial" w:cs="Arial"/>
          <w:lang w:val="en-US"/>
        </w:rPr>
        <w:t xml:space="preserve">rich cubes </w:t>
      </w:r>
      <w:r w:rsidR="007F2975" w:rsidRPr="003E0E37">
        <w:rPr>
          <w:rFonts w:ascii="Arial" w:hAnsi="Arial" w:cs="Arial"/>
          <w:lang w:val="en-US"/>
        </w:rPr>
        <w:t xml:space="preserve">be explored exhaustively within the same time frame as information-poor cubes as interacting to reveal six shapes versus one would always take longer to achieve. </w:t>
      </w:r>
      <w:r w:rsidR="00C82B9D" w:rsidRPr="003E0E37">
        <w:rPr>
          <w:rFonts w:ascii="Arial" w:hAnsi="Arial" w:cs="Arial"/>
          <w:lang w:val="en-US"/>
        </w:rPr>
        <w:t>Put</w:t>
      </w:r>
      <w:r w:rsidR="007F2975" w:rsidRPr="003E0E37">
        <w:rPr>
          <w:rFonts w:ascii="Arial" w:hAnsi="Arial" w:cs="Arial"/>
          <w:lang w:val="en-US"/>
        </w:rPr>
        <w:t xml:space="preserve"> </w:t>
      </w:r>
      <w:r w:rsidR="00C82B9D" w:rsidRPr="003E0E37">
        <w:rPr>
          <w:rFonts w:ascii="Arial" w:hAnsi="Arial" w:cs="Arial"/>
          <w:lang w:val="en-US"/>
        </w:rPr>
        <w:t>simpl</w:t>
      </w:r>
      <w:r w:rsidR="007F2975" w:rsidRPr="003E0E37">
        <w:rPr>
          <w:rFonts w:ascii="Arial" w:hAnsi="Arial" w:cs="Arial"/>
          <w:lang w:val="en-US"/>
        </w:rPr>
        <w:t>y</w:t>
      </w:r>
      <w:r w:rsidR="00C82B9D" w:rsidRPr="003E0E37">
        <w:rPr>
          <w:rFonts w:ascii="Arial" w:hAnsi="Arial" w:cs="Arial"/>
          <w:lang w:val="en-US"/>
        </w:rPr>
        <w:t xml:space="preserve">, we overlooked the </w:t>
      </w:r>
      <w:r w:rsidR="004E35C4" w:rsidRPr="003E0E37">
        <w:rPr>
          <w:rFonts w:ascii="Arial" w:hAnsi="Arial" w:cs="Arial"/>
          <w:lang w:val="en-US"/>
        </w:rPr>
        <w:t xml:space="preserve">potential </w:t>
      </w:r>
      <w:r w:rsidR="00C82B9D" w:rsidRPr="003E0E37">
        <w:rPr>
          <w:rFonts w:ascii="Arial" w:hAnsi="Arial" w:cs="Arial"/>
          <w:lang w:val="en-US"/>
        </w:rPr>
        <w:t>effects of time</w:t>
      </w:r>
      <w:r w:rsidR="00F223AE" w:rsidRPr="003E0E37">
        <w:rPr>
          <w:rFonts w:ascii="Arial" w:hAnsi="Arial" w:cs="Arial"/>
          <w:lang w:val="en-US"/>
        </w:rPr>
        <w:t xml:space="preserve"> both in terms of our design and, </w:t>
      </w:r>
      <w:proofErr w:type="gramStart"/>
      <w:r w:rsidR="00F223AE" w:rsidRPr="003E0E37">
        <w:rPr>
          <w:rFonts w:ascii="Arial" w:hAnsi="Arial" w:cs="Arial"/>
          <w:lang w:val="en-US"/>
        </w:rPr>
        <w:t>as a consequence</w:t>
      </w:r>
      <w:proofErr w:type="gramEnd"/>
      <w:r w:rsidR="00F223AE" w:rsidRPr="003E0E37">
        <w:rPr>
          <w:rFonts w:ascii="Arial" w:hAnsi="Arial" w:cs="Arial"/>
          <w:lang w:val="en-US"/>
        </w:rPr>
        <w:t>, our analyses and conclusions</w:t>
      </w:r>
      <w:r w:rsidR="004A3A57" w:rsidRPr="003E0E37">
        <w:rPr>
          <w:rFonts w:ascii="Arial" w:hAnsi="Arial" w:cs="Arial"/>
          <w:lang w:val="en-US"/>
        </w:rPr>
        <w:t>.</w:t>
      </w:r>
    </w:p>
    <w:p w14:paraId="386FBBB9" w14:textId="77777777" w:rsidR="00023CD7" w:rsidRPr="003E0E37" w:rsidRDefault="00023CD7" w:rsidP="006F557E">
      <w:pPr>
        <w:spacing w:line="480" w:lineRule="auto"/>
        <w:ind w:firstLine="720"/>
        <w:contextualSpacing/>
        <w:rPr>
          <w:rFonts w:ascii="Arial" w:hAnsi="Arial" w:cs="Arial"/>
          <w:lang w:val="en-US"/>
        </w:rPr>
      </w:pPr>
    </w:p>
    <w:p w14:paraId="42B1921F" w14:textId="6B24A39E" w:rsidR="007E02DD" w:rsidRPr="003E0E37" w:rsidRDefault="007E02DD" w:rsidP="004C7C5F">
      <w:pPr>
        <w:spacing w:line="480" w:lineRule="auto"/>
        <w:contextualSpacing/>
        <w:rPr>
          <w:rFonts w:ascii="Arial" w:hAnsi="Arial" w:cs="Arial"/>
          <w:b/>
          <w:bCs/>
          <w:lang w:val="en-US"/>
        </w:rPr>
      </w:pPr>
      <w:r w:rsidRPr="003E0E37">
        <w:rPr>
          <w:rFonts w:ascii="Arial" w:hAnsi="Arial" w:cs="Arial"/>
          <w:b/>
          <w:bCs/>
          <w:lang w:val="en-US"/>
        </w:rPr>
        <w:t xml:space="preserve">Current </w:t>
      </w:r>
      <w:r w:rsidR="00D3375F" w:rsidRPr="003E0E37">
        <w:rPr>
          <w:rFonts w:ascii="Arial" w:hAnsi="Arial" w:cs="Arial"/>
          <w:b/>
          <w:bCs/>
          <w:lang w:val="en-US"/>
        </w:rPr>
        <w:t>Experiments</w:t>
      </w:r>
    </w:p>
    <w:p w14:paraId="392C0A90" w14:textId="6A14358B" w:rsidR="002404F6" w:rsidRPr="003E0E37" w:rsidRDefault="004D4490" w:rsidP="00177B59">
      <w:pPr>
        <w:spacing w:line="480" w:lineRule="auto"/>
        <w:ind w:firstLine="720"/>
        <w:contextualSpacing/>
        <w:rPr>
          <w:rFonts w:ascii="Arial" w:hAnsi="Arial" w:cs="Arial"/>
          <w:lang w:val="en-US"/>
        </w:rPr>
      </w:pPr>
      <w:r w:rsidRPr="003E0E37">
        <w:rPr>
          <w:rFonts w:ascii="Arial" w:hAnsi="Arial" w:cs="Arial"/>
          <w:lang w:val="en-US"/>
        </w:rPr>
        <w:t>Given the</w:t>
      </w:r>
      <w:r w:rsidR="00521443" w:rsidRPr="003E0E37">
        <w:rPr>
          <w:rFonts w:ascii="Arial" w:hAnsi="Arial" w:cs="Arial"/>
          <w:lang w:val="en-US"/>
        </w:rPr>
        <w:t xml:space="preserve"> potential</w:t>
      </w:r>
      <w:r w:rsidRPr="003E0E37">
        <w:rPr>
          <w:rFonts w:ascii="Arial" w:hAnsi="Arial" w:cs="Arial"/>
          <w:lang w:val="en-US"/>
        </w:rPr>
        <w:t xml:space="preserve"> confound of time that </w:t>
      </w:r>
      <w:r w:rsidR="00BE7EB2" w:rsidRPr="003E0E37">
        <w:rPr>
          <w:rFonts w:ascii="Arial" w:hAnsi="Arial" w:cs="Arial"/>
          <w:lang w:val="en-US"/>
        </w:rPr>
        <w:t>w</w:t>
      </w:r>
      <w:r w:rsidR="00521443" w:rsidRPr="003E0E37">
        <w:rPr>
          <w:rFonts w:ascii="Arial" w:hAnsi="Arial" w:cs="Arial"/>
          <w:lang w:val="en-US"/>
        </w:rPr>
        <w:t>e</w:t>
      </w:r>
      <w:r w:rsidRPr="003E0E37">
        <w:rPr>
          <w:rFonts w:ascii="Arial" w:hAnsi="Arial" w:cs="Arial"/>
          <w:lang w:val="en-US"/>
        </w:rPr>
        <w:t xml:space="preserve"> previously overlooked, </w:t>
      </w:r>
      <w:r w:rsidR="00AE3487" w:rsidRPr="003E0E37">
        <w:rPr>
          <w:rFonts w:ascii="Arial" w:hAnsi="Arial" w:cs="Arial"/>
          <w:lang w:val="en-US"/>
        </w:rPr>
        <w:t xml:space="preserve">within the current project </w:t>
      </w:r>
      <w:r w:rsidR="00D44C14" w:rsidRPr="003E0E37">
        <w:rPr>
          <w:rFonts w:ascii="Arial" w:hAnsi="Arial" w:cs="Arial"/>
          <w:lang w:val="en-US"/>
        </w:rPr>
        <w:t>w</w:t>
      </w:r>
      <w:r w:rsidR="00C82B9D" w:rsidRPr="003E0E37">
        <w:rPr>
          <w:rFonts w:ascii="Arial" w:hAnsi="Arial" w:cs="Arial"/>
          <w:lang w:val="en-US"/>
        </w:rPr>
        <w:t xml:space="preserve">e </w:t>
      </w:r>
      <w:r w:rsidR="00521443" w:rsidRPr="003E0E37">
        <w:rPr>
          <w:rFonts w:ascii="Arial" w:hAnsi="Arial" w:cs="Arial"/>
          <w:lang w:val="en-US"/>
        </w:rPr>
        <w:t>returned to the question of effort being</w:t>
      </w:r>
      <w:r w:rsidR="00AE3487" w:rsidRPr="003E0E37">
        <w:rPr>
          <w:rFonts w:ascii="Arial" w:hAnsi="Arial" w:cs="Arial"/>
          <w:lang w:val="en-US"/>
        </w:rPr>
        <w:t xml:space="preserve"> a driver of attentional </w:t>
      </w:r>
      <w:r w:rsidR="0040351C" w:rsidRPr="003E0E37">
        <w:rPr>
          <w:rFonts w:ascii="Arial" w:hAnsi="Arial" w:cs="Arial"/>
          <w:lang w:val="en-US"/>
        </w:rPr>
        <w:t>selection</w:t>
      </w:r>
      <w:r w:rsidRPr="003E0E37">
        <w:rPr>
          <w:rFonts w:ascii="Arial" w:hAnsi="Arial" w:cs="Arial"/>
          <w:lang w:val="en-US"/>
        </w:rPr>
        <w:t xml:space="preserve"> whilst </w:t>
      </w:r>
      <w:r w:rsidR="007C1DA1" w:rsidRPr="003E0E37">
        <w:rPr>
          <w:rFonts w:ascii="Arial" w:hAnsi="Arial" w:cs="Arial"/>
          <w:lang w:val="en-US"/>
        </w:rPr>
        <w:t xml:space="preserve">both </w:t>
      </w:r>
      <w:r w:rsidRPr="003E0E37">
        <w:rPr>
          <w:rFonts w:ascii="Arial" w:hAnsi="Arial" w:cs="Arial"/>
          <w:lang w:val="en-US"/>
        </w:rPr>
        <w:t>accounting for</w:t>
      </w:r>
      <w:r w:rsidR="00793861" w:rsidRPr="003E0E37">
        <w:rPr>
          <w:rFonts w:ascii="Arial" w:hAnsi="Arial" w:cs="Arial"/>
          <w:lang w:val="en-US"/>
        </w:rPr>
        <w:t xml:space="preserve">, and </w:t>
      </w:r>
      <w:r w:rsidR="007C1DA1" w:rsidRPr="003E0E37">
        <w:rPr>
          <w:rFonts w:ascii="Arial" w:hAnsi="Arial" w:cs="Arial"/>
          <w:lang w:val="en-US"/>
        </w:rPr>
        <w:t>further exploring</w:t>
      </w:r>
      <w:r w:rsidR="00521443" w:rsidRPr="003E0E37">
        <w:rPr>
          <w:rFonts w:ascii="Arial" w:hAnsi="Arial" w:cs="Arial"/>
          <w:lang w:val="en-US"/>
        </w:rPr>
        <w:t>,</w:t>
      </w:r>
      <w:r w:rsidR="00793861" w:rsidRPr="003E0E37">
        <w:rPr>
          <w:rFonts w:ascii="Arial" w:hAnsi="Arial" w:cs="Arial"/>
          <w:lang w:val="en-US"/>
        </w:rPr>
        <w:t xml:space="preserve"> </w:t>
      </w:r>
      <w:r w:rsidR="00BE7EB2" w:rsidRPr="003E0E37">
        <w:rPr>
          <w:rFonts w:ascii="Arial" w:hAnsi="Arial" w:cs="Arial"/>
          <w:lang w:val="en-US"/>
        </w:rPr>
        <w:t>th</w:t>
      </w:r>
      <w:r w:rsidR="00521443" w:rsidRPr="003E0E37">
        <w:rPr>
          <w:rFonts w:ascii="Arial" w:hAnsi="Arial" w:cs="Arial"/>
          <w:lang w:val="en-US"/>
        </w:rPr>
        <w:t>e effects of time</w:t>
      </w:r>
      <w:r w:rsidR="0040351C" w:rsidRPr="003E0E37">
        <w:rPr>
          <w:rFonts w:ascii="Arial" w:hAnsi="Arial" w:cs="Arial"/>
          <w:lang w:val="en-US"/>
        </w:rPr>
        <w:t xml:space="preserve">. </w:t>
      </w:r>
      <w:r w:rsidR="00177B59" w:rsidRPr="003E0E37">
        <w:rPr>
          <w:rFonts w:ascii="Arial" w:hAnsi="Arial" w:cs="Arial"/>
          <w:lang w:val="en-US"/>
        </w:rPr>
        <w:t>To do so, a</w:t>
      </w:r>
      <w:r w:rsidR="0083180F" w:rsidRPr="003E0E37">
        <w:rPr>
          <w:rFonts w:ascii="Arial" w:hAnsi="Arial" w:cs="Arial"/>
          <w:lang w:val="en-US"/>
        </w:rPr>
        <w:t xml:space="preserve">cross two experiments, </w:t>
      </w:r>
      <w:r w:rsidR="0040351C" w:rsidRPr="003E0E37">
        <w:rPr>
          <w:rFonts w:ascii="Arial" w:hAnsi="Arial" w:cs="Arial"/>
          <w:lang w:val="en-US"/>
        </w:rPr>
        <w:t xml:space="preserve">we asked </w:t>
      </w:r>
      <w:r w:rsidR="004F4881" w:rsidRPr="003E0E37">
        <w:rPr>
          <w:rFonts w:ascii="Arial" w:hAnsi="Arial" w:cs="Arial"/>
          <w:lang w:val="en-US"/>
        </w:rPr>
        <w:t>p</w:t>
      </w:r>
      <w:r w:rsidR="00233913" w:rsidRPr="003E0E37">
        <w:rPr>
          <w:rFonts w:ascii="Arial" w:hAnsi="Arial" w:cs="Arial"/>
          <w:lang w:val="en-US"/>
        </w:rPr>
        <w:t xml:space="preserve">articipants </w:t>
      </w:r>
      <w:r w:rsidR="00153088" w:rsidRPr="003E0E37">
        <w:rPr>
          <w:rFonts w:ascii="Arial" w:hAnsi="Arial" w:cs="Arial"/>
          <w:lang w:val="en-US"/>
        </w:rPr>
        <w:t xml:space="preserve">to </w:t>
      </w:r>
      <w:r w:rsidR="00233913" w:rsidRPr="003E0E37">
        <w:rPr>
          <w:rFonts w:ascii="Arial" w:hAnsi="Arial" w:cs="Arial"/>
          <w:lang w:val="en-US"/>
        </w:rPr>
        <w:t xml:space="preserve">complete a virtual interactive search task </w:t>
      </w:r>
      <w:r w:rsidR="008A5D50" w:rsidRPr="003E0E37">
        <w:rPr>
          <w:rFonts w:ascii="Arial" w:hAnsi="Arial" w:cs="Arial"/>
          <w:lang w:val="en-US"/>
        </w:rPr>
        <w:t>f</w:t>
      </w:r>
      <w:r w:rsidR="0040351C" w:rsidRPr="003E0E37">
        <w:rPr>
          <w:rFonts w:ascii="Arial" w:hAnsi="Arial" w:cs="Arial"/>
          <w:lang w:val="en-US"/>
        </w:rPr>
        <w:t xml:space="preserve">or a target T shape </w:t>
      </w:r>
      <w:r w:rsidR="00793861" w:rsidRPr="003E0E37">
        <w:rPr>
          <w:rFonts w:ascii="Arial" w:hAnsi="Arial" w:cs="Arial"/>
          <w:lang w:val="en-US"/>
        </w:rPr>
        <w:t xml:space="preserve">amongst </w:t>
      </w:r>
      <w:r w:rsidR="00BA6D03" w:rsidRPr="003E0E37">
        <w:rPr>
          <w:rFonts w:ascii="Arial" w:hAnsi="Arial" w:cs="Arial"/>
          <w:lang w:val="en-US"/>
        </w:rPr>
        <w:t xml:space="preserve">distractor </w:t>
      </w:r>
      <w:r w:rsidR="00793861" w:rsidRPr="003E0E37">
        <w:rPr>
          <w:rFonts w:ascii="Arial" w:hAnsi="Arial" w:cs="Arial"/>
          <w:lang w:val="en-US"/>
        </w:rPr>
        <w:t>L shapes</w:t>
      </w:r>
      <w:r w:rsidR="00BA6D03" w:rsidRPr="003E0E37">
        <w:rPr>
          <w:rFonts w:ascii="Arial" w:hAnsi="Arial" w:cs="Arial"/>
          <w:lang w:val="en-US"/>
        </w:rPr>
        <w:t>,</w:t>
      </w:r>
      <w:r w:rsidR="00793861" w:rsidRPr="003E0E37">
        <w:rPr>
          <w:rFonts w:ascii="Arial" w:hAnsi="Arial" w:cs="Arial"/>
          <w:lang w:val="en-US"/>
        </w:rPr>
        <w:t xml:space="preserve"> </w:t>
      </w:r>
      <w:r w:rsidR="00BA6D03" w:rsidRPr="003E0E37">
        <w:rPr>
          <w:rFonts w:ascii="Arial" w:hAnsi="Arial" w:cs="Arial"/>
          <w:lang w:val="en-US"/>
        </w:rPr>
        <w:t xml:space="preserve">both of which were </w:t>
      </w:r>
      <w:r w:rsidR="00AA09CE" w:rsidRPr="003E0E37">
        <w:rPr>
          <w:rFonts w:ascii="Arial" w:hAnsi="Arial" w:cs="Arial"/>
          <w:lang w:val="en-US"/>
        </w:rPr>
        <w:t>attached to the underside</w:t>
      </w:r>
      <w:r w:rsidR="00BA6D03" w:rsidRPr="003E0E37">
        <w:rPr>
          <w:rFonts w:ascii="Arial" w:hAnsi="Arial" w:cs="Arial"/>
          <w:lang w:val="en-US"/>
        </w:rPr>
        <w:t>s</w:t>
      </w:r>
      <w:r w:rsidR="00AA09CE" w:rsidRPr="003E0E37">
        <w:rPr>
          <w:rFonts w:ascii="Arial" w:hAnsi="Arial" w:cs="Arial"/>
          <w:lang w:val="en-US"/>
        </w:rPr>
        <w:t xml:space="preserve"> of a set of </w:t>
      </w:r>
      <w:r w:rsidR="00624F51" w:rsidRPr="003E0E37">
        <w:rPr>
          <w:rFonts w:ascii="Arial" w:hAnsi="Arial" w:cs="Arial"/>
          <w:lang w:val="en-US"/>
        </w:rPr>
        <w:t xml:space="preserve">four </w:t>
      </w:r>
      <w:r w:rsidR="007C0256" w:rsidRPr="003E0E37">
        <w:rPr>
          <w:rFonts w:ascii="Arial" w:hAnsi="Arial" w:cs="Arial"/>
          <w:lang w:val="en-US"/>
        </w:rPr>
        <w:t xml:space="preserve">virtual </w:t>
      </w:r>
      <w:r w:rsidR="00233913" w:rsidRPr="003E0E37">
        <w:rPr>
          <w:rFonts w:ascii="Arial" w:hAnsi="Arial" w:cs="Arial"/>
          <w:lang w:val="en-US"/>
        </w:rPr>
        <w:t>coin</w:t>
      </w:r>
      <w:r w:rsidR="00AA09CE" w:rsidRPr="003E0E37">
        <w:rPr>
          <w:rFonts w:ascii="Arial" w:hAnsi="Arial" w:cs="Arial"/>
          <w:lang w:val="en-US"/>
        </w:rPr>
        <w:t>s</w:t>
      </w:r>
      <w:r w:rsidR="0040351C" w:rsidRPr="003E0E37">
        <w:rPr>
          <w:rFonts w:ascii="Arial" w:hAnsi="Arial" w:cs="Arial"/>
          <w:lang w:val="en-US"/>
        </w:rPr>
        <w:t>.</w:t>
      </w:r>
      <w:r w:rsidR="008A5D50" w:rsidRPr="003E0E37">
        <w:rPr>
          <w:rFonts w:ascii="Arial" w:hAnsi="Arial" w:cs="Arial"/>
          <w:lang w:val="en-US"/>
        </w:rPr>
        <w:t xml:space="preserve"> To reveal the hidden shapes, participants had to “flip” coins by clicking </w:t>
      </w:r>
      <w:r w:rsidR="00B66B61" w:rsidRPr="003E0E37">
        <w:rPr>
          <w:rFonts w:ascii="Arial" w:hAnsi="Arial" w:cs="Arial"/>
          <w:lang w:val="en-US"/>
        </w:rPr>
        <w:t xml:space="preserve">on </w:t>
      </w:r>
      <w:r w:rsidR="008A5D50" w:rsidRPr="003E0E37">
        <w:rPr>
          <w:rFonts w:ascii="Arial" w:hAnsi="Arial" w:cs="Arial"/>
          <w:lang w:val="en-US"/>
        </w:rPr>
        <w:t>them with their computer cursor.</w:t>
      </w:r>
      <w:r w:rsidR="00153088" w:rsidRPr="003E0E37">
        <w:rPr>
          <w:rFonts w:ascii="Arial" w:hAnsi="Arial" w:cs="Arial"/>
          <w:lang w:val="en-US"/>
        </w:rPr>
        <w:t xml:space="preserve"> However, to ensure effortful interaction, following </w:t>
      </w:r>
      <w:r w:rsidR="006B50FD" w:rsidRPr="003E0E37">
        <w:rPr>
          <w:rFonts w:ascii="Arial" w:hAnsi="Arial" w:cs="Arial"/>
          <w:lang w:val="en-US"/>
        </w:rPr>
        <w:t xml:space="preserve">the </w:t>
      </w:r>
      <w:r w:rsidR="00153088" w:rsidRPr="003E0E37">
        <w:rPr>
          <w:rFonts w:ascii="Arial" w:hAnsi="Arial" w:cs="Arial"/>
          <w:lang w:val="en-US"/>
        </w:rPr>
        <w:t xml:space="preserve">initial selection, </w:t>
      </w:r>
      <w:r w:rsidR="006B50FD" w:rsidRPr="003E0E37">
        <w:rPr>
          <w:rFonts w:ascii="Arial" w:hAnsi="Arial" w:cs="Arial"/>
          <w:lang w:val="en-US"/>
        </w:rPr>
        <w:t xml:space="preserve">the </w:t>
      </w:r>
      <w:r w:rsidR="00153088" w:rsidRPr="003E0E37">
        <w:rPr>
          <w:rFonts w:ascii="Arial" w:hAnsi="Arial" w:cs="Arial"/>
          <w:lang w:val="en-US"/>
        </w:rPr>
        <w:t>coin move</w:t>
      </w:r>
      <w:r w:rsidR="006B50FD" w:rsidRPr="003E0E37">
        <w:rPr>
          <w:rFonts w:ascii="Arial" w:hAnsi="Arial" w:cs="Arial"/>
          <w:lang w:val="en-US"/>
        </w:rPr>
        <w:t>d</w:t>
      </w:r>
      <w:r w:rsidR="00153088" w:rsidRPr="003E0E37">
        <w:rPr>
          <w:rFonts w:ascii="Arial" w:hAnsi="Arial" w:cs="Arial"/>
          <w:lang w:val="en-US"/>
        </w:rPr>
        <w:t xml:space="preserve"> around the display, </w:t>
      </w:r>
      <w:r w:rsidR="00153088" w:rsidRPr="003E0E37">
        <w:rPr>
          <w:rFonts w:ascii="Arial" w:hAnsi="Arial" w:cs="Arial"/>
          <w:lang w:val="en-US"/>
        </w:rPr>
        <w:lastRenderedPageBreak/>
        <w:t xml:space="preserve">requiring participants to </w:t>
      </w:r>
      <w:r w:rsidR="00153088" w:rsidRPr="003E0E37">
        <w:rPr>
          <w:rFonts w:ascii="Arial" w:hAnsi="Arial" w:cs="Arial"/>
          <w:highlight w:val="yellow"/>
          <w:lang w:val="en-US"/>
        </w:rPr>
        <w:t xml:space="preserve">chase </w:t>
      </w:r>
      <w:r w:rsidR="006B50FD" w:rsidRPr="003E0E37">
        <w:rPr>
          <w:rFonts w:ascii="Arial" w:hAnsi="Arial" w:cs="Arial"/>
          <w:highlight w:val="yellow"/>
          <w:lang w:val="en-US"/>
        </w:rPr>
        <w:t xml:space="preserve">it </w:t>
      </w:r>
      <w:r w:rsidR="003E0E37" w:rsidRPr="003E0E37">
        <w:rPr>
          <w:rFonts w:ascii="Arial" w:hAnsi="Arial" w:cs="Arial"/>
          <w:highlight w:val="yellow"/>
          <w:lang w:val="en-US"/>
        </w:rPr>
        <w:t xml:space="preserve">and repeatedly click it </w:t>
      </w:r>
      <w:r w:rsidR="00153088" w:rsidRPr="003E0E37">
        <w:rPr>
          <w:rFonts w:ascii="Arial" w:hAnsi="Arial" w:cs="Arial"/>
          <w:highlight w:val="yellow"/>
          <w:lang w:val="en-US"/>
        </w:rPr>
        <w:t xml:space="preserve">with their cursor before </w:t>
      </w:r>
      <w:r w:rsidR="006B50FD" w:rsidRPr="003E0E37">
        <w:rPr>
          <w:rFonts w:ascii="Arial" w:hAnsi="Arial" w:cs="Arial"/>
          <w:highlight w:val="yellow"/>
          <w:lang w:val="en-US"/>
        </w:rPr>
        <w:t xml:space="preserve">it </w:t>
      </w:r>
      <w:r w:rsidR="00153088" w:rsidRPr="003E0E37">
        <w:rPr>
          <w:rFonts w:ascii="Arial" w:hAnsi="Arial" w:cs="Arial"/>
          <w:highlight w:val="yellow"/>
          <w:lang w:val="en-US"/>
        </w:rPr>
        <w:t>flipp</w:t>
      </w:r>
      <w:r w:rsidR="00BA6D03" w:rsidRPr="003E0E37">
        <w:rPr>
          <w:rFonts w:ascii="Arial" w:hAnsi="Arial" w:cs="Arial"/>
          <w:highlight w:val="yellow"/>
          <w:lang w:val="en-US"/>
        </w:rPr>
        <w:t>ed over</w:t>
      </w:r>
      <w:r w:rsidR="00747648" w:rsidRPr="003E0E37">
        <w:rPr>
          <w:rFonts w:ascii="Arial" w:hAnsi="Arial" w:cs="Arial"/>
          <w:lang w:val="en-US"/>
        </w:rPr>
        <w:t>, see Figure 1</w:t>
      </w:r>
      <w:r w:rsidR="00793861" w:rsidRPr="003E0E37">
        <w:rPr>
          <w:rFonts w:ascii="Arial" w:hAnsi="Arial" w:cs="Arial"/>
          <w:lang w:val="en-US"/>
        </w:rPr>
        <w:t>.</w:t>
      </w:r>
      <w:r w:rsidR="00747648" w:rsidRPr="003E0E37">
        <w:rPr>
          <w:rFonts w:ascii="Arial" w:hAnsi="Arial" w:cs="Arial"/>
          <w:lang w:val="en-US"/>
        </w:rPr>
        <w:t xml:space="preserve"> </w:t>
      </w:r>
      <w:r w:rsidR="00793861" w:rsidRPr="003E0E37">
        <w:rPr>
          <w:rFonts w:ascii="Arial" w:hAnsi="Arial" w:cs="Arial"/>
          <w:lang w:val="en-US"/>
        </w:rPr>
        <w:t>A</w:t>
      </w:r>
      <w:r w:rsidR="00747648" w:rsidRPr="003E0E37">
        <w:rPr>
          <w:rFonts w:ascii="Arial" w:hAnsi="Arial" w:cs="Arial"/>
          <w:lang w:val="en-US"/>
        </w:rPr>
        <w:t xml:space="preserve"> video of th</w:t>
      </w:r>
      <w:r w:rsidR="00793861" w:rsidRPr="003E0E37">
        <w:rPr>
          <w:rFonts w:ascii="Arial" w:hAnsi="Arial" w:cs="Arial"/>
          <w:lang w:val="en-US"/>
        </w:rPr>
        <w:t>e task</w:t>
      </w:r>
      <w:r w:rsidR="00747648" w:rsidRPr="003E0E37">
        <w:rPr>
          <w:rFonts w:ascii="Arial" w:hAnsi="Arial" w:cs="Arial"/>
          <w:lang w:val="en-US"/>
        </w:rPr>
        <w:t xml:space="preserve"> can</w:t>
      </w:r>
      <w:r w:rsidR="006B50FD" w:rsidRPr="003E0E37">
        <w:rPr>
          <w:rFonts w:ascii="Arial" w:hAnsi="Arial" w:cs="Arial"/>
          <w:lang w:val="en-US"/>
        </w:rPr>
        <w:t xml:space="preserve"> also</w:t>
      </w:r>
      <w:r w:rsidR="00747648" w:rsidRPr="003E0E37">
        <w:rPr>
          <w:rFonts w:ascii="Arial" w:hAnsi="Arial" w:cs="Arial"/>
          <w:lang w:val="en-US"/>
        </w:rPr>
        <w:t xml:space="preserve"> be found at this link:</w:t>
      </w:r>
      <w:r w:rsidR="00CD248A" w:rsidRPr="003E0E37">
        <w:rPr>
          <w:rFonts w:ascii="Arial" w:hAnsi="Arial" w:cs="Arial"/>
          <w:lang w:val="en-US"/>
        </w:rPr>
        <w:t xml:space="preserve"> </w:t>
      </w:r>
      <w:hyperlink r:id="rId8" w:history="1">
        <w:r w:rsidR="008C062A" w:rsidRPr="003E0E37">
          <w:rPr>
            <w:rStyle w:val="Hyperlink"/>
            <w:rFonts w:ascii="Arial" w:hAnsi="Arial" w:cs="Arial"/>
            <w:lang w:val="en-US"/>
          </w:rPr>
          <w:t>https://osf.io/56my7</w:t>
        </w:r>
      </w:hyperlink>
      <w:r w:rsidR="00747648" w:rsidRPr="003E0E37">
        <w:rPr>
          <w:rFonts w:ascii="Arial" w:hAnsi="Arial" w:cs="Arial"/>
          <w:lang w:val="en-US"/>
        </w:rPr>
        <w:t xml:space="preserve">. </w:t>
      </w:r>
    </w:p>
    <w:p w14:paraId="68B68ED9" w14:textId="30DCBBD7" w:rsidR="00C55EA4" w:rsidRPr="003E0E37" w:rsidRDefault="00303BE7" w:rsidP="009F23A7">
      <w:pPr>
        <w:spacing w:line="480" w:lineRule="auto"/>
        <w:ind w:firstLine="720"/>
        <w:contextualSpacing/>
        <w:rPr>
          <w:rFonts w:ascii="Arial" w:hAnsi="Arial" w:cs="Arial"/>
          <w:lang w:val="en-US"/>
        </w:rPr>
      </w:pPr>
      <w:r w:rsidRPr="003E0E37">
        <w:rPr>
          <w:rFonts w:ascii="Arial" w:hAnsi="Arial" w:cs="Arial"/>
          <w:lang w:val="en-US"/>
        </w:rPr>
        <w:t>Within the current literature, t</w:t>
      </w:r>
      <w:r w:rsidR="00F45D48" w:rsidRPr="003E0E37">
        <w:rPr>
          <w:rFonts w:ascii="Arial" w:hAnsi="Arial" w:cs="Arial"/>
          <w:lang w:val="en-US"/>
        </w:rPr>
        <w:t xml:space="preserve">he consensus is that effortful tasks are deemed to be so due to the increased cost (both cognitive and physical) that they induce </w:t>
      </w:r>
      <w:r w:rsidR="00A75FF1" w:rsidRPr="003E0E37">
        <w:rPr>
          <w:rFonts w:ascii="Arial" w:hAnsi="Arial" w:cs="Arial"/>
          <w:lang w:val="en-US"/>
        </w:rPr>
        <w:fldChar w:fldCharType="begin"/>
      </w:r>
      <w:r w:rsidR="00A75FF1" w:rsidRPr="003E0E37">
        <w:rPr>
          <w:rFonts w:ascii="Arial" w:hAnsi="Arial" w:cs="Arial"/>
          <w:lang w:val="en-US"/>
        </w:rPr>
        <w:instrText xml:space="preserve"> ADDIN ZOTERO_ITEM CSL_CITATION {"citationID":"4xcV5Xgc","properties":{"formattedCitation":"(Otto et al., 2025; Schulze et al., 2025; Westbrook &amp; Braver, 2015)","plainCitation":"(Otto et al., 2025; Schulze et al., 2025; Westbrook &amp; Braver, 2015)","noteIndex":0},"citationItems":[{"id":1880,"uris":["http://zotero.org/users/local/TppnTB8M/items/X4EB6IGI"],"itemData":{"id":1880,"type":"article-journal","container-title":"Trends in Cognitive Sciences","DOI":"10.1016/j.tics.2025.10.012","ISSN":"13646613","journalAbbreviation":"Trends in Cognitive Sciences","language":"en","page":"S1364661325002876","source":"DOI.org (Crossref)","title":"Why is cognitive effort experienced as costly?","author":[{"family":"Otto","given":"A. Ross"},{"family":"Westbrook","given":"Andrew"},{"family":"Daunizeau","given":"Jean"}],"issued":{"date-parts":[["2025",11]]}}},{"id":1879,"uris":["http://zotero.org/users/local/TppnTB8M/items/NS6LWABP"],"itemData":{"id":1879,"type":"article-journal","container-title":"Trends in Cognitive Sciences","DOI":"10.1016/j.tics.2025.04.004","ISSN":"13646613","issue":"9","journalAbbreviation":"Trends in Cognitive Sciences","language":"en","page":"827-839","source":"DOI.org (Crossref)","title":"A timeline of cognitive costs in decision-making","volume":"29","author":[{"family":"Schulze","given":"Christin"},{"family":"Aka","given":"Ada"},{"family":"Bartels","given":"Daniel M."},{"family":"Bucher","given":"Stefan F."},{"family":"Embrey","given":"Jake R."},{"family":"Gureckis","given":"Todd M."},{"family":"Häubl","given":"Gerald"},{"family":"Ho","given":"Mark K."},{"family":"Krajbich","given":"Ian"},{"family":"Moore","given":"Alexander K."},{"family":"Oettingen","given":"Gabriele"},{"family":"Ongchoco","given":"Joan D.K."},{"family":"Oprea","given":"Ryan"},{"family":"Reinholtz","given":"Nicholas"},{"family":"Newell","given":"Ben R."}],"issued":{"date-parts":[["2025",9]]}}},{"id":1896,"uris":["http://zotero.org/users/local/TppnTB8M/items/UVQXWJPZ"],"itemData":{"id":1896,"type":"article-journal","abstract":"Cognitive effort has been implicated in numerous theories regarding normal and aberrant behavior and the physiological response to engagement with demanding tasks. Yet, despite broad interest, no unifying, operational definition of cognitive effort itself has been proposed. Here, we argue that the most intuitive and epistemologically valuable treatment is in terms of effort-based decision-making, and advocate a neuroeconomics-focused research strategy. We first outline psychological and neuroscientific theories of cognitive effort. Then we describe the benefits of a neuroeconomic research strategy, highlighting how it affords greater inferential traction than do traditional markers of cognitive effort, including selfreports and physiologic markers of autonomic arousal. Finally, we sketch a future series of studies that can leverage the full potential of the neuroeconomic approach toward understanding the cognitive and neural mechanisms that give rise to phenomenal, subjective cognitive effort.","container-title":"Cognitive, Affective, &amp; Behavioral Neuroscience","DOI":"10.3758/s13415-015-0334-y","ISSN":"1530-7026, 1531-135X","issue":"2","journalAbbreviation":"Cogn Affect Behav Neurosci","language":"en","page":"395-415","source":"DOI.org (Crossref)","title":"Cognitive effort: A neuroeconomic approach","title-short":"Cognitive effort","volume":"15","author":[{"family":"Westbrook","given":"Andrew"},{"family":"Braver","given":"Todd S."}],"issued":{"date-parts":[["2015",6]]}}}],"schema":"https://github.com/citation-style-language/schema/raw/master/csl-citation.json"} </w:instrText>
      </w:r>
      <w:r w:rsidR="00A75FF1" w:rsidRPr="003E0E37">
        <w:rPr>
          <w:rFonts w:ascii="Arial" w:hAnsi="Arial" w:cs="Arial"/>
          <w:lang w:val="en-US"/>
        </w:rPr>
        <w:fldChar w:fldCharType="separate"/>
      </w:r>
      <w:r w:rsidR="00A75FF1" w:rsidRPr="003E0E37">
        <w:rPr>
          <w:rFonts w:ascii="Arial" w:hAnsi="Arial" w:cs="Arial"/>
          <w:noProof/>
          <w:lang w:val="en-US"/>
        </w:rPr>
        <w:t>(see Otto et al., 2025; Schulze et al., 2025; Westbrook &amp; Braver, 2015 for reviews)</w:t>
      </w:r>
      <w:r w:rsidR="00A75FF1" w:rsidRPr="003E0E37">
        <w:rPr>
          <w:rFonts w:ascii="Arial" w:hAnsi="Arial" w:cs="Arial"/>
          <w:lang w:val="en-US"/>
        </w:rPr>
        <w:fldChar w:fldCharType="end"/>
      </w:r>
      <w:r w:rsidR="00F45D48" w:rsidRPr="003E0E37">
        <w:rPr>
          <w:rFonts w:ascii="Arial" w:hAnsi="Arial" w:cs="Arial"/>
          <w:lang w:val="en-US"/>
        </w:rPr>
        <w:t xml:space="preserve">. </w:t>
      </w:r>
      <w:r w:rsidRPr="003E0E37">
        <w:rPr>
          <w:rFonts w:ascii="Arial" w:hAnsi="Arial" w:cs="Arial"/>
          <w:lang w:val="en-US"/>
        </w:rPr>
        <w:t>However, t</w:t>
      </w:r>
      <w:r w:rsidR="00F45D48" w:rsidRPr="003E0E37">
        <w:rPr>
          <w:rFonts w:ascii="Arial" w:hAnsi="Arial" w:cs="Arial"/>
          <w:lang w:val="en-US"/>
        </w:rPr>
        <w:t xml:space="preserve">he different facets that influence these costs have been heavily researched over the years. </w:t>
      </w:r>
    </w:p>
    <w:p w14:paraId="2BC0629C" w14:textId="705743D5" w:rsidR="00C55EA4" w:rsidRPr="003E0E37" w:rsidRDefault="00C55EA4" w:rsidP="00C55EA4">
      <w:pPr>
        <w:spacing w:line="480" w:lineRule="auto"/>
        <w:ind w:firstLine="720"/>
        <w:contextualSpacing/>
        <w:rPr>
          <w:rFonts w:ascii="Arial" w:hAnsi="Arial" w:cs="Arial"/>
          <w:lang w:val="en-US"/>
        </w:rPr>
      </w:pPr>
      <w:r w:rsidRPr="003E0E37">
        <w:rPr>
          <w:rFonts w:ascii="Arial" w:hAnsi="Arial" w:cs="Arial"/>
          <w:lang w:val="en-US"/>
        </w:rPr>
        <w:t xml:space="preserve">One potential reason centers around task difficulty and the perception of alternative options. Some have suggested that effort is purely a reflection of perceived task difficulty (e.g., </w:t>
      </w:r>
      <w:r w:rsidR="00A75FF1" w:rsidRPr="003E0E37">
        <w:rPr>
          <w:rFonts w:ascii="Arial" w:hAnsi="Arial" w:cs="Arial"/>
          <w:lang w:val="en-US"/>
        </w:rPr>
        <w:fldChar w:fldCharType="begin"/>
      </w:r>
      <w:r w:rsidR="00A75FF1" w:rsidRPr="003E0E37">
        <w:rPr>
          <w:rFonts w:ascii="Arial" w:hAnsi="Arial" w:cs="Arial"/>
          <w:lang w:val="en-US"/>
        </w:rPr>
        <w:instrText xml:space="preserve"> ADDIN ZOTERO_ITEM CSL_CITATION {"citationID":"8VpgrLoV","properties":{"formattedCitation":"(Brehm &amp; Self, 1989)","plainCitation":"(Brehm &amp; Self, 1989)","noteIndex":0},"citationItems":[{"id":1898,"uris":["http://zotero.org/users/local/TppnTB8M/items/9N8U7T7Z"],"itemData":{"id":1898,"type":"article-journal","container-title":"Annual Review of Psychology","DOI":"10.1146/annurev.ps.40.020189.000545","ISSN":"0066-4308, 1545-2085","issue":"1","journalAbbreviation":"Annu. Rev. Psychol.","language":"en","page":"109-131","source":"DOI.org (Crossref)","title":"The Intensity of Motivation","volume":"40","author":[{"family":"Brehm","given":"J W"},{"family":"Self","given":"E A"}],"issued":{"date-parts":[["1989",1]]}}}],"schema":"https://github.com/citation-style-language/schema/raw/master/csl-citation.json"} </w:instrText>
      </w:r>
      <w:r w:rsidR="00A75FF1" w:rsidRPr="003E0E37">
        <w:rPr>
          <w:rFonts w:ascii="Arial" w:hAnsi="Arial" w:cs="Arial"/>
          <w:lang w:val="en-US"/>
        </w:rPr>
        <w:fldChar w:fldCharType="separate"/>
      </w:r>
      <w:r w:rsidR="00A75FF1" w:rsidRPr="003E0E37">
        <w:rPr>
          <w:rFonts w:ascii="Arial" w:hAnsi="Arial" w:cs="Arial"/>
          <w:noProof/>
          <w:lang w:val="en-US"/>
        </w:rPr>
        <w:t>Brehm &amp; Self, 1989)</w:t>
      </w:r>
      <w:r w:rsidR="00A75FF1" w:rsidRPr="003E0E37">
        <w:rPr>
          <w:rFonts w:ascii="Arial" w:hAnsi="Arial" w:cs="Arial"/>
          <w:lang w:val="en-US"/>
        </w:rPr>
        <w:fldChar w:fldCharType="end"/>
      </w:r>
      <w:r w:rsidRPr="003E0E37">
        <w:rPr>
          <w:rFonts w:ascii="Arial" w:hAnsi="Arial" w:cs="Arial"/>
          <w:lang w:val="en-US"/>
        </w:rPr>
        <w:t xml:space="preserve">. In other words, tasks that are deemed to be challenging (e.g., complex division arithmetic versus simple addition arithmetic) are more costly and thus effortful than easier tasks. This take closely ties into the perception of alternative choices. Here, it is believed that engaging in a task is weighed against the next best available alternatives </w:t>
      </w:r>
      <w:r w:rsidR="00A75FF1" w:rsidRPr="003E0E37">
        <w:rPr>
          <w:rFonts w:ascii="Arial" w:hAnsi="Arial" w:cs="Arial"/>
          <w:lang w:val="en-US"/>
        </w:rPr>
        <w:fldChar w:fldCharType="begin"/>
      </w:r>
      <w:r w:rsidR="00A75FF1" w:rsidRPr="003E0E37">
        <w:rPr>
          <w:rFonts w:ascii="Arial" w:hAnsi="Arial" w:cs="Arial"/>
          <w:lang w:val="en-US"/>
        </w:rPr>
        <w:instrText xml:space="preserve"> ADDIN ZOTERO_ITEM CSL_CITATION {"citationID":"yAuJOlXU","properties":{"formattedCitation":"(Agrawal et al., 2022; Dora et al., 2022; Kurzban et al., 2013)","plainCitation":"(Agrawal et al., 2022; Dora et al., 2022; Kurzban et al., 2013)","noteIndex":0},"citationItems":[{"id":1095,"uris":["http://zotero.org/users/local/TppnTB8M/items/G6YCBD8J"],"itemData":{"id":1095,"type":"article-journal","abstract":"Cognitive fatigue and boredom are two phenomenological states that reﬂect overt task disengagement. In this article, we present a rational analysis of the temporal structure of controlled behavior, which provides a formal account of these phenomena. We suggest that in controlling behavior, the brain faces competing behavioral and computational imperatives, and must balance them by tracking their opportunity costs over time. We use this analysis to ﬂesh out previous suggestions that feelings associated with subjective effort, like cognitive fatigue and boredom, are the phenomenological counterparts of these opportunity cost measures, instead of reﬂecting the depletion of resources as has often been assumed. Speciﬁcally, we propose that both fatigue and boredom reﬂect the competing value of particular options that require foregoing immediate reward but can improve future performance: Fatigue reﬂects the value of ofﬂine computation (internal to the organism) to improve future decisions, while boredom signals the value of exploration (external in the world). We demonstrate that these accounts provide a mechanistically explicit and parsimonious account for a wide array of ﬁndings related to cognitive control, integrating and reimagining them under a single, formally rigorous framework.","container-title":"Psychological Review","DOI":"10.1037/rev0000309","ISSN":"1939-1471, 0033-295X","issue":"3","journalAbbreviation":"Psychological Review","language":"en","page":"564-585","source":"DOI.org (Crossref)","title":"The temporal dynamics of opportunity costs: A normative account of cognitive fatigue and boredom.","title-short":"The temporal dynamics of opportunity costs","volume":"129","author":[{"family":"Agrawal","given":"Mayank"},{"family":"Mattar","given":"Marcelo G."},{"family":"Cohen","given":"Jonathan D."},{"family":"Daw","given":"Nathaniel D."}],"issued":{"date-parts":[["2022",4]]}}},{"id":1875,"uris":["http://zotero.org/users/local/TppnTB8M/items/N5WIEFGT"],"itemData":{"id":1875,"type":"article-journal","container-title":"Journal of Experimental Psychology: General","DOI":"10.1037/xge0001095","ISSN":"1939-2222, 0096-3445","issue":"3","journalAbbreviation":"Journal of Experimental Psychology: General","language":"en","page":"695-710","source":"DOI.org (Crossref)","title":"The effect of opportunity costs on mental fatigue in labor/leisure trade-offs.","volume":"151","author":[{"family":"Dora","given":"Jonas"},{"family":"Van Hooff","given":"Madelon L. M."},{"family":"Geurts","given":"Sabine A. E."},{"family":"Kompier","given":"Michiel A. J."},{"family":"Bijleveld","given":"Erik"}],"issued":{"date-parts":[["2022",3]]}}},{"id":1877,"uris":["http://zotero.org/users/local/TppnTB8M/items/ECGNADVD"],"itemData":{"id":1877,"type":"article-journal","abstract":"Why does performing certain tasks cause the aversive experience of mental effort and concomitant deterioration in task performance? One explanation posits a physical resource that is depleted over time. We propose an alternate explanation that centers on mental representations of the costs and benefits associated with task performance. Specifically, certain computational mechanisms, especially those associated with executive function, can be deployed for only a limited number of simultaneous tasks at any given moment. Consequently, the deployment of these computational mechanisms carries an opportunity cost – that is, the next-best use to which these systems might be put. We argue that the phenomenology of effort can be understood as the felt output of these cost/benefit computations. In turn, the subjective experience of effort motivates reduced deployment of these computational mechanisms in the service of the present task. These opportunity cost representations, then, together with other cost/benefit calculations, determine effort expended and, everything else equal, result in performance reductions. In making our case for this position, we review alternate explanations both for the phenomenology of effort associated with these tasks and for performance reductions over time. Likewise, we review the broad range of relevant empirical results from across subdisciplines, especially psychology and neuroscience. We hope that our proposal will help to build links among the diverse fields that have been addressing similar questions from different perspectives, and we emphasize ways in which alternate models might be empirically distinguished.","container-title":"Behavioral and Brain Sciences","DOI":"10.1017/S0140525X12003196","ISSN":"0140-525X, 1469-1825","issue":"6","journalAbbreviation":"Behav Brain Sci","language":"en","license":"https://www.cambridge.org/core/terms","page":"661-679","source":"DOI.org (Crossref)","title":"An opportunity cost model of subjective effort and task performance","volume":"36","author":[{"family":"Kurzban","given":"Robert"},{"family":"Duckworth","given":"Angela"},{"family":"Kable","given":"Joseph W."},{"family":"Myers","given":"Justus"}],"issued":{"date-parts":[["2013",12]]}}}],"schema":"https://github.com/citation-style-language/schema/raw/master/csl-citation.json"} </w:instrText>
      </w:r>
      <w:r w:rsidR="00A75FF1" w:rsidRPr="003E0E37">
        <w:rPr>
          <w:rFonts w:ascii="Arial" w:hAnsi="Arial" w:cs="Arial"/>
          <w:lang w:val="en-US"/>
        </w:rPr>
        <w:fldChar w:fldCharType="separate"/>
      </w:r>
      <w:r w:rsidR="00A75FF1" w:rsidRPr="003E0E37">
        <w:rPr>
          <w:rFonts w:ascii="Arial" w:hAnsi="Arial" w:cs="Arial"/>
          <w:noProof/>
          <w:lang w:val="en-US"/>
        </w:rPr>
        <w:t>(Agrawal et al., 2022; Dora et al., 2022; Kurzban et al., 2013)</w:t>
      </w:r>
      <w:r w:rsidR="00A75FF1" w:rsidRPr="003E0E37">
        <w:rPr>
          <w:rFonts w:ascii="Arial" w:hAnsi="Arial" w:cs="Arial"/>
          <w:lang w:val="en-US"/>
        </w:rPr>
        <w:fldChar w:fldCharType="end"/>
      </w:r>
      <w:r w:rsidRPr="003E0E37">
        <w:rPr>
          <w:rFonts w:ascii="Arial" w:hAnsi="Arial" w:cs="Arial"/>
          <w:lang w:val="en-US"/>
        </w:rPr>
        <w:t>. Put simply, when engaging in a task, time and energy must be sacrificed that could be spent elsewhere on more rewarding tasks. Therefore, if the alternative option is more rewarding or is perceived as less costly than these will be prioritized and deemed as less effortful.</w:t>
      </w:r>
    </w:p>
    <w:p w14:paraId="0B1DDCE1" w14:textId="3B98EEBA" w:rsidR="00F45D48" w:rsidRPr="003E0E37" w:rsidRDefault="00C55EA4" w:rsidP="00D05455">
      <w:pPr>
        <w:spacing w:line="480" w:lineRule="auto"/>
        <w:ind w:firstLine="720"/>
        <w:contextualSpacing/>
        <w:rPr>
          <w:rFonts w:ascii="Arial" w:hAnsi="Arial" w:cs="Arial"/>
          <w:lang w:val="en-US"/>
        </w:rPr>
      </w:pPr>
      <w:r w:rsidRPr="003E0E37">
        <w:rPr>
          <w:rFonts w:ascii="Arial" w:hAnsi="Arial" w:cs="Arial"/>
          <w:lang w:val="en-US"/>
        </w:rPr>
        <w:t>However, a</w:t>
      </w:r>
      <w:r w:rsidR="00F45D48" w:rsidRPr="003E0E37">
        <w:rPr>
          <w:rFonts w:ascii="Arial" w:hAnsi="Arial" w:cs="Arial"/>
          <w:lang w:val="en-US"/>
        </w:rPr>
        <w:t xml:space="preserve">t the most basic level, it has been argued that attention </w:t>
      </w:r>
      <w:r w:rsidRPr="003E0E37">
        <w:rPr>
          <w:rFonts w:ascii="Arial" w:hAnsi="Arial" w:cs="Arial"/>
          <w:lang w:val="en-US"/>
        </w:rPr>
        <w:t xml:space="preserve">itself </w:t>
      </w:r>
      <w:r w:rsidR="00F45D48" w:rsidRPr="003E0E37">
        <w:rPr>
          <w:rFonts w:ascii="Arial" w:hAnsi="Arial" w:cs="Arial"/>
          <w:lang w:val="en-US"/>
        </w:rPr>
        <w:t xml:space="preserve">is </w:t>
      </w:r>
      <w:r w:rsidR="00D05455" w:rsidRPr="003E0E37">
        <w:rPr>
          <w:rFonts w:ascii="Arial" w:hAnsi="Arial" w:cs="Arial"/>
          <w:lang w:val="en-US"/>
        </w:rPr>
        <w:t>costly</w:t>
      </w:r>
      <w:r w:rsidR="00F45D48" w:rsidRPr="003E0E37">
        <w:rPr>
          <w:rFonts w:ascii="Arial" w:hAnsi="Arial" w:cs="Arial"/>
          <w:lang w:val="en-US"/>
        </w:rPr>
        <w:t xml:space="preserve"> </w:t>
      </w:r>
      <w:r w:rsidR="005F690A" w:rsidRPr="003E0E37">
        <w:rPr>
          <w:rFonts w:ascii="Arial" w:hAnsi="Arial" w:cs="Arial"/>
          <w:lang w:val="en-US"/>
        </w:rPr>
        <w:fldChar w:fldCharType="begin"/>
      </w:r>
      <w:r w:rsidR="005F690A" w:rsidRPr="003E0E37">
        <w:rPr>
          <w:rFonts w:ascii="Arial" w:hAnsi="Arial" w:cs="Arial"/>
          <w:lang w:val="en-US"/>
        </w:rPr>
        <w:instrText xml:space="preserve"> ADDIN ZOTERO_ITEM CSL_CITATION {"citationID":"so4ogpmq","properties":{"formattedCitation":"(Bruya &amp; Tang, 2018)","plainCitation":"(Bruya &amp; Tang, 2018)","noteIndex":0},"citationItems":[{"id":1878,"uris":["http://zotero.org/users/local/TppnTB8M/items/UQIRXK7G"],"itemData":{"id":1878,"type":"article-journal","abstract":"Daniel Kahneman was not the ﬁrst to suggest that attention and effort are closely associated, but his 1973 book Attention and Effort, which claimed that attention can be identiﬁed with effort, cemented the association as a research paradigm in the cognitive sciences. Since then, the paradigm has rarely been questioned and appears to have set the research agenda so that it is self-reinforcing. In this article, we retrace Kahneman’s argument to understand its strengths and weaknesses. The central notion of effort is not clearly deﬁned in the book, so we proceed by constructing the most secure inferences we can from Kahneman’s argument regarding effort: it is cognitive, objective, metabolic expenditure, and it is attention. Continuing, we ﬁnd from Kahneman’s argument that effort-attention must be a special case of sympathetic dominance of the autonomic nervous system that is also an increase in metabolic activity in the brain that has crossed a threshold of magnitude. We then weigh this conception of effort against evidence in Kahneman’s book and against more recent evidence, ﬁnding that it does not warrant the conclusion that effort can be equated with attention. In support of an alternative perspective, we brieﬂy review diverse studies of behavior, physiology, and neuroscience on attention and effort, including meditation and studies of the LC-NE system, where we ﬁnd evidence for the following: (1) Attention seems to be associated not with the utilization of metabolic resources per se but with the readying of metabolic resources in the form of adaptive gain modulation. This occurs under sympathetic dominance and can be experienced as effortful. (2) Attention can also occur under parasympathetic dominance, in which case it is likely to be experienced as effortless.","container-title":"Frontiers in Psychology","DOI":"10.3389/fpsyg.2018.01133","ISSN":"1664-1078","journalAbbreviation":"Front. Psychol.","language":"en","page":"1133","source":"DOI.org (Crossref)","title":"Is Attention Really Effort? Revisiting Daniel Kahneman’s Influential 1973 Book Attention and Effort","title-short":"Is Attention Really Effort?","volume":"9","author":[{"family":"Bruya","given":"Brian"},{"family":"Tang","given":"Yi-Yuan"}],"issued":{"date-parts":[["2018",9,6]]}}}],"schema":"https://github.com/citation-style-language/schema/raw/master/csl-citation.json"} </w:instrText>
      </w:r>
      <w:r w:rsidR="005F690A" w:rsidRPr="003E0E37">
        <w:rPr>
          <w:rFonts w:ascii="Arial" w:hAnsi="Arial" w:cs="Arial"/>
          <w:lang w:val="en-US"/>
        </w:rPr>
        <w:fldChar w:fldCharType="separate"/>
      </w:r>
      <w:r w:rsidR="005F690A" w:rsidRPr="003E0E37">
        <w:rPr>
          <w:rFonts w:ascii="Arial" w:hAnsi="Arial" w:cs="Arial"/>
          <w:noProof/>
          <w:lang w:val="en-US"/>
        </w:rPr>
        <w:t>(Bruya &amp; Tang, 2018)</w:t>
      </w:r>
      <w:r w:rsidR="005F690A" w:rsidRPr="003E0E37">
        <w:rPr>
          <w:rFonts w:ascii="Arial" w:hAnsi="Arial" w:cs="Arial"/>
          <w:lang w:val="en-US"/>
        </w:rPr>
        <w:fldChar w:fldCharType="end"/>
      </w:r>
      <w:r w:rsidR="00F45D48" w:rsidRPr="003E0E37">
        <w:rPr>
          <w:rFonts w:ascii="Arial" w:hAnsi="Arial" w:cs="Arial"/>
          <w:lang w:val="en-US"/>
        </w:rPr>
        <w:t xml:space="preserve">. </w:t>
      </w:r>
      <w:r w:rsidR="00303BE7" w:rsidRPr="003E0E37">
        <w:rPr>
          <w:rFonts w:ascii="Arial" w:hAnsi="Arial" w:cs="Arial"/>
          <w:lang w:val="en-US"/>
        </w:rPr>
        <w:t>S</w:t>
      </w:r>
      <w:r w:rsidR="00F45D48" w:rsidRPr="003E0E37">
        <w:rPr>
          <w:rFonts w:ascii="Arial" w:hAnsi="Arial" w:cs="Arial"/>
          <w:lang w:val="en-US"/>
        </w:rPr>
        <w:t>ituations where one must consciously focus on a task rather than</w:t>
      </w:r>
      <w:r w:rsidR="00303BE7" w:rsidRPr="003E0E37">
        <w:rPr>
          <w:rFonts w:ascii="Arial" w:hAnsi="Arial" w:cs="Arial"/>
          <w:lang w:val="en-US"/>
        </w:rPr>
        <w:t xml:space="preserve"> completing it without thinking are believed to be effortful and aversive. </w:t>
      </w:r>
      <w:r w:rsidR="00FD1FD4" w:rsidRPr="003E0E37">
        <w:rPr>
          <w:rFonts w:ascii="Arial" w:hAnsi="Arial" w:cs="Arial"/>
          <w:lang w:val="en-US"/>
        </w:rPr>
        <w:t xml:space="preserve">This </w:t>
      </w:r>
      <w:r w:rsidR="00A8792F" w:rsidRPr="003E0E37">
        <w:rPr>
          <w:rFonts w:ascii="Arial" w:hAnsi="Arial" w:cs="Arial"/>
          <w:lang w:val="en-US"/>
        </w:rPr>
        <w:t xml:space="preserve">focus of attention </w:t>
      </w:r>
      <w:r w:rsidR="00FD1FD4" w:rsidRPr="003E0E37">
        <w:rPr>
          <w:rFonts w:ascii="Arial" w:hAnsi="Arial" w:cs="Arial"/>
          <w:lang w:val="en-US"/>
        </w:rPr>
        <w:t xml:space="preserve">is </w:t>
      </w:r>
      <w:r w:rsidR="00A8792F" w:rsidRPr="003E0E37">
        <w:rPr>
          <w:rFonts w:ascii="Arial" w:hAnsi="Arial" w:cs="Arial"/>
          <w:lang w:val="en-US"/>
        </w:rPr>
        <w:t xml:space="preserve">often referred to </w:t>
      </w:r>
      <w:r w:rsidR="00FD1FD4" w:rsidRPr="003E0E37">
        <w:rPr>
          <w:rFonts w:ascii="Arial" w:hAnsi="Arial" w:cs="Arial"/>
          <w:lang w:val="en-US"/>
        </w:rPr>
        <w:t>as cognitive control and is believed to be resource limited</w:t>
      </w:r>
      <w:r w:rsidR="00846020" w:rsidRPr="003E0E37">
        <w:rPr>
          <w:rFonts w:ascii="Arial" w:hAnsi="Arial" w:cs="Arial"/>
          <w:lang w:val="en-US"/>
        </w:rPr>
        <w:t xml:space="preserve"> </w:t>
      </w:r>
      <w:r w:rsidR="00846020" w:rsidRPr="003E0E37">
        <w:rPr>
          <w:rFonts w:ascii="Arial" w:hAnsi="Arial" w:cs="Arial"/>
          <w:lang w:val="en-US"/>
        </w:rPr>
        <w:fldChar w:fldCharType="begin"/>
      </w:r>
      <w:r w:rsidR="00846020" w:rsidRPr="003E0E37">
        <w:rPr>
          <w:rFonts w:ascii="Arial" w:hAnsi="Arial" w:cs="Arial"/>
          <w:lang w:val="en-US"/>
        </w:rPr>
        <w:instrText xml:space="preserve"> ADDIN ZOTERO_ITEM CSL_CITATION {"citationID":"5SIKprYI","properties":{"formattedCitation":"(Westbrook &amp; Braver, 2015)","plainCitation":"(Westbrook &amp; Braver, 2015)","noteIndex":0},"citationItems":[{"id":1896,"uris":["http://zotero.org/users/local/TppnTB8M/items/UVQXWJPZ"],"itemData":{"id":1896,"type":"article-journal","abstract":"Cognitive effort has been implicated in numerous theories regarding normal and aberrant behavior and the physiological response to engagement with demanding tasks. Yet, despite broad interest, no unifying, operational definition of cognitive effort itself has been proposed. Here, we argue that the most intuitive and epistemologically valuable treatment is in terms of effort-based decision-making, and advocate a neuroeconomics-focused research strategy. We first outline psychological and neuroscientific theories of cognitive effort. Then we describe the benefits of a neuroeconomic research strategy, highlighting how it affords greater inferential traction than do traditional markers of cognitive effort, including selfreports and physiologic markers of autonomic arousal. Finally, we sketch a future series of studies that can leverage the full potential of the neuroeconomic approach toward understanding the cognitive and neural mechanisms that give rise to phenomenal, subjective cognitive effort.","container-title":"Cognitive, Affective, &amp; Behavioral Neuroscience","DOI":"10.3758/s13415-015-0334-y","ISSN":"1530-7026, 1531-135X","issue":"2","journalAbbreviation":"Cogn Affect Behav Neurosci","language":"en","page":"395-415","source":"DOI.org (Crossref)","title":"Cognitive effort: A neuroeconomic approach","title-short":"Cognitive effort","volume":"15","author":[{"family":"Westbrook","given":"Andrew"},{"family":"Braver","given":"Todd S."}],"issued":{"date-parts":[["2015",6]]}}}],"schema":"https://github.com/citation-style-language/schema/raw/master/csl-citation.json"} </w:instrText>
      </w:r>
      <w:r w:rsidR="00846020" w:rsidRPr="003E0E37">
        <w:rPr>
          <w:rFonts w:ascii="Arial" w:hAnsi="Arial" w:cs="Arial"/>
          <w:lang w:val="en-US"/>
        </w:rPr>
        <w:fldChar w:fldCharType="separate"/>
      </w:r>
      <w:r w:rsidR="00846020" w:rsidRPr="003E0E37">
        <w:rPr>
          <w:rFonts w:ascii="Arial" w:hAnsi="Arial" w:cs="Arial"/>
          <w:noProof/>
          <w:lang w:val="en-US"/>
        </w:rPr>
        <w:t>(Westbrook &amp; Braver, 2015)</w:t>
      </w:r>
      <w:r w:rsidR="00846020" w:rsidRPr="003E0E37">
        <w:rPr>
          <w:rFonts w:ascii="Arial" w:hAnsi="Arial" w:cs="Arial"/>
          <w:lang w:val="en-US"/>
        </w:rPr>
        <w:fldChar w:fldCharType="end"/>
      </w:r>
      <w:r w:rsidR="00FD1FD4" w:rsidRPr="003E0E37">
        <w:rPr>
          <w:rFonts w:ascii="Arial" w:hAnsi="Arial" w:cs="Arial"/>
          <w:lang w:val="en-US"/>
        </w:rPr>
        <w:t xml:space="preserve">. </w:t>
      </w:r>
      <w:r w:rsidR="009F23A7" w:rsidRPr="003E0E37">
        <w:rPr>
          <w:rFonts w:ascii="Arial" w:hAnsi="Arial" w:cs="Arial"/>
          <w:lang w:val="en-US"/>
        </w:rPr>
        <w:t xml:space="preserve">What exactly these resources are is less clear (see </w:t>
      </w:r>
      <w:r w:rsidR="00846020" w:rsidRPr="003E0E37">
        <w:rPr>
          <w:rFonts w:ascii="Arial" w:hAnsi="Arial" w:cs="Arial"/>
          <w:lang w:val="en-US"/>
        </w:rPr>
        <w:fldChar w:fldCharType="begin"/>
      </w:r>
      <w:r w:rsidR="00846020" w:rsidRPr="003E0E37">
        <w:rPr>
          <w:rFonts w:ascii="Arial" w:hAnsi="Arial" w:cs="Arial"/>
          <w:lang w:val="en-US"/>
        </w:rPr>
        <w:instrText xml:space="preserve"> ADDIN ZOTERO_ITEM CSL_CITATION {"citationID":"QAxzUspV","properties":{"formattedCitation":"(Otto et al., 2025)","plainCitation":"(Otto et al., 2025)","noteIndex":0},"citationItems":[{"id":1880,"uris":["http://zotero.org/users/local/TppnTB8M/items/X4EB6IGI"],"itemData":{"id":1880,"type":"article-journal","container-title":"Trends in Cognitive Sciences","DOI":"10.1016/j.tics.2025.10.012","ISSN":"13646613","journalAbbreviation":"Trends in Cognitive Sciences","language":"en","page":"S1364661325002876","source":"DOI.org (Crossref)","title":"Why is cognitive effort experienced as costly?","author":[{"family":"Otto","given":"A. Ross"},{"family":"Westbrook","given":"Andrew"},{"family":"Daunizeau","given":"Jean"}],"issued":{"date-parts":[["2025",11]]}}}],"schema":"https://github.com/citation-style-language/schema/raw/master/csl-citation.json"} </w:instrText>
      </w:r>
      <w:r w:rsidR="00846020" w:rsidRPr="003E0E37">
        <w:rPr>
          <w:rFonts w:ascii="Arial" w:hAnsi="Arial" w:cs="Arial"/>
          <w:lang w:val="en-US"/>
        </w:rPr>
        <w:fldChar w:fldCharType="separate"/>
      </w:r>
      <w:r w:rsidR="00846020" w:rsidRPr="003E0E37">
        <w:rPr>
          <w:rFonts w:ascii="Arial" w:hAnsi="Arial" w:cs="Arial"/>
          <w:noProof/>
          <w:lang w:val="en-US"/>
        </w:rPr>
        <w:t xml:space="preserve">Otto et </w:t>
      </w:r>
      <w:r w:rsidR="00846020" w:rsidRPr="003E0E37">
        <w:rPr>
          <w:rFonts w:ascii="Arial" w:hAnsi="Arial" w:cs="Arial"/>
          <w:noProof/>
          <w:lang w:val="en-US"/>
        </w:rPr>
        <w:lastRenderedPageBreak/>
        <w:t>al., 2025</w:t>
      </w:r>
      <w:r w:rsidR="00846020" w:rsidRPr="003E0E37">
        <w:rPr>
          <w:rFonts w:ascii="Arial" w:hAnsi="Arial" w:cs="Arial"/>
          <w:lang w:val="en-US"/>
        </w:rPr>
        <w:fldChar w:fldCharType="end"/>
      </w:r>
      <w:r w:rsidR="00846020" w:rsidRPr="003E0E37">
        <w:rPr>
          <w:rFonts w:ascii="Arial" w:hAnsi="Arial" w:cs="Arial"/>
          <w:lang w:val="en-US"/>
        </w:rPr>
        <w:t xml:space="preserve"> </w:t>
      </w:r>
      <w:r w:rsidR="009F23A7" w:rsidRPr="003E0E37">
        <w:rPr>
          <w:rFonts w:ascii="Arial" w:hAnsi="Arial" w:cs="Arial"/>
          <w:lang w:val="en-US"/>
        </w:rPr>
        <w:t xml:space="preserve">for more discussion regarding this). Some argue that they are related to the consumption of blood glucose </w:t>
      </w:r>
      <w:r w:rsidR="003528A6" w:rsidRPr="003E0E37">
        <w:rPr>
          <w:rFonts w:ascii="Arial" w:hAnsi="Arial" w:cs="Arial"/>
          <w:lang w:val="en-US"/>
        </w:rPr>
        <w:fldChar w:fldCharType="begin"/>
      </w:r>
      <w:r w:rsidR="003528A6" w:rsidRPr="003E0E37">
        <w:rPr>
          <w:rFonts w:ascii="Arial" w:hAnsi="Arial" w:cs="Arial"/>
          <w:lang w:val="en-US"/>
        </w:rPr>
        <w:instrText xml:space="preserve"> ADDIN ZOTERO_ITEM CSL_CITATION {"citationID":"IP360guQ","properties":{"formattedCitation":"(Gailliot &amp; Baumeister, 2007)","plainCitation":"(Gailliot &amp; Baumeister, 2007)","noteIndex":0},"citationItems":[{"id":1088,"uris":["http://zotero.org/users/local/TppnTB8M/items/T4HTIPN6"],"itemData":{"id":1088,"type":"article-journal","abstract":"Past research indicates that self-control relies on some sort of limited energy source. This review suggests that blood glucose is one important part of the energy source of self-control. Acts of self-control deplete relatively large amounts of glucose. Self-control failures are more likely when glucose is low or cannot be mobilized effectively to the brain (i.e., when insulin is low or insensitive). Restoring glucose to a sufficient level typically improves self-control. Numerous self-control behaviors fit this pattern, including controlling attention, regulating emotions, quitting smoking, coping with stress, resisting impulsivity, and refraining from criminal and aggressive behavior. Alcohol reduces glucose throughout the brain and body and likewise impairs many forms of self-control. Furthermore, self-control failure is most likely during times of the day when glucose is used least effectively. Self-control thus appears highly susceptible to glucose. Self-control benefits numerous social and interpersonal processes. Glucose might therefore be related to a broad range of social behavior.","container-title":"Personality and Social Psychology Review","DOI":"10.1177/1088868307303030","ISSN":"1088-8683, 1532-7957","issue":"4","journalAbbreviation":"Pers Soc Psychol Rev","language":"en","license":"https://journals.sagepub.com/page/policies/text-and-data-mining-license","page":"303-327","source":"DOI.org (Crossref)","title":"The Physiology of Willpower: Linking Blood Glucose to Self-Control","title-short":"The Physiology of Willpower","volume":"11","author":[{"family":"Gailliot","given":"Matthew T."},{"family":"Baumeister","given":"Roy F."}],"issued":{"date-parts":[["2007",11]]}}}],"schema":"https://github.com/citation-style-language/schema/raw/master/csl-citation.json"} </w:instrText>
      </w:r>
      <w:r w:rsidR="003528A6" w:rsidRPr="003E0E37">
        <w:rPr>
          <w:rFonts w:ascii="Arial" w:hAnsi="Arial" w:cs="Arial"/>
          <w:lang w:val="en-US"/>
        </w:rPr>
        <w:fldChar w:fldCharType="separate"/>
      </w:r>
      <w:r w:rsidR="003528A6" w:rsidRPr="003E0E37">
        <w:rPr>
          <w:rFonts w:ascii="Arial" w:hAnsi="Arial" w:cs="Arial"/>
          <w:noProof/>
          <w:lang w:val="en-US"/>
        </w:rPr>
        <w:t>(Gailliot &amp; Baumeister, 2007)</w:t>
      </w:r>
      <w:r w:rsidR="003528A6" w:rsidRPr="003E0E37">
        <w:rPr>
          <w:rFonts w:ascii="Arial" w:hAnsi="Arial" w:cs="Arial"/>
          <w:lang w:val="en-US"/>
        </w:rPr>
        <w:fldChar w:fldCharType="end"/>
      </w:r>
      <w:r w:rsidR="009F23A7" w:rsidRPr="003E0E37">
        <w:rPr>
          <w:rFonts w:ascii="Arial" w:hAnsi="Arial" w:cs="Arial"/>
          <w:lang w:val="en-US"/>
        </w:rPr>
        <w:t xml:space="preserve"> whilst others suggest they are instead related to one’s ability to quickly update and clear items held within working memory </w:t>
      </w:r>
      <w:r w:rsidR="002C46E6" w:rsidRPr="003E0E37">
        <w:rPr>
          <w:rFonts w:ascii="Arial" w:hAnsi="Arial" w:cs="Arial"/>
          <w:lang w:val="en-US"/>
        </w:rPr>
        <w:fldChar w:fldCharType="begin"/>
      </w:r>
      <w:r w:rsidR="002C46E6" w:rsidRPr="003E0E37">
        <w:rPr>
          <w:rFonts w:ascii="Arial" w:hAnsi="Arial" w:cs="Arial"/>
          <w:lang w:val="en-US"/>
        </w:rPr>
        <w:instrText xml:space="preserve"> ADDIN ZOTERO_ITEM CSL_CITATION {"citationID":"pIqWQq1k","properties":{"formattedCitation":"(Bossaerts &amp; Murawski, 2017; Lieder &amp; Griffiths, 2020)","plainCitation":"(Bossaerts &amp; Murawski, 2017; Lieder &amp; Griffiths, 2020)","noteIndex":0},"citationItems":[{"id":1894,"uris":["http://zotero.org/users/local/TppnTB8M/items/HUFFXGFD"],"itemData":{"id":1894,"type":"article-journal","container-title":"Trends in Cognitive Sciences","DOI":"10.1016/j.tics.2017.09.005","ISSN":"13646613","issue":"12","journalAbbreviation":"Trends in Cognitive Sciences","language":"en","page":"917-929","source":"DOI.org (Crossref)","title":"Computational Complexity and Human Decision-Making","volume":"21","author":[{"family":"Bossaerts","given":"Peter"},{"family":"Murawski","given":"Carsten"}],"issued":{"date-parts":[["2017",12]]}}},{"id":1893,"uris":["http://zotero.org/users/local/TppnTB8M/items/ZAJ9SKLJ"],"itemData":{"id":1893,"type":"article-journal","abstract":"Modeling human cognition is challenging because there are infinitely many mechanisms that can generate any given observation. Some researchers address this by constraining the hypothesis space through assumptions about what the human mind can and cannot do, while others constrain it through principles of rationality and adaptation. Recent work in economics, psychology, neuroscience, and linguistics has begun to integrate both approaches by augmenting rational models with cognitive constraints, incorporating rational principles into cognitive architectures, and applying optimality principles to understanding neural representations. We identify the rational use of limited resources as a unifying principle underlying these diverse approaches, expressing it in a new cognitive modeling paradigm called resourcerational analysis. The integration of rational principles with realistic cognitive constraints makes resource-rational analysis a promising framework for reverse-engineering cognitive mechanisms and representations. It has already shed new light on the debate about human rationality and can be leveraged to revisit classic questions of cognitive psychology within a principled computational framework. We demonstrate that resource-rational models can reconcile the mind’s most impressive cognitive skills with people’s ostensive irrationality. Resource-rational analysis also provides a new way to connect psychological theory more deeply with artificial intelligence, economics, neuroscience, and linguistics.","container-title":"Behavioral and Brain Sciences","DOI":"10.1017/S0140525X1900061X","ISSN":"0140-525X, 1469-1825","journalAbbreviation":"Behav Brain Sci","language":"en","page":"e1","source":"DOI.org (Crossref)","title":"Resource-rational analysis: Understanding human cognition as the optimal use of limited computational resources","title-short":"Resource-rational analysis","volume":"43","author":[{"family":"Lieder","given":"Falk"},{"family":"Griffiths","given":"Thomas L."}],"issued":{"date-parts":[["2020"]]}}}],"schema":"https://github.com/citation-style-language/schema/raw/master/csl-citation.json"} </w:instrText>
      </w:r>
      <w:r w:rsidR="002C46E6" w:rsidRPr="003E0E37">
        <w:rPr>
          <w:rFonts w:ascii="Arial" w:hAnsi="Arial" w:cs="Arial"/>
          <w:lang w:val="en-US"/>
        </w:rPr>
        <w:fldChar w:fldCharType="separate"/>
      </w:r>
      <w:r w:rsidR="002C46E6" w:rsidRPr="003E0E37">
        <w:rPr>
          <w:rFonts w:ascii="Arial" w:hAnsi="Arial" w:cs="Arial"/>
          <w:noProof/>
          <w:lang w:val="en-US"/>
        </w:rPr>
        <w:t>(Bossaerts &amp; Murawski, 2017; Lieder &amp; Griffiths, 2020)</w:t>
      </w:r>
      <w:r w:rsidR="002C46E6" w:rsidRPr="003E0E37">
        <w:rPr>
          <w:rFonts w:ascii="Arial" w:hAnsi="Arial" w:cs="Arial"/>
          <w:lang w:val="en-US"/>
        </w:rPr>
        <w:fldChar w:fldCharType="end"/>
      </w:r>
      <w:r w:rsidR="009F23A7" w:rsidRPr="003E0E37">
        <w:rPr>
          <w:rFonts w:ascii="Arial" w:hAnsi="Arial" w:cs="Arial"/>
          <w:lang w:val="en-US"/>
        </w:rPr>
        <w:t>.</w:t>
      </w:r>
      <w:r w:rsidR="00FD1FD4" w:rsidRPr="003E0E37">
        <w:rPr>
          <w:rFonts w:ascii="Arial" w:hAnsi="Arial" w:cs="Arial"/>
          <w:lang w:val="en-US"/>
        </w:rPr>
        <w:t xml:space="preserve"> Either way, it is not possible to maintain </w:t>
      </w:r>
      <w:r w:rsidR="00A8792F" w:rsidRPr="003E0E37">
        <w:rPr>
          <w:rFonts w:ascii="Arial" w:hAnsi="Arial" w:cs="Arial"/>
          <w:lang w:val="en-US"/>
        </w:rPr>
        <w:t>cognitive control</w:t>
      </w:r>
      <w:r w:rsidR="00FD1FD4" w:rsidRPr="003E0E37">
        <w:rPr>
          <w:rFonts w:ascii="Arial" w:hAnsi="Arial" w:cs="Arial"/>
          <w:lang w:val="en-US"/>
        </w:rPr>
        <w:t xml:space="preserve"> indefinitely; resources will eventually deplete and attention must be momentarily released. </w:t>
      </w:r>
      <w:r w:rsidRPr="003E0E37">
        <w:rPr>
          <w:rFonts w:ascii="Arial" w:hAnsi="Arial" w:cs="Arial"/>
          <w:lang w:val="en-US"/>
        </w:rPr>
        <w:t xml:space="preserve">A </w:t>
      </w:r>
      <w:r w:rsidR="009F23A7" w:rsidRPr="003E0E37">
        <w:rPr>
          <w:rFonts w:ascii="Arial" w:hAnsi="Arial" w:cs="Arial"/>
          <w:lang w:val="en-US"/>
        </w:rPr>
        <w:t xml:space="preserve">possible </w:t>
      </w:r>
      <w:r w:rsidR="00303BE7" w:rsidRPr="003E0E37">
        <w:rPr>
          <w:rFonts w:ascii="Arial" w:hAnsi="Arial" w:cs="Arial"/>
          <w:lang w:val="en-US"/>
        </w:rPr>
        <w:t xml:space="preserve">reason for this </w:t>
      </w:r>
      <w:r w:rsidR="00A8792F" w:rsidRPr="003E0E37">
        <w:rPr>
          <w:rFonts w:ascii="Arial" w:hAnsi="Arial" w:cs="Arial"/>
          <w:lang w:val="en-US"/>
        </w:rPr>
        <w:t xml:space="preserve">resource depletion </w:t>
      </w:r>
      <w:r w:rsidR="00303BE7" w:rsidRPr="003E0E37">
        <w:rPr>
          <w:rFonts w:ascii="Arial" w:hAnsi="Arial" w:cs="Arial"/>
          <w:lang w:val="en-US"/>
        </w:rPr>
        <w:t>is centered around the idea of updating working memory throughout a task</w:t>
      </w:r>
      <w:r w:rsidR="00D05455" w:rsidRPr="003E0E37">
        <w:rPr>
          <w:rFonts w:ascii="Arial" w:hAnsi="Arial" w:cs="Arial"/>
          <w:lang w:val="en-US"/>
        </w:rPr>
        <w:t xml:space="preserve"> </w:t>
      </w:r>
      <w:r w:rsidR="00B97473" w:rsidRPr="003E0E37">
        <w:rPr>
          <w:rFonts w:ascii="Arial" w:hAnsi="Arial" w:cs="Arial"/>
          <w:lang w:val="en-US"/>
        </w:rPr>
        <w:fldChar w:fldCharType="begin"/>
      </w:r>
      <w:r w:rsidR="00B97473" w:rsidRPr="003E0E37">
        <w:rPr>
          <w:rFonts w:ascii="Arial" w:hAnsi="Arial" w:cs="Arial"/>
          <w:lang w:val="en-US"/>
        </w:rPr>
        <w:instrText xml:space="preserve"> ADDIN ZOTERO_ITEM CSL_CITATION {"citationID":"0GE91Vyw","properties":{"formattedCitation":"(Master et al., 2024; Otto et al., 2025)","plainCitation":"(Master et al., 2024; Otto et al., 2025)","noteIndex":0},"citationItems":[{"id":1882,"uris":["http://zotero.org/users/local/TppnTB8M/items/4AQGLU8H"],"itemData":{"id":1882,"type":"article-journal","abstract":"Some aspects of cognition are more taxing than others. Accordingly, many people will avoid cognitively demanding tasks in favor of simpler alternatives. Which components of these tasks are costly, and how much, remains unknown. Here, we use a novel task design in which subjects request wages for completing cognitive tasks and a computational modeling procedure that decomposes their wages into the costs driving them. Using working memory as a test case, our approach revealed that gating new information into memory and protecting against interference are costly. Critically, other factors, like memory load, appeared less costly. Other key factors which may drive effort costs, such as error avoidance, had minimal influence on wage requests. Our approach is sensitive to individual differences, and could be used in psychiatric populations to understand the true underlying nature of apparent cognitive deficits.","container-title":"PLOS Computational Biology","DOI":"10.1371/journal.pcbi.1012060","ISSN":"1553-7358","issue":"4","journalAbbreviation":"PLoS Comput Biol","language":"en","page":"e1012060","source":"DOI.org (Crossref)","title":"Wagers for work: Decomposing the costs of cognitive effort","title-short":"Wagers for work","volume":"20","author":[{"family":"Master","given":"Sarah L."},{"family":"Curtis","given":"Clayton E."},{"family":"Dayan","given":"Peter"}],"editor":[{"family":"Kool","given":"Wouter"}],"issued":{"date-parts":[["2024",4,29]]}}},{"id":1880,"uris":["http://zotero.org/users/local/TppnTB8M/items/X4EB6IGI"],"itemData":{"id":1880,"type":"article-journal","container-title":"Trends in Cognitive Sciences","DOI":"10.1016/j.tics.2025.10.012","ISSN":"13646613","journalAbbreviation":"Trends in Cognitive Sciences","language":"en","page":"S1364661325002876","source":"DOI.org (Crossref)","title":"Why is cognitive effort experienced as costly?","author":[{"family":"Otto","given":"A. Ross"},{"family":"Westbrook","given":"Andrew"},{"family":"Daunizeau","given":"Jean"}],"issued":{"date-parts":[["2025",11]]}}}],"schema":"https://github.com/citation-style-language/schema/raw/master/csl-citation.json"} </w:instrText>
      </w:r>
      <w:r w:rsidR="00B97473" w:rsidRPr="003E0E37">
        <w:rPr>
          <w:rFonts w:ascii="Arial" w:hAnsi="Arial" w:cs="Arial"/>
          <w:lang w:val="en-US"/>
        </w:rPr>
        <w:fldChar w:fldCharType="separate"/>
      </w:r>
      <w:r w:rsidR="00B97473" w:rsidRPr="003E0E37">
        <w:rPr>
          <w:rFonts w:ascii="Arial" w:hAnsi="Arial" w:cs="Arial"/>
          <w:noProof/>
          <w:lang w:val="en-US"/>
        </w:rPr>
        <w:t>(Master et al., 2024; Otto et al., 2025)</w:t>
      </w:r>
      <w:r w:rsidR="00B97473" w:rsidRPr="003E0E37">
        <w:rPr>
          <w:rFonts w:ascii="Arial" w:hAnsi="Arial" w:cs="Arial"/>
          <w:lang w:val="en-US"/>
        </w:rPr>
        <w:fldChar w:fldCharType="end"/>
      </w:r>
      <w:r w:rsidR="00303BE7" w:rsidRPr="003E0E37">
        <w:rPr>
          <w:rFonts w:ascii="Arial" w:hAnsi="Arial" w:cs="Arial"/>
          <w:lang w:val="en-US"/>
        </w:rPr>
        <w:t xml:space="preserve">. Tasks that require </w:t>
      </w:r>
      <w:r w:rsidR="00FD1FD4" w:rsidRPr="003E0E37">
        <w:rPr>
          <w:rFonts w:ascii="Arial" w:hAnsi="Arial" w:cs="Arial"/>
          <w:lang w:val="en-US"/>
        </w:rPr>
        <w:t xml:space="preserve">high cognitive control </w:t>
      </w:r>
      <w:r w:rsidR="00303BE7" w:rsidRPr="003E0E37">
        <w:rPr>
          <w:rFonts w:ascii="Arial" w:hAnsi="Arial" w:cs="Arial"/>
          <w:lang w:val="en-US"/>
        </w:rPr>
        <w:t xml:space="preserve">typically require that the individual continuously </w:t>
      </w:r>
      <w:r w:rsidR="0017252F" w:rsidRPr="003E0E37">
        <w:rPr>
          <w:rFonts w:ascii="Arial" w:hAnsi="Arial" w:cs="Arial"/>
          <w:lang w:val="en-US"/>
        </w:rPr>
        <w:t xml:space="preserve">update their working memory. In scenarios where </w:t>
      </w:r>
      <w:r w:rsidR="00A8792F" w:rsidRPr="003E0E37">
        <w:rPr>
          <w:rFonts w:ascii="Arial" w:hAnsi="Arial" w:cs="Arial"/>
          <w:lang w:val="en-US"/>
        </w:rPr>
        <w:t xml:space="preserve">a </w:t>
      </w:r>
      <w:r w:rsidR="0017252F" w:rsidRPr="003E0E37">
        <w:rPr>
          <w:rFonts w:ascii="Arial" w:hAnsi="Arial" w:cs="Arial"/>
          <w:lang w:val="en-US"/>
        </w:rPr>
        <w:t xml:space="preserve">task </w:t>
      </w:r>
      <w:r w:rsidR="00A8792F" w:rsidRPr="003E0E37">
        <w:rPr>
          <w:rFonts w:ascii="Arial" w:hAnsi="Arial" w:cs="Arial"/>
          <w:lang w:val="en-US"/>
        </w:rPr>
        <w:t xml:space="preserve">continuously </w:t>
      </w:r>
      <w:r w:rsidR="0017252F" w:rsidRPr="003E0E37">
        <w:rPr>
          <w:rFonts w:ascii="Arial" w:hAnsi="Arial" w:cs="Arial"/>
          <w:lang w:val="en-US"/>
        </w:rPr>
        <w:t xml:space="preserve">follows the same rules, less cognitive control can be applied. For example, in a search task, if </w:t>
      </w:r>
      <w:r w:rsidR="009F23A7" w:rsidRPr="003E0E37">
        <w:rPr>
          <w:rFonts w:ascii="Arial" w:hAnsi="Arial" w:cs="Arial"/>
          <w:lang w:val="en-US"/>
        </w:rPr>
        <w:t>a</w:t>
      </w:r>
      <w:r w:rsidR="0017252F" w:rsidRPr="003E0E37">
        <w:rPr>
          <w:rFonts w:ascii="Arial" w:hAnsi="Arial" w:cs="Arial"/>
          <w:lang w:val="en-US"/>
        </w:rPr>
        <w:t xml:space="preserve"> target is always red then cognitive control </w:t>
      </w:r>
      <w:r w:rsidRPr="003E0E37">
        <w:rPr>
          <w:rFonts w:ascii="Arial" w:hAnsi="Arial" w:cs="Arial"/>
          <w:lang w:val="en-US"/>
        </w:rPr>
        <w:t xml:space="preserve">may be more likely to </w:t>
      </w:r>
      <w:r w:rsidR="0017252F" w:rsidRPr="003E0E37">
        <w:rPr>
          <w:rFonts w:ascii="Arial" w:hAnsi="Arial" w:cs="Arial"/>
          <w:lang w:val="en-US"/>
        </w:rPr>
        <w:t xml:space="preserve">be relinquished as the task progresses, however, if the target changes </w:t>
      </w:r>
      <w:r w:rsidR="00330BDB" w:rsidRPr="003E0E37">
        <w:rPr>
          <w:rFonts w:ascii="Arial" w:hAnsi="Arial" w:cs="Arial"/>
          <w:lang w:val="en-US"/>
        </w:rPr>
        <w:t>color</w:t>
      </w:r>
      <w:r w:rsidR="0017252F" w:rsidRPr="003E0E37">
        <w:rPr>
          <w:rFonts w:ascii="Arial" w:hAnsi="Arial" w:cs="Arial"/>
          <w:lang w:val="en-US"/>
        </w:rPr>
        <w:t xml:space="preserve"> with every trial, then more focused attention is required</w:t>
      </w:r>
      <w:r w:rsidR="00A8792F" w:rsidRPr="003E0E37">
        <w:rPr>
          <w:rFonts w:ascii="Arial" w:hAnsi="Arial" w:cs="Arial"/>
          <w:lang w:val="en-US"/>
        </w:rPr>
        <w:t xml:space="preserve"> to notice these changes</w:t>
      </w:r>
      <w:r w:rsidR="0017252F" w:rsidRPr="003E0E37">
        <w:rPr>
          <w:rFonts w:ascii="Arial" w:hAnsi="Arial" w:cs="Arial"/>
          <w:lang w:val="en-US"/>
        </w:rPr>
        <w:t xml:space="preserve">. The consequence of this is that tasks that </w:t>
      </w:r>
      <w:r w:rsidR="009F23A7" w:rsidRPr="003E0E37">
        <w:rPr>
          <w:rFonts w:ascii="Arial" w:hAnsi="Arial" w:cs="Arial"/>
          <w:lang w:val="en-US"/>
        </w:rPr>
        <w:t>regularly</w:t>
      </w:r>
      <w:r w:rsidR="0017252F" w:rsidRPr="003E0E37">
        <w:rPr>
          <w:rFonts w:ascii="Arial" w:hAnsi="Arial" w:cs="Arial"/>
          <w:lang w:val="en-US"/>
        </w:rPr>
        <w:t xml:space="preserve"> change </w:t>
      </w:r>
      <w:r w:rsidR="00A8792F" w:rsidRPr="003E0E37">
        <w:rPr>
          <w:rFonts w:ascii="Arial" w:hAnsi="Arial" w:cs="Arial"/>
          <w:lang w:val="en-US"/>
        </w:rPr>
        <w:t xml:space="preserve">(either expectedly or unexpectedly) </w:t>
      </w:r>
      <w:r w:rsidR="0017252F" w:rsidRPr="003E0E37">
        <w:rPr>
          <w:rFonts w:ascii="Arial" w:hAnsi="Arial" w:cs="Arial"/>
          <w:lang w:val="en-US"/>
        </w:rPr>
        <w:t xml:space="preserve">result in </w:t>
      </w:r>
      <w:r w:rsidR="00A8792F" w:rsidRPr="003E0E37">
        <w:rPr>
          <w:rFonts w:ascii="Arial" w:hAnsi="Arial" w:cs="Arial"/>
          <w:lang w:val="en-US"/>
        </w:rPr>
        <w:t xml:space="preserve">individuals needing to update their </w:t>
      </w:r>
      <w:r w:rsidR="0017252F" w:rsidRPr="003E0E37">
        <w:rPr>
          <w:rFonts w:ascii="Arial" w:hAnsi="Arial" w:cs="Arial"/>
          <w:lang w:val="en-US"/>
        </w:rPr>
        <w:t>working memory more frequently</w:t>
      </w:r>
      <w:r w:rsidR="00A8792F" w:rsidRPr="003E0E37">
        <w:rPr>
          <w:rFonts w:ascii="Arial" w:hAnsi="Arial" w:cs="Arial"/>
          <w:lang w:val="en-US"/>
        </w:rPr>
        <w:t xml:space="preserve"> than tasks that are consistent and do not change</w:t>
      </w:r>
      <w:r w:rsidR="0017252F" w:rsidRPr="003E0E37">
        <w:rPr>
          <w:rFonts w:ascii="Arial" w:hAnsi="Arial" w:cs="Arial"/>
          <w:lang w:val="en-US"/>
        </w:rPr>
        <w:t>.</w:t>
      </w:r>
      <w:r w:rsidR="00A8792F" w:rsidRPr="003E0E37">
        <w:rPr>
          <w:rFonts w:ascii="Arial" w:hAnsi="Arial" w:cs="Arial"/>
          <w:lang w:val="en-US"/>
        </w:rPr>
        <w:t xml:space="preserve"> </w:t>
      </w:r>
      <w:r w:rsidR="00A21702" w:rsidRPr="003E0E37">
        <w:rPr>
          <w:rFonts w:ascii="Arial" w:hAnsi="Arial" w:cs="Arial"/>
          <w:lang w:val="en-US"/>
        </w:rPr>
        <w:t xml:space="preserve">This </w:t>
      </w:r>
      <w:r w:rsidR="00A8792F" w:rsidRPr="003E0E37">
        <w:rPr>
          <w:rFonts w:ascii="Arial" w:hAnsi="Arial" w:cs="Arial"/>
          <w:lang w:val="en-US"/>
        </w:rPr>
        <w:t xml:space="preserve">monitoring for change and </w:t>
      </w:r>
      <w:r w:rsidR="009F23A7" w:rsidRPr="003E0E37">
        <w:rPr>
          <w:rFonts w:ascii="Arial" w:hAnsi="Arial" w:cs="Arial"/>
          <w:lang w:val="en-US"/>
        </w:rPr>
        <w:t xml:space="preserve">the </w:t>
      </w:r>
      <w:r w:rsidR="00A8792F" w:rsidRPr="003E0E37">
        <w:rPr>
          <w:rFonts w:ascii="Arial" w:hAnsi="Arial" w:cs="Arial"/>
          <w:lang w:val="en-US"/>
        </w:rPr>
        <w:t xml:space="preserve">consequent </w:t>
      </w:r>
      <w:r w:rsidR="009F23A7" w:rsidRPr="003E0E37">
        <w:rPr>
          <w:rFonts w:ascii="Arial" w:hAnsi="Arial" w:cs="Arial"/>
          <w:lang w:val="en-US"/>
        </w:rPr>
        <w:t xml:space="preserve">continuous </w:t>
      </w:r>
      <w:r w:rsidR="00A8792F" w:rsidRPr="003E0E37">
        <w:rPr>
          <w:rFonts w:ascii="Arial" w:hAnsi="Arial" w:cs="Arial"/>
          <w:lang w:val="en-US"/>
        </w:rPr>
        <w:t xml:space="preserve">updating of working memory </w:t>
      </w:r>
      <w:r w:rsidR="00A21702" w:rsidRPr="003E0E37">
        <w:rPr>
          <w:rFonts w:ascii="Arial" w:hAnsi="Arial" w:cs="Arial"/>
          <w:lang w:val="en-US"/>
        </w:rPr>
        <w:t>is believed to be costly</w:t>
      </w:r>
      <w:r w:rsidR="009F23A7" w:rsidRPr="003E0E37">
        <w:rPr>
          <w:rFonts w:ascii="Arial" w:hAnsi="Arial" w:cs="Arial"/>
          <w:lang w:val="en-US"/>
        </w:rPr>
        <w:t xml:space="preserve"> to resources </w:t>
      </w:r>
      <w:r w:rsidR="00A21702" w:rsidRPr="003E0E37">
        <w:rPr>
          <w:rFonts w:ascii="Arial" w:hAnsi="Arial" w:cs="Arial"/>
          <w:lang w:val="en-US"/>
        </w:rPr>
        <w:t xml:space="preserve">and therefore </w:t>
      </w:r>
      <w:r w:rsidR="00D05455" w:rsidRPr="003E0E37">
        <w:rPr>
          <w:rFonts w:ascii="Arial" w:hAnsi="Arial" w:cs="Arial"/>
          <w:lang w:val="en-US"/>
        </w:rPr>
        <w:t xml:space="preserve">a key reason as to why individuals find tasks such as these </w:t>
      </w:r>
      <w:r w:rsidR="00A21702" w:rsidRPr="003E0E37">
        <w:rPr>
          <w:rFonts w:ascii="Arial" w:hAnsi="Arial" w:cs="Arial"/>
          <w:lang w:val="en-US"/>
        </w:rPr>
        <w:t xml:space="preserve">effortful and aversive </w:t>
      </w:r>
      <w:r w:rsidR="00B172DC" w:rsidRPr="003E0E37">
        <w:rPr>
          <w:rFonts w:ascii="Arial" w:hAnsi="Arial" w:cs="Arial"/>
          <w:lang w:val="en-US"/>
        </w:rPr>
        <w:fldChar w:fldCharType="begin"/>
      </w:r>
      <w:r w:rsidR="00B172DC" w:rsidRPr="003E0E37">
        <w:rPr>
          <w:rFonts w:ascii="Arial" w:hAnsi="Arial" w:cs="Arial"/>
          <w:lang w:val="en-US"/>
        </w:rPr>
        <w:instrText xml:space="preserve"> ADDIN ZOTERO_ITEM CSL_CITATION {"citationID":"XRXFdv2n","properties":{"formattedCitation":"(Chatham et al., 2011; Jaeggi et al., 2010; Master et al., 2024)","plainCitation":"(Chatham et al., 2011; Jaeggi et al., 2010; Master et al., 2024)","noteIndex":0},"citationItems":[{"id":1881,"uris":["http://zotero.org/users/local/TppnTB8M/items/P9MXQ972"],"itemData":{"id":1881,"type":"article-journal","abstract":"A paradigmatic test of executive control, the n-back task, is known to recruit a widely-distributed parietal, frontal and striatal “executive network,” and is thought to require an equally wide array of executive functions. The mapping of functions onto substrates in such a complex task presents a significant challenge to any theoretical framework for executive control. To address this challenge, we developed a biologically-constrained model of the n-back task that emergently develops the ability to appropriately gate, bind, and maintain information in working memory in the course of learning to perform the task. Furthermore, the model is sensitive to proactive interference in ways that match findings from neuroimaging, and shows a U-shaped performance curve after manipulation of prefrontal dopaminergic mechanisms similar to that observed in studies of genetic polymorphisms and pharmacological manipulations. Our model represents a formal computational link between anatomical, functional neuroimaging, genetic, behavioral, and theoretical levels of analysis in the study of executive control. In addition, the model specifies one way in which the prefrontal cortex, basal ganglia, parietal, and sensory cortices may learn to cooperate and give rise to executive control.","container-title":"Journal of Cognitive Neuroscience","DOI":"10.1162/jocn_a_00047","ISSN":"0898-929X, 1530-8898","issue":"11","language":"en","page":"3598-3619","source":"DOI.org (Crossref)","title":"From an Executive Network to Executive Control: A Computational Model of the &lt;i&gt;n&lt;/i&gt; -back Task","title-short":"From an Executive Network to Executive Control","volume":"23","author":[{"family":"Chatham","given":"Christopher H."},{"family":"Herd","given":"Seth A."},{"family":"Brant","given":"Angela M."},{"family":"Hazy","given":"Thomas E."},{"family":"Miyake","given":"Akira"},{"family":"O'Reilly","given":"Randy"},{"family":"Friedman","given":"Naomi P."}],"issued":{"date-parts":[["2011",11,1]]}}},{"id":1900,"uris":["http://zotero.org/users/local/TppnTB8M/items/C2P8JGTS"],"itemData":{"id":1900,"type":"article-journal","container-title":"Memory","DOI":"10.1080/09658211003702171","ISSN":"0965-8211, 1464-0686","issue":"4","journalAbbreviation":"Memory","language":"en","page":"394-412","source":"DOI.org (Crossref)","title":"The concurrent validity of the &lt;i&gt;N&lt;/i&gt; -back task as a working memory measure","volume":"18","author":[{"family":"Jaeggi","given":"Susanne M."},{"family":"Buschkuehl","given":"Martin"},{"family":"Perrig","given":"Walter J."},{"family":"Meier","given":"Beat"}],"issued":{"date-parts":[["2010",5]]}}},{"id":1882,"uris":["http://zotero.org/users/local/TppnTB8M/items/4AQGLU8H"],"itemData":{"id":1882,"type":"article-journal","abstract":"Some aspects of cognition are more taxing than others. Accordingly, many people will avoid cognitively demanding tasks in favor of simpler alternatives. Which components of these tasks are costly, and how much, remains unknown. Here, we use a novel task design in which subjects request wages for completing cognitive tasks and a computational modeling procedure that decomposes their wages into the costs driving them. Using working memory as a test case, our approach revealed that gating new information into memory and protecting against interference are costly. Critically, other factors, like memory load, appeared less costly. Other key factors which may drive effort costs, such as error avoidance, had minimal influence on wage requests. Our approach is sensitive to individual differences, and could be used in psychiatric populations to understand the true underlying nature of apparent cognitive deficits.","container-title":"PLOS Computational Biology","DOI":"10.1371/journal.pcbi.1012060","ISSN":"1553-7358","issue":"4","journalAbbreviation":"PLoS Comput Biol","language":"en","page":"e1012060","source":"DOI.org (Crossref)","title":"Wagers for work: Decomposing the costs of cognitive effort","title-short":"Wagers for work","volume":"20","author":[{"family":"Master","given":"Sarah L."},{"family":"Curtis","given":"Clayton E."},{"family":"Dayan","given":"Peter"}],"editor":[{"family":"Kool","given":"Wouter"}],"issued":{"date-parts":[["2024",4,29]]}}}],"schema":"https://github.com/citation-style-language/schema/raw/master/csl-citation.json"} </w:instrText>
      </w:r>
      <w:r w:rsidR="00B172DC" w:rsidRPr="003E0E37">
        <w:rPr>
          <w:rFonts w:ascii="Arial" w:hAnsi="Arial" w:cs="Arial"/>
          <w:lang w:val="en-US"/>
        </w:rPr>
        <w:fldChar w:fldCharType="separate"/>
      </w:r>
      <w:r w:rsidR="00B172DC" w:rsidRPr="003E0E37">
        <w:rPr>
          <w:rFonts w:ascii="Arial" w:hAnsi="Arial" w:cs="Arial"/>
          <w:noProof/>
          <w:lang w:val="en-US"/>
        </w:rPr>
        <w:t>(Chatham et al., 2011; Jaeggi et al., 2010; Master et al., 2024)</w:t>
      </w:r>
      <w:r w:rsidR="00B172DC" w:rsidRPr="003E0E37">
        <w:rPr>
          <w:rFonts w:ascii="Arial" w:hAnsi="Arial" w:cs="Arial"/>
          <w:lang w:val="en-US"/>
        </w:rPr>
        <w:fldChar w:fldCharType="end"/>
      </w:r>
      <w:r w:rsidR="00A21702" w:rsidRPr="003E0E37">
        <w:rPr>
          <w:rFonts w:ascii="Arial" w:hAnsi="Arial" w:cs="Arial"/>
          <w:lang w:val="en-US"/>
        </w:rPr>
        <w:t>.</w:t>
      </w:r>
    </w:p>
    <w:p w14:paraId="6B204AF4" w14:textId="31021564" w:rsidR="009858EC" w:rsidRPr="003E0E37" w:rsidRDefault="00FB1F3E" w:rsidP="009858EC">
      <w:pPr>
        <w:spacing w:line="480" w:lineRule="auto"/>
        <w:ind w:firstLine="720"/>
        <w:contextualSpacing/>
        <w:rPr>
          <w:rFonts w:ascii="Arial" w:hAnsi="Arial" w:cs="Arial"/>
          <w:lang w:val="en-US"/>
        </w:rPr>
      </w:pPr>
      <w:r w:rsidRPr="003E0E37">
        <w:rPr>
          <w:rFonts w:ascii="Arial" w:hAnsi="Arial" w:cs="Arial"/>
          <w:lang w:val="en-US"/>
        </w:rPr>
        <w:t xml:space="preserve">Returning to our current set of experiments, as </w:t>
      </w:r>
      <w:r w:rsidR="007868A0" w:rsidRPr="003E0E37">
        <w:rPr>
          <w:rFonts w:ascii="Arial" w:hAnsi="Arial" w:cs="Arial"/>
          <w:lang w:val="en-US"/>
        </w:rPr>
        <w:t>mentioned</w:t>
      </w:r>
      <w:r w:rsidRPr="003E0E37">
        <w:rPr>
          <w:rFonts w:ascii="Arial" w:hAnsi="Arial" w:cs="Arial"/>
          <w:lang w:val="en-US"/>
        </w:rPr>
        <w:t xml:space="preserve"> </w:t>
      </w:r>
      <w:r w:rsidR="00DA3CE1" w:rsidRPr="003E0E37">
        <w:rPr>
          <w:rFonts w:ascii="Arial" w:hAnsi="Arial" w:cs="Arial"/>
          <w:lang w:val="en-US"/>
        </w:rPr>
        <w:t>above</w:t>
      </w:r>
      <w:r w:rsidRPr="003E0E37">
        <w:rPr>
          <w:rFonts w:ascii="Arial" w:hAnsi="Arial" w:cs="Arial"/>
          <w:lang w:val="en-US"/>
        </w:rPr>
        <w:t>, to ensure effortful interaction, participants chased coins that moved around the display</w:t>
      </w:r>
      <w:r w:rsidR="007868A0" w:rsidRPr="003E0E37">
        <w:rPr>
          <w:rFonts w:ascii="Arial" w:hAnsi="Arial" w:cs="Arial"/>
          <w:lang w:val="en-US"/>
        </w:rPr>
        <w:t xml:space="preserve">. </w:t>
      </w:r>
      <w:r w:rsidR="00FA6B94" w:rsidRPr="003E0E37">
        <w:rPr>
          <w:rFonts w:ascii="Arial" w:hAnsi="Arial" w:cs="Arial"/>
          <w:lang w:val="en-US"/>
        </w:rPr>
        <w:t xml:space="preserve">Across both experiments a key aspect </w:t>
      </w:r>
      <w:r w:rsidR="00374599" w:rsidRPr="003E0E37">
        <w:rPr>
          <w:rFonts w:ascii="Arial" w:hAnsi="Arial" w:cs="Arial"/>
          <w:lang w:val="en-US"/>
        </w:rPr>
        <w:t xml:space="preserve">was to ensure that some coins were perceived as more effortful to interact with than others. To do </w:t>
      </w:r>
      <w:r w:rsidR="009858EC" w:rsidRPr="003E0E37">
        <w:rPr>
          <w:rFonts w:ascii="Arial" w:hAnsi="Arial" w:cs="Arial"/>
          <w:lang w:val="en-US"/>
        </w:rPr>
        <w:t>so</w:t>
      </w:r>
      <w:r w:rsidR="00374599" w:rsidRPr="003E0E37">
        <w:rPr>
          <w:rFonts w:ascii="Arial" w:hAnsi="Arial" w:cs="Arial"/>
          <w:lang w:val="en-US"/>
        </w:rPr>
        <w:t xml:space="preserve">, we kept the previous literature in mind </w:t>
      </w:r>
      <w:r w:rsidR="00374599" w:rsidRPr="003E0E37">
        <w:rPr>
          <w:rFonts w:ascii="Arial" w:hAnsi="Arial" w:cs="Arial"/>
          <w:lang w:val="en-US"/>
        </w:rPr>
        <w:lastRenderedPageBreak/>
        <w:t>when designing our methodology.</w:t>
      </w:r>
      <w:r w:rsidR="009858EC" w:rsidRPr="003E0E37">
        <w:rPr>
          <w:rFonts w:ascii="Arial" w:hAnsi="Arial" w:cs="Arial"/>
          <w:lang w:val="en-US"/>
        </w:rPr>
        <w:t xml:space="preserve"> </w:t>
      </w:r>
      <w:r w:rsidR="00FA6B94" w:rsidRPr="003E0E37">
        <w:rPr>
          <w:rFonts w:ascii="Arial" w:hAnsi="Arial" w:cs="Arial"/>
          <w:lang w:val="en-US"/>
        </w:rPr>
        <w:t>Here, two of the four coins within each trial moved around the display in a quick</w:t>
      </w:r>
      <w:r w:rsidR="009858EC" w:rsidRPr="003E0E37">
        <w:rPr>
          <w:rFonts w:ascii="Arial" w:hAnsi="Arial" w:cs="Arial"/>
          <w:lang w:val="en-US"/>
        </w:rPr>
        <w:t xml:space="preserve">, </w:t>
      </w:r>
      <w:r w:rsidR="00FA6B94" w:rsidRPr="003E0E37">
        <w:rPr>
          <w:rFonts w:ascii="Arial" w:hAnsi="Arial" w:cs="Arial"/>
          <w:lang w:val="en-US"/>
        </w:rPr>
        <w:t xml:space="preserve">unpredictable </w:t>
      </w:r>
      <w:r w:rsidR="009858EC" w:rsidRPr="003E0E37">
        <w:rPr>
          <w:rFonts w:ascii="Arial" w:hAnsi="Arial" w:cs="Arial"/>
          <w:lang w:val="en-US"/>
        </w:rPr>
        <w:t xml:space="preserve">and erratic </w:t>
      </w:r>
      <w:r w:rsidR="00FA6B94" w:rsidRPr="003E0E37">
        <w:rPr>
          <w:rFonts w:ascii="Arial" w:hAnsi="Arial" w:cs="Arial"/>
          <w:lang w:val="en-US"/>
        </w:rPr>
        <w:t>manner, frequently changing directions</w:t>
      </w:r>
      <w:r w:rsidR="009858EC" w:rsidRPr="003E0E37">
        <w:rPr>
          <w:rFonts w:ascii="Arial" w:hAnsi="Arial" w:cs="Arial"/>
          <w:lang w:val="en-US"/>
        </w:rPr>
        <w:t xml:space="preserve"> and speed</w:t>
      </w:r>
      <w:r w:rsidR="00374599" w:rsidRPr="003E0E37">
        <w:rPr>
          <w:rFonts w:ascii="Arial" w:hAnsi="Arial" w:cs="Arial"/>
          <w:lang w:val="en-US"/>
        </w:rPr>
        <w:t xml:space="preserve">. In contrast, the remaining two coins moved in a slow and predictable manner. By doing this, half of the coins </w:t>
      </w:r>
      <w:r w:rsidR="009858EC" w:rsidRPr="003E0E37">
        <w:rPr>
          <w:rFonts w:ascii="Arial" w:hAnsi="Arial" w:cs="Arial"/>
          <w:lang w:val="en-US"/>
        </w:rPr>
        <w:t xml:space="preserve">within each trial </w:t>
      </w:r>
      <w:r w:rsidR="00374599" w:rsidRPr="003E0E37">
        <w:rPr>
          <w:rFonts w:ascii="Arial" w:hAnsi="Arial" w:cs="Arial"/>
          <w:lang w:val="en-US"/>
        </w:rPr>
        <w:t>require</w:t>
      </w:r>
      <w:r w:rsidR="009858EC" w:rsidRPr="003E0E37">
        <w:rPr>
          <w:rFonts w:ascii="Arial" w:hAnsi="Arial" w:cs="Arial"/>
          <w:lang w:val="en-US"/>
        </w:rPr>
        <w:t xml:space="preserve">d </w:t>
      </w:r>
      <w:r w:rsidR="00374599" w:rsidRPr="003E0E37">
        <w:rPr>
          <w:rFonts w:ascii="Arial" w:hAnsi="Arial" w:cs="Arial"/>
          <w:lang w:val="en-US"/>
        </w:rPr>
        <w:t xml:space="preserve">substantially more focused attention </w:t>
      </w:r>
      <w:r w:rsidR="009858EC" w:rsidRPr="003E0E37">
        <w:rPr>
          <w:rFonts w:ascii="Arial" w:hAnsi="Arial" w:cs="Arial"/>
          <w:lang w:val="en-US"/>
        </w:rPr>
        <w:t xml:space="preserve">to track and chase </w:t>
      </w:r>
      <w:r w:rsidR="00374599" w:rsidRPr="003E0E37">
        <w:rPr>
          <w:rFonts w:ascii="Arial" w:hAnsi="Arial" w:cs="Arial"/>
          <w:lang w:val="en-US"/>
        </w:rPr>
        <w:t xml:space="preserve">than the other two. </w:t>
      </w:r>
    </w:p>
    <w:p w14:paraId="38031111" w14:textId="5666C3EB" w:rsidR="00374599" w:rsidRPr="003E0E37" w:rsidRDefault="009858EC" w:rsidP="009858EC">
      <w:pPr>
        <w:spacing w:line="480" w:lineRule="auto"/>
        <w:ind w:firstLine="720"/>
        <w:contextualSpacing/>
        <w:rPr>
          <w:rFonts w:ascii="Arial" w:hAnsi="Arial" w:cs="Arial"/>
          <w:lang w:val="en-US"/>
        </w:rPr>
      </w:pPr>
      <w:r w:rsidRPr="003E0E37">
        <w:rPr>
          <w:rFonts w:ascii="Arial" w:hAnsi="Arial" w:cs="Arial"/>
          <w:lang w:val="en-US"/>
        </w:rPr>
        <w:t xml:space="preserve">The reason for this is that </w:t>
      </w:r>
      <w:r w:rsidR="00374599" w:rsidRPr="003E0E37">
        <w:rPr>
          <w:rFonts w:ascii="Arial" w:hAnsi="Arial" w:cs="Arial"/>
          <w:lang w:val="en-US"/>
        </w:rPr>
        <w:t xml:space="preserve">to </w:t>
      </w:r>
      <w:r w:rsidRPr="003E0E37">
        <w:rPr>
          <w:rFonts w:ascii="Arial" w:hAnsi="Arial" w:cs="Arial"/>
          <w:lang w:val="en-US"/>
        </w:rPr>
        <w:t>be best prepared to successfully chase and click on the coin, a participant needed to be aware the moment it changed direction</w:t>
      </w:r>
      <w:r w:rsidR="00374599" w:rsidRPr="003E0E37">
        <w:rPr>
          <w:rFonts w:ascii="Arial" w:hAnsi="Arial" w:cs="Arial"/>
          <w:lang w:val="en-US"/>
        </w:rPr>
        <w:t>.</w:t>
      </w:r>
      <w:r w:rsidRPr="003E0E37">
        <w:rPr>
          <w:rFonts w:ascii="Arial" w:hAnsi="Arial" w:cs="Arial"/>
          <w:lang w:val="en-US"/>
        </w:rPr>
        <w:t xml:space="preserve"> In contrast, the remaining two coins moved in a very predictable and slow manner and therefore, following the initial movement, constant focused attention was not strictly necessary.</w:t>
      </w:r>
      <w:r w:rsidR="00374599" w:rsidRPr="003E0E37">
        <w:rPr>
          <w:rFonts w:ascii="Arial" w:hAnsi="Arial" w:cs="Arial"/>
          <w:lang w:val="en-US"/>
        </w:rPr>
        <w:t xml:space="preserve"> </w:t>
      </w:r>
      <w:r w:rsidRPr="003E0E37">
        <w:rPr>
          <w:rFonts w:ascii="Arial" w:hAnsi="Arial" w:cs="Arial"/>
          <w:lang w:val="en-US"/>
        </w:rPr>
        <w:t xml:space="preserve">As such, coins that required high levels of focused control </w:t>
      </w:r>
      <w:r w:rsidR="00374599" w:rsidRPr="003E0E37">
        <w:rPr>
          <w:rFonts w:ascii="Arial" w:hAnsi="Arial" w:cs="Arial"/>
          <w:lang w:val="en-US"/>
        </w:rPr>
        <w:t xml:space="preserve">therefore </w:t>
      </w:r>
      <w:r w:rsidRPr="003E0E37">
        <w:rPr>
          <w:rFonts w:ascii="Arial" w:hAnsi="Arial" w:cs="Arial"/>
          <w:lang w:val="en-US"/>
        </w:rPr>
        <w:t xml:space="preserve">also </w:t>
      </w:r>
      <w:r w:rsidR="00374599" w:rsidRPr="003E0E37">
        <w:rPr>
          <w:rFonts w:ascii="Arial" w:hAnsi="Arial" w:cs="Arial"/>
          <w:lang w:val="en-US"/>
        </w:rPr>
        <w:t>require</w:t>
      </w:r>
      <w:r w:rsidRPr="003E0E37">
        <w:rPr>
          <w:rFonts w:ascii="Arial" w:hAnsi="Arial" w:cs="Arial"/>
          <w:lang w:val="en-US"/>
        </w:rPr>
        <w:t xml:space="preserve">d participants to </w:t>
      </w:r>
      <w:r w:rsidR="00374599" w:rsidRPr="003E0E37">
        <w:rPr>
          <w:rFonts w:ascii="Arial" w:hAnsi="Arial" w:cs="Arial"/>
          <w:lang w:val="en-US"/>
        </w:rPr>
        <w:t>updat</w:t>
      </w:r>
      <w:r w:rsidRPr="003E0E37">
        <w:rPr>
          <w:rFonts w:ascii="Arial" w:hAnsi="Arial" w:cs="Arial"/>
          <w:lang w:val="en-US"/>
        </w:rPr>
        <w:t xml:space="preserve">e their </w:t>
      </w:r>
      <w:r w:rsidR="00374599" w:rsidRPr="003E0E37">
        <w:rPr>
          <w:rFonts w:ascii="Arial" w:hAnsi="Arial" w:cs="Arial"/>
          <w:lang w:val="en-US"/>
        </w:rPr>
        <w:t xml:space="preserve">working memory </w:t>
      </w:r>
      <w:r w:rsidRPr="003E0E37">
        <w:rPr>
          <w:rFonts w:ascii="Arial" w:hAnsi="Arial" w:cs="Arial"/>
          <w:lang w:val="en-US"/>
        </w:rPr>
        <w:t xml:space="preserve">more frequently </w:t>
      </w:r>
      <w:r w:rsidR="00374599" w:rsidRPr="003E0E37">
        <w:rPr>
          <w:rFonts w:ascii="Arial" w:hAnsi="Arial" w:cs="Arial"/>
          <w:lang w:val="en-US"/>
        </w:rPr>
        <w:t xml:space="preserve">and </w:t>
      </w:r>
      <w:proofErr w:type="gramStart"/>
      <w:r w:rsidRPr="003E0E37">
        <w:rPr>
          <w:rFonts w:ascii="Arial" w:hAnsi="Arial" w:cs="Arial"/>
          <w:lang w:val="en-US"/>
        </w:rPr>
        <w:t>give greater consideration to</w:t>
      </w:r>
      <w:proofErr w:type="gramEnd"/>
      <w:r w:rsidRPr="003E0E37">
        <w:rPr>
          <w:rFonts w:ascii="Arial" w:hAnsi="Arial" w:cs="Arial"/>
          <w:lang w:val="en-US"/>
        </w:rPr>
        <w:t xml:space="preserve"> the </w:t>
      </w:r>
      <w:r w:rsidR="00374599" w:rsidRPr="003E0E37">
        <w:rPr>
          <w:rFonts w:ascii="Arial" w:hAnsi="Arial" w:cs="Arial"/>
          <w:lang w:val="en-US"/>
        </w:rPr>
        <w:t xml:space="preserve">planning of </w:t>
      </w:r>
      <w:r w:rsidRPr="003E0E37">
        <w:rPr>
          <w:rFonts w:ascii="Arial" w:hAnsi="Arial" w:cs="Arial"/>
          <w:lang w:val="en-US"/>
        </w:rPr>
        <w:t xml:space="preserve">where their next mouse </w:t>
      </w:r>
      <w:r w:rsidR="00374599" w:rsidRPr="003E0E37">
        <w:rPr>
          <w:rFonts w:ascii="Arial" w:hAnsi="Arial" w:cs="Arial"/>
          <w:lang w:val="en-US"/>
        </w:rPr>
        <w:t>move</w:t>
      </w:r>
      <w:r w:rsidRPr="003E0E37">
        <w:rPr>
          <w:rFonts w:ascii="Arial" w:hAnsi="Arial" w:cs="Arial"/>
          <w:lang w:val="en-US"/>
        </w:rPr>
        <w:t xml:space="preserve"> needed to be, thus increasing the likelihood that these coins would be </w:t>
      </w:r>
      <w:r w:rsidR="00374599" w:rsidRPr="003E0E37">
        <w:rPr>
          <w:rFonts w:ascii="Arial" w:hAnsi="Arial" w:cs="Arial"/>
          <w:lang w:val="en-US"/>
        </w:rPr>
        <w:t xml:space="preserve">perceived as more effortful. </w:t>
      </w:r>
    </w:p>
    <w:p w14:paraId="4546C848" w14:textId="0CABA04E" w:rsidR="008D3F5B" w:rsidRPr="003E0E37" w:rsidRDefault="008D3F5B" w:rsidP="008D3F5B">
      <w:pPr>
        <w:spacing w:line="480" w:lineRule="auto"/>
        <w:ind w:firstLine="720"/>
        <w:contextualSpacing/>
        <w:rPr>
          <w:rFonts w:ascii="Arial" w:hAnsi="Arial" w:cs="Arial"/>
          <w:lang w:val="en-US"/>
        </w:rPr>
      </w:pPr>
      <w:r w:rsidRPr="003E0E37">
        <w:rPr>
          <w:rFonts w:ascii="Arial" w:hAnsi="Arial" w:cs="Arial"/>
          <w:lang w:val="en-US"/>
        </w:rPr>
        <w:t>I</w:t>
      </w:r>
      <w:r w:rsidR="00A02873" w:rsidRPr="003E0E37">
        <w:rPr>
          <w:rFonts w:ascii="Arial" w:hAnsi="Arial" w:cs="Arial"/>
          <w:lang w:val="en-US"/>
        </w:rPr>
        <w:t xml:space="preserve">n Experiment 1, we </w:t>
      </w:r>
      <w:r w:rsidR="000B4672" w:rsidRPr="003E0E37">
        <w:rPr>
          <w:rFonts w:ascii="Arial" w:hAnsi="Arial" w:cs="Arial"/>
          <w:lang w:val="en-US"/>
        </w:rPr>
        <w:t xml:space="preserve">ensured </w:t>
      </w:r>
      <w:r w:rsidR="00A02873" w:rsidRPr="003E0E37">
        <w:rPr>
          <w:rFonts w:ascii="Arial" w:hAnsi="Arial" w:cs="Arial"/>
          <w:lang w:val="en-US"/>
        </w:rPr>
        <w:t>the time taken to interact remained constant between all coins.</w:t>
      </w:r>
      <w:r w:rsidR="00BF7171" w:rsidRPr="003E0E37">
        <w:rPr>
          <w:rFonts w:ascii="Arial" w:hAnsi="Arial" w:cs="Arial"/>
          <w:lang w:val="en-US"/>
        </w:rPr>
        <w:t xml:space="preserve"> Here, each coin required </w:t>
      </w:r>
      <w:r w:rsidR="00867284" w:rsidRPr="003E0E37">
        <w:rPr>
          <w:rFonts w:ascii="Arial" w:hAnsi="Arial" w:cs="Arial"/>
          <w:lang w:val="en-US"/>
        </w:rPr>
        <w:t xml:space="preserve">continuous </w:t>
      </w:r>
      <w:r w:rsidR="00BF7171" w:rsidRPr="003E0E37">
        <w:rPr>
          <w:rFonts w:ascii="Arial" w:hAnsi="Arial" w:cs="Arial"/>
          <w:lang w:val="en-US"/>
        </w:rPr>
        <w:t xml:space="preserve">chasing for a total of 2 seconds before flipping. Note that </w:t>
      </w:r>
      <w:r w:rsidR="00DA3CE1" w:rsidRPr="003E0E37">
        <w:rPr>
          <w:rFonts w:ascii="Arial" w:hAnsi="Arial" w:cs="Arial"/>
          <w:i/>
          <w:iCs/>
          <w:lang w:val="en-US"/>
        </w:rPr>
        <w:t xml:space="preserve">time </w:t>
      </w:r>
      <w:r w:rsidR="00DA3CE1" w:rsidRPr="003E0E37">
        <w:rPr>
          <w:rFonts w:ascii="Arial" w:hAnsi="Arial" w:cs="Arial"/>
          <w:lang w:val="en-US"/>
        </w:rPr>
        <w:t>here</w:t>
      </w:r>
      <w:r w:rsidR="00BF7171" w:rsidRPr="003E0E37">
        <w:rPr>
          <w:rFonts w:ascii="Arial" w:hAnsi="Arial" w:cs="Arial"/>
          <w:lang w:val="en-US"/>
        </w:rPr>
        <w:t xml:space="preserve"> refers to interaction time and not response time (the total time taken by a participant to respond target-present or target-absent within a single trial). </w:t>
      </w:r>
      <w:r w:rsidR="00A02873" w:rsidRPr="003E0E37">
        <w:rPr>
          <w:rFonts w:ascii="Arial" w:hAnsi="Arial" w:cs="Arial"/>
          <w:lang w:val="en-US"/>
        </w:rPr>
        <w:t>In Experiment 2, however, we further investigated the role of time by varying the time required to interact with certain coins.</w:t>
      </w:r>
      <w:r w:rsidR="00AB5971" w:rsidRPr="003E0E37">
        <w:rPr>
          <w:rFonts w:ascii="Arial" w:hAnsi="Arial" w:cs="Arial"/>
          <w:lang w:val="en-US"/>
        </w:rPr>
        <w:t xml:space="preserve"> Here, some coins</w:t>
      </w:r>
      <w:r w:rsidR="00DA3CE1" w:rsidRPr="003E0E37">
        <w:rPr>
          <w:rFonts w:ascii="Arial" w:hAnsi="Arial" w:cs="Arial"/>
          <w:lang w:val="en-US"/>
        </w:rPr>
        <w:t xml:space="preserve"> required</w:t>
      </w:r>
      <w:r w:rsidR="00AB5971" w:rsidRPr="003E0E37">
        <w:rPr>
          <w:rFonts w:ascii="Arial" w:hAnsi="Arial" w:cs="Arial"/>
          <w:lang w:val="en-US"/>
        </w:rPr>
        <w:t xml:space="preserve"> 4 seconds </w:t>
      </w:r>
      <w:r w:rsidR="00867284" w:rsidRPr="003E0E37">
        <w:rPr>
          <w:rFonts w:ascii="Arial" w:hAnsi="Arial" w:cs="Arial"/>
          <w:lang w:val="en-US"/>
        </w:rPr>
        <w:t xml:space="preserve">of continuous chasing </w:t>
      </w:r>
      <w:r w:rsidR="00AB5971" w:rsidRPr="003E0E37">
        <w:rPr>
          <w:rFonts w:ascii="Arial" w:hAnsi="Arial" w:cs="Arial"/>
          <w:lang w:val="en-US"/>
        </w:rPr>
        <w:t xml:space="preserve">before they would flip, and some </w:t>
      </w:r>
      <w:r w:rsidR="00DA3CE1" w:rsidRPr="003E0E37">
        <w:rPr>
          <w:rFonts w:ascii="Arial" w:hAnsi="Arial" w:cs="Arial"/>
          <w:lang w:val="en-US"/>
        </w:rPr>
        <w:t>required</w:t>
      </w:r>
      <w:r w:rsidR="00AB5971" w:rsidRPr="003E0E37">
        <w:rPr>
          <w:rFonts w:ascii="Arial" w:hAnsi="Arial" w:cs="Arial"/>
          <w:lang w:val="en-US"/>
        </w:rPr>
        <w:t xml:space="preserve"> 2 seconds</w:t>
      </w:r>
      <w:r w:rsidR="00DA3CE1" w:rsidRPr="003E0E37">
        <w:rPr>
          <w:rFonts w:ascii="Arial" w:hAnsi="Arial" w:cs="Arial"/>
          <w:lang w:val="en-US"/>
        </w:rPr>
        <w:t xml:space="preserve"> before they would flip</w:t>
      </w:r>
      <w:r w:rsidR="00AB5971" w:rsidRPr="003E0E37">
        <w:rPr>
          <w:rFonts w:ascii="Arial" w:hAnsi="Arial" w:cs="Arial"/>
          <w:lang w:val="en-US"/>
        </w:rPr>
        <w:t xml:space="preserve">. </w:t>
      </w:r>
      <w:r w:rsidRPr="003E0E37">
        <w:rPr>
          <w:rFonts w:ascii="Arial" w:hAnsi="Arial" w:cs="Arial"/>
          <w:lang w:val="en-US"/>
        </w:rPr>
        <w:t xml:space="preserve">It is important to clarify the differences between time and effort here. Although </w:t>
      </w:r>
      <w:r w:rsidR="00B44C33" w:rsidRPr="003E0E37">
        <w:rPr>
          <w:rFonts w:ascii="Arial" w:hAnsi="Arial" w:cs="Arial"/>
          <w:lang w:val="en-US"/>
        </w:rPr>
        <w:t xml:space="preserve">it seems likely that </w:t>
      </w:r>
      <w:r w:rsidRPr="003E0E37">
        <w:rPr>
          <w:rFonts w:ascii="Arial" w:hAnsi="Arial" w:cs="Arial"/>
          <w:lang w:val="en-US"/>
        </w:rPr>
        <w:t xml:space="preserve">tasks that take longer </w:t>
      </w:r>
      <w:r w:rsidR="00B44C33" w:rsidRPr="003E0E37">
        <w:rPr>
          <w:rFonts w:ascii="Arial" w:hAnsi="Arial" w:cs="Arial"/>
          <w:lang w:val="en-US"/>
        </w:rPr>
        <w:t xml:space="preserve">would be </w:t>
      </w:r>
      <w:r w:rsidRPr="003E0E37">
        <w:rPr>
          <w:rFonts w:ascii="Arial" w:hAnsi="Arial" w:cs="Arial"/>
          <w:lang w:val="en-US"/>
        </w:rPr>
        <w:t xml:space="preserve">perceived as more effortful, </w:t>
      </w:r>
      <w:r w:rsidR="00B44C33" w:rsidRPr="003E0E37">
        <w:rPr>
          <w:rFonts w:ascii="Arial" w:hAnsi="Arial" w:cs="Arial"/>
          <w:lang w:val="en-US"/>
        </w:rPr>
        <w:t xml:space="preserve">instead </w:t>
      </w:r>
      <w:r w:rsidR="00D15527" w:rsidRPr="003E0E37">
        <w:rPr>
          <w:rFonts w:ascii="Arial" w:hAnsi="Arial" w:cs="Arial"/>
          <w:lang w:val="en-US"/>
        </w:rPr>
        <w:t xml:space="preserve">it </w:t>
      </w:r>
      <w:r w:rsidR="00B44C33" w:rsidRPr="003E0E37">
        <w:rPr>
          <w:rFonts w:ascii="Arial" w:hAnsi="Arial" w:cs="Arial"/>
          <w:lang w:val="en-US"/>
        </w:rPr>
        <w:t xml:space="preserve">appears </w:t>
      </w:r>
      <w:r w:rsidR="00D15527" w:rsidRPr="003E0E37">
        <w:rPr>
          <w:rFonts w:ascii="Arial" w:hAnsi="Arial" w:cs="Arial"/>
          <w:lang w:val="en-US"/>
        </w:rPr>
        <w:t xml:space="preserve">to </w:t>
      </w:r>
      <w:r w:rsidRPr="003E0E37">
        <w:rPr>
          <w:rFonts w:ascii="Arial" w:hAnsi="Arial" w:cs="Arial"/>
          <w:lang w:val="en-US"/>
        </w:rPr>
        <w:t xml:space="preserve">not necessarily </w:t>
      </w:r>
      <w:r w:rsidR="00920A5B" w:rsidRPr="003E0E37">
        <w:rPr>
          <w:rFonts w:ascii="Arial" w:hAnsi="Arial" w:cs="Arial"/>
          <w:lang w:val="en-US"/>
        </w:rPr>
        <w:t xml:space="preserve">be </w:t>
      </w:r>
      <w:r w:rsidRPr="003E0E37">
        <w:rPr>
          <w:rFonts w:ascii="Arial" w:hAnsi="Arial" w:cs="Arial"/>
          <w:lang w:val="en-US"/>
        </w:rPr>
        <w:t xml:space="preserve">the duration of the task that determines </w:t>
      </w:r>
      <w:r w:rsidRPr="003E0E37">
        <w:rPr>
          <w:rFonts w:ascii="Arial" w:hAnsi="Arial" w:cs="Arial"/>
          <w:lang w:val="en-US"/>
        </w:rPr>
        <w:lastRenderedPageBreak/>
        <w:t xml:space="preserve">the perceived effort but instead the cognitive processes (such as those previously listed) that occur within these tasks </w:t>
      </w:r>
      <w:r w:rsidRPr="003E0E37">
        <w:rPr>
          <w:rFonts w:ascii="Arial" w:hAnsi="Arial" w:cs="Arial"/>
        </w:rPr>
        <w:t xml:space="preserve">(see </w:t>
      </w:r>
      <w:r w:rsidR="002A236D" w:rsidRPr="003E0E37">
        <w:rPr>
          <w:rFonts w:ascii="Arial" w:hAnsi="Arial" w:cs="Arial"/>
        </w:rPr>
        <w:fldChar w:fldCharType="begin"/>
      </w:r>
      <w:r w:rsidR="002A236D" w:rsidRPr="003E0E37">
        <w:rPr>
          <w:rFonts w:ascii="Arial" w:hAnsi="Arial" w:cs="Arial"/>
        </w:rPr>
        <w:instrText xml:space="preserve"> ADDIN ZOTERO_ITEM CSL_CITATION {"citationID":"moO9poG9","properties":{"formattedCitation":"(Kool et al., 2010)","plainCitation":"(Kool et al., 2010)","noteIndex":0},"citationItems":[{"id":1117,"uris":["http://zotero.org/users/local/TppnTB8M/items/CPRYBSZ3"],"itemData":{"id":1117,"type":"article-journal","abstract":"Behavioral and economic theories have long maintained that actions are chosen so as to minimize demands for exertion or work, a principle sometimes referred to as the law of less work. The data supporting this idea pertain almost entirely to demands for physical effort. However, the same minimization principle has often been assumed also to apply to cognitive demand. The authors set out to evaluate the validity of this assumption. In 6 behavioral experiments, participants chose freely between courses of action associated with different levels of demand for controlled information processing. Together, the results of these experiments revealed a bias in favor of the less demanding course of action. The bias was obtained across a range of choice settings and demand manipulations and was not wholly attributable to strategic avoidance of errors, minimization of time on task, or maximization of the rate of goal achievement. It is remarkable that the effect also did not depend on awareness of the demand manipulation. Consistent with a motivational account, avoidance of demand displayed sensitivity to task incentives and covaried with individual differences in the efficacy of executive control. The findings reported, together with convergent neuroscientific evidence, lend support to the idea that anticipated cognitive demand plays a significant role in behavioral decision making.","container-title":"Journal of Experimental Psychology: General","DOI":"10.1037/a0020198","ISSN":"1939-2222, 0096-3445","issue":"4","journalAbbreviation":"Journal of Experimental Psychology: General","language":"en","page":"665-682","source":"DOI.org (Crossref)","title":"Decision making and the avoidance of cognitive demand.","volume":"139","author":[{"family":"Kool","given":"Wouter"},{"family":"McGuire","given":"Joseph T."},{"family":"Rosen","given":"Zev B."},{"family":"Botvinick","given":"Matthew M."}],"issued":{"date-parts":[["2010"]]}}}],"schema":"https://github.com/citation-style-language/schema/raw/master/csl-citation.json"} </w:instrText>
      </w:r>
      <w:r w:rsidR="002A236D" w:rsidRPr="003E0E37">
        <w:rPr>
          <w:rFonts w:ascii="Arial" w:hAnsi="Arial" w:cs="Arial"/>
        </w:rPr>
        <w:fldChar w:fldCharType="separate"/>
      </w:r>
      <w:r w:rsidR="002A236D" w:rsidRPr="003E0E37">
        <w:rPr>
          <w:rFonts w:ascii="Arial" w:hAnsi="Arial" w:cs="Arial"/>
          <w:noProof/>
        </w:rPr>
        <w:t>Kool et al., 2010</w:t>
      </w:r>
      <w:r w:rsidR="002A236D" w:rsidRPr="003E0E37">
        <w:rPr>
          <w:rFonts w:ascii="Arial" w:hAnsi="Arial" w:cs="Arial"/>
        </w:rPr>
        <w:fldChar w:fldCharType="end"/>
      </w:r>
      <w:r w:rsidRPr="003E0E37">
        <w:rPr>
          <w:rFonts w:ascii="Arial" w:hAnsi="Arial" w:cs="Arial"/>
        </w:rPr>
        <w:t xml:space="preserve"> for a more detailed discussion on this)</w:t>
      </w:r>
      <w:r w:rsidR="00B44C33" w:rsidRPr="003E0E37">
        <w:rPr>
          <w:rFonts w:ascii="Arial" w:hAnsi="Arial" w:cs="Arial"/>
        </w:rPr>
        <w:t xml:space="preserve">. </w:t>
      </w:r>
      <w:r w:rsidR="00D15527" w:rsidRPr="003E0E37">
        <w:rPr>
          <w:rFonts w:ascii="Arial" w:hAnsi="Arial" w:cs="Arial"/>
        </w:rPr>
        <w:t>W</w:t>
      </w:r>
      <w:r w:rsidR="00B44C33" w:rsidRPr="003E0E37">
        <w:rPr>
          <w:rFonts w:ascii="Arial" w:hAnsi="Arial" w:cs="Arial"/>
        </w:rPr>
        <w:t xml:space="preserve">ithin our design, the mechanism enabling effort is </w:t>
      </w:r>
      <w:r w:rsidR="00D15527" w:rsidRPr="003E0E37">
        <w:rPr>
          <w:rFonts w:ascii="Arial" w:hAnsi="Arial" w:cs="Arial"/>
        </w:rPr>
        <w:t>the uncertainty and the required consistent tracking of erratic coins. Therefore, increasing the time in Experiment 2 does not increase the level of effort but instead simply the duration for which participants must maintain this level of effort.</w:t>
      </w:r>
    </w:p>
    <w:p w14:paraId="32D8C02A" w14:textId="31F9021F" w:rsidR="00177B59" w:rsidRPr="003E0E37" w:rsidRDefault="00920A5B" w:rsidP="00177B59">
      <w:pPr>
        <w:spacing w:line="480" w:lineRule="auto"/>
        <w:ind w:firstLine="720"/>
        <w:contextualSpacing/>
        <w:rPr>
          <w:rFonts w:ascii="Arial" w:hAnsi="Arial" w:cs="Arial"/>
          <w:lang w:val="en-US"/>
        </w:rPr>
      </w:pPr>
      <w:r w:rsidRPr="003E0E37">
        <w:rPr>
          <w:rFonts w:ascii="Arial" w:hAnsi="Arial" w:cs="Arial"/>
          <w:lang w:val="en-US"/>
        </w:rPr>
        <w:t xml:space="preserve">Across these two experiments </w:t>
      </w:r>
      <w:r w:rsidR="00A02873" w:rsidRPr="003E0E37">
        <w:rPr>
          <w:rFonts w:ascii="Arial" w:hAnsi="Arial" w:cs="Arial"/>
          <w:lang w:val="en-US"/>
        </w:rPr>
        <w:t xml:space="preserve">we </w:t>
      </w:r>
      <w:r w:rsidR="00BA6D03" w:rsidRPr="003E0E37">
        <w:rPr>
          <w:rFonts w:ascii="Arial" w:hAnsi="Arial" w:cs="Arial"/>
          <w:lang w:val="en-US"/>
        </w:rPr>
        <w:t>were</w:t>
      </w:r>
      <w:r w:rsidR="005019EE" w:rsidRPr="003E0E37">
        <w:rPr>
          <w:rFonts w:ascii="Arial" w:hAnsi="Arial" w:cs="Arial"/>
          <w:lang w:val="en-US"/>
        </w:rPr>
        <w:t xml:space="preserve"> </w:t>
      </w:r>
      <w:r w:rsidRPr="003E0E37">
        <w:rPr>
          <w:rFonts w:ascii="Arial" w:hAnsi="Arial" w:cs="Arial"/>
          <w:lang w:val="en-US"/>
        </w:rPr>
        <w:t xml:space="preserve">therefore </w:t>
      </w:r>
      <w:r w:rsidR="005019EE" w:rsidRPr="003E0E37">
        <w:rPr>
          <w:rFonts w:ascii="Arial" w:hAnsi="Arial" w:cs="Arial"/>
          <w:lang w:val="en-US"/>
        </w:rPr>
        <w:t xml:space="preserve">able to shed light on </w:t>
      </w:r>
      <w:r w:rsidR="00A02873" w:rsidRPr="003E0E37">
        <w:rPr>
          <w:rFonts w:ascii="Arial" w:hAnsi="Arial" w:cs="Arial"/>
          <w:lang w:val="en-US"/>
        </w:rPr>
        <w:t xml:space="preserve">whether </w:t>
      </w:r>
      <w:r w:rsidR="005019EE" w:rsidRPr="003E0E37">
        <w:rPr>
          <w:rFonts w:ascii="Arial" w:hAnsi="Arial" w:cs="Arial"/>
          <w:lang w:val="en-US"/>
        </w:rPr>
        <w:t xml:space="preserve">Dewis et al. (2025) </w:t>
      </w:r>
      <w:r w:rsidR="00A02873" w:rsidRPr="003E0E37">
        <w:rPr>
          <w:rFonts w:ascii="Arial" w:hAnsi="Arial" w:cs="Arial"/>
          <w:lang w:val="en-US"/>
        </w:rPr>
        <w:t>were correct in their conclusions</w:t>
      </w:r>
      <w:r w:rsidR="005019EE" w:rsidRPr="003E0E37">
        <w:rPr>
          <w:rFonts w:ascii="Arial" w:hAnsi="Arial" w:cs="Arial"/>
          <w:lang w:val="en-US"/>
        </w:rPr>
        <w:t xml:space="preserve"> despite overlooking the role of time</w:t>
      </w:r>
      <w:r w:rsidR="00A02873" w:rsidRPr="003E0E37">
        <w:rPr>
          <w:rFonts w:ascii="Arial" w:hAnsi="Arial" w:cs="Arial"/>
          <w:lang w:val="en-US"/>
        </w:rPr>
        <w:t>.</w:t>
      </w:r>
    </w:p>
    <w:p w14:paraId="7E18BA4D" w14:textId="230516A9" w:rsidR="00F3666F" w:rsidRPr="003E0E37" w:rsidRDefault="00F3666F" w:rsidP="0040351C">
      <w:pPr>
        <w:spacing w:line="480" w:lineRule="auto"/>
        <w:ind w:firstLine="720"/>
        <w:contextualSpacing/>
        <w:rPr>
          <w:rFonts w:ascii="Arial" w:hAnsi="Arial" w:cs="Arial"/>
          <w:lang w:val="en-US"/>
        </w:rPr>
      </w:pPr>
    </w:p>
    <w:p w14:paraId="6FE852DE" w14:textId="0EA6F4D8" w:rsidR="001E4503" w:rsidRPr="003E0E37" w:rsidRDefault="001E4503" w:rsidP="00E10186">
      <w:pPr>
        <w:spacing w:line="480" w:lineRule="auto"/>
        <w:ind w:firstLine="720"/>
        <w:contextualSpacing/>
        <w:rPr>
          <w:rFonts w:ascii="Arial" w:hAnsi="Arial" w:cs="Arial"/>
          <w:lang w:val="en-US"/>
        </w:rPr>
        <w:sectPr w:rsidR="001E4503" w:rsidRPr="003E0E37">
          <w:headerReference w:type="even" r:id="rId9"/>
          <w:headerReference w:type="default" r:id="rId10"/>
          <w:pgSz w:w="12240" w:h="15840"/>
          <w:pgMar w:top="1440" w:right="1440" w:bottom="1440" w:left="1440" w:header="708" w:footer="708" w:gutter="0"/>
          <w:cols w:space="708"/>
          <w:docGrid w:linePitch="360"/>
        </w:sectPr>
      </w:pPr>
    </w:p>
    <w:p w14:paraId="3104F6F9" w14:textId="7363EB1E" w:rsidR="001E4503" w:rsidRPr="003E0E37" w:rsidRDefault="001E4503" w:rsidP="00E10186">
      <w:pPr>
        <w:spacing w:line="480" w:lineRule="auto"/>
        <w:contextualSpacing/>
        <w:rPr>
          <w:rFonts w:ascii="Arial" w:hAnsi="Arial" w:cs="Arial"/>
          <w:b/>
          <w:bCs/>
          <w:lang w:val="en-US"/>
        </w:rPr>
      </w:pPr>
      <w:r w:rsidRPr="003E0E37">
        <w:rPr>
          <w:rFonts w:ascii="Arial" w:hAnsi="Arial" w:cs="Arial"/>
          <w:b/>
          <w:bCs/>
          <w:lang w:val="en-US"/>
        </w:rPr>
        <w:lastRenderedPageBreak/>
        <w:t xml:space="preserve">Figure </w:t>
      </w:r>
      <w:r w:rsidR="00204260" w:rsidRPr="003E0E37">
        <w:rPr>
          <w:rFonts w:ascii="Arial" w:hAnsi="Arial" w:cs="Arial"/>
          <w:b/>
          <w:bCs/>
          <w:lang w:val="en-US"/>
        </w:rPr>
        <w:t>1</w:t>
      </w:r>
    </w:p>
    <w:p w14:paraId="3A1FE1A1" w14:textId="1611A570" w:rsidR="00017F80" w:rsidRPr="003E0E37" w:rsidRDefault="00F223AE" w:rsidP="00E10186">
      <w:pPr>
        <w:spacing w:line="480" w:lineRule="auto"/>
        <w:contextualSpacing/>
        <w:rPr>
          <w:rFonts w:ascii="Arial" w:hAnsi="Arial" w:cs="Arial"/>
          <w:i/>
          <w:iCs/>
          <w:lang w:val="en-US"/>
        </w:rPr>
      </w:pPr>
      <w:r w:rsidRPr="003E0E37">
        <w:rPr>
          <w:rFonts w:ascii="Arial" w:hAnsi="Arial" w:cs="Arial"/>
          <w:i/>
          <w:iCs/>
          <w:lang w:val="en-US"/>
        </w:rPr>
        <w:t xml:space="preserve">Basic </w:t>
      </w:r>
      <w:r w:rsidR="007C7010" w:rsidRPr="003E0E37">
        <w:rPr>
          <w:rFonts w:ascii="Arial" w:hAnsi="Arial" w:cs="Arial"/>
          <w:i/>
          <w:iCs/>
          <w:lang w:val="en-US"/>
        </w:rPr>
        <w:t>Trial Procedure for Experiments 1 and 2</w:t>
      </w:r>
    </w:p>
    <w:p w14:paraId="5393A293" w14:textId="5FFD364A" w:rsidR="00612E8E" w:rsidRPr="003E0E37" w:rsidRDefault="00371E28" w:rsidP="00E10186">
      <w:pPr>
        <w:spacing w:line="480" w:lineRule="auto"/>
        <w:contextualSpacing/>
        <w:rPr>
          <w:rFonts w:ascii="Arial" w:hAnsi="Arial" w:cs="Arial"/>
          <w:lang w:val="en-US"/>
        </w:rPr>
      </w:pPr>
      <w:r w:rsidRPr="003E0E37">
        <w:rPr>
          <w:rFonts w:ascii="Arial" w:hAnsi="Arial" w:cs="Arial"/>
          <w:noProof/>
          <w:lang w:val="en-US"/>
        </w:rPr>
        <w:drawing>
          <wp:inline distT="0" distB="0" distL="0" distR="0" wp14:anchorId="1018A0C8" wp14:editId="1893797D">
            <wp:extent cx="8229600" cy="2248535"/>
            <wp:effectExtent l="0" t="0" r="0" b="0"/>
            <wp:docPr id="1200063129"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63129" name="Picture 2" descr="A screenshot of a gam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0" cy="2248535"/>
                    </a:xfrm>
                    <a:prstGeom prst="rect">
                      <a:avLst/>
                    </a:prstGeom>
                  </pic:spPr>
                </pic:pic>
              </a:graphicData>
            </a:graphic>
          </wp:inline>
        </w:drawing>
      </w:r>
    </w:p>
    <w:p w14:paraId="03B28C51" w14:textId="75A23F01" w:rsidR="009C0322" w:rsidRPr="003E0E37" w:rsidRDefault="001E4503" w:rsidP="00E10186">
      <w:pPr>
        <w:spacing w:line="480" w:lineRule="auto"/>
        <w:contextualSpacing/>
        <w:rPr>
          <w:rFonts w:ascii="Arial" w:hAnsi="Arial" w:cs="Arial"/>
          <w:lang w:val="en-US"/>
        </w:rPr>
        <w:sectPr w:rsidR="009C0322" w:rsidRPr="003E0E37" w:rsidSect="001E4503">
          <w:pgSz w:w="15840" w:h="12240" w:orient="landscape"/>
          <w:pgMar w:top="1440" w:right="1440" w:bottom="1440" w:left="1440" w:header="708" w:footer="708" w:gutter="0"/>
          <w:cols w:space="708"/>
          <w:docGrid w:linePitch="360"/>
        </w:sectPr>
      </w:pPr>
      <w:r w:rsidRPr="003E0E37">
        <w:rPr>
          <w:rFonts w:ascii="Arial" w:hAnsi="Arial" w:cs="Arial"/>
          <w:i/>
          <w:iCs/>
          <w:lang w:val="en-US"/>
        </w:rPr>
        <w:t>Note.</w:t>
      </w:r>
      <w:r w:rsidR="009C0322" w:rsidRPr="003E0E37">
        <w:rPr>
          <w:rFonts w:ascii="Arial" w:hAnsi="Arial" w:cs="Arial"/>
          <w:i/>
          <w:iCs/>
          <w:lang w:val="en-US"/>
        </w:rPr>
        <w:t xml:space="preserve"> </w:t>
      </w:r>
      <w:r w:rsidR="009C0322" w:rsidRPr="003E0E37">
        <w:rPr>
          <w:rFonts w:ascii="Arial" w:hAnsi="Arial" w:cs="Arial"/>
          <w:lang w:val="en-US"/>
        </w:rPr>
        <w:t>Figure</w:t>
      </w:r>
      <w:r w:rsidR="00D04B88" w:rsidRPr="003E0E37">
        <w:rPr>
          <w:rFonts w:ascii="Arial" w:hAnsi="Arial" w:cs="Arial"/>
          <w:lang w:val="en-US"/>
        </w:rPr>
        <w:t xml:space="preserve"> depicts a standard trial for</w:t>
      </w:r>
      <w:r w:rsidR="000F2784" w:rsidRPr="003E0E37">
        <w:rPr>
          <w:rFonts w:ascii="Arial" w:hAnsi="Arial" w:cs="Arial"/>
          <w:lang w:val="en-US"/>
        </w:rPr>
        <w:t xml:space="preserve"> </w:t>
      </w:r>
      <w:r w:rsidR="00D04B88" w:rsidRPr="003E0E37">
        <w:rPr>
          <w:rFonts w:ascii="Arial" w:hAnsi="Arial" w:cs="Arial"/>
          <w:lang w:val="en-US"/>
        </w:rPr>
        <w:t>both Experiment 1 and Experiment 2</w:t>
      </w:r>
      <w:r w:rsidR="009C0322" w:rsidRPr="003E0E37">
        <w:rPr>
          <w:rFonts w:ascii="Arial" w:hAnsi="Arial" w:cs="Arial"/>
          <w:lang w:val="en-US"/>
        </w:rPr>
        <w:t>.</w:t>
      </w:r>
      <w:r w:rsidR="00D04B88" w:rsidRPr="003E0E37">
        <w:rPr>
          <w:rFonts w:ascii="Arial" w:hAnsi="Arial" w:cs="Arial"/>
          <w:lang w:val="en-US"/>
        </w:rPr>
        <w:t xml:space="preserve"> </w:t>
      </w:r>
      <w:r w:rsidR="007A55ED" w:rsidRPr="003E0E37">
        <w:rPr>
          <w:rFonts w:ascii="Arial" w:hAnsi="Arial" w:cs="Arial"/>
          <w:lang w:val="en-US"/>
        </w:rPr>
        <w:t xml:space="preserve"> The red circles and arrows were not visible to the participant and are included here to aid visibility. Participants used their cursor to click on a fixation cross presented in the middle of the screen to start a trial (first panel). The display was then revealed, and participants selected a coin to interact with using their cursor (second panel). Following the selection, the coin move</w:t>
      </w:r>
      <w:r w:rsidR="00937827" w:rsidRPr="003E0E37">
        <w:rPr>
          <w:rFonts w:ascii="Arial" w:hAnsi="Arial" w:cs="Arial"/>
          <w:lang w:val="en-US"/>
        </w:rPr>
        <w:t xml:space="preserve">d </w:t>
      </w:r>
      <w:r w:rsidR="007A55ED" w:rsidRPr="003E0E37">
        <w:rPr>
          <w:rFonts w:ascii="Arial" w:hAnsi="Arial" w:cs="Arial"/>
          <w:lang w:val="en-US"/>
        </w:rPr>
        <w:t>around the display whilst the participant chased it with their cursor (third panel). After a period of continuous chasing, the selected coin flip</w:t>
      </w:r>
      <w:r w:rsidR="00937827" w:rsidRPr="003E0E37">
        <w:rPr>
          <w:rFonts w:ascii="Arial" w:hAnsi="Arial" w:cs="Arial"/>
          <w:lang w:val="en-US"/>
        </w:rPr>
        <w:t>ped</w:t>
      </w:r>
      <w:r w:rsidR="007A55ED" w:rsidRPr="003E0E37">
        <w:rPr>
          <w:rFonts w:ascii="Arial" w:hAnsi="Arial" w:cs="Arial"/>
          <w:lang w:val="en-US"/>
        </w:rPr>
        <w:t xml:space="preserve"> over to reveal the attached T or L shape</w:t>
      </w:r>
      <w:r w:rsidR="00CE0395" w:rsidRPr="003E0E37">
        <w:rPr>
          <w:rFonts w:ascii="Arial" w:hAnsi="Arial" w:cs="Arial"/>
          <w:lang w:val="en-US"/>
        </w:rPr>
        <w:t xml:space="preserve"> (fourth panel)</w:t>
      </w:r>
      <w:r w:rsidR="007A55ED" w:rsidRPr="003E0E37">
        <w:rPr>
          <w:rFonts w:ascii="Arial" w:hAnsi="Arial" w:cs="Arial"/>
          <w:lang w:val="en-US"/>
        </w:rPr>
        <w:t>. The participant would then either select a new coin or end the trial with a keyboard press. This whole process repeated for 120 trials.</w:t>
      </w:r>
    </w:p>
    <w:p w14:paraId="6731CACD" w14:textId="5C3A4D24" w:rsidR="007A7F70" w:rsidRPr="003E0E37" w:rsidRDefault="007A7F70" w:rsidP="00E10186">
      <w:pPr>
        <w:spacing w:line="480" w:lineRule="auto"/>
        <w:contextualSpacing/>
        <w:jc w:val="center"/>
        <w:rPr>
          <w:rFonts w:ascii="Arial" w:hAnsi="Arial" w:cs="Arial"/>
          <w:b/>
          <w:bCs/>
          <w:lang w:val="en-US"/>
        </w:rPr>
      </w:pPr>
      <w:r w:rsidRPr="003E0E37">
        <w:rPr>
          <w:rFonts w:ascii="Arial" w:hAnsi="Arial" w:cs="Arial"/>
          <w:b/>
          <w:bCs/>
          <w:lang w:val="en-US"/>
        </w:rPr>
        <w:lastRenderedPageBreak/>
        <w:t>Experiment 1</w:t>
      </w:r>
    </w:p>
    <w:p w14:paraId="038F43D0" w14:textId="1543070C" w:rsidR="00616923" w:rsidRPr="003E0E37" w:rsidRDefault="007D4D92" w:rsidP="00811659">
      <w:pPr>
        <w:spacing w:line="480" w:lineRule="auto"/>
        <w:ind w:firstLine="720"/>
        <w:contextualSpacing/>
        <w:rPr>
          <w:rFonts w:ascii="Arial" w:hAnsi="Arial" w:cs="Arial"/>
          <w:b/>
          <w:bCs/>
          <w:lang w:val="en-US"/>
        </w:rPr>
        <w:sectPr w:rsidR="00616923" w:rsidRPr="003E0E37" w:rsidSect="009C0322">
          <w:pgSz w:w="12240" w:h="15840"/>
          <w:pgMar w:top="1440" w:right="1440" w:bottom="1440" w:left="1440" w:header="708" w:footer="708" w:gutter="0"/>
          <w:cols w:space="708"/>
          <w:docGrid w:linePitch="360"/>
        </w:sectPr>
      </w:pPr>
      <w:r w:rsidRPr="003E0E37">
        <w:rPr>
          <w:rFonts w:ascii="Arial" w:hAnsi="Arial" w:cs="Arial"/>
          <w:lang w:val="en-US"/>
        </w:rPr>
        <w:t xml:space="preserve">In Experiment 1, we began by investigating the role of effort within interactive search whilst carefully controlling for the </w:t>
      </w:r>
      <w:r w:rsidR="00521443" w:rsidRPr="003E0E37">
        <w:rPr>
          <w:rFonts w:ascii="Arial" w:hAnsi="Arial" w:cs="Arial"/>
          <w:lang w:val="en-US"/>
        </w:rPr>
        <w:t xml:space="preserve">potential </w:t>
      </w:r>
      <w:r w:rsidRPr="003E0E37">
        <w:rPr>
          <w:rFonts w:ascii="Arial" w:hAnsi="Arial" w:cs="Arial"/>
          <w:lang w:val="en-US"/>
        </w:rPr>
        <w:t>confound of time</w:t>
      </w:r>
      <w:r w:rsidR="00521443" w:rsidRPr="003E0E37">
        <w:rPr>
          <w:rFonts w:ascii="Arial" w:hAnsi="Arial" w:cs="Arial"/>
          <w:lang w:val="en-US"/>
        </w:rPr>
        <w:t xml:space="preserve"> spent interacting</w:t>
      </w:r>
      <w:r w:rsidRPr="003E0E37">
        <w:rPr>
          <w:rFonts w:ascii="Arial" w:hAnsi="Arial" w:cs="Arial"/>
          <w:lang w:val="en-US"/>
        </w:rPr>
        <w:t xml:space="preserve">. </w:t>
      </w:r>
      <w:r w:rsidR="00A02873" w:rsidRPr="003E0E37">
        <w:rPr>
          <w:rFonts w:ascii="Arial" w:hAnsi="Arial" w:cs="Arial"/>
          <w:lang w:val="en-US"/>
        </w:rPr>
        <w:t xml:space="preserve">As previously stated, </w:t>
      </w:r>
      <w:r w:rsidR="00D827A2" w:rsidRPr="003E0E37">
        <w:rPr>
          <w:rFonts w:ascii="Arial" w:hAnsi="Arial" w:cs="Arial"/>
          <w:lang w:val="en-US"/>
        </w:rPr>
        <w:t xml:space="preserve">participants were presented with </w:t>
      </w:r>
      <w:r w:rsidR="00A02873" w:rsidRPr="003E0E37">
        <w:rPr>
          <w:rFonts w:ascii="Arial" w:hAnsi="Arial" w:cs="Arial"/>
          <w:lang w:val="en-US"/>
        </w:rPr>
        <w:t xml:space="preserve">a set of </w:t>
      </w:r>
      <w:r w:rsidR="00D827A2" w:rsidRPr="003E0E37">
        <w:rPr>
          <w:rFonts w:ascii="Arial" w:hAnsi="Arial" w:cs="Arial"/>
          <w:lang w:val="en-US"/>
        </w:rPr>
        <w:t xml:space="preserve">four virtual coins that required </w:t>
      </w:r>
      <w:r w:rsidR="001F0D57" w:rsidRPr="003E0E37">
        <w:rPr>
          <w:rFonts w:ascii="Arial" w:hAnsi="Arial" w:cs="Arial"/>
          <w:lang w:val="en-US"/>
        </w:rPr>
        <w:t xml:space="preserve">chasing and </w:t>
      </w:r>
      <w:r w:rsidR="00D827A2" w:rsidRPr="003E0E37">
        <w:rPr>
          <w:rFonts w:ascii="Arial" w:hAnsi="Arial" w:cs="Arial"/>
          <w:lang w:val="en-US"/>
        </w:rPr>
        <w:t xml:space="preserve">flipping to reveal a hidden T or L shape attached to their underside </w:t>
      </w:r>
      <w:r w:rsidR="009D6B0D" w:rsidRPr="003E0E37">
        <w:rPr>
          <w:rFonts w:ascii="Arial" w:hAnsi="Arial" w:cs="Arial"/>
          <w:lang w:val="en-US"/>
        </w:rPr>
        <w:t>(see Figure 1)</w:t>
      </w:r>
      <w:r w:rsidRPr="003E0E37">
        <w:rPr>
          <w:rFonts w:ascii="Arial" w:hAnsi="Arial" w:cs="Arial"/>
          <w:lang w:val="en-US"/>
        </w:rPr>
        <w:t>.</w:t>
      </w:r>
      <w:r w:rsidR="00A02873" w:rsidRPr="003E0E37">
        <w:rPr>
          <w:rFonts w:ascii="Arial" w:hAnsi="Arial" w:cs="Arial"/>
          <w:lang w:val="en-US"/>
        </w:rPr>
        <w:t xml:space="preserve"> </w:t>
      </w:r>
      <w:r w:rsidR="00A23017" w:rsidRPr="003E0E37">
        <w:rPr>
          <w:rFonts w:ascii="Arial" w:hAnsi="Arial" w:cs="Arial"/>
          <w:lang w:val="en-US"/>
        </w:rPr>
        <w:t>W</w:t>
      </w:r>
      <w:r w:rsidR="001F0D57" w:rsidRPr="003E0E37">
        <w:rPr>
          <w:rFonts w:ascii="Arial" w:hAnsi="Arial" w:cs="Arial"/>
          <w:lang w:val="en-US"/>
        </w:rPr>
        <w:t>e specifically manipulated the effort required to interact with coins</w:t>
      </w:r>
      <w:r w:rsidR="00A23017" w:rsidRPr="003E0E37">
        <w:rPr>
          <w:rFonts w:ascii="Arial" w:hAnsi="Arial" w:cs="Arial"/>
          <w:lang w:val="en-US"/>
        </w:rPr>
        <w:t xml:space="preserve"> and</w:t>
      </w:r>
      <w:r w:rsidR="003C1A59" w:rsidRPr="003E0E37">
        <w:rPr>
          <w:rFonts w:ascii="Arial" w:hAnsi="Arial" w:cs="Arial"/>
          <w:lang w:val="en-US"/>
        </w:rPr>
        <w:t xml:space="preserve"> </w:t>
      </w:r>
      <w:r w:rsidR="001F0D57" w:rsidRPr="003E0E37">
        <w:rPr>
          <w:rFonts w:ascii="Arial" w:hAnsi="Arial" w:cs="Arial"/>
          <w:lang w:val="en-US"/>
        </w:rPr>
        <w:t xml:space="preserve">have </w:t>
      </w:r>
      <w:r w:rsidR="00A02873" w:rsidRPr="003E0E37">
        <w:rPr>
          <w:rFonts w:ascii="Arial" w:hAnsi="Arial" w:cs="Arial"/>
          <w:lang w:val="en-US"/>
        </w:rPr>
        <w:t xml:space="preserve">depicted </w:t>
      </w:r>
      <w:r w:rsidR="001F0D57" w:rsidRPr="003E0E37">
        <w:rPr>
          <w:rFonts w:ascii="Arial" w:hAnsi="Arial" w:cs="Arial"/>
          <w:lang w:val="en-US"/>
        </w:rPr>
        <w:t xml:space="preserve">this manipulation </w:t>
      </w:r>
      <w:r w:rsidR="00A02873" w:rsidRPr="003E0E37">
        <w:rPr>
          <w:rFonts w:ascii="Arial" w:hAnsi="Arial" w:cs="Arial"/>
          <w:lang w:val="en-US"/>
        </w:rPr>
        <w:t xml:space="preserve">within the </w:t>
      </w:r>
      <w:r w:rsidR="002D7802" w:rsidRPr="003E0E37">
        <w:rPr>
          <w:rFonts w:ascii="Arial" w:hAnsi="Arial" w:cs="Arial"/>
          <w:lang w:val="en-US"/>
        </w:rPr>
        <w:t>top panel of</w:t>
      </w:r>
      <w:r w:rsidR="00A02873" w:rsidRPr="003E0E37">
        <w:rPr>
          <w:rFonts w:ascii="Arial" w:hAnsi="Arial" w:cs="Arial"/>
          <w:lang w:val="en-US"/>
        </w:rPr>
        <w:t xml:space="preserve"> Figure 2. </w:t>
      </w:r>
      <w:r w:rsidR="003C1A59" w:rsidRPr="003E0E37">
        <w:rPr>
          <w:rFonts w:ascii="Arial" w:hAnsi="Arial" w:cs="Arial"/>
          <w:lang w:val="en-US"/>
        </w:rPr>
        <w:t>Here</w:t>
      </w:r>
      <w:r w:rsidRPr="003E0E37">
        <w:rPr>
          <w:rFonts w:ascii="Arial" w:hAnsi="Arial" w:cs="Arial"/>
          <w:lang w:val="en-US"/>
        </w:rPr>
        <w:t xml:space="preserve">, two of the four coins </w:t>
      </w:r>
      <w:r w:rsidR="001F0D57" w:rsidRPr="003E0E37">
        <w:rPr>
          <w:rFonts w:ascii="Arial" w:hAnsi="Arial" w:cs="Arial"/>
          <w:lang w:val="en-US"/>
        </w:rPr>
        <w:t xml:space="preserve">within each trial </w:t>
      </w:r>
      <w:r w:rsidRPr="003E0E37">
        <w:rPr>
          <w:rFonts w:ascii="Arial" w:hAnsi="Arial" w:cs="Arial"/>
          <w:lang w:val="en-US"/>
        </w:rPr>
        <w:t xml:space="preserve">moved </w:t>
      </w:r>
      <w:r w:rsidR="009E4C73" w:rsidRPr="003E0E37">
        <w:rPr>
          <w:rFonts w:ascii="Arial" w:hAnsi="Arial" w:cs="Arial"/>
          <w:lang w:val="en-US"/>
        </w:rPr>
        <w:t xml:space="preserve">around the display </w:t>
      </w:r>
      <w:r w:rsidRPr="003E0E37">
        <w:rPr>
          <w:rFonts w:ascii="Arial" w:hAnsi="Arial" w:cs="Arial"/>
          <w:lang w:val="en-US"/>
        </w:rPr>
        <w:t xml:space="preserve">in a quick and unpredictable manner, frequently changing directions, making them require </w:t>
      </w:r>
      <w:r w:rsidR="0016088D" w:rsidRPr="003E0E37">
        <w:rPr>
          <w:rFonts w:ascii="Arial" w:hAnsi="Arial" w:cs="Arial"/>
          <w:lang w:val="en-US"/>
        </w:rPr>
        <w:t xml:space="preserve">both </w:t>
      </w:r>
      <w:r w:rsidRPr="003E0E37">
        <w:rPr>
          <w:rFonts w:ascii="Arial" w:hAnsi="Arial" w:cs="Arial"/>
          <w:lang w:val="en-US"/>
        </w:rPr>
        <w:t xml:space="preserve">substantial </w:t>
      </w:r>
      <w:r w:rsidR="009E4C73" w:rsidRPr="003E0E37">
        <w:rPr>
          <w:rFonts w:ascii="Arial" w:hAnsi="Arial" w:cs="Arial"/>
          <w:lang w:val="en-US"/>
        </w:rPr>
        <w:t xml:space="preserve">cognitive </w:t>
      </w:r>
      <w:r w:rsidR="006E575D" w:rsidRPr="003E0E37">
        <w:rPr>
          <w:rFonts w:ascii="Arial" w:hAnsi="Arial" w:cs="Arial"/>
          <w:lang w:val="en-US"/>
        </w:rPr>
        <w:t xml:space="preserve">and physical </w:t>
      </w:r>
      <w:r w:rsidR="001F0D57" w:rsidRPr="003E0E37">
        <w:rPr>
          <w:rFonts w:ascii="Arial" w:hAnsi="Arial" w:cs="Arial"/>
          <w:lang w:val="en-US"/>
        </w:rPr>
        <w:t xml:space="preserve">effort </w:t>
      </w:r>
      <w:r w:rsidR="009E4C73" w:rsidRPr="003E0E37">
        <w:rPr>
          <w:rFonts w:ascii="Arial" w:hAnsi="Arial" w:cs="Arial"/>
          <w:lang w:val="en-US"/>
        </w:rPr>
        <w:t xml:space="preserve">to track </w:t>
      </w:r>
      <w:r w:rsidR="006E575D" w:rsidRPr="003E0E37">
        <w:rPr>
          <w:rFonts w:ascii="Arial" w:hAnsi="Arial" w:cs="Arial"/>
          <w:lang w:val="en-US"/>
        </w:rPr>
        <w:t xml:space="preserve">and </w:t>
      </w:r>
      <w:r w:rsidR="001F0D57" w:rsidRPr="003E0E37">
        <w:rPr>
          <w:rFonts w:ascii="Arial" w:hAnsi="Arial" w:cs="Arial"/>
          <w:lang w:val="en-US"/>
        </w:rPr>
        <w:t>chase around the display</w:t>
      </w:r>
      <w:r w:rsidRPr="003E0E37">
        <w:rPr>
          <w:rFonts w:ascii="Arial" w:hAnsi="Arial" w:cs="Arial"/>
          <w:lang w:val="en-US"/>
        </w:rPr>
        <w:t>. In contrast, the remaining two coins move</w:t>
      </w:r>
      <w:r w:rsidR="0095165F" w:rsidRPr="003E0E37">
        <w:rPr>
          <w:rFonts w:ascii="Arial" w:hAnsi="Arial" w:cs="Arial"/>
          <w:lang w:val="en-US"/>
        </w:rPr>
        <w:t>d</w:t>
      </w:r>
      <w:r w:rsidRPr="003E0E37">
        <w:rPr>
          <w:rFonts w:ascii="Arial" w:hAnsi="Arial" w:cs="Arial"/>
          <w:lang w:val="en-US"/>
        </w:rPr>
        <w:t xml:space="preserve"> in a slow and predictable manner, making them much easier to </w:t>
      </w:r>
      <w:r w:rsidR="00194DE8" w:rsidRPr="003E0E37">
        <w:rPr>
          <w:rFonts w:ascii="Arial" w:hAnsi="Arial" w:cs="Arial"/>
          <w:lang w:val="en-US"/>
        </w:rPr>
        <w:t xml:space="preserve">track and </w:t>
      </w:r>
      <w:r w:rsidRPr="003E0E37">
        <w:rPr>
          <w:rFonts w:ascii="Arial" w:hAnsi="Arial" w:cs="Arial"/>
          <w:lang w:val="en-US"/>
        </w:rPr>
        <w:t xml:space="preserve">interact with (i.e., required a low level of effort). Hereafter, we will refer to these coin types as </w:t>
      </w:r>
      <w:r w:rsidR="00007383" w:rsidRPr="003E0E37">
        <w:rPr>
          <w:rFonts w:ascii="Arial" w:hAnsi="Arial" w:cs="Arial"/>
          <w:i/>
          <w:iCs/>
          <w:lang w:val="en-US"/>
        </w:rPr>
        <w:t>low entropy</w:t>
      </w:r>
      <w:r w:rsidRPr="003E0E37">
        <w:rPr>
          <w:rFonts w:ascii="Arial" w:hAnsi="Arial" w:cs="Arial"/>
          <w:lang w:val="en-US"/>
        </w:rPr>
        <w:t xml:space="preserve"> and </w:t>
      </w:r>
      <w:r w:rsidR="00007383" w:rsidRPr="003E0E37">
        <w:rPr>
          <w:rFonts w:ascii="Arial" w:hAnsi="Arial" w:cs="Arial"/>
          <w:i/>
          <w:iCs/>
          <w:lang w:val="en-US"/>
        </w:rPr>
        <w:t xml:space="preserve">high entropy </w:t>
      </w:r>
      <w:r w:rsidRPr="003E0E37">
        <w:rPr>
          <w:rFonts w:ascii="Arial" w:hAnsi="Arial" w:cs="Arial"/>
          <w:lang w:val="en-US"/>
        </w:rPr>
        <w:t xml:space="preserve">coins. </w:t>
      </w:r>
      <w:r w:rsidR="00B15395" w:rsidRPr="003E0E37">
        <w:rPr>
          <w:rFonts w:ascii="Arial" w:hAnsi="Arial" w:cs="Arial"/>
          <w:lang w:val="en-US"/>
        </w:rPr>
        <w:t xml:space="preserve">To ensure the confound of time was controlled for, </w:t>
      </w:r>
      <w:r w:rsidRPr="003E0E37">
        <w:rPr>
          <w:rFonts w:ascii="Arial" w:hAnsi="Arial" w:cs="Arial"/>
          <w:lang w:val="en-US"/>
        </w:rPr>
        <w:t xml:space="preserve">each coin </w:t>
      </w:r>
      <w:r w:rsidR="00B15395" w:rsidRPr="003E0E37">
        <w:rPr>
          <w:rFonts w:ascii="Arial" w:hAnsi="Arial" w:cs="Arial"/>
          <w:lang w:val="en-US"/>
        </w:rPr>
        <w:t xml:space="preserve">only required </w:t>
      </w:r>
      <w:r w:rsidR="009B1B95" w:rsidRPr="003E0E37">
        <w:rPr>
          <w:rFonts w:ascii="Arial" w:hAnsi="Arial" w:cs="Arial"/>
          <w:lang w:val="en-US"/>
        </w:rPr>
        <w:t xml:space="preserve">continuous </w:t>
      </w:r>
      <w:r w:rsidR="00B15395" w:rsidRPr="003E0E37">
        <w:rPr>
          <w:rFonts w:ascii="Arial" w:hAnsi="Arial" w:cs="Arial"/>
          <w:lang w:val="en-US"/>
        </w:rPr>
        <w:t xml:space="preserve">chasing for </w:t>
      </w:r>
      <w:r w:rsidRPr="003E0E37">
        <w:rPr>
          <w:rFonts w:ascii="Arial" w:hAnsi="Arial" w:cs="Arial"/>
          <w:lang w:val="en-US"/>
        </w:rPr>
        <w:t>a total of two seconds before flipping over. Color was used to provide a means of differentiation between the coin</w:t>
      </w:r>
      <w:r w:rsidR="00C26520" w:rsidRPr="003E0E37">
        <w:rPr>
          <w:rFonts w:ascii="Arial" w:hAnsi="Arial" w:cs="Arial"/>
          <w:lang w:val="en-US"/>
        </w:rPr>
        <w:t xml:space="preserve">s </w:t>
      </w:r>
      <w:r w:rsidR="00793861" w:rsidRPr="003E0E37">
        <w:rPr>
          <w:rFonts w:ascii="Arial" w:hAnsi="Arial" w:cs="Arial"/>
          <w:lang w:val="en-US"/>
        </w:rPr>
        <w:t>to ensure participants could identify coin types without needing to physically interact</w:t>
      </w:r>
      <w:r w:rsidR="006934C2" w:rsidRPr="003E0E37">
        <w:rPr>
          <w:rFonts w:ascii="Arial" w:hAnsi="Arial" w:cs="Arial"/>
          <w:lang w:val="en-US"/>
        </w:rPr>
        <w:t xml:space="preserve"> with them first</w:t>
      </w:r>
      <w:r w:rsidRPr="003E0E37">
        <w:rPr>
          <w:rFonts w:ascii="Arial" w:hAnsi="Arial" w:cs="Arial"/>
          <w:lang w:val="en-US"/>
        </w:rPr>
        <w:t>.</w:t>
      </w:r>
      <w:r w:rsidR="00920A5B" w:rsidRPr="003E0E37">
        <w:rPr>
          <w:rFonts w:ascii="Arial" w:hAnsi="Arial" w:cs="Arial"/>
          <w:lang w:val="en-US"/>
        </w:rPr>
        <w:t xml:space="preserve"> </w:t>
      </w:r>
      <w:r w:rsidR="00C25F0C" w:rsidRPr="003E0E37">
        <w:rPr>
          <w:rFonts w:ascii="Arial" w:hAnsi="Arial" w:cs="Arial"/>
          <w:b/>
          <w:bCs/>
          <w:lang w:val="en-US"/>
        </w:rPr>
        <w:br w:type="page"/>
      </w:r>
    </w:p>
    <w:p w14:paraId="1718161C" w14:textId="12F8E79C" w:rsidR="00C25F0C" w:rsidRPr="003E0E37" w:rsidRDefault="00C25F0C" w:rsidP="00C25F0C">
      <w:pPr>
        <w:spacing w:line="480" w:lineRule="auto"/>
        <w:contextualSpacing/>
        <w:rPr>
          <w:rFonts w:ascii="Arial" w:hAnsi="Arial" w:cs="Arial"/>
          <w:b/>
          <w:bCs/>
          <w:lang w:val="en-US"/>
        </w:rPr>
      </w:pPr>
      <w:r w:rsidRPr="003E0E37">
        <w:rPr>
          <w:rFonts w:ascii="Arial" w:hAnsi="Arial" w:cs="Arial"/>
          <w:b/>
          <w:bCs/>
          <w:lang w:val="en-US"/>
        </w:rPr>
        <w:lastRenderedPageBreak/>
        <w:t xml:space="preserve">Figure </w:t>
      </w:r>
      <w:r w:rsidR="007C7010" w:rsidRPr="003E0E37">
        <w:rPr>
          <w:rFonts w:ascii="Arial" w:hAnsi="Arial" w:cs="Arial"/>
          <w:b/>
          <w:bCs/>
          <w:lang w:val="en-US"/>
        </w:rPr>
        <w:t>2</w:t>
      </w:r>
    </w:p>
    <w:p w14:paraId="1214E1A1" w14:textId="37308970" w:rsidR="00C25F0C" w:rsidRPr="003E0E37" w:rsidRDefault="00BF67DA" w:rsidP="00C25F0C">
      <w:pPr>
        <w:spacing w:line="480" w:lineRule="auto"/>
        <w:contextualSpacing/>
        <w:rPr>
          <w:rFonts w:ascii="Arial" w:hAnsi="Arial" w:cs="Arial"/>
          <w:lang w:val="en-US"/>
        </w:rPr>
      </w:pPr>
      <w:r w:rsidRPr="003E0E37">
        <w:rPr>
          <w:rFonts w:ascii="Arial" w:hAnsi="Arial" w:cs="Arial"/>
          <w:lang w:val="en-US"/>
        </w:rPr>
        <w:t xml:space="preserve">Experiment Manipulation Illustration </w:t>
      </w:r>
    </w:p>
    <w:p w14:paraId="46208C78" w14:textId="7CCC773A" w:rsidR="00C25F0C" w:rsidRPr="003E0E37" w:rsidRDefault="00196D07" w:rsidP="00311DA6">
      <w:pPr>
        <w:spacing w:line="480" w:lineRule="auto"/>
        <w:contextualSpacing/>
        <w:jc w:val="center"/>
        <w:rPr>
          <w:rFonts w:ascii="Arial" w:hAnsi="Arial" w:cs="Arial"/>
          <w:lang w:val="en-US"/>
        </w:rPr>
      </w:pPr>
      <w:r w:rsidRPr="003E0E37">
        <w:rPr>
          <w:rFonts w:ascii="Arial" w:hAnsi="Arial" w:cs="Arial"/>
          <w:noProof/>
          <w:lang w:val="en-US"/>
        </w:rPr>
        <w:drawing>
          <wp:inline distT="0" distB="0" distL="0" distR="0" wp14:anchorId="078C691A" wp14:editId="128185CD">
            <wp:extent cx="6898344" cy="5234152"/>
            <wp:effectExtent l="0" t="0" r="0" b="0"/>
            <wp:docPr id="10738352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35260" name="Picture 1"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83907" cy="5299073"/>
                    </a:xfrm>
                    <a:prstGeom prst="rect">
                      <a:avLst/>
                    </a:prstGeom>
                  </pic:spPr>
                </pic:pic>
              </a:graphicData>
            </a:graphic>
          </wp:inline>
        </w:drawing>
      </w:r>
    </w:p>
    <w:p w14:paraId="7163C66D" w14:textId="77777777" w:rsidR="00196D07" w:rsidRPr="003E0E37" w:rsidRDefault="00C25F0C" w:rsidP="00127CFA">
      <w:pPr>
        <w:spacing w:line="480" w:lineRule="auto"/>
        <w:contextualSpacing/>
        <w:rPr>
          <w:rFonts w:ascii="Arial" w:hAnsi="Arial" w:cs="Arial"/>
          <w:lang w:val="en-US"/>
        </w:rPr>
      </w:pPr>
      <w:r w:rsidRPr="003E0E37">
        <w:rPr>
          <w:rFonts w:ascii="Arial" w:hAnsi="Arial" w:cs="Arial"/>
          <w:i/>
          <w:iCs/>
          <w:lang w:val="en-US"/>
        </w:rPr>
        <w:lastRenderedPageBreak/>
        <w:t>Note</w:t>
      </w:r>
      <w:r w:rsidRPr="003E0E37">
        <w:rPr>
          <w:rFonts w:ascii="Arial" w:hAnsi="Arial" w:cs="Arial"/>
          <w:lang w:val="en-US"/>
        </w:rPr>
        <w:t xml:space="preserve">. </w:t>
      </w:r>
      <w:r w:rsidR="003D3C01" w:rsidRPr="003E0E37">
        <w:rPr>
          <w:rFonts w:ascii="Arial" w:hAnsi="Arial" w:cs="Arial"/>
          <w:lang w:val="en-US"/>
        </w:rPr>
        <w:t>Figure depicts effort and time manipulations for both experiments. Upper panel depicts effort manipulation for Experiment 1 only. Lower panel depicts effort and time group manipulation for Experiment 2. The red circles and arrows were not visible to the participant and are included here to aid visibility.</w:t>
      </w:r>
      <w:r w:rsidR="00196D07" w:rsidRPr="003E0E37">
        <w:rPr>
          <w:rFonts w:ascii="Arial" w:hAnsi="Arial" w:cs="Arial"/>
          <w:lang w:val="en-US"/>
        </w:rPr>
        <w:t xml:space="preserve"> </w:t>
      </w:r>
    </w:p>
    <w:p w14:paraId="609C5105" w14:textId="42B0FA21" w:rsidR="00F176EB" w:rsidRPr="003E0E37" w:rsidRDefault="00196D07" w:rsidP="00127CFA">
      <w:pPr>
        <w:spacing w:line="480" w:lineRule="auto"/>
        <w:contextualSpacing/>
        <w:rPr>
          <w:rFonts w:ascii="Arial" w:hAnsi="Arial" w:cs="Arial"/>
          <w:lang w:val="en-US"/>
        </w:rPr>
      </w:pPr>
      <w:r w:rsidRPr="003E0E37">
        <w:rPr>
          <w:rFonts w:ascii="Arial" w:hAnsi="Arial" w:cs="Arial"/>
          <w:lang w:val="en-US"/>
        </w:rPr>
        <w:t xml:space="preserve">In Experiment 1, both coin types required chasing for the same duration before they would flip. In Experiment 2 however, participants were randomly assigned to one of two groups. </w:t>
      </w:r>
      <w:r w:rsidRPr="00042B78">
        <w:rPr>
          <w:rFonts w:ascii="Arial" w:hAnsi="Arial" w:cs="Arial"/>
          <w:highlight w:val="yellow"/>
          <w:lang w:val="en-US"/>
        </w:rPr>
        <w:t xml:space="preserve">In the first, group the high entropy coin would flip sooner than the low entropy coin and in the other, the </w:t>
      </w:r>
      <w:r w:rsidR="00042B78" w:rsidRPr="00042B78">
        <w:rPr>
          <w:rFonts w:ascii="Arial" w:hAnsi="Arial" w:cs="Arial"/>
          <w:highlight w:val="yellow"/>
          <w:lang w:val="en-US"/>
        </w:rPr>
        <w:t>high</w:t>
      </w:r>
      <w:r w:rsidRPr="00042B78">
        <w:rPr>
          <w:rFonts w:ascii="Arial" w:hAnsi="Arial" w:cs="Arial"/>
          <w:highlight w:val="yellow"/>
          <w:lang w:val="en-US"/>
        </w:rPr>
        <w:t xml:space="preserve"> entropy coin would flip </w:t>
      </w:r>
      <w:r w:rsidR="00042B78" w:rsidRPr="00042B78">
        <w:rPr>
          <w:rFonts w:ascii="Arial" w:hAnsi="Arial" w:cs="Arial"/>
          <w:highlight w:val="yellow"/>
          <w:lang w:val="en-US"/>
        </w:rPr>
        <w:t xml:space="preserve">later </w:t>
      </w:r>
      <w:r w:rsidRPr="00042B78">
        <w:rPr>
          <w:rFonts w:ascii="Arial" w:hAnsi="Arial" w:cs="Arial"/>
          <w:highlight w:val="yellow"/>
          <w:lang w:val="en-US"/>
        </w:rPr>
        <w:t xml:space="preserve">than the </w:t>
      </w:r>
      <w:r w:rsidR="00042B78" w:rsidRPr="00042B78">
        <w:rPr>
          <w:rFonts w:ascii="Arial" w:hAnsi="Arial" w:cs="Arial"/>
          <w:highlight w:val="yellow"/>
          <w:lang w:val="en-US"/>
        </w:rPr>
        <w:t xml:space="preserve">low </w:t>
      </w:r>
      <w:r w:rsidRPr="00042B78">
        <w:rPr>
          <w:rFonts w:ascii="Arial" w:hAnsi="Arial" w:cs="Arial"/>
          <w:highlight w:val="yellow"/>
          <w:lang w:val="en-US"/>
        </w:rPr>
        <w:t>entropy coin.</w:t>
      </w:r>
    </w:p>
    <w:p w14:paraId="7D443449" w14:textId="77777777" w:rsidR="00616923" w:rsidRPr="003E0E37" w:rsidRDefault="00616923" w:rsidP="00127CFA">
      <w:pPr>
        <w:spacing w:line="480" w:lineRule="auto"/>
        <w:contextualSpacing/>
        <w:rPr>
          <w:rFonts w:ascii="Arial" w:hAnsi="Arial" w:cs="Arial"/>
          <w:lang w:val="en-US"/>
        </w:rPr>
        <w:sectPr w:rsidR="00616923" w:rsidRPr="003E0E37" w:rsidSect="00616923">
          <w:pgSz w:w="15840" w:h="12240" w:orient="landscape"/>
          <w:pgMar w:top="1440" w:right="1440" w:bottom="1440" w:left="1440" w:header="708" w:footer="708" w:gutter="0"/>
          <w:cols w:space="708"/>
          <w:docGrid w:linePitch="360"/>
        </w:sectPr>
      </w:pPr>
    </w:p>
    <w:p w14:paraId="4655D484" w14:textId="0A44DD46" w:rsidR="00D3375F" w:rsidRPr="003E0E37" w:rsidRDefault="00616923" w:rsidP="0009323D">
      <w:pPr>
        <w:spacing w:line="480" w:lineRule="auto"/>
        <w:contextualSpacing/>
        <w:rPr>
          <w:rFonts w:ascii="Arial" w:hAnsi="Arial" w:cs="Arial"/>
          <w:lang w:val="en-US"/>
        </w:rPr>
      </w:pPr>
      <w:r w:rsidRPr="003E0E37">
        <w:rPr>
          <w:rFonts w:ascii="Arial" w:hAnsi="Arial" w:cs="Arial"/>
          <w:lang w:val="en-US"/>
        </w:rPr>
        <w:lastRenderedPageBreak/>
        <w:tab/>
      </w:r>
      <w:r w:rsidR="00754D99" w:rsidRPr="003E0E37">
        <w:rPr>
          <w:rFonts w:ascii="Arial" w:hAnsi="Arial" w:cs="Arial"/>
          <w:lang w:val="en-US"/>
        </w:rPr>
        <w:t xml:space="preserve">If, as previously suggested by </w:t>
      </w:r>
      <w:r w:rsidR="00754D99" w:rsidRPr="003E0E37">
        <w:rPr>
          <w:rFonts w:ascii="Arial" w:hAnsi="Arial" w:cs="Arial"/>
          <w:lang w:val="en-US"/>
        </w:rPr>
        <w:fldChar w:fldCharType="begin"/>
      </w:r>
      <w:r w:rsidR="00754D99" w:rsidRPr="003E0E37">
        <w:rPr>
          <w:rFonts w:ascii="Arial" w:hAnsi="Arial" w:cs="Arial"/>
          <w:lang w:val="en-US"/>
        </w:rPr>
        <w:instrText xml:space="preserve"> ADDIN ZOTERO_ITEM CSL_CITATION {"citationID":"tUB7UU1P","properties":{"formattedCitation":"(Dewis et al., 2025)","plainCitation":"(Dewis et al., 2025)","dontUpdate":true,"noteIndex":0},"citationItems":[{"id":1081,"uris":["http://zotero.org/users/local/TppnTB8M/items/EKSDRHLH"],"itemData":{"id":1081,"type":"article-journal","abstract":"It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754D99" w:rsidRPr="003E0E37">
        <w:rPr>
          <w:rFonts w:ascii="Arial" w:hAnsi="Arial" w:cs="Arial"/>
          <w:lang w:val="en-US"/>
        </w:rPr>
        <w:fldChar w:fldCharType="separate"/>
      </w:r>
      <w:r w:rsidR="00754D99" w:rsidRPr="003E0E37">
        <w:rPr>
          <w:rFonts w:ascii="Arial" w:hAnsi="Arial" w:cs="Arial"/>
          <w:noProof/>
          <w:lang w:val="en-US"/>
        </w:rPr>
        <w:t>Dewis et al. (2025)</w:t>
      </w:r>
      <w:r w:rsidR="00754D99" w:rsidRPr="003E0E37">
        <w:rPr>
          <w:rFonts w:ascii="Arial" w:hAnsi="Arial" w:cs="Arial"/>
          <w:lang w:val="en-US"/>
        </w:rPr>
        <w:fldChar w:fldCharType="end"/>
      </w:r>
      <w:r w:rsidR="00754D99" w:rsidRPr="003E0E37">
        <w:rPr>
          <w:rFonts w:ascii="Arial" w:hAnsi="Arial" w:cs="Arial"/>
          <w:lang w:val="en-US"/>
        </w:rPr>
        <w:t xml:space="preserve">, effort is indeed an attribute that influences interactive search, then, within our experiment, we expected that whilst time was held constant, our effort manipulation </w:t>
      </w:r>
      <w:r w:rsidR="0059449E" w:rsidRPr="003E0E37">
        <w:rPr>
          <w:rFonts w:ascii="Arial" w:hAnsi="Arial" w:cs="Arial"/>
          <w:lang w:val="en-US"/>
        </w:rPr>
        <w:t>sh</w:t>
      </w:r>
      <w:r w:rsidR="00754D99" w:rsidRPr="003E0E37">
        <w:rPr>
          <w:rFonts w:ascii="Arial" w:hAnsi="Arial" w:cs="Arial"/>
          <w:lang w:val="en-US"/>
        </w:rPr>
        <w:t xml:space="preserve">ould still influence attentional selection. As such, we predicted that the influence of effort would manifest itself as an increase in bias towards selecting the </w:t>
      </w:r>
      <w:r w:rsidR="00007250" w:rsidRPr="003E0E37">
        <w:rPr>
          <w:rFonts w:ascii="Arial" w:hAnsi="Arial" w:cs="Arial"/>
          <w:lang w:val="en-US"/>
        </w:rPr>
        <w:t>low entropy</w:t>
      </w:r>
      <w:r w:rsidR="00754D99" w:rsidRPr="003E0E37">
        <w:rPr>
          <w:rFonts w:ascii="Arial" w:hAnsi="Arial" w:cs="Arial"/>
          <w:lang w:val="en-US"/>
        </w:rPr>
        <w:t xml:space="preserve"> coins</w:t>
      </w:r>
      <w:r w:rsidR="00D43AAF" w:rsidRPr="003E0E37">
        <w:rPr>
          <w:rFonts w:ascii="Arial" w:hAnsi="Arial" w:cs="Arial"/>
          <w:lang w:val="en-US"/>
        </w:rPr>
        <w:t xml:space="preserve">, even when </w:t>
      </w:r>
      <w:r w:rsidR="00F06A28" w:rsidRPr="003E0E37">
        <w:rPr>
          <w:rFonts w:ascii="Arial" w:hAnsi="Arial" w:cs="Arial"/>
          <w:lang w:val="en-US"/>
        </w:rPr>
        <w:t>they were</w:t>
      </w:r>
      <w:r w:rsidR="00007250" w:rsidRPr="003E0E37">
        <w:rPr>
          <w:rFonts w:ascii="Arial" w:hAnsi="Arial" w:cs="Arial"/>
          <w:lang w:val="en-US"/>
        </w:rPr>
        <w:t xml:space="preserve"> </w:t>
      </w:r>
      <w:r w:rsidR="00D43AAF" w:rsidRPr="003E0E37">
        <w:rPr>
          <w:rFonts w:ascii="Arial" w:hAnsi="Arial" w:cs="Arial"/>
          <w:lang w:val="en-US"/>
        </w:rPr>
        <w:t xml:space="preserve">not the </w:t>
      </w:r>
      <w:r w:rsidR="00EA1F30" w:rsidRPr="003E0E37">
        <w:rPr>
          <w:rFonts w:ascii="Arial" w:hAnsi="Arial" w:cs="Arial"/>
          <w:lang w:val="en-US"/>
        </w:rPr>
        <w:t>next closest object</w:t>
      </w:r>
      <w:r w:rsidR="004C73F4" w:rsidRPr="003E0E37">
        <w:rPr>
          <w:rFonts w:ascii="Arial" w:hAnsi="Arial" w:cs="Arial"/>
          <w:lang w:val="en-US"/>
        </w:rPr>
        <w:t xml:space="preserve"> to their current position</w:t>
      </w:r>
      <w:r w:rsidR="00EA1F30" w:rsidRPr="003E0E37">
        <w:rPr>
          <w:rFonts w:ascii="Arial" w:hAnsi="Arial" w:cs="Arial"/>
          <w:lang w:val="en-US"/>
        </w:rPr>
        <w:t xml:space="preserve">. </w:t>
      </w:r>
      <w:r w:rsidR="003D4C37" w:rsidRPr="003E0E37">
        <w:rPr>
          <w:rFonts w:ascii="Arial" w:hAnsi="Arial" w:cs="Arial"/>
          <w:lang w:val="en-US"/>
        </w:rPr>
        <w:t>Furthermore,</w:t>
      </w:r>
      <w:r w:rsidR="00EA1F30" w:rsidRPr="003E0E37">
        <w:rPr>
          <w:rFonts w:ascii="Arial" w:hAnsi="Arial" w:cs="Arial"/>
          <w:lang w:val="en-US"/>
        </w:rPr>
        <w:t xml:space="preserve"> </w:t>
      </w:r>
      <w:r w:rsidR="00607C9A" w:rsidRPr="003E0E37">
        <w:rPr>
          <w:rFonts w:ascii="Arial" w:hAnsi="Arial" w:cs="Arial"/>
          <w:lang w:val="en-US"/>
        </w:rPr>
        <w:t xml:space="preserve">due to the low effort of doing so, </w:t>
      </w:r>
      <w:r w:rsidR="00EA1F30" w:rsidRPr="003E0E37">
        <w:rPr>
          <w:rFonts w:ascii="Arial" w:hAnsi="Arial" w:cs="Arial"/>
          <w:lang w:val="en-US"/>
        </w:rPr>
        <w:t xml:space="preserve">we predicted that we would observe </w:t>
      </w:r>
      <w:r w:rsidR="00754D99" w:rsidRPr="003E0E37">
        <w:rPr>
          <w:rFonts w:ascii="Arial" w:hAnsi="Arial" w:cs="Arial"/>
          <w:lang w:val="en-US"/>
        </w:rPr>
        <w:t xml:space="preserve">an overall increase in the number of </w:t>
      </w:r>
      <w:r w:rsidR="00AC6E90" w:rsidRPr="003E0E37">
        <w:rPr>
          <w:rFonts w:ascii="Arial" w:hAnsi="Arial" w:cs="Arial"/>
          <w:lang w:val="en-US"/>
        </w:rPr>
        <w:t xml:space="preserve">low entropy </w:t>
      </w:r>
      <w:r w:rsidR="00C26520" w:rsidRPr="003E0E37">
        <w:rPr>
          <w:rFonts w:ascii="Arial" w:hAnsi="Arial" w:cs="Arial"/>
          <w:lang w:val="en-US"/>
        </w:rPr>
        <w:t>coins flipped</w:t>
      </w:r>
      <w:r w:rsidR="0010343E" w:rsidRPr="003E0E37">
        <w:rPr>
          <w:rFonts w:ascii="Arial" w:hAnsi="Arial" w:cs="Arial"/>
          <w:lang w:val="en-US"/>
        </w:rPr>
        <w:t>.</w:t>
      </w:r>
    </w:p>
    <w:p w14:paraId="34740F8B" w14:textId="581C7E2D" w:rsidR="00920A5B" w:rsidRPr="003E0E37" w:rsidRDefault="00920A5B" w:rsidP="00920A5B">
      <w:pPr>
        <w:spacing w:line="480" w:lineRule="auto"/>
        <w:ind w:firstLine="720"/>
        <w:contextualSpacing/>
        <w:rPr>
          <w:rFonts w:ascii="Arial" w:hAnsi="Arial" w:cs="Arial"/>
          <w:lang w:val="en-US"/>
        </w:rPr>
      </w:pPr>
      <w:r w:rsidRPr="003E0E37">
        <w:rPr>
          <w:rFonts w:ascii="Arial" w:hAnsi="Arial" w:cs="Arial"/>
          <w:lang w:val="en-US"/>
        </w:rPr>
        <w:t xml:space="preserve">Overall, we have </w:t>
      </w:r>
      <w:proofErr w:type="gramStart"/>
      <w:r w:rsidRPr="003E0E37">
        <w:rPr>
          <w:rFonts w:ascii="Arial" w:hAnsi="Arial" w:cs="Arial"/>
          <w:lang w:val="en-US"/>
        </w:rPr>
        <w:t>made an assumption</w:t>
      </w:r>
      <w:proofErr w:type="gramEnd"/>
      <w:r w:rsidRPr="003E0E37">
        <w:rPr>
          <w:rFonts w:ascii="Arial" w:hAnsi="Arial" w:cs="Arial"/>
          <w:lang w:val="en-US"/>
        </w:rPr>
        <w:t xml:space="preserve"> here that prioritizing interactions with specific coin types would represent a strategy aimed at effort reduction. This assumption however is soundly built from the prior literature mentioned within the introduction and a result of strict controls between coin types and distribution of targets amongst them. In other words, there was no benefit for participants, other than reducing effort, that biasing selection towards low entropy coins would provide (e.g., they would not be more likely to find a target by focusing only on low entropy coins). </w:t>
      </w:r>
    </w:p>
    <w:p w14:paraId="75068341" w14:textId="77777777" w:rsidR="00262513" w:rsidRPr="003E0E37" w:rsidRDefault="00262513" w:rsidP="00164ECB">
      <w:pPr>
        <w:spacing w:line="480" w:lineRule="auto"/>
        <w:ind w:firstLine="720"/>
        <w:contextualSpacing/>
        <w:rPr>
          <w:rFonts w:ascii="Arial" w:hAnsi="Arial" w:cs="Arial"/>
          <w:b/>
          <w:bCs/>
          <w:lang w:val="en-US"/>
        </w:rPr>
      </w:pPr>
    </w:p>
    <w:p w14:paraId="0C202540" w14:textId="18BB2B56" w:rsidR="00A03C84" w:rsidRPr="003E0E37" w:rsidRDefault="009F02E0" w:rsidP="00C222CE">
      <w:pPr>
        <w:spacing w:line="480" w:lineRule="auto"/>
        <w:contextualSpacing/>
        <w:jc w:val="center"/>
        <w:rPr>
          <w:rFonts w:ascii="Arial" w:hAnsi="Arial" w:cs="Arial"/>
          <w:b/>
          <w:bCs/>
          <w:lang w:val="en-US"/>
        </w:rPr>
      </w:pPr>
      <w:r w:rsidRPr="003E0E37">
        <w:rPr>
          <w:rFonts w:ascii="Arial" w:hAnsi="Arial" w:cs="Arial"/>
          <w:b/>
          <w:bCs/>
          <w:lang w:val="en-US"/>
        </w:rPr>
        <w:t>Method</w:t>
      </w:r>
    </w:p>
    <w:p w14:paraId="39B32FEC" w14:textId="77777777" w:rsidR="00C222CE" w:rsidRPr="003E0E37" w:rsidRDefault="00C222CE" w:rsidP="00C222CE">
      <w:pPr>
        <w:spacing w:line="480" w:lineRule="auto"/>
        <w:contextualSpacing/>
        <w:rPr>
          <w:rFonts w:ascii="Arial" w:hAnsi="Arial" w:cs="Arial"/>
          <w:b/>
          <w:bCs/>
          <w:lang w:val="en-US"/>
        </w:rPr>
      </w:pPr>
      <w:r w:rsidRPr="003E0E37">
        <w:rPr>
          <w:rFonts w:ascii="Arial" w:hAnsi="Arial" w:cs="Arial"/>
          <w:b/>
          <w:bCs/>
          <w:lang w:val="en-US"/>
        </w:rPr>
        <w:t>Open Materials and Data Availability</w:t>
      </w:r>
    </w:p>
    <w:p w14:paraId="4B886384" w14:textId="6EF6A45A" w:rsidR="00C222CE" w:rsidRPr="003E0E37" w:rsidRDefault="00C222CE" w:rsidP="00C222CE">
      <w:pPr>
        <w:spacing w:line="480" w:lineRule="auto"/>
        <w:contextualSpacing/>
        <w:rPr>
          <w:rFonts w:ascii="Arial" w:hAnsi="Arial" w:cs="Arial"/>
          <w:lang w:val="en-US"/>
        </w:rPr>
      </w:pPr>
      <w:r w:rsidRPr="003E0E37">
        <w:rPr>
          <w:rFonts w:ascii="Arial" w:hAnsi="Arial" w:cs="Arial"/>
          <w:lang w:val="en-US"/>
        </w:rPr>
        <w:tab/>
        <w:t xml:space="preserve">This study was not pre-registered. We have shared the raw by-trial data and all analytic code on the Open Science Framework: </w:t>
      </w:r>
      <w:hyperlink r:id="rId13" w:history="1">
        <w:r w:rsidRPr="003E0E37">
          <w:rPr>
            <w:rStyle w:val="Hyperlink"/>
            <w:rFonts w:ascii="Arial" w:hAnsi="Arial" w:cs="Arial"/>
            <w:lang w:val="en-US"/>
          </w:rPr>
          <w:t>https://osf.io/ajy9t/</w:t>
        </w:r>
      </w:hyperlink>
      <w:r w:rsidRPr="003E0E37">
        <w:rPr>
          <w:rFonts w:ascii="Arial" w:hAnsi="Arial" w:cs="Arial"/>
          <w:lang w:val="en-US"/>
        </w:rPr>
        <w:t>.</w:t>
      </w:r>
    </w:p>
    <w:p w14:paraId="27635986" w14:textId="77777777" w:rsidR="00C222CE" w:rsidRPr="003E0E37" w:rsidRDefault="00C222CE" w:rsidP="00164ECB">
      <w:pPr>
        <w:spacing w:line="480" w:lineRule="auto"/>
        <w:contextualSpacing/>
        <w:rPr>
          <w:rFonts w:ascii="Arial" w:hAnsi="Arial" w:cs="Arial"/>
          <w:b/>
          <w:bCs/>
          <w:lang w:val="en-US"/>
        </w:rPr>
      </w:pPr>
    </w:p>
    <w:p w14:paraId="7B87FD77" w14:textId="361038E4" w:rsidR="009F02E0" w:rsidRPr="003E0E37" w:rsidRDefault="009F02E0" w:rsidP="00164ECB">
      <w:pPr>
        <w:spacing w:line="480" w:lineRule="auto"/>
        <w:contextualSpacing/>
        <w:rPr>
          <w:rFonts w:ascii="Arial" w:hAnsi="Arial" w:cs="Arial"/>
          <w:b/>
          <w:bCs/>
          <w:lang w:val="en-US"/>
        </w:rPr>
      </w:pPr>
      <w:r w:rsidRPr="003E0E37">
        <w:rPr>
          <w:rFonts w:ascii="Arial" w:hAnsi="Arial" w:cs="Arial"/>
          <w:b/>
          <w:bCs/>
          <w:lang w:val="en-US"/>
        </w:rPr>
        <w:t>Ethical Approval</w:t>
      </w:r>
    </w:p>
    <w:p w14:paraId="01DA18DF" w14:textId="2B17D7AC" w:rsidR="00E35286" w:rsidRPr="003E0E37" w:rsidRDefault="00323469">
      <w:pPr>
        <w:spacing w:line="480" w:lineRule="auto"/>
        <w:contextualSpacing/>
        <w:rPr>
          <w:rFonts w:ascii="Arial" w:hAnsi="Arial" w:cs="Arial"/>
          <w:lang w:val="en-US"/>
        </w:rPr>
      </w:pPr>
      <w:r w:rsidRPr="003E0E37">
        <w:rPr>
          <w:rFonts w:ascii="Arial" w:hAnsi="Arial" w:cs="Arial"/>
          <w:lang w:val="en-US"/>
        </w:rPr>
        <w:lastRenderedPageBreak/>
        <w:tab/>
      </w:r>
      <w:r w:rsidR="00F35A0F" w:rsidRPr="003E0E37">
        <w:rPr>
          <w:rFonts w:ascii="Arial" w:hAnsi="Arial" w:cs="Arial"/>
          <w:lang w:val="en-US"/>
        </w:rPr>
        <w:t xml:space="preserve">Ethical approval was given for Experiment 1 by the University of Southampton’s Ethics Committee on </w:t>
      </w:r>
      <w:r w:rsidR="004645E7" w:rsidRPr="003E0E37">
        <w:rPr>
          <w:rFonts w:ascii="Arial" w:hAnsi="Arial" w:cs="Arial"/>
          <w:lang w:val="en-US"/>
        </w:rPr>
        <w:t>the 13</w:t>
      </w:r>
      <w:r w:rsidR="004645E7" w:rsidRPr="003E0E37">
        <w:rPr>
          <w:rFonts w:ascii="Arial" w:hAnsi="Arial" w:cs="Arial"/>
          <w:vertAlign w:val="superscript"/>
          <w:lang w:val="en-US"/>
        </w:rPr>
        <w:t>th</w:t>
      </w:r>
      <w:r w:rsidR="004645E7" w:rsidRPr="003E0E37">
        <w:rPr>
          <w:rFonts w:ascii="Arial" w:hAnsi="Arial" w:cs="Arial"/>
          <w:lang w:val="en-US"/>
        </w:rPr>
        <w:t xml:space="preserve"> </w:t>
      </w:r>
      <w:r w:rsidR="00EA027A" w:rsidRPr="003E0E37">
        <w:rPr>
          <w:rFonts w:ascii="Arial" w:hAnsi="Arial" w:cs="Arial"/>
          <w:lang w:val="en-US"/>
        </w:rPr>
        <w:t xml:space="preserve">of </w:t>
      </w:r>
      <w:r w:rsidR="004645E7" w:rsidRPr="003E0E37">
        <w:rPr>
          <w:rFonts w:ascii="Arial" w:hAnsi="Arial" w:cs="Arial"/>
          <w:lang w:val="en-US"/>
        </w:rPr>
        <w:t>March 2025</w:t>
      </w:r>
      <w:r w:rsidR="00F35A0F" w:rsidRPr="003E0E37">
        <w:rPr>
          <w:rFonts w:ascii="Arial" w:hAnsi="Arial" w:cs="Arial"/>
          <w:lang w:val="en-US"/>
        </w:rPr>
        <w:t xml:space="preserve"> (ERGO NUMBER: </w:t>
      </w:r>
      <w:r w:rsidR="004645E7" w:rsidRPr="003E0E37">
        <w:rPr>
          <w:rFonts w:ascii="Arial" w:hAnsi="Arial" w:cs="Arial"/>
          <w:lang w:val="en-US"/>
        </w:rPr>
        <w:t>95398.A2</w:t>
      </w:r>
      <w:r w:rsidR="00F35A0F" w:rsidRPr="003E0E37">
        <w:rPr>
          <w:rFonts w:ascii="Arial" w:hAnsi="Arial" w:cs="Arial"/>
          <w:lang w:val="en-US"/>
        </w:rPr>
        <w:t>).</w:t>
      </w:r>
      <w:r w:rsidRPr="003E0E37">
        <w:rPr>
          <w:rFonts w:ascii="Arial" w:hAnsi="Arial" w:cs="Arial"/>
          <w:lang w:val="en-US"/>
        </w:rPr>
        <w:t xml:space="preserve"> </w:t>
      </w:r>
    </w:p>
    <w:p w14:paraId="6EEE5DBC" w14:textId="77777777" w:rsidR="0059449E" w:rsidRPr="003E0E37" w:rsidRDefault="0059449E" w:rsidP="00E4128D">
      <w:pPr>
        <w:spacing w:line="480" w:lineRule="auto"/>
        <w:contextualSpacing/>
        <w:rPr>
          <w:rFonts w:ascii="Arial" w:hAnsi="Arial" w:cs="Arial"/>
          <w:lang w:val="en-US"/>
        </w:rPr>
      </w:pPr>
    </w:p>
    <w:p w14:paraId="6C0DBE39" w14:textId="120C438C" w:rsidR="009F02E0" w:rsidRPr="003E0E37" w:rsidRDefault="009F02E0" w:rsidP="00E4128D">
      <w:pPr>
        <w:spacing w:line="480" w:lineRule="auto"/>
        <w:contextualSpacing/>
        <w:rPr>
          <w:rFonts w:ascii="Arial" w:hAnsi="Arial" w:cs="Arial"/>
          <w:b/>
          <w:bCs/>
          <w:lang w:val="en-US"/>
        </w:rPr>
      </w:pPr>
      <w:r w:rsidRPr="003E0E37">
        <w:rPr>
          <w:rFonts w:ascii="Arial" w:hAnsi="Arial" w:cs="Arial"/>
          <w:b/>
          <w:bCs/>
          <w:lang w:val="en-US"/>
        </w:rPr>
        <w:t>Participants</w:t>
      </w:r>
    </w:p>
    <w:p w14:paraId="3FF8B942" w14:textId="163A9810" w:rsidR="009F02E0" w:rsidRPr="003E0E37" w:rsidRDefault="00A60722" w:rsidP="00E4128D">
      <w:pPr>
        <w:spacing w:line="480" w:lineRule="auto"/>
        <w:ind w:firstLine="720"/>
        <w:contextualSpacing/>
        <w:rPr>
          <w:rFonts w:ascii="Arial" w:hAnsi="Arial" w:cs="Arial"/>
          <w:lang w:val="en-US"/>
        </w:rPr>
      </w:pPr>
      <w:r w:rsidRPr="003E0E37">
        <w:rPr>
          <w:rFonts w:ascii="Arial" w:hAnsi="Arial" w:cs="Arial"/>
          <w:lang w:val="en-US"/>
        </w:rPr>
        <w:t xml:space="preserve">A priori power analyses were conducted using the </w:t>
      </w:r>
      <w:r w:rsidR="00784144" w:rsidRPr="003E0E37">
        <w:rPr>
          <w:rFonts w:ascii="Arial" w:hAnsi="Arial" w:cs="Arial"/>
          <w:i/>
          <w:iCs/>
          <w:lang w:val="en-US"/>
        </w:rPr>
        <w:t>SIMR</w:t>
      </w:r>
      <w:r w:rsidRPr="003E0E37">
        <w:rPr>
          <w:rFonts w:ascii="Arial" w:hAnsi="Arial" w:cs="Arial"/>
          <w:lang w:val="en-US"/>
        </w:rPr>
        <w:t xml:space="preserve"> packing in R </w:t>
      </w:r>
      <w:r w:rsidRPr="003E0E37">
        <w:rPr>
          <w:rFonts w:ascii="Arial" w:hAnsi="Arial" w:cs="Arial"/>
          <w:lang w:val="en-US"/>
        </w:rPr>
        <w:fldChar w:fldCharType="begin"/>
      </w:r>
      <w:r w:rsidRPr="003E0E37">
        <w:rPr>
          <w:rFonts w:ascii="Arial" w:hAnsi="Arial" w:cs="Arial"/>
          <w:lang w:val="en-US"/>
        </w:rPr>
        <w:instrText xml:space="preserve"> ADDIN ZOTERO_ITEM CSL_CITATION {"citationID":"NLYTjXJL","properties":{"formattedCitation":"(Green &amp; MacLeod, 2016; R Core Team, 2023)","plainCitation":"(Green &amp; MacLeod, 2016; R Core Team, 2023)","noteIndex":0},"citationItems":[{"id":1115,"uris":["http://zotero.org/users/local/TppnTB8M/items/N4P3UWZ6"],"itemData":{"id":1115,"type":"article-journal","abstract":"Summary\n            \n              \n                \n                  \n                    The\n                    r\n                    package\n                    simr\n                    allows users to calculate power for generalized linear mixed models from the\n                    lme\n                    4 package. The power calculations are based on Monte Carlo simulations.\n                  \n                \n                \n                  It includes tools for (i) running a power analysis for a given model and design; and (ii) calculating power curves to assess trade</w:instrText>
      </w:r>
      <w:r w:rsidRPr="003E0E37">
        <w:rPr>
          <w:rFonts w:ascii="Cambria Math" w:hAnsi="Cambria Math" w:cs="Cambria Math"/>
          <w:lang w:val="en-US"/>
        </w:rPr>
        <w:instrText>‐</w:instrText>
      </w:r>
      <w:r w:rsidRPr="003E0E37">
        <w:rPr>
          <w:rFonts w:ascii="Arial" w:hAnsi="Arial" w:cs="Arial"/>
          <w:lang w:val="en-US"/>
        </w:rPr>
        <w:instrText xml:space="preserve">offs between power and sample size.\n                \n                \n                  This paper presents a tutorial using a simple example of count data with mixed effects (with structure representative of environmental monitoring data) to guide the user along a gentle learning curve, adding only a few commands or options at a time.","container-title":"Methods in Ecology and Evolution","DOI":"10.1111/2041-210X.12504","ISSN":"2041-210X, 2041-210X","issue":"4","journalAbbreviation":"Methods Ecol Evol","language":"en","license":"http://onlinelibrary.wiley.com/termsAndConditions#vor","page":"493-498","source":"DOI.org (Crossref)","title":"&lt;span style=\"font-variant:small-caps;\"&gt;SIMR&lt;/span&gt; : an R package for power analysis of generalized linear mixed models by simulation","title-short":"&lt;span style=\"font-variant","volume":"7","author":[{"family":"Green","given":"Peter"},{"family":"MacLeod","given":"Catriona J."}],"editor":[{"family":"Nakagawa","given":"Shinichi"}],"issued":{"date-parts":[["2016",4]]}}},{"id":1077,"uris":["http://zotero.org/users/local/TppnTB8M/items/T8VGJ5EM"],"itemData":{"id":1077,"type":"book","event-place":"Vienna, Austria","publisher":"R Foundation for Statistical Computing","publisher-place":"Vienna, Austria","title":"R: A Language and Environment for Statistical Computing","URL":"https://www.R-project.org/","author":[{"literal":"R Core Team"}],"issued":{"date-parts":[["2023"]]}}}],"schema":"https://github.com/citation-style-language/schema/raw/master/csl-citation.json"} </w:instrText>
      </w:r>
      <w:r w:rsidRPr="003E0E37">
        <w:rPr>
          <w:rFonts w:ascii="Arial" w:hAnsi="Arial" w:cs="Arial"/>
          <w:lang w:val="en-US"/>
        </w:rPr>
        <w:fldChar w:fldCharType="separate"/>
      </w:r>
      <w:r w:rsidRPr="003E0E37">
        <w:rPr>
          <w:rFonts w:ascii="Arial" w:hAnsi="Arial" w:cs="Arial"/>
          <w:noProof/>
          <w:lang w:val="en-US"/>
        </w:rPr>
        <w:t>(Green &amp; MacLeod, 2016; R Core Team, 2023)</w:t>
      </w:r>
      <w:r w:rsidRPr="003E0E37">
        <w:rPr>
          <w:rFonts w:ascii="Arial" w:hAnsi="Arial" w:cs="Arial"/>
          <w:lang w:val="en-US"/>
        </w:rPr>
        <w:fldChar w:fldCharType="end"/>
      </w:r>
      <w:r w:rsidRPr="003E0E37">
        <w:rPr>
          <w:rFonts w:ascii="Arial" w:hAnsi="Arial" w:cs="Arial"/>
          <w:lang w:val="en-US"/>
        </w:rPr>
        <w:t xml:space="preserve"> on pilot data from 15 participants. Target effect sizes were based on prior online interactive search research </w:t>
      </w:r>
      <w:r w:rsidRPr="003E0E37">
        <w:rPr>
          <w:rFonts w:ascii="Arial" w:hAnsi="Arial" w:cs="Arial"/>
          <w:lang w:val="en-US"/>
        </w:rPr>
        <w:fldChar w:fldCharType="begin"/>
      </w:r>
      <w:r w:rsidRPr="003E0E37">
        <w:rPr>
          <w:rFonts w:ascii="Arial" w:hAnsi="Arial" w:cs="Arial"/>
          <w:lang w:val="en-US"/>
        </w:rPr>
        <w:instrText xml:space="preserve"> ADDIN ZOTERO_ITEM CSL_CITATION {"citationID":"TmR5Gs1i","properties":{"formattedCitation":"(Dewis et al., 2025; Godwin et al., 2024)","plainCitation":"(Dewis et al., 2025; Godwin et al., 2024)","noteIndex":0},"citationItems":[{"id":1081,"uris":["http://zotero.org/users/local/TppnTB8M/items/EKSDRHLH"],"itemData":{"id":1081,"type":"article-journal","abstract":"It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J."}],"accessed":{"date-parts":[["2025",5,13]]},"issued":{"date-parts":[["2025",5,12]]}}},{"id":517,"uris":["http://zotero.org/users/local/TppnTB8M/items/PJKVJZ8Y"],"itemData":{"id":517,"type":"article-journal","abstract":"We examined the behavior and performance of participants searching for targets in dual-view and interactive displays that resemble those used in airport baggage screening. The results showed participants to be slower but more accurate when searching using interactive displays. The results provided no evidence that effects of time on task differed across simulated dual-view and simulated interactive search displays. The ﬁndings have implications for enhancing the detection of threats in baggage screening in the real world.","container-title":"Journal of Experimental Psychology: Applied","DOI":"10.1037/xap0000521","ISSN":"1939-2192, 1076-898X","journalAbbreviation":"Journal of Experimental Psychology: Applied","language":"en","source":"DOI.org (Crossref)","title":"Time on task effects during interactive visual search.","URL":"https://doi.apa.org/doi/10.1037/xap0000521","author":[{"family":"Godwin","given":"Hayward J."},{"family":"Liversedge","given":"Simon P."},{"family":"Mestry","given":"Natalie"},{"family":"Dewis","given":"Haden"},{"family":"Donnelly","given":"Nick"}],"accessed":{"date-parts":[["2025",2,14]]},"issued":{"date-parts":[["2024",10,10]]}}}],"schema":"https://github.com/citation-style-language/schema/raw/master/csl-citation.json"} </w:instrText>
      </w:r>
      <w:r w:rsidRPr="003E0E37">
        <w:rPr>
          <w:rFonts w:ascii="Arial" w:hAnsi="Arial" w:cs="Arial"/>
          <w:lang w:val="en-US"/>
        </w:rPr>
        <w:fldChar w:fldCharType="separate"/>
      </w:r>
      <w:r w:rsidRPr="003E0E37">
        <w:rPr>
          <w:rFonts w:ascii="Arial" w:hAnsi="Arial" w:cs="Arial"/>
          <w:noProof/>
          <w:lang w:val="en-US"/>
        </w:rPr>
        <w:t>(Dewis et al., 2025; Godwin et al., 2024)</w:t>
      </w:r>
      <w:r w:rsidRPr="003E0E37">
        <w:rPr>
          <w:rFonts w:ascii="Arial" w:hAnsi="Arial" w:cs="Arial"/>
          <w:lang w:val="en-US"/>
        </w:rPr>
        <w:fldChar w:fldCharType="end"/>
      </w:r>
      <w:r w:rsidRPr="003E0E37">
        <w:rPr>
          <w:rFonts w:ascii="Arial" w:hAnsi="Arial" w:cs="Arial"/>
          <w:lang w:val="en-US"/>
        </w:rPr>
        <w:t xml:space="preserve">. These analyses recommended a minimum sample size of </w:t>
      </w:r>
      <w:r w:rsidR="008A2D64" w:rsidRPr="003E0E37">
        <w:rPr>
          <w:rFonts w:ascii="Arial" w:hAnsi="Arial" w:cs="Arial"/>
          <w:lang w:val="en-US"/>
        </w:rPr>
        <w:t>~</w:t>
      </w:r>
      <w:r w:rsidRPr="003E0E37">
        <w:rPr>
          <w:rFonts w:ascii="Arial" w:hAnsi="Arial" w:cs="Arial"/>
          <w:lang w:val="en-US"/>
        </w:rPr>
        <w:t xml:space="preserve">35 participants to achieve a power level of </w:t>
      </w:r>
      <w:r w:rsidRPr="009069C2">
        <w:rPr>
          <w:rFonts w:ascii="Arial" w:hAnsi="Arial" w:cs="Arial"/>
          <w:highlight w:val="yellow"/>
          <w:lang w:val="en-US"/>
        </w:rPr>
        <w:t>0.80 for an effect size of 0.15</w:t>
      </w:r>
      <w:r w:rsidR="009069C2" w:rsidRPr="009069C2">
        <w:rPr>
          <w:rFonts w:ascii="Arial" w:hAnsi="Arial" w:cs="Arial"/>
          <w:highlight w:val="yellow"/>
          <w:lang w:val="en-US"/>
        </w:rPr>
        <w:t xml:space="preserve"> for the most complex interaction within our analysis</w:t>
      </w:r>
      <w:r w:rsidRPr="003E0E37">
        <w:rPr>
          <w:rFonts w:ascii="Arial" w:hAnsi="Arial" w:cs="Arial"/>
          <w:lang w:val="en-US"/>
        </w:rPr>
        <w:t xml:space="preserve">. </w:t>
      </w:r>
      <w:r w:rsidR="0059449E" w:rsidRPr="003E0E37">
        <w:rPr>
          <w:rFonts w:ascii="Arial" w:hAnsi="Arial" w:cs="Arial"/>
          <w:lang w:val="en-US"/>
        </w:rPr>
        <w:t>We over-recruited to a small extent</w:t>
      </w:r>
      <w:r w:rsidRPr="003E0E37">
        <w:rPr>
          <w:rFonts w:ascii="Arial" w:hAnsi="Arial" w:cs="Arial"/>
          <w:lang w:val="en-US"/>
        </w:rPr>
        <w:t xml:space="preserve"> a total of 38 participants from the University of Southampton (Age: </w:t>
      </w:r>
      <w:r w:rsidRPr="003E0E37">
        <w:rPr>
          <w:rFonts w:ascii="Arial" w:hAnsi="Arial" w:cs="Arial"/>
          <w:i/>
          <w:iCs/>
          <w:lang w:val="en-US"/>
        </w:rPr>
        <w:t>M</w:t>
      </w:r>
      <w:r w:rsidRPr="003E0E37">
        <w:rPr>
          <w:rFonts w:ascii="Arial" w:hAnsi="Arial" w:cs="Arial"/>
          <w:lang w:val="en-US"/>
        </w:rPr>
        <w:t xml:space="preserve"> = 19.67, </w:t>
      </w:r>
      <w:r w:rsidRPr="003E0E37">
        <w:rPr>
          <w:rFonts w:ascii="Arial" w:hAnsi="Arial" w:cs="Arial"/>
          <w:i/>
          <w:iCs/>
          <w:lang w:val="en-US"/>
        </w:rPr>
        <w:t>SD</w:t>
      </w:r>
      <w:r w:rsidRPr="003E0E37">
        <w:rPr>
          <w:rFonts w:ascii="Arial" w:hAnsi="Arial" w:cs="Arial"/>
          <w:lang w:val="en-US"/>
        </w:rPr>
        <w:t xml:space="preserve"> = 1.42, Gender: Female = 84.62 %, Male = 15.38 %) throughout March to May 2025 </w:t>
      </w:r>
      <w:r w:rsidR="003A0194" w:rsidRPr="003E0E37">
        <w:rPr>
          <w:rFonts w:ascii="Arial" w:hAnsi="Arial" w:cs="Arial"/>
          <w:lang w:val="en-US"/>
        </w:rPr>
        <w:t xml:space="preserve">of </w:t>
      </w:r>
      <w:r w:rsidR="00CF57C0" w:rsidRPr="003E0E37">
        <w:rPr>
          <w:rFonts w:ascii="Arial" w:hAnsi="Arial" w:cs="Arial"/>
          <w:lang w:val="en-US"/>
        </w:rPr>
        <w:t xml:space="preserve">whom </w:t>
      </w:r>
      <w:r w:rsidRPr="003E0E37">
        <w:rPr>
          <w:rFonts w:ascii="Arial" w:hAnsi="Arial" w:cs="Arial"/>
          <w:lang w:val="en-US"/>
        </w:rPr>
        <w:t>received course credit for their participation.</w:t>
      </w:r>
    </w:p>
    <w:p w14:paraId="1474E832" w14:textId="77777777" w:rsidR="00692CD6" w:rsidRPr="003E0E37" w:rsidRDefault="00692CD6" w:rsidP="00127CFA">
      <w:pPr>
        <w:spacing w:line="480" w:lineRule="auto"/>
        <w:ind w:firstLine="720"/>
        <w:contextualSpacing/>
        <w:rPr>
          <w:rFonts w:ascii="Arial" w:hAnsi="Arial" w:cs="Arial"/>
          <w:lang w:val="en-US"/>
        </w:rPr>
      </w:pPr>
    </w:p>
    <w:p w14:paraId="3111024C" w14:textId="77777777" w:rsidR="009F02E0" w:rsidRPr="003E0E37" w:rsidRDefault="009F02E0" w:rsidP="00127CFA">
      <w:pPr>
        <w:spacing w:line="480" w:lineRule="auto"/>
        <w:contextualSpacing/>
        <w:rPr>
          <w:rFonts w:ascii="Arial" w:hAnsi="Arial" w:cs="Arial"/>
          <w:b/>
          <w:bCs/>
          <w:lang w:val="en-US"/>
        </w:rPr>
      </w:pPr>
      <w:r w:rsidRPr="003E0E37">
        <w:rPr>
          <w:rFonts w:ascii="Arial" w:hAnsi="Arial" w:cs="Arial"/>
          <w:b/>
          <w:bCs/>
          <w:lang w:val="en-US"/>
        </w:rPr>
        <w:t>Stimuli and Apparatus</w:t>
      </w:r>
    </w:p>
    <w:p w14:paraId="149BFE5C" w14:textId="1F971389" w:rsidR="009F02E0" w:rsidRPr="003E0E37" w:rsidRDefault="00BC3EFB" w:rsidP="00127CFA">
      <w:pPr>
        <w:spacing w:line="480" w:lineRule="auto"/>
        <w:ind w:firstLine="720"/>
        <w:contextualSpacing/>
        <w:rPr>
          <w:rFonts w:ascii="Arial" w:hAnsi="Arial" w:cs="Arial"/>
          <w:lang w:val="en-US"/>
        </w:rPr>
      </w:pPr>
      <w:r w:rsidRPr="003E0E37">
        <w:rPr>
          <w:rFonts w:ascii="Arial" w:hAnsi="Arial" w:cs="Arial"/>
          <w:lang w:val="en-US"/>
        </w:rPr>
        <w:t xml:space="preserve">Stimuli were created using the open-source software Blender </w:t>
      </w:r>
      <w:r w:rsidR="00753B0C" w:rsidRPr="003E0E37">
        <w:rPr>
          <w:rFonts w:ascii="Arial" w:hAnsi="Arial" w:cs="Arial"/>
          <w:lang w:val="en-US"/>
        </w:rPr>
        <w:fldChar w:fldCharType="begin"/>
      </w:r>
      <w:r w:rsidR="00753B0C" w:rsidRPr="003E0E37">
        <w:rPr>
          <w:rFonts w:ascii="Arial" w:hAnsi="Arial" w:cs="Arial"/>
          <w:lang w:val="en-US"/>
        </w:rPr>
        <w:instrText xml:space="preserve"> ADDIN ZOTERO_ITEM CSL_CITATION {"citationID":"65sre7gV","properties":{"formattedCitation":"(Hess, 2010)","plainCitation":"(Hess, 2010)","noteIndex":0},"citationItems":[{"id":177,"uris":["http://zotero.org/users/local/TppnTB8M/items/49H4JGVG"],"itemData":{"id":177,"type":"book","call-number":"006.696","event-place":"Amsterdam","ISBN":"978-0-240-81430-8","language":"en","publisher":"Boston Focal Press/Elsevier","publisher-place":"Amsterdam","source":"BnF ISBN","title":"Blender foundations: the essential guide to learning Blender 2.6","title-short":"Blender foundations","author":[{"family":"Hess","given":"Roland"}],"issued":{"date-parts":[["2010"]]}}}],"schema":"https://github.com/citation-style-language/schema/raw/master/csl-citation.json"} </w:instrText>
      </w:r>
      <w:r w:rsidR="00753B0C" w:rsidRPr="003E0E37">
        <w:rPr>
          <w:rFonts w:ascii="Arial" w:hAnsi="Arial" w:cs="Arial"/>
          <w:lang w:val="en-US"/>
        </w:rPr>
        <w:fldChar w:fldCharType="separate"/>
      </w:r>
      <w:r w:rsidR="00753B0C" w:rsidRPr="003E0E37">
        <w:rPr>
          <w:rFonts w:ascii="Arial" w:hAnsi="Arial" w:cs="Arial"/>
          <w:noProof/>
          <w:lang w:val="en-US"/>
        </w:rPr>
        <w:t>(Hess, 2010)</w:t>
      </w:r>
      <w:r w:rsidR="00753B0C" w:rsidRPr="003E0E37">
        <w:rPr>
          <w:rFonts w:ascii="Arial" w:hAnsi="Arial" w:cs="Arial"/>
          <w:lang w:val="en-US"/>
        </w:rPr>
        <w:fldChar w:fldCharType="end"/>
      </w:r>
      <w:r w:rsidRPr="003E0E37">
        <w:rPr>
          <w:rFonts w:ascii="Arial" w:hAnsi="Arial" w:cs="Arial"/>
          <w:lang w:val="en-US"/>
        </w:rPr>
        <w:t xml:space="preserve">. </w:t>
      </w:r>
      <w:r w:rsidR="00262513" w:rsidRPr="003E0E37">
        <w:rPr>
          <w:rFonts w:ascii="Arial" w:hAnsi="Arial" w:cs="Arial"/>
          <w:lang w:val="en-US"/>
        </w:rPr>
        <w:t>Virtual d</w:t>
      </w:r>
      <w:r w:rsidRPr="003E0E37">
        <w:rPr>
          <w:rFonts w:ascii="Arial" w:hAnsi="Arial" w:cs="Arial"/>
          <w:lang w:val="en-US"/>
        </w:rPr>
        <w:t xml:space="preserve">isplays </w:t>
      </w:r>
      <w:r w:rsidR="00262513" w:rsidRPr="003E0E37">
        <w:rPr>
          <w:rFonts w:ascii="Arial" w:hAnsi="Arial" w:cs="Arial"/>
          <w:lang w:val="en-US"/>
        </w:rPr>
        <w:t xml:space="preserve">that contained these </w:t>
      </w:r>
      <w:r w:rsidRPr="003E0E37">
        <w:rPr>
          <w:rFonts w:ascii="Arial" w:hAnsi="Arial" w:cs="Arial"/>
          <w:lang w:val="en-US"/>
        </w:rPr>
        <w:t xml:space="preserve">stimuli were </w:t>
      </w:r>
      <w:r w:rsidR="00262513" w:rsidRPr="003E0E37">
        <w:rPr>
          <w:rFonts w:ascii="Arial" w:hAnsi="Arial" w:cs="Arial"/>
          <w:lang w:val="en-US"/>
        </w:rPr>
        <w:t xml:space="preserve">then </w:t>
      </w:r>
      <w:r w:rsidRPr="003E0E37">
        <w:rPr>
          <w:rFonts w:ascii="Arial" w:hAnsi="Arial" w:cs="Arial"/>
          <w:lang w:val="en-US"/>
        </w:rPr>
        <w:t xml:space="preserve">generated using Three.js (an open-source JavaScript library for displaying three-dimensional graphics within web browsers; </w:t>
      </w:r>
      <w:r w:rsidR="00753B0C" w:rsidRPr="003E0E37">
        <w:rPr>
          <w:rFonts w:ascii="Arial" w:hAnsi="Arial" w:cs="Arial"/>
          <w:lang w:val="en-US"/>
        </w:rPr>
        <w:fldChar w:fldCharType="begin"/>
      </w:r>
      <w:r w:rsidR="00480FFC" w:rsidRPr="003E0E37">
        <w:rPr>
          <w:rFonts w:ascii="Arial" w:hAnsi="Arial" w:cs="Arial"/>
          <w:lang w:val="en-US"/>
        </w:rPr>
        <w:instrText xml:space="preserve"> ADDIN ZOTERO_ITEM CSL_CITATION {"citationID":"oCyuhVlz","properties":{"formattedCitation":"(Danchilla, 2012)","plainCitation":"(Danchilla, 2012)","dontUpdate":true,"noteIndex":0},"citationItems":[{"id":258,"uris":["http://zotero.org/users/local/TppnTB8M/items/I8MRTD5Q"],"itemData":{"id":258,"type":"chapter","container-title":"Beginning WebGL for HTML5","event-place":"Berkeley, CA","ISBN":"978-1-4302-3996-3","language":"en","note":"DOI: 10.1007/978-1-4302-3997-0_7","page":"173-203","publisher":"Apress","publisher-place":"Berkeley, CA","source":"DOI.org (Crossref)","title":"Three.js Framework","URL":"http://link.springer.com/10.1007/978-1-4302-3997-0_7","container-author":[{"family":"Danchilla","given":"Brian"}],"author":[{"family":"Danchilla","given":"Brian"}],"accessed":{"date-parts":[["2025",2,14]]},"issued":{"date-parts":[["2012"]]}}}],"schema":"https://github.com/citation-style-language/schema/raw/master/csl-citation.json"} </w:instrText>
      </w:r>
      <w:r w:rsidR="00753B0C" w:rsidRPr="003E0E37">
        <w:rPr>
          <w:rFonts w:ascii="Arial" w:hAnsi="Arial" w:cs="Arial"/>
          <w:lang w:val="en-US"/>
        </w:rPr>
        <w:fldChar w:fldCharType="separate"/>
      </w:r>
      <w:r w:rsidR="00753B0C" w:rsidRPr="003E0E37">
        <w:rPr>
          <w:rFonts w:ascii="Arial" w:hAnsi="Arial" w:cs="Arial"/>
          <w:noProof/>
          <w:lang w:val="en-US"/>
        </w:rPr>
        <w:t>Danchilla, 2012)</w:t>
      </w:r>
      <w:r w:rsidR="00753B0C" w:rsidRPr="003E0E37">
        <w:rPr>
          <w:rFonts w:ascii="Arial" w:hAnsi="Arial" w:cs="Arial"/>
          <w:lang w:val="en-US"/>
        </w:rPr>
        <w:fldChar w:fldCharType="end"/>
      </w:r>
      <w:r w:rsidRPr="003E0E37">
        <w:rPr>
          <w:rFonts w:ascii="Arial" w:hAnsi="Arial" w:cs="Arial"/>
          <w:lang w:val="en-US"/>
        </w:rPr>
        <w:t xml:space="preserve"> and embedded into a standard jsPsych framework (an open-source JavaScript library for building web-based psychological experiments;</w:t>
      </w:r>
      <w:r w:rsidR="00A57264" w:rsidRPr="003E0E37">
        <w:rPr>
          <w:rFonts w:ascii="Arial" w:hAnsi="Arial" w:cs="Arial"/>
          <w:lang w:val="en-US"/>
        </w:rPr>
        <w:t xml:space="preserve"> </w:t>
      </w:r>
      <w:r w:rsidR="00A57264" w:rsidRPr="003E0E37">
        <w:rPr>
          <w:rFonts w:ascii="Arial" w:hAnsi="Arial" w:cs="Arial"/>
          <w:lang w:val="en-US"/>
        </w:rPr>
        <w:fldChar w:fldCharType="begin"/>
      </w:r>
      <w:r w:rsidR="00A912A0" w:rsidRPr="003E0E37">
        <w:rPr>
          <w:rFonts w:ascii="Arial" w:hAnsi="Arial" w:cs="Arial"/>
          <w:lang w:val="en-US"/>
        </w:rPr>
        <w:instrText xml:space="preserve"> ADDIN ZOTERO_ITEM CSL_CITATION {"citationID":"3p3CXRX5","properties":{"formattedCitation":"(De Leeuw, 2015)","plainCitation":"(De Leeuw, 2015)","dontUpdate":true,"noteIndex":0},"citationItems":[{"id":262,"uris":["http://zotero.org/users/local/TppnTB8M/items/22QR38J3"],"itemData":{"id":262,"type":"article-journal","abstract":"Online experiments are growing in popularity, and the increasing sophistication of Web technology has made it possible to run complex behavioral experiments online using only a Web browser. Unlike with offline laboratory experiments, however, few tools exist to aid in the development of browser-based experiments. This makes the process of creating an experiment slow and challenging, particularly for researchers who lack a Web development background. This article introduces jsPsych, a JavaScript library for the development of Web-based experiments. jsPsych formalizes a way of describing experiments that is much simpler than writing the entire experiment from scratch. jsPsych then executes these descriptions automatically, handling the flow from one task to another. The jsPsych library is opensource and designed to be expanded by the research community. The project is available online at www.jspsych.org.","container-title":"Behavior Research Methods","DOI":"10.3758/s13428-014-0458-y","ISSN":"1554-3528","issue":"1","journalAbbreviation":"Behav Res","language":"en","license":"http://www.springer.com/tdm","page":"1-12","source":"DOI.org (Crossref)","title":"jsPsych: A JavaScript library for creating behavioral experiments in a Web browser","title-short":"jsPsych","volume":"47","author":[{"family":"De Leeuw","given":"Joshua R."}],"issued":{"date-parts":[["2015",3]]}}}],"schema":"https://github.com/citation-style-language/schema/raw/master/csl-citation.json"} </w:instrText>
      </w:r>
      <w:r w:rsidR="00A57264" w:rsidRPr="003E0E37">
        <w:rPr>
          <w:rFonts w:ascii="Arial" w:hAnsi="Arial" w:cs="Arial"/>
          <w:lang w:val="en-US"/>
        </w:rPr>
        <w:fldChar w:fldCharType="separate"/>
      </w:r>
      <w:r w:rsidR="00A57264" w:rsidRPr="003E0E37">
        <w:rPr>
          <w:rFonts w:ascii="Arial" w:hAnsi="Arial" w:cs="Arial"/>
          <w:noProof/>
          <w:lang w:val="en-US"/>
        </w:rPr>
        <w:t>De Leeuw, 2015)</w:t>
      </w:r>
      <w:r w:rsidR="00A57264" w:rsidRPr="003E0E37">
        <w:rPr>
          <w:rFonts w:ascii="Arial" w:hAnsi="Arial" w:cs="Arial"/>
          <w:lang w:val="en-US"/>
        </w:rPr>
        <w:fldChar w:fldCharType="end"/>
      </w:r>
      <w:r w:rsidR="00A57264" w:rsidRPr="003E0E37">
        <w:rPr>
          <w:rFonts w:ascii="Arial" w:hAnsi="Arial" w:cs="Arial"/>
          <w:lang w:val="en-US"/>
        </w:rPr>
        <w:t>.</w:t>
      </w:r>
    </w:p>
    <w:p w14:paraId="2A2E9712" w14:textId="4B434428" w:rsidR="009309AA" w:rsidRPr="003E0E37" w:rsidRDefault="00A928A1" w:rsidP="009309AA">
      <w:pPr>
        <w:spacing w:line="480" w:lineRule="auto"/>
        <w:ind w:firstLine="720"/>
        <w:rPr>
          <w:rFonts w:ascii="Arial" w:hAnsi="Arial" w:cs="Arial"/>
          <w:lang w:val="en-US"/>
        </w:rPr>
      </w:pPr>
      <w:r w:rsidRPr="003E0E37">
        <w:rPr>
          <w:rFonts w:ascii="Arial" w:hAnsi="Arial" w:cs="Arial"/>
          <w:lang w:val="en-US"/>
        </w:rPr>
        <w:t xml:space="preserve">The stimuli for Experiment 1 consisted of four different types of virtual coins with shapes attached to their undersides: </w:t>
      </w:r>
      <w:r w:rsidR="008F6433" w:rsidRPr="003E0E37">
        <w:rPr>
          <w:rFonts w:ascii="Arial" w:hAnsi="Arial" w:cs="Arial"/>
          <w:lang w:val="en-US"/>
        </w:rPr>
        <w:t>low</w:t>
      </w:r>
      <w:r w:rsidR="00841D36" w:rsidRPr="003E0E37">
        <w:rPr>
          <w:rFonts w:ascii="Arial" w:hAnsi="Arial" w:cs="Arial"/>
          <w:lang w:val="en-US"/>
        </w:rPr>
        <w:t xml:space="preserve"> </w:t>
      </w:r>
      <w:r w:rsidRPr="003E0E37">
        <w:rPr>
          <w:rFonts w:ascii="Arial" w:hAnsi="Arial" w:cs="Arial"/>
          <w:lang w:val="en-US"/>
        </w:rPr>
        <w:t xml:space="preserve">and </w:t>
      </w:r>
      <w:r w:rsidR="008F6433" w:rsidRPr="003E0E37">
        <w:rPr>
          <w:rFonts w:ascii="Arial" w:hAnsi="Arial" w:cs="Arial"/>
          <w:lang w:val="en-US"/>
        </w:rPr>
        <w:t xml:space="preserve">high entropy </w:t>
      </w:r>
      <w:r w:rsidRPr="003E0E37">
        <w:rPr>
          <w:rFonts w:ascii="Arial" w:hAnsi="Arial" w:cs="Arial"/>
          <w:lang w:val="en-US"/>
        </w:rPr>
        <w:t xml:space="preserve">coins with a distractor L </w:t>
      </w:r>
      <w:r w:rsidRPr="003E0E37">
        <w:rPr>
          <w:rFonts w:ascii="Arial" w:hAnsi="Arial" w:cs="Arial"/>
          <w:lang w:val="en-US"/>
        </w:rPr>
        <w:lastRenderedPageBreak/>
        <w:t xml:space="preserve">shape attached, and </w:t>
      </w:r>
      <w:r w:rsidR="008F6433" w:rsidRPr="003E0E37">
        <w:rPr>
          <w:rFonts w:ascii="Arial" w:hAnsi="Arial" w:cs="Arial"/>
          <w:lang w:val="en-US"/>
        </w:rPr>
        <w:t xml:space="preserve">low </w:t>
      </w:r>
      <w:r w:rsidRPr="003E0E37">
        <w:rPr>
          <w:rFonts w:ascii="Arial" w:hAnsi="Arial" w:cs="Arial"/>
          <w:lang w:val="en-US"/>
        </w:rPr>
        <w:t xml:space="preserve">and </w:t>
      </w:r>
      <w:r w:rsidR="008F6433" w:rsidRPr="003E0E37">
        <w:rPr>
          <w:rFonts w:ascii="Arial" w:hAnsi="Arial" w:cs="Arial"/>
          <w:lang w:val="en-US"/>
        </w:rPr>
        <w:t xml:space="preserve">high entropy </w:t>
      </w:r>
      <w:r w:rsidRPr="003E0E37">
        <w:rPr>
          <w:rFonts w:ascii="Arial" w:hAnsi="Arial" w:cs="Arial"/>
          <w:lang w:val="en-US"/>
        </w:rPr>
        <w:t xml:space="preserve">coins with an attached target T shape instead. </w:t>
      </w:r>
      <w:r w:rsidR="002E4940" w:rsidRPr="003E0E37">
        <w:rPr>
          <w:rFonts w:ascii="Arial" w:hAnsi="Arial" w:cs="Arial"/>
          <w:lang w:val="en-US"/>
        </w:rPr>
        <w:t xml:space="preserve">Coins were assigned a single independent </w:t>
      </w:r>
      <w:r w:rsidR="007F3DCF" w:rsidRPr="003E0E37">
        <w:rPr>
          <w:rFonts w:ascii="Arial" w:hAnsi="Arial" w:cs="Arial"/>
          <w:lang w:val="en-US"/>
        </w:rPr>
        <w:t>color</w:t>
      </w:r>
      <w:r w:rsidR="002E4940" w:rsidRPr="003E0E37">
        <w:rPr>
          <w:rFonts w:ascii="Arial" w:hAnsi="Arial" w:cs="Arial"/>
          <w:lang w:val="en-US"/>
        </w:rPr>
        <w:t xml:space="preserve"> at the start of the experiment which did not change throughout. This was to ensure that participants could easily </w:t>
      </w:r>
      <w:r w:rsidR="007F3DCF" w:rsidRPr="003E0E37">
        <w:rPr>
          <w:rFonts w:ascii="Arial" w:hAnsi="Arial" w:cs="Arial"/>
          <w:lang w:val="en-US"/>
        </w:rPr>
        <w:t>differentiate</w:t>
      </w:r>
      <w:r w:rsidR="002E4940" w:rsidRPr="003E0E37">
        <w:rPr>
          <w:rFonts w:ascii="Arial" w:hAnsi="Arial" w:cs="Arial"/>
          <w:lang w:val="en-US"/>
        </w:rPr>
        <w:t xml:space="preserve"> between </w:t>
      </w:r>
      <w:r w:rsidR="008F6433" w:rsidRPr="003E0E37">
        <w:rPr>
          <w:rFonts w:ascii="Arial" w:hAnsi="Arial" w:cs="Arial"/>
          <w:lang w:val="en-US"/>
        </w:rPr>
        <w:t>low</w:t>
      </w:r>
      <w:r w:rsidR="00AC50F3" w:rsidRPr="003E0E37">
        <w:rPr>
          <w:rFonts w:ascii="Arial" w:hAnsi="Arial" w:cs="Arial"/>
          <w:lang w:val="en-US"/>
        </w:rPr>
        <w:t xml:space="preserve"> </w:t>
      </w:r>
      <w:r w:rsidR="002E4940" w:rsidRPr="003E0E37">
        <w:rPr>
          <w:rFonts w:ascii="Arial" w:hAnsi="Arial" w:cs="Arial"/>
          <w:lang w:val="en-US"/>
        </w:rPr>
        <w:t xml:space="preserve">and </w:t>
      </w:r>
      <w:r w:rsidR="008F6433" w:rsidRPr="003E0E37">
        <w:rPr>
          <w:rFonts w:ascii="Arial" w:hAnsi="Arial" w:cs="Arial"/>
          <w:lang w:val="en-US"/>
        </w:rPr>
        <w:t xml:space="preserve">high entropy </w:t>
      </w:r>
      <w:r w:rsidR="002E4940" w:rsidRPr="003E0E37">
        <w:rPr>
          <w:rFonts w:ascii="Arial" w:hAnsi="Arial" w:cs="Arial"/>
          <w:lang w:val="en-US"/>
        </w:rPr>
        <w:t xml:space="preserve">coin types. </w:t>
      </w:r>
      <w:r w:rsidR="0059449E" w:rsidRPr="003E0E37">
        <w:rPr>
          <w:rFonts w:ascii="Arial" w:hAnsi="Arial" w:cs="Arial"/>
          <w:lang w:val="en-US"/>
        </w:rPr>
        <w:t>Coin c</w:t>
      </w:r>
      <w:r w:rsidR="002E4940" w:rsidRPr="003E0E37">
        <w:rPr>
          <w:rFonts w:ascii="Arial" w:hAnsi="Arial" w:cs="Arial"/>
          <w:lang w:val="en-US"/>
        </w:rPr>
        <w:t>olors were selected from a list of 16 ordered colors used in previous visual and interactive search experiments (e.g.,</w:t>
      </w:r>
      <w:r w:rsidR="00B710B9" w:rsidRPr="003E0E37">
        <w:rPr>
          <w:rFonts w:ascii="Arial" w:hAnsi="Arial" w:cs="Arial"/>
          <w:lang w:val="en-US"/>
        </w:rPr>
        <w:t xml:space="preserve"> </w:t>
      </w:r>
      <w:r w:rsidR="00B710B9" w:rsidRPr="003E0E37">
        <w:rPr>
          <w:rFonts w:ascii="Arial" w:hAnsi="Arial" w:cs="Arial"/>
          <w:lang w:val="en-US"/>
        </w:rPr>
        <w:fldChar w:fldCharType="begin"/>
      </w:r>
      <w:r w:rsidR="00480FFC" w:rsidRPr="003E0E37">
        <w:rPr>
          <w:rFonts w:ascii="Arial" w:hAnsi="Arial" w:cs="Arial"/>
          <w:lang w:val="en-US"/>
        </w:rPr>
        <w:instrText xml:space="preserve"> ADDIN ZOTERO_ITEM CSL_CITATION {"citationID":"aPCenyU2","properties":{"formattedCitation":"(Dewis et al., 2025; Menneer et al., 2007; Stroud et al., 2012)","plainCitation":"(Dewis et al., 2025; Menneer et al., 2007; Stroud et al., 2012)","dontUpdate":true,"noteIndex":0},"citationItems":[{"id":1081,"uris":["http://zotero.org/users/local/TppnTB8M/items/EKSDRHLH"],"itemData":{"id":1081,"type":"article-journal","abstract":"It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J."}],"accessed":{"date-parts":[["2025",5,13]]},"issued":{"date-parts":[["2025",5,12]]}}},{"id":642,"uris":["http://zotero.org/users/local/TppnTB8M/items/QZYRJ2IU"],"itemData":{"id":642,"type":"article-journal","abstract":"The cost of searching for two visual targets simultaneously was compared against two separate single-target searches using exposure time and accuracy measures within a staircase procedure. Dualtarget search for all stimuli (colour, shape and orientation) exhibited a loss of accuracy for one target. For orientation and shape, this dual-target cost in accuracy was extreme, with chance-level performance on one target. For colour, dual-target search exhibited an additional cost in search time, with search requiring a longer exposure than the summed time required for two single-target searches. An additional search-time cost was also found for orientation targets when irrelevant colour variation was added to the display. In conclusion, dual-target search for dissimilar targets is accompanied by an accuracy cost. Furthermore, colour variation, whether task-relevant or not, leads to an additional cost in processing speed. The results suggest that a divided-effort strategy would improve performance in search tasks such as X-ray baggage screening. Copyright # 2006 John Wiley &amp; Sons, Ltd.","container-title":"Applied Cognitive Psychology","DOI":"10.1002/acp.1305","ISSN":"0888-4080, 1099-0720","issue":"7","journalAbbreviation":"Applied Cognitive Psychology","language":"en","license":"http://onlinelibrary.wiley.com/termsAndConditions#vor","page":"915-932","source":"DOI.org (Crossref)","title":"Costs in searching for two targets: dividing search across target types could improve airport security screening","title-short":"Costs in searching for two targets","volume":"21","author":[{"family":"Menneer","given":"Tamaryn"},{"family":"Barrett","given":"Doug J. K."},{"family":"Phillips","given":"Luke"},{"family":"Donnelly","given":"Nick"},{"family":"Cave","given":"Kyle R."}],"issued":{"date-parts":[["2007",11]]}}},{"id":918,"uris":["http://zotero.org/users/local/TppnTB8M/items/ENW9NSSR"],"itemData":{"id":918,"type":"article-journal","abstract":"Eye movements were monitored to examine search efficiency and infer how color is mentally represented to guide search for multiple targets. Observers located a single color target very efficiently by fixating colors similar to the target. However, simultaneous search for 2 colors produced a dual-target cost. In addition, as the similarity between the 2 target colors decreased, search efficiency suffered, resulting in more fixations on colors dissimilar to both target colors, which we describe as a “split-target cost.” The patterns of fixations provide evidence to the type of mental representations guiding search. When the 2 targets are dissimilar, they are apparently encoded as separate and discrete representations. The fixation patterns for more similar targets can be explained with either 2 discrete target representations or a single, unitary range containing the target colors as well as the colors between them in color space.","container-title":"Journal of Experimental Psychology: Human Perception and Performance","DOI":"10.1037/a0025887","ISSN":"1939-1277, 0096-1523","issue":"1","journalAbbreviation":"Journal of Experimental Psychology: Human Perception and Performance","language":"en","page":"113-122","source":"DOI.org (Crossref)","title":"Using the dual-target cost to explore the nature of search target representations.","volume":"38","author":[{"family":"Stroud","given":"Michael J."},{"family":"Menneer","given":"Tamaryn"},{"family":"Cave","given":"Kyle R."},{"family":"Donnelly","given":"Nick"}],"issued":{"date-parts":[["2012"]]}}}],"schema":"https://github.com/citation-style-language/schema/raw/master/csl-citation.json"} </w:instrText>
      </w:r>
      <w:r w:rsidR="00B710B9" w:rsidRPr="003E0E37">
        <w:rPr>
          <w:rFonts w:ascii="Arial" w:hAnsi="Arial" w:cs="Arial"/>
          <w:lang w:val="en-US"/>
        </w:rPr>
        <w:fldChar w:fldCharType="separate"/>
      </w:r>
      <w:r w:rsidR="00B710B9" w:rsidRPr="003E0E37">
        <w:rPr>
          <w:rFonts w:ascii="Arial" w:hAnsi="Arial" w:cs="Arial"/>
          <w:noProof/>
          <w:lang w:val="en-US"/>
        </w:rPr>
        <w:t>Dewis et al., 2025; Menneer et al., 2007; Stroud et al., 2012)</w:t>
      </w:r>
      <w:r w:rsidR="00B710B9" w:rsidRPr="003E0E37">
        <w:rPr>
          <w:rFonts w:ascii="Arial" w:hAnsi="Arial" w:cs="Arial"/>
          <w:lang w:val="en-US"/>
        </w:rPr>
        <w:fldChar w:fldCharType="end"/>
      </w:r>
      <w:r w:rsidR="002E4940" w:rsidRPr="003E0E37">
        <w:rPr>
          <w:rFonts w:ascii="Arial" w:hAnsi="Arial" w:cs="Arial"/>
          <w:lang w:val="en-US"/>
        </w:rPr>
        <w:t xml:space="preserve">. Each consecutive color was approximately equally spaced from the previous in CIE </w:t>
      </w:r>
      <w:proofErr w:type="spellStart"/>
      <w:r w:rsidR="002E4940" w:rsidRPr="003E0E37">
        <w:rPr>
          <w:rFonts w:ascii="Arial" w:hAnsi="Arial" w:cs="Arial"/>
          <w:lang w:val="en-US"/>
        </w:rPr>
        <w:t>xyY</w:t>
      </w:r>
      <w:proofErr w:type="spellEnd"/>
      <w:r w:rsidR="002E4940" w:rsidRPr="003E0E37">
        <w:rPr>
          <w:rFonts w:ascii="Arial" w:hAnsi="Arial" w:cs="Arial"/>
          <w:lang w:val="en-US"/>
        </w:rPr>
        <w:t xml:space="preserve"> space.</w:t>
      </w:r>
      <w:r w:rsidR="00D51561" w:rsidRPr="003E0E37">
        <w:rPr>
          <w:rFonts w:ascii="Arial" w:hAnsi="Arial" w:cs="Arial"/>
          <w:lang w:val="en-US"/>
        </w:rPr>
        <w:t xml:space="preserve"> To reduce the risk of biases towards specific </w:t>
      </w:r>
      <w:r w:rsidR="007F3DCF" w:rsidRPr="003E0E37">
        <w:rPr>
          <w:rFonts w:ascii="Arial" w:hAnsi="Arial" w:cs="Arial"/>
          <w:lang w:val="en-US"/>
        </w:rPr>
        <w:t>colors</w:t>
      </w:r>
      <w:r w:rsidR="00D51561" w:rsidRPr="003E0E37">
        <w:rPr>
          <w:rFonts w:ascii="Arial" w:hAnsi="Arial" w:cs="Arial"/>
          <w:lang w:val="en-US"/>
        </w:rPr>
        <w:t xml:space="preserve">, the </w:t>
      </w:r>
      <w:r w:rsidR="00F07ED1" w:rsidRPr="003E0E37">
        <w:rPr>
          <w:rFonts w:ascii="Arial" w:hAnsi="Arial" w:cs="Arial"/>
          <w:lang w:val="en-US"/>
        </w:rPr>
        <w:t>color</w:t>
      </w:r>
      <w:r w:rsidR="00D51561" w:rsidRPr="003E0E37">
        <w:rPr>
          <w:rFonts w:ascii="Arial" w:hAnsi="Arial" w:cs="Arial"/>
          <w:lang w:val="en-US"/>
        </w:rPr>
        <w:t xml:space="preserve"> chosen for </w:t>
      </w:r>
      <w:r w:rsidR="008F6433" w:rsidRPr="003E0E37">
        <w:rPr>
          <w:rFonts w:ascii="Arial" w:hAnsi="Arial" w:cs="Arial"/>
          <w:lang w:val="en-US"/>
        </w:rPr>
        <w:t>high entropy</w:t>
      </w:r>
      <w:r w:rsidR="00B335C1" w:rsidRPr="003E0E37">
        <w:rPr>
          <w:rFonts w:ascii="Arial" w:hAnsi="Arial" w:cs="Arial"/>
          <w:lang w:val="en-US"/>
        </w:rPr>
        <w:t xml:space="preserve"> </w:t>
      </w:r>
      <w:r w:rsidR="00D51561" w:rsidRPr="003E0E37">
        <w:rPr>
          <w:rFonts w:ascii="Arial" w:hAnsi="Arial" w:cs="Arial"/>
          <w:lang w:val="en-US"/>
        </w:rPr>
        <w:t xml:space="preserve">coins was always </w:t>
      </w:r>
      <w:r w:rsidR="007F3DCF" w:rsidRPr="003E0E37">
        <w:rPr>
          <w:rFonts w:ascii="Arial" w:hAnsi="Arial" w:cs="Arial"/>
          <w:lang w:val="en-US"/>
        </w:rPr>
        <w:t>randomized</w:t>
      </w:r>
      <w:r w:rsidR="00D51561" w:rsidRPr="003E0E37">
        <w:rPr>
          <w:rFonts w:ascii="Arial" w:hAnsi="Arial" w:cs="Arial"/>
          <w:lang w:val="en-US"/>
        </w:rPr>
        <w:t xml:space="preserve"> at the start of the experiment. To ensure that </w:t>
      </w:r>
      <w:r w:rsidR="007F3DCF" w:rsidRPr="003E0E37">
        <w:rPr>
          <w:rFonts w:ascii="Arial" w:hAnsi="Arial" w:cs="Arial"/>
          <w:lang w:val="en-US"/>
        </w:rPr>
        <w:t>colors</w:t>
      </w:r>
      <w:r w:rsidR="00D51561" w:rsidRPr="003E0E37">
        <w:rPr>
          <w:rFonts w:ascii="Arial" w:hAnsi="Arial" w:cs="Arial"/>
          <w:lang w:val="en-US"/>
        </w:rPr>
        <w:t xml:space="preserve"> were </w:t>
      </w:r>
      <w:r w:rsidR="00732E6E" w:rsidRPr="003E0E37">
        <w:rPr>
          <w:rFonts w:ascii="Arial" w:hAnsi="Arial" w:cs="Arial"/>
          <w:lang w:val="en-US"/>
        </w:rPr>
        <w:t xml:space="preserve">then </w:t>
      </w:r>
      <w:r w:rsidR="00D51561" w:rsidRPr="003E0E37">
        <w:rPr>
          <w:rFonts w:ascii="Arial" w:hAnsi="Arial" w:cs="Arial"/>
          <w:lang w:val="en-US"/>
        </w:rPr>
        <w:t xml:space="preserve">maximally different from </w:t>
      </w:r>
      <w:r w:rsidR="007F3DCF" w:rsidRPr="003E0E37">
        <w:rPr>
          <w:rFonts w:ascii="Arial" w:hAnsi="Arial" w:cs="Arial"/>
          <w:lang w:val="en-US"/>
        </w:rPr>
        <w:t>each other</w:t>
      </w:r>
      <w:r w:rsidR="00D51561" w:rsidRPr="003E0E37">
        <w:rPr>
          <w:rFonts w:ascii="Arial" w:hAnsi="Arial" w:cs="Arial"/>
          <w:lang w:val="en-US"/>
        </w:rPr>
        <w:t xml:space="preserve">, the </w:t>
      </w:r>
      <w:r w:rsidR="00F07ED1" w:rsidRPr="003E0E37">
        <w:rPr>
          <w:rFonts w:ascii="Arial" w:hAnsi="Arial" w:cs="Arial"/>
          <w:lang w:val="en-US"/>
        </w:rPr>
        <w:t>color</w:t>
      </w:r>
      <w:r w:rsidR="00D51561" w:rsidRPr="003E0E37">
        <w:rPr>
          <w:rFonts w:ascii="Arial" w:hAnsi="Arial" w:cs="Arial"/>
          <w:lang w:val="en-US"/>
        </w:rPr>
        <w:t xml:space="preserve"> selected for the </w:t>
      </w:r>
      <w:r w:rsidR="008F6433" w:rsidRPr="003E0E37">
        <w:rPr>
          <w:rFonts w:ascii="Arial" w:hAnsi="Arial" w:cs="Arial"/>
          <w:lang w:val="en-US"/>
        </w:rPr>
        <w:t>low entropy</w:t>
      </w:r>
      <w:r w:rsidR="00AC50F3" w:rsidRPr="003E0E37">
        <w:rPr>
          <w:rFonts w:ascii="Arial" w:hAnsi="Arial" w:cs="Arial"/>
          <w:lang w:val="en-US"/>
        </w:rPr>
        <w:t xml:space="preserve"> </w:t>
      </w:r>
      <w:r w:rsidR="00D51561" w:rsidRPr="003E0E37">
        <w:rPr>
          <w:rFonts w:ascii="Arial" w:hAnsi="Arial" w:cs="Arial"/>
          <w:lang w:val="en-US"/>
        </w:rPr>
        <w:t xml:space="preserve">coins was always eight steps away from the previous selected </w:t>
      </w:r>
      <w:r w:rsidR="007F3DCF" w:rsidRPr="003E0E37">
        <w:rPr>
          <w:rFonts w:ascii="Arial" w:hAnsi="Arial" w:cs="Arial"/>
          <w:lang w:val="en-US"/>
        </w:rPr>
        <w:t>color</w:t>
      </w:r>
      <w:r w:rsidR="00D51561" w:rsidRPr="003E0E37">
        <w:rPr>
          <w:rFonts w:ascii="Arial" w:hAnsi="Arial" w:cs="Arial"/>
          <w:lang w:val="en-US"/>
        </w:rPr>
        <w:t xml:space="preserve"> in the list.</w:t>
      </w:r>
      <w:r w:rsidR="00732E6E" w:rsidRPr="003E0E37">
        <w:rPr>
          <w:rFonts w:ascii="Arial" w:hAnsi="Arial" w:cs="Arial"/>
          <w:lang w:val="en-US"/>
        </w:rPr>
        <w:t xml:space="preserve"> The attached T and L shapes were black to ensure they were easily visible across the whole range of </w:t>
      </w:r>
      <w:r w:rsidR="007F3DCF" w:rsidRPr="003E0E37">
        <w:rPr>
          <w:rFonts w:ascii="Arial" w:hAnsi="Arial" w:cs="Arial"/>
          <w:lang w:val="en-US"/>
        </w:rPr>
        <w:t>colors</w:t>
      </w:r>
      <w:r w:rsidR="00732E6E" w:rsidRPr="003E0E37">
        <w:rPr>
          <w:rFonts w:ascii="Arial" w:hAnsi="Arial" w:cs="Arial"/>
          <w:lang w:val="en-US"/>
        </w:rPr>
        <w:t>.</w:t>
      </w:r>
      <w:r w:rsidR="009309AA" w:rsidRPr="003E0E37">
        <w:rPr>
          <w:rFonts w:ascii="Arial" w:hAnsi="Arial" w:cs="Arial"/>
          <w:lang w:val="en-US"/>
        </w:rPr>
        <w:t xml:space="preserve"> The mapping of colors was stable within participants and randomized across participants.</w:t>
      </w:r>
    </w:p>
    <w:p w14:paraId="50C64F0A" w14:textId="4D7F3A31" w:rsidR="00990D77" w:rsidRPr="003E0E37" w:rsidRDefault="00990D77">
      <w:pPr>
        <w:spacing w:line="480" w:lineRule="auto"/>
        <w:ind w:firstLine="720"/>
        <w:contextualSpacing/>
        <w:rPr>
          <w:rFonts w:ascii="Arial" w:hAnsi="Arial" w:cs="Arial"/>
          <w:lang w:val="en-US"/>
        </w:rPr>
      </w:pPr>
      <w:r w:rsidRPr="003E0E37">
        <w:rPr>
          <w:rFonts w:ascii="Arial" w:hAnsi="Arial" w:cs="Arial"/>
          <w:lang w:val="en-US"/>
        </w:rPr>
        <w:t xml:space="preserve">For each trial, </w:t>
      </w:r>
      <w:r w:rsidR="0059449E" w:rsidRPr="003E0E37">
        <w:rPr>
          <w:rFonts w:ascii="Arial" w:hAnsi="Arial" w:cs="Arial"/>
          <w:lang w:val="en-US"/>
        </w:rPr>
        <w:t>the</w:t>
      </w:r>
      <w:r w:rsidRPr="003E0E37">
        <w:rPr>
          <w:rFonts w:ascii="Arial" w:hAnsi="Arial" w:cs="Arial"/>
          <w:lang w:val="en-US"/>
        </w:rPr>
        <w:t xml:space="preserve"> search display consisted of two </w:t>
      </w:r>
      <w:r w:rsidR="008F6433" w:rsidRPr="003E0E37">
        <w:rPr>
          <w:rFonts w:ascii="Arial" w:hAnsi="Arial" w:cs="Arial"/>
          <w:lang w:val="en-US"/>
        </w:rPr>
        <w:t>low entropy</w:t>
      </w:r>
      <w:r w:rsidRPr="003E0E37">
        <w:rPr>
          <w:rFonts w:ascii="Arial" w:hAnsi="Arial" w:cs="Arial"/>
          <w:lang w:val="en-US"/>
        </w:rPr>
        <w:t xml:space="preserve"> and two </w:t>
      </w:r>
      <w:r w:rsidR="008F6433" w:rsidRPr="003E0E37">
        <w:rPr>
          <w:rFonts w:ascii="Arial" w:hAnsi="Arial" w:cs="Arial"/>
          <w:lang w:val="en-US"/>
        </w:rPr>
        <w:t xml:space="preserve">high entropy </w:t>
      </w:r>
      <w:r w:rsidRPr="003E0E37">
        <w:rPr>
          <w:rFonts w:ascii="Arial" w:hAnsi="Arial" w:cs="Arial"/>
          <w:lang w:val="en-US"/>
        </w:rPr>
        <w:t xml:space="preserve">coins which were randomly assigned to one of eight possible </w:t>
      </w:r>
      <w:r w:rsidR="0007721A" w:rsidRPr="003E0E37">
        <w:rPr>
          <w:rFonts w:ascii="Arial" w:hAnsi="Arial" w:cs="Arial"/>
          <w:lang w:val="en-US"/>
        </w:rPr>
        <w:t>locations</w:t>
      </w:r>
      <w:r w:rsidRPr="003E0E37">
        <w:rPr>
          <w:rFonts w:ascii="Arial" w:hAnsi="Arial" w:cs="Arial"/>
          <w:lang w:val="en-US"/>
        </w:rPr>
        <w:t xml:space="preserve"> within the display. As shown in Figure </w:t>
      </w:r>
      <w:r w:rsidR="006C61C9" w:rsidRPr="003E0E37">
        <w:rPr>
          <w:rFonts w:ascii="Arial" w:hAnsi="Arial" w:cs="Arial"/>
          <w:lang w:val="en-US"/>
        </w:rPr>
        <w:t>3</w:t>
      </w:r>
      <w:r w:rsidRPr="003E0E37">
        <w:rPr>
          <w:rFonts w:ascii="Arial" w:hAnsi="Arial" w:cs="Arial"/>
          <w:lang w:val="en-US"/>
        </w:rPr>
        <w:t xml:space="preserve">, coins were placed within one of two concentric circles (inner or outer) each of which contained eight equidistant locations from the </w:t>
      </w:r>
      <w:r w:rsidR="007F3DCF" w:rsidRPr="003E0E37">
        <w:rPr>
          <w:rFonts w:ascii="Arial" w:hAnsi="Arial" w:cs="Arial"/>
          <w:lang w:val="en-US"/>
        </w:rPr>
        <w:t>center</w:t>
      </w:r>
      <w:r w:rsidRPr="003E0E37">
        <w:rPr>
          <w:rFonts w:ascii="Arial" w:hAnsi="Arial" w:cs="Arial"/>
          <w:lang w:val="en-US"/>
        </w:rPr>
        <w:t xml:space="preserve"> of the </w:t>
      </w:r>
      <w:r w:rsidR="00103B2B" w:rsidRPr="003E0E37">
        <w:rPr>
          <w:rFonts w:ascii="Arial" w:hAnsi="Arial" w:cs="Arial"/>
          <w:lang w:val="en-US"/>
        </w:rPr>
        <w:t>display</w:t>
      </w:r>
      <w:r w:rsidRPr="003E0E37">
        <w:rPr>
          <w:rFonts w:ascii="Arial" w:hAnsi="Arial" w:cs="Arial"/>
          <w:lang w:val="en-US"/>
        </w:rPr>
        <w:t xml:space="preserve">. A single trial could not contain coins in both the inner and outer circles simultaneously. Our reason for doing so was to reduce any biases that may result in participants simply selecting the coin closest to the </w:t>
      </w:r>
      <w:r w:rsidR="007F3DCF" w:rsidRPr="003E0E37">
        <w:rPr>
          <w:rFonts w:ascii="Arial" w:hAnsi="Arial" w:cs="Arial"/>
          <w:lang w:val="en-US"/>
        </w:rPr>
        <w:t>center</w:t>
      </w:r>
      <w:r w:rsidRPr="003E0E37">
        <w:rPr>
          <w:rFonts w:ascii="Arial" w:hAnsi="Arial" w:cs="Arial"/>
          <w:lang w:val="en-US"/>
        </w:rPr>
        <w:t xml:space="preserve"> of the </w:t>
      </w:r>
      <w:r w:rsidR="00F60B10" w:rsidRPr="003E0E37">
        <w:rPr>
          <w:rFonts w:ascii="Arial" w:hAnsi="Arial" w:cs="Arial"/>
          <w:lang w:val="en-US"/>
        </w:rPr>
        <w:t>display</w:t>
      </w:r>
      <w:r w:rsidRPr="003E0E37">
        <w:rPr>
          <w:rFonts w:ascii="Arial" w:hAnsi="Arial" w:cs="Arial"/>
          <w:lang w:val="en-US"/>
        </w:rPr>
        <w:t xml:space="preserve">. Fifty percent of trials were </w:t>
      </w:r>
      <w:r w:rsidR="007F3DCF" w:rsidRPr="003E0E37">
        <w:rPr>
          <w:rFonts w:ascii="Arial" w:hAnsi="Arial" w:cs="Arial"/>
          <w:lang w:val="en-US"/>
        </w:rPr>
        <w:t>inner circle</w:t>
      </w:r>
      <w:r w:rsidRPr="003E0E37">
        <w:rPr>
          <w:rFonts w:ascii="Arial" w:hAnsi="Arial" w:cs="Arial"/>
          <w:lang w:val="en-US"/>
        </w:rPr>
        <w:t xml:space="preserve"> trials and 50% were outer-circle trials.</w:t>
      </w:r>
    </w:p>
    <w:p w14:paraId="14F4EB98" w14:textId="77777777" w:rsidR="0059449E" w:rsidRPr="003E0E37" w:rsidRDefault="0059449E" w:rsidP="00CA5685">
      <w:pPr>
        <w:spacing w:line="480" w:lineRule="auto"/>
        <w:ind w:firstLine="720"/>
        <w:contextualSpacing/>
        <w:rPr>
          <w:rFonts w:ascii="Arial" w:hAnsi="Arial" w:cs="Arial"/>
          <w:lang w:val="en-US"/>
        </w:rPr>
      </w:pPr>
    </w:p>
    <w:p w14:paraId="018A26B6" w14:textId="77777777" w:rsidR="008176C4" w:rsidRPr="003E0E37" w:rsidRDefault="008176C4">
      <w:pPr>
        <w:rPr>
          <w:rFonts w:ascii="Arial" w:hAnsi="Arial" w:cs="Arial"/>
          <w:b/>
          <w:bCs/>
          <w:lang w:val="en-US"/>
        </w:rPr>
      </w:pPr>
      <w:r w:rsidRPr="003E0E37">
        <w:rPr>
          <w:rFonts w:ascii="Arial" w:hAnsi="Arial" w:cs="Arial"/>
          <w:b/>
          <w:bCs/>
          <w:lang w:val="en-US"/>
        </w:rPr>
        <w:lastRenderedPageBreak/>
        <w:br w:type="page"/>
      </w:r>
    </w:p>
    <w:p w14:paraId="2206EBF1" w14:textId="62416345" w:rsidR="00EB401C" w:rsidRPr="003E0E37" w:rsidRDefault="00EB401C" w:rsidP="00CA5685">
      <w:pPr>
        <w:spacing w:line="480" w:lineRule="auto"/>
        <w:contextualSpacing/>
        <w:rPr>
          <w:rFonts w:ascii="Arial" w:hAnsi="Arial" w:cs="Arial"/>
          <w:b/>
          <w:bCs/>
          <w:lang w:val="en-US"/>
        </w:rPr>
      </w:pPr>
      <w:r w:rsidRPr="003E0E37">
        <w:rPr>
          <w:rFonts w:ascii="Arial" w:hAnsi="Arial" w:cs="Arial"/>
          <w:b/>
          <w:bCs/>
          <w:lang w:val="en-US"/>
        </w:rPr>
        <w:lastRenderedPageBreak/>
        <w:t xml:space="preserve">Figure </w:t>
      </w:r>
      <w:r w:rsidR="00DF0721" w:rsidRPr="003E0E37">
        <w:rPr>
          <w:rFonts w:ascii="Arial" w:hAnsi="Arial" w:cs="Arial"/>
          <w:b/>
          <w:bCs/>
          <w:lang w:val="en-US"/>
        </w:rPr>
        <w:t>3</w:t>
      </w:r>
    </w:p>
    <w:p w14:paraId="5774DE1F" w14:textId="57D6DDE8" w:rsidR="002E4940" w:rsidRPr="003E0E37" w:rsidRDefault="007C7010" w:rsidP="00CA5685">
      <w:pPr>
        <w:spacing w:line="480" w:lineRule="auto"/>
        <w:contextualSpacing/>
        <w:rPr>
          <w:rFonts w:ascii="Arial" w:hAnsi="Arial" w:cs="Arial"/>
          <w:i/>
          <w:iCs/>
          <w:lang w:val="en-US"/>
        </w:rPr>
      </w:pPr>
      <w:r w:rsidRPr="003E0E37">
        <w:rPr>
          <w:rFonts w:ascii="Arial" w:hAnsi="Arial" w:cs="Arial"/>
          <w:i/>
          <w:iCs/>
          <w:lang w:val="en-US"/>
        </w:rPr>
        <w:t>Coin Placing Procedure</w:t>
      </w:r>
    </w:p>
    <w:p w14:paraId="40A2481F" w14:textId="72531263" w:rsidR="00EB401C" w:rsidRPr="003E0E37" w:rsidRDefault="00B776B2" w:rsidP="00CA5685">
      <w:pPr>
        <w:spacing w:line="480" w:lineRule="auto"/>
        <w:contextualSpacing/>
        <w:rPr>
          <w:rFonts w:ascii="Arial" w:hAnsi="Arial" w:cs="Arial"/>
          <w:lang w:val="en-US"/>
        </w:rPr>
      </w:pPr>
      <w:r w:rsidRPr="003E0E37">
        <w:rPr>
          <w:rFonts w:ascii="Arial" w:hAnsi="Arial" w:cs="Arial"/>
          <w:noProof/>
          <w:lang w:val="en-US"/>
        </w:rPr>
        <w:drawing>
          <wp:inline distT="0" distB="0" distL="0" distR="0" wp14:anchorId="77F54916" wp14:editId="55443933">
            <wp:extent cx="5943600" cy="1476375"/>
            <wp:effectExtent l="0" t="0" r="0" b="0"/>
            <wp:docPr id="488976661" name="Picture 9" descr="A diagram of circ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76661" name="Picture 9" descr="A diagram of circles and lin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476375"/>
                    </a:xfrm>
                    <a:prstGeom prst="rect">
                      <a:avLst/>
                    </a:prstGeom>
                  </pic:spPr>
                </pic:pic>
              </a:graphicData>
            </a:graphic>
          </wp:inline>
        </w:drawing>
      </w:r>
    </w:p>
    <w:p w14:paraId="589A1AFE" w14:textId="22A5BEBF" w:rsidR="00EB401C" w:rsidRPr="003E0E37" w:rsidRDefault="00EB401C">
      <w:pPr>
        <w:spacing w:line="480" w:lineRule="auto"/>
        <w:contextualSpacing/>
        <w:rPr>
          <w:rFonts w:ascii="Arial" w:hAnsi="Arial" w:cs="Arial"/>
          <w:lang w:val="en-US"/>
        </w:rPr>
      </w:pPr>
      <w:r w:rsidRPr="003E0E37">
        <w:rPr>
          <w:rFonts w:ascii="Arial" w:hAnsi="Arial" w:cs="Arial"/>
          <w:i/>
          <w:iCs/>
          <w:lang w:val="en-US"/>
        </w:rPr>
        <w:t>Note</w:t>
      </w:r>
      <w:r w:rsidRPr="003E0E37">
        <w:rPr>
          <w:rFonts w:ascii="Arial" w:hAnsi="Arial" w:cs="Arial"/>
          <w:lang w:val="en-US"/>
        </w:rPr>
        <w:t xml:space="preserve">. </w:t>
      </w:r>
      <w:r w:rsidR="00074B8B" w:rsidRPr="003E0E37">
        <w:rPr>
          <w:rFonts w:ascii="Arial" w:hAnsi="Arial" w:cs="Arial"/>
          <w:lang w:val="en-US"/>
        </w:rPr>
        <w:t xml:space="preserve">Figure depicts all the possible locations that coins could have been placed for each trial. The outlines of the circles and locations were not visible to the participant. </w:t>
      </w:r>
    </w:p>
    <w:p w14:paraId="29A95810" w14:textId="77777777" w:rsidR="0059449E" w:rsidRPr="003E0E37" w:rsidRDefault="0059449E" w:rsidP="00CA5685">
      <w:pPr>
        <w:spacing w:line="480" w:lineRule="auto"/>
        <w:contextualSpacing/>
        <w:rPr>
          <w:rFonts w:ascii="Arial" w:hAnsi="Arial" w:cs="Arial"/>
          <w:lang w:val="en-US"/>
        </w:rPr>
      </w:pPr>
    </w:p>
    <w:p w14:paraId="173A363C" w14:textId="08A6DB66" w:rsidR="00BC3EFB" w:rsidRPr="003E0E37" w:rsidRDefault="003B054F">
      <w:pPr>
        <w:spacing w:line="480" w:lineRule="auto"/>
        <w:ind w:firstLine="720"/>
        <w:contextualSpacing/>
        <w:rPr>
          <w:rFonts w:ascii="Arial" w:hAnsi="Arial" w:cs="Arial"/>
          <w:lang w:val="en-US"/>
        </w:rPr>
      </w:pPr>
      <w:r w:rsidRPr="003E0E37">
        <w:rPr>
          <w:rFonts w:ascii="Arial" w:hAnsi="Arial" w:cs="Arial"/>
          <w:lang w:val="en-US"/>
        </w:rPr>
        <w:t xml:space="preserve">Participants used their own computers or laptops to complete the experiment. They were informed to press the M key of their keyboard if they believed that the display contained a target shape </w:t>
      </w:r>
      <w:r w:rsidR="009B03A4" w:rsidRPr="003E0E37">
        <w:rPr>
          <w:rFonts w:ascii="Arial" w:hAnsi="Arial" w:cs="Arial"/>
          <w:lang w:val="en-US"/>
        </w:rPr>
        <w:t xml:space="preserve">and the Z key if they believed that it did not. Participants interacted with objects by clicking on them with their computer mouse. </w:t>
      </w:r>
    </w:p>
    <w:p w14:paraId="43C04ACF" w14:textId="77777777" w:rsidR="0059449E" w:rsidRPr="003E0E37" w:rsidRDefault="0059449E" w:rsidP="00CA5685">
      <w:pPr>
        <w:spacing w:line="480" w:lineRule="auto"/>
        <w:ind w:firstLine="720"/>
        <w:contextualSpacing/>
        <w:rPr>
          <w:rFonts w:ascii="Arial" w:hAnsi="Arial" w:cs="Arial"/>
          <w:lang w:val="en-US"/>
        </w:rPr>
      </w:pPr>
    </w:p>
    <w:p w14:paraId="3230F21C" w14:textId="77777777" w:rsidR="009F02E0" w:rsidRPr="003E0E37" w:rsidRDefault="009F02E0" w:rsidP="00CA5685">
      <w:pPr>
        <w:spacing w:line="480" w:lineRule="auto"/>
        <w:contextualSpacing/>
        <w:rPr>
          <w:rFonts w:ascii="Arial" w:hAnsi="Arial" w:cs="Arial"/>
          <w:b/>
          <w:bCs/>
          <w:lang w:val="en-US"/>
        </w:rPr>
      </w:pPr>
      <w:r w:rsidRPr="003E0E37">
        <w:rPr>
          <w:rFonts w:ascii="Arial" w:hAnsi="Arial" w:cs="Arial"/>
          <w:b/>
          <w:bCs/>
          <w:lang w:val="en-US"/>
        </w:rPr>
        <w:t>Design and Procedure</w:t>
      </w:r>
    </w:p>
    <w:p w14:paraId="119DB2AB" w14:textId="62CAD0FB" w:rsidR="006343C6" w:rsidRPr="003E0E37" w:rsidRDefault="003B3169" w:rsidP="00CA5685">
      <w:pPr>
        <w:spacing w:line="480" w:lineRule="auto"/>
        <w:contextualSpacing/>
        <w:rPr>
          <w:rFonts w:ascii="Arial" w:hAnsi="Arial" w:cs="Arial"/>
          <w:lang w:val="en-US"/>
        </w:rPr>
      </w:pPr>
      <w:r w:rsidRPr="003E0E37">
        <w:rPr>
          <w:rFonts w:ascii="Arial" w:hAnsi="Arial" w:cs="Arial"/>
          <w:lang w:val="en-US"/>
        </w:rPr>
        <w:tab/>
        <w:t xml:space="preserve">Following consent, participants were provided with detailed instructions on what to expect within the experiment, and how to interact with the coins. </w:t>
      </w:r>
      <w:r w:rsidR="006E3088" w:rsidRPr="003E0E37">
        <w:rPr>
          <w:rFonts w:ascii="Arial" w:hAnsi="Arial" w:cs="Arial"/>
          <w:lang w:val="en-US"/>
        </w:rPr>
        <w:t xml:space="preserve">Within these instructions, participants were told the following regarding the stimuli: “Your task is to find the coin that has the T shape on. A target coin will not be present on every trial. Coin colors will vary but L and T shapes will always be black”. Following this, participants were then shown a short video of an example trial where the user selects and chases the coins, clearly highlighting the difference in entropy and colors. Once participants had read all the instructions and watched the example video, they </w:t>
      </w:r>
      <w:r w:rsidR="006E3088" w:rsidRPr="003E0E37">
        <w:rPr>
          <w:rFonts w:ascii="Arial" w:hAnsi="Arial" w:cs="Arial"/>
          <w:lang w:val="en-US"/>
        </w:rPr>
        <w:lastRenderedPageBreak/>
        <w:t>completed a set of five practice trials with accuracy feedback. These trials allowed participants the chance to clearly learn the differences between coin types before beginning the real search trials</w:t>
      </w:r>
      <w:r w:rsidRPr="003E0E37">
        <w:rPr>
          <w:rFonts w:ascii="Arial" w:hAnsi="Arial" w:cs="Arial"/>
          <w:lang w:val="en-US"/>
        </w:rPr>
        <w:t xml:space="preserve">. </w:t>
      </w:r>
      <w:r w:rsidR="006E3088" w:rsidRPr="003E0E37">
        <w:rPr>
          <w:rFonts w:ascii="Arial" w:hAnsi="Arial" w:cs="Arial"/>
          <w:lang w:val="en-US"/>
        </w:rPr>
        <w:t xml:space="preserve">The real search trials contained no accuracy feedback. </w:t>
      </w:r>
      <w:r w:rsidRPr="003E0E37">
        <w:rPr>
          <w:rFonts w:ascii="Arial" w:hAnsi="Arial" w:cs="Arial"/>
          <w:lang w:val="en-US"/>
        </w:rPr>
        <w:t>Each participant completed a total of 120 interactive search trials. To ensure participants began each trial</w:t>
      </w:r>
      <w:r w:rsidR="00261B4F" w:rsidRPr="003E0E37">
        <w:rPr>
          <w:rFonts w:ascii="Arial" w:hAnsi="Arial" w:cs="Arial"/>
          <w:lang w:val="en-US"/>
        </w:rPr>
        <w:t xml:space="preserve"> with their cursor at</w:t>
      </w:r>
      <w:r w:rsidRPr="003E0E37">
        <w:rPr>
          <w:rFonts w:ascii="Arial" w:hAnsi="Arial" w:cs="Arial"/>
          <w:lang w:val="en-US"/>
        </w:rPr>
        <w:t xml:space="preserve"> the </w:t>
      </w:r>
      <w:r w:rsidR="007F3DCF" w:rsidRPr="003E0E37">
        <w:rPr>
          <w:rFonts w:ascii="Arial" w:hAnsi="Arial" w:cs="Arial"/>
          <w:lang w:val="en-US"/>
        </w:rPr>
        <w:t>center</w:t>
      </w:r>
      <w:r w:rsidRPr="003E0E37">
        <w:rPr>
          <w:rFonts w:ascii="Arial" w:hAnsi="Arial" w:cs="Arial"/>
          <w:lang w:val="en-US"/>
        </w:rPr>
        <w:t xml:space="preserve"> of the </w:t>
      </w:r>
      <w:r w:rsidR="0087370D" w:rsidRPr="003E0E37">
        <w:rPr>
          <w:rFonts w:ascii="Arial" w:hAnsi="Arial" w:cs="Arial"/>
          <w:lang w:val="en-US"/>
        </w:rPr>
        <w:t>display</w:t>
      </w:r>
      <w:r w:rsidRPr="003E0E37">
        <w:rPr>
          <w:rFonts w:ascii="Arial" w:hAnsi="Arial" w:cs="Arial"/>
          <w:lang w:val="en-US"/>
        </w:rPr>
        <w:t xml:space="preserve">, a central fixation cross had to be clicked with the mouse before each trial’s </w:t>
      </w:r>
      <w:r w:rsidR="00457A40" w:rsidRPr="003E0E37">
        <w:rPr>
          <w:rFonts w:ascii="Arial" w:hAnsi="Arial" w:cs="Arial"/>
          <w:lang w:val="en-US"/>
        </w:rPr>
        <w:t xml:space="preserve">search </w:t>
      </w:r>
      <w:r w:rsidRPr="003E0E37">
        <w:rPr>
          <w:rFonts w:ascii="Arial" w:hAnsi="Arial" w:cs="Arial"/>
          <w:lang w:val="en-US"/>
        </w:rPr>
        <w:t xml:space="preserve">display was revealed. </w:t>
      </w:r>
    </w:p>
    <w:p w14:paraId="7E98723F" w14:textId="6A33F9F3" w:rsidR="003B3169" w:rsidRPr="003E0E37" w:rsidRDefault="006343C6" w:rsidP="00CA5685">
      <w:pPr>
        <w:spacing w:line="480" w:lineRule="auto"/>
        <w:contextualSpacing/>
        <w:rPr>
          <w:rFonts w:ascii="Arial" w:hAnsi="Arial" w:cs="Arial"/>
          <w:lang w:val="en-US"/>
        </w:rPr>
      </w:pPr>
      <w:r w:rsidRPr="003E0E37">
        <w:rPr>
          <w:rFonts w:ascii="Arial" w:hAnsi="Arial" w:cs="Arial"/>
          <w:lang w:val="en-US"/>
        </w:rPr>
        <w:t>To reveal the hidden shapes, participants had to “flip” coins by clicking on them with their computer cursor. Following the initial selection, the coin moved around the display. To avoid participants simply clicking once and waiting for the coin to flip, participants had to continuously click on the coin before it would eventually flip. If they did not do this, the coin would not flip.</w:t>
      </w:r>
      <w:r w:rsidR="00DA17AD" w:rsidRPr="003E0E37">
        <w:rPr>
          <w:rFonts w:ascii="Arial" w:hAnsi="Arial" w:cs="Arial"/>
          <w:lang w:val="en-US"/>
        </w:rPr>
        <w:t xml:space="preserve"> </w:t>
      </w:r>
      <w:r w:rsidR="00C060E4" w:rsidRPr="003E0E37">
        <w:rPr>
          <w:rFonts w:ascii="Arial" w:hAnsi="Arial" w:cs="Arial"/>
          <w:lang w:val="en-US"/>
        </w:rPr>
        <w:t xml:space="preserve">As previously described, coins were made to move in either an erratic manner (high entropy) or simple manner (low entropy). Consequently, following an initial selection, high entropy coins would dart away at a rate of </w:t>
      </w:r>
      <w:r w:rsidR="003D6DEB" w:rsidRPr="003E0E37">
        <w:rPr>
          <w:rFonts w:ascii="Arial" w:hAnsi="Arial" w:cs="Arial"/>
          <w:lang w:val="en-US"/>
        </w:rPr>
        <w:t>~330</w:t>
      </w:r>
      <w:r w:rsidR="00C060E4" w:rsidRPr="003E0E37">
        <w:rPr>
          <w:rFonts w:ascii="Arial" w:hAnsi="Arial" w:cs="Arial"/>
          <w:lang w:val="en-US"/>
        </w:rPr>
        <w:t xml:space="preserve"> </w:t>
      </w:r>
      <w:r w:rsidR="003D6DEB" w:rsidRPr="003E0E37">
        <w:rPr>
          <w:rFonts w:ascii="Arial" w:hAnsi="Arial" w:cs="Arial"/>
          <w:lang w:val="en-US"/>
        </w:rPr>
        <w:t xml:space="preserve">pixels per </w:t>
      </w:r>
      <w:r w:rsidR="00C060E4" w:rsidRPr="003E0E37">
        <w:rPr>
          <w:rFonts w:ascii="Arial" w:hAnsi="Arial" w:cs="Arial"/>
          <w:lang w:val="en-US"/>
        </w:rPr>
        <w:t>s</w:t>
      </w:r>
      <w:r w:rsidR="003D6DEB" w:rsidRPr="003E0E37">
        <w:rPr>
          <w:rFonts w:ascii="Arial" w:hAnsi="Arial" w:cs="Arial"/>
          <w:lang w:val="en-US"/>
        </w:rPr>
        <w:t>econd</w:t>
      </w:r>
      <w:r w:rsidR="00C060E4" w:rsidRPr="003E0E37">
        <w:rPr>
          <w:rFonts w:ascii="Arial" w:hAnsi="Arial" w:cs="Arial"/>
          <w:lang w:val="en-US"/>
        </w:rPr>
        <w:t xml:space="preserve"> before slowing slightly to </w:t>
      </w:r>
      <w:r w:rsidR="003D6DEB" w:rsidRPr="003E0E37">
        <w:rPr>
          <w:rFonts w:ascii="Arial" w:hAnsi="Arial" w:cs="Arial"/>
          <w:lang w:val="en-US"/>
        </w:rPr>
        <w:t>~230 pixels per second</w:t>
      </w:r>
      <w:r w:rsidR="00C060E4" w:rsidRPr="003E0E37">
        <w:rPr>
          <w:rFonts w:ascii="Arial" w:hAnsi="Arial" w:cs="Arial"/>
          <w:lang w:val="en-US"/>
        </w:rPr>
        <w:t>. In contrast</w:t>
      </w:r>
      <w:r w:rsidR="00DA3CE1" w:rsidRPr="003E0E37">
        <w:rPr>
          <w:rFonts w:ascii="Arial" w:hAnsi="Arial" w:cs="Arial"/>
          <w:lang w:val="en-US"/>
        </w:rPr>
        <w:t>,</w:t>
      </w:r>
      <w:r w:rsidR="00C060E4" w:rsidRPr="003E0E37">
        <w:rPr>
          <w:rFonts w:ascii="Arial" w:hAnsi="Arial" w:cs="Arial"/>
          <w:lang w:val="en-US"/>
        </w:rPr>
        <w:t xml:space="preserve"> low entropy coins moved at a consistent </w:t>
      </w:r>
      <w:r w:rsidR="001404D2" w:rsidRPr="003E0E37">
        <w:rPr>
          <w:rFonts w:ascii="Arial" w:hAnsi="Arial" w:cs="Arial"/>
          <w:lang w:val="en-US"/>
        </w:rPr>
        <w:t>~</w:t>
      </w:r>
      <w:r w:rsidR="003D6DEB" w:rsidRPr="003E0E37">
        <w:rPr>
          <w:rFonts w:ascii="Arial" w:hAnsi="Arial" w:cs="Arial"/>
          <w:lang w:val="en-US"/>
        </w:rPr>
        <w:t xml:space="preserve">180 pixels per </w:t>
      </w:r>
      <w:r w:rsidR="00C060E4" w:rsidRPr="003E0E37">
        <w:rPr>
          <w:rFonts w:ascii="Arial" w:hAnsi="Arial" w:cs="Arial"/>
          <w:lang w:val="en-US"/>
        </w:rPr>
        <w:t>s</w:t>
      </w:r>
      <w:r w:rsidR="003D6DEB" w:rsidRPr="003E0E37">
        <w:rPr>
          <w:rFonts w:ascii="Arial" w:hAnsi="Arial" w:cs="Arial"/>
          <w:lang w:val="en-US"/>
        </w:rPr>
        <w:t>econd</w:t>
      </w:r>
      <w:r w:rsidR="00C060E4" w:rsidRPr="003E0E37">
        <w:rPr>
          <w:rFonts w:ascii="Arial" w:hAnsi="Arial" w:cs="Arial"/>
          <w:lang w:val="en-US"/>
        </w:rPr>
        <w:t>. Likewise, on average high entropy coins changed direction ~2 times per second whilst low entropy coins changed ~1 time per second</w:t>
      </w:r>
      <w:r w:rsidR="00C060E4" w:rsidRPr="003E0E37">
        <w:rPr>
          <w:rStyle w:val="FootnoteReference"/>
          <w:rFonts w:ascii="Arial" w:hAnsi="Arial" w:cs="Arial"/>
          <w:lang w:val="en-US"/>
        </w:rPr>
        <w:footnoteReference w:id="1"/>
      </w:r>
      <w:r w:rsidR="00C060E4" w:rsidRPr="003E0E37">
        <w:rPr>
          <w:rFonts w:ascii="Arial" w:hAnsi="Arial" w:cs="Arial"/>
          <w:lang w:val="en-US"/>
        </w:rPr>
        <w:t xml:space="preserve">. </w:t>
      </w:r>
      <w:r w:rsidR="003B3169" w:rsidRPr="003E0E37">
        <w:rPr>
          <w:rFonts w:ascii="Arial" w:hAnsi="Arial" w:cs="Arial"/>
          <w:lang w:val="en-US"/>
        </w:rPr>
        <w:t xml:space="preserve">The </w:t>
      </w:r>
      <w:r w:rsidR="008D0F0E" w:rsidRPr="003E0E37">
        <w:rPr>
          <w:rFonts w:ascii="Arial" w:hAnsi="Arial" w:cs="Arial"/>
          <w:lang w:val="en-US"/>
        </w:rPr>
        <w:t xml:space="preserve">search </w:t>
      </w:r>
      <w:r w:rsidR="003B3169" w:rsidRPr="003E0E37">
        <w:rPr>
          <w:rFonts w:ascii="Arial" w:hAnsi="Arial" w:cs="Arial"/>
          <w:lang w:val="en-US"/>
        </w:rPr>
        <w:t xml:space="preserve">display remained </w:t>
      </w:r>
      <w:r w:rsidR="0087370D" w:rsidRPr="003E0E37">
        <w:rPr>
          <w:rFonts w:ascii="Arial" w:hAnsi="Arial" w:cs="Arial"/>
          <w:lang w:val="en-US"/>
        </w:rPr>
        <w:t xml:space="preserve">visible </w:t>
      </w:r>
      <w:r w:rsidR="003B3169" w:rsidRPr="003E0E37">
        <w:rPr>
          <w:rFonts w:ascii="Arial" w:hAnsi="Arial" w:cs="Arial"/>
          <w:lang w:val="en-US"/>
        </w:rPr>
        <w:t xml:space="preserve">until a response was made by the participant to end the trial. Following the participant response, the next trial’s fixation </w:t>
      </w:r>
      <w:r w:rsidR="003B3169" w:rsidRPr="003E0E37">
        <w:rPr>
          <w:rFonts w:ascii="Arial" w:hAnsi="Arial" w:cs="Arial"/>
          <w:lang w:val="en-US"/>
        </w:rPr>
        <w:lastRenderedPageBreak/>
        <w:t xml:space="preserve">cross was displayed and </w:t>
      </w:r>
      <w:r w:rsidR="00D07771" w:rsidRPr="003E0E37">
        <w:rPr>
          <w:rFonts w:ascii="Arial" w:hAnsi="Arial" w:cs="Arial"/>
          <w:lang w:val="en-US"/>
        </w:rPr>
        <w:t xml:space="preserve">all steps then </w:t>
      </w:r>
      <w:r w:rsidR="003B3169" w:rsidRPr="003E0E37">
        <w:rPr>
          <w:rFonts w:ascii="Arial" w:hAnsi="Arial" w:cs="Arial"/>
          <w:lang w:val="en-US"/>
        </w:rPr>
        <w:t>repeated</w:t>
      </w:r>
      <w:r w:rsidR="00D07771" w:rsidRPr="003E0E37">
        <w:rPr>
          <w:rFonts w:ascii="Arial" w:hAnsi="Arial" w:cs="Arial"/>
          <w:lang w:val="en-US"/>
        </w:rPr>
        <w:t xml:space="preserve"> for 120 trials</w:t>
      </w:r>
      <w:r w:rsidR="003B3169" w:rsidRPr="003E0E37">
        <w:rPr>
          <w:rFonts w:ascii="Arial" w:hAnsi="Arial" w:cs="Arial"/>
          <w:lang w:val="en-US"/>
        </w:rPr>
        <w:t>. This process is depicted in Figure 1.</w:t>
      </w:r>
    </w:p>
    <w:p w14:paraId="6779CDDC" w14:textId="7EB028B3" w:rsidR="00D07771" w:rsidRPr="003E0E37" w:rsidRDefault="00D07771">
      <w:pPr>
        <w:spacing w:line="480" w:lineRule="auto"/>
        <w:contextualSpacing/>
        <w:rPr>
          <w:rFonts w:ascii="Arial" w:hAnsi="Arial" w:cs="Arial"/>
          <w:lang w:val="en-US"/>
        </w:rPr>
      </w:pPr>
      <w:r w:rsidRPr="003E0E37">
        <w:rPr>
          <w:rFonts w:ascii="Arial" w:hAnsi="Arial" w:cs="Arial"/>
          <w:lang w:val="en-US"/>
        </w:rPr>
        <w:tab/>
      </w:r>
      <w:r w:rsidR="006F68F0" w:rsidRPr="003E0E37">
        <w:rPr>
          <w:rFonts w:ascii="Arial" w:hAnsi="Arial" w:cs="Arial"/>
          <w:lang w:val="en-US"/>
        </w:rPr>
        <w:t xml:space="preserve">The target was present on 50 % of search trials and absent </w:t>
      </w:r>
      <w:r w:rsidR="0059449E" w:rsidRPr="003E0E37">
        <w:rPr>
          <w:rFonts w:ascii="Arial" w:hAnsi="Arial" w:cs="Arial"/>
          <w:lang w:val="en-US"/>
        </w:rPr>
        <w:t>for</w:t>
      </w:r>
      <w:r w:rsidR="006F68F0" w:rsidRPr="003E0E37">
        <w:rPr>
          <w:rFonts w:ascii="Arial" w:hAnsi="Arial" w:cs="Arial"/>
          <w:lang w:val="en-US"/>
        </w:rPr>
        <w:t xml:space="preserve"> the remaining 50 %. Stimuli were evenly split between high</w:t>
      </w:r>
      <w:r w:rsidR="008D0F0E" w:rsidRPr="003E0E37">
        <w:rPr>
          <w:rFonts w:ascii="Arial" w:hAnsi="Arial" w:cs="Arial"/>
          <w:lang w:val="en-US"/>
        </w:rPr>
        <w:t xml:space="preserve"> </w:t>
      </w:r>
      <w:r w:rsidR="006F68F0" w:rsidRPr="003E0E37">
        <w:rPr>
          <w:rFonts w:ascii="Arial" w:hAnsi="Arial" w:cs="Arial"/>
          <w:lang w:val="en-US"/>
        </w:rPr>
        <w:t>and low</w:t>
      </w:r>
      <w:r w:rsidR="008D0F0E" w:rsidRPr="003E0E37">
        <w:rPr>
          <w:rFonts w:ascii="Arial" w:hAnsi="Arial" w:cs="Arial"/>
          <w:lang w:val="en-US"/>
        </w:rPr>
        <w:t xml:space="preserve"> entropy </w:t>
      </w:r>
      <w:r w:rsidR="006F68F0" w:rsidRPr="003E0E37">
        <w:rPr>
          <w:rFonts w:ascii="Arial" w:hAnsi="Arial" w:cs="Arial"/>
          <w:lang w:val="en-US"/>
        </w:rPr>
        <w:t>coin types</w:t>
      </w:r>
      <w:r w:rsidR="008D0F0E" w:rsidRPr="003E0E37">
        <w:rPr>
          <w:rFonts w:ascii="Arial" w:hAnsi="Arial" w:cs="Arial"/>
          <w:lang w:val="en-US"/>
        </w:rPr>
        <w:t>.</w:t>
      </w:r>
      <w:r w:rsidR="006F68F0" w:rsidRPr="003E0E37">
        <w:rPr>
          <w:rFonts w:ascii="Arial" w:hAnsi="Arial" w:cs="Arial"/>
          <w:lang w:val="en-US"/>
        </w:rPr>
        <w:t xml:space="preserve"> </w:t>
      </w:r>
      <w:r w:rsidR="008D0F0E" w:rsidRPr="003E0E37">
        <w:rPr>
          <w:rFonts w:ascii="Arial" w:hAnsi="Arial" w:cs="Arial"/>
          <w:lang w:val="en-US"/>
        </w:rPr>
        <w:t>T</w:t>
      </w:r>
      <w:r w:rsidR="006F68F0" w:rsidRPr="003E0E37">
        <w:rPr>
          <w:rFonts w:ascii="Arial" w:hAnsi="Arial" w:cs="Arial"/>
          <w:lang w:val="en-US"/>
        </w:rPr>
        <w:t>he order in which participants completed trials was randomized.</w:t>
      </w:r>
      <w:r w:rsidR="003407B2" w:rsidRPr="003E0E37">
        <w:rPr>
          <w:rFonts w:ascii="Arial" w:hAnsi="Arial" w:cs="Arial"/>
          <w:lang w:val="en-US"/>
        </w:rPr>
        <w:t xml:space="preserve"> The same color contingencies were used during the practice trials as were during the real trials. </w:t>
      </w:r>
    </w:p>
    <w:p w14:paraId="2FFFF1EE" w14:textId="77777777" w:rsidR="0059449E" w:rsidRPr="003E0E37" w:rsidRDefault="0059449E" w:rsidP="00CA5685">
      <w:pPr>
        <w:spacing w:line="480" w:lineRule="auto"/>
        <w:contextualSpacing/>
        <w:rPr>
          <w:rFonts w:ascii="Arial" w:hAnsi="Arial" w:cs="Arial"/>
          <w:lang w:val="en-US"/>
        </w:rPr>
      </w:pPr>
    </w:p>
    <w:p w14:paraId="1798E50D" w14:textId="77777777" w:rsidR="009F02E0" w:rsidRPr="003E0E37" w:rsidRDefault="009F02E0" w:rsidP="00CA5685">
      <w:pPr>
        <w:spacing w:line="480" w:lineRule="auto"/>
        <w:contextualSpacing/>
        <w:jc w:val="center"/>
        <w:rPr>
          <w:rFonts w:ascii="Arial" w:hAnsi="Arial" w:cs="Arial"/>
          <w:b/>
          <w:bCs/>
          <w:lang w:val="en-US"/>
        </w:rPr>
      </w:pPr>
      <w:r w:rsidRPr="003E0E37">
        <w:rPr>
          <w:rFonts w:ascii="Arial" w:hAnsi="Arial" w:cs="Arial"/>
          <w:b/>
          <w:bCs/>
          <w:lang w:val="en-US"/>
        </w:rPr>
        <w:t>Results</w:t>
      </w:r>
    </w:p>
    <w:p w14:paraId="501385A3" w14:textId="77777777" w:rsidR="009F02E0" w:rsidRPr="003E0E37" w:rsidRDefault="009F02E0" w:rsidP="00CA5685">
      <w:pPr>
        <w:spacing w:line="480" w:lineRule="auto"/>
        <w:contextualSpacing/>
        <w:rPr>
          <w:rFonts w:ascii="Arial" w:hAnsi="Arial" w:cs="Arial"/>
          <w:b/>
          <w:bCs/>
          <w:lang w:val="en-US"/>
        </w:rPr>
      </w:pPr>
      <w:r w:rsidRPr="003E0E37">
        <w:rPr>
          <w:rFonts w:ascii="Arial" w:hAnsi="Arial" w:cs="Arial"/>
          <w:b/>
          <w:bCs/>
          <w:lang w:val="en-US"/>
        </w:rPr>
        <w:t>Data Cleaning</w:t>
      </w:r>
    </w:p>
    <w:p w14:paraId="38ECD948" w14:textId="1A38B501" w:rsidR="0063132E" w:rsidRPr="003E0E37" w:rsidRDefault="00B61303" w:rsidP="00CA5685">
      <w:pPr>
        <w:spacing w:line="480" w:lineRule="auto"/>
        <w:ind w:firstLine="720"/>
        <w:contextualSpacing/>
        <w:rPr>
          <w:rFonts w:ascii="Arial" w:hAnsi="Arial" w:cs="Arial"/>
          <w:lang w:val="en-US"/>
        </w:rPr>
      </w:pPr>
      <w:r w:rsidRPr="003E0E37">
        <w:rPr>
          <w:rFonts w:ascii="Arial" w:hAnsi="Arial" w:cs="Arial"/>
          <w:lang w:val="en-US"/>
        </w:rPr>
        <w:t xml:space="preserve">Before beginning analysis, all data underwent a number of preplanned cleaning procedures as used in previous online visual and interactive search experiments </w:t>
      </w:r>
      <w:r w:rsidR="00F41CFB" w:rsidRPr="003E0E37">
        <w:rPr>
          <w:rFonts w:ascii="Arial" w:hAnsi="Arial" w:cs="Arial"/>
          <w:lang w:val="en-US"/>
        </w:rPr>
        <w:fldChar w:fldCharType="begin"/>
      </w:r>
      <w:r w:rsidR="00F41CFB" w:rsidRPr="003E0E37">
        <w:rPr>
          <w:rFonts w:ascii="Arial" w:hAnsi="Arial" w:cs="Arial"/>
          <w:lang w:val="en-US"/>
        </w:rPr>
        <w:instrText xml:space="preserve"> ADDIN ZOTERO_ITEM CSL_CITATION {"citationID":"44QzoOiw","properties":{"formattedCitation":"(Dewis et al., 2025; Godwin et al., 2024; Godwin &amp; Hout, 2023)","plainCitation":"(Dewis et al., 2025; Godwin et al., 2024; Godwin &amp; Hout, 2023)","noteIndex":0},"citationItems":[{"id":1081,"uris":["http://zotero.org/users/local/TppnTB8M/items/EKSDRHLH"],"itemData":{"id":1081,"type":"article-journal","abstract":"It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J."}],"accessed":{"date-parts":[["2025",5,13]]},"issued":{"date-parts":[["2025",5,12]]}}},{"id":517,"uris":["http://zotero.org/users/local/TppnTB8M/items/PJKVJZ8Y"],"itemData":{"id":517,"type":"article-journal","abstract":"We examined the behavior and performance of participants searching for targets in dual-view and interactive displays that resemble those used in airport baggage screening. The results showed participants to be slower but more accurate when searching using interactive displays. The results provided no evidence that effects of time on task differed across simulated dual-view and simulated interactive search displays. The ﬁndings have implications for enhancing the detection of threats in baggage screening in the real world.","container-title":"Journal of Experimental Psychology: Applied","DOI":"10.1037/xap0000521","ISSN":"1939-2192, 1076-898X","journalAbbreviation":"Journal of Experimental Psychology: Applied","language":"en","source":"DOI.org (Crossref)","title":"Time on task effects during interactive visual search.","URL":"https://doi.apa.org/doi/10.1037/xap0000521","author":[{"family":"Godwin","given":"Hayward J."},{"family":"Liversedge","given":"Simon P."},{"family":"Mestry","given":"Natalie"},{"family":"Dewis","given":"Haden"},{"family":"Donnelly","given":"Nick"}],"accessed":{"date-parts":[["2025",2,14]]},"issued":{"date-parts":[["2024",10,10]]}}},{"id":507,"uris":["http://zotero.org/users/local/TppnTB8M/items/8DCLD8FA"],"itemData":{"id":507,"type":"article-journal","abstract":"Visual search experiments typically involve participants searching simple displays with two potential response options: ‘present’ or ‘absent’. Here we examined search behavior and decision-making when participants were tasked with searching ambiguous displays whilst also being given a third response option: ‘I don’t know’. Participants searched for a simple target (the letter ‘o’) amongst other letters in the displays. We made the target difficult to detect by increasing the degree to which letters overlapped in the displays. The results showed that as overlap increased, participants were more likely to respond ‘I don’t know’, as expected. RT analyses demonstrated that ‘I don’t know’ responses occurred at a later time than ‘present’ responses (but before ‘absent’ responses) when the overlap was low. By contrast, when the overlap was high, ‘I don’t know’ responses occurred very rapidly. We discuss the implications of our findings for current models and theories in terms of what we refer to as ‘information stagnation’ during visual search.","container-title":"PLOS ONE","DOI":"10.1371/journal.pone.0295669","ISSN":"1932-6203","issue":"12","journalAbbreviation":"PLoS ONE","language":"en","page":"e0295669","source":"DOI.org (Crossref)","title":"Just say ‘I don’t know’: Understanding information stagnation during a highly ambiguous visual search task","title-short":"Just say ‘I don’t know’","volume":"18","author":[{"family":"Godwin","given":"Hayward J."},{"family":"Hout","given":"Michael C."}],"editor":[{"family":"Veerappampalayam Easwaramoorthy","given":"Sathishkumar"}],"issued":{"date-parts":[["2023",12,7]]}}}],"schema":"https://github.com/citation-style-language/schema/raw/master/csl-citation.json"} </w:instrText>
      </w:r>
      <w:r w:rsidR="00F41CFB" w:rsidRPr="003E0E37">
        <w:rPr>
          <w:rFonts w:ascii="Arial" w:hAnsi="Arial" w:cs="Arial"/>
          <w:lang w:val="en-US"/>
        </w:rPr>
        <w:fldChar w:fldCharType="separate"/>
      </w:r>
      <w:r w:rsidR="00F41CFB" w:rsidRPr="003E0E37">
        <w:rPr>
          <w:rFonts w:ascii="Arial" w:hAnsi="Arial" w:cs="Arial"/>
          <w:noProof/>
          <w:lang w:val="en-US"/>
        </w:rPr>
        <w:t>(Dewis et al., 2025; Godwin et al., 2024; Godwin &amp; Hout, 2023)</w:t>
      </w:r>
      <w:r w:rsidR="00F41CFB" w:rsidRPr="003E0E37">
        <w:rPr>
          <w:rFonts w:ascii="Arial" w:hAnsi="Arial" w:cs="Arial"/>
          <w:lang w:val="en-US"/>
        </w:rPr>
        <w:fldChar w:fldCharType="end"/>
      </w:r>
      <w:r w:rsidRPr="003E0E37">
        <w:rPr>
          <w:rFonts w:ascii="Arial" w:hAnsi="Arial" w:cs="Arial"/>
          <w:lang w:val="en-US"/>
        </w:rPr>
        <w:t xml:space="preserve">. A breakdown of the number of trials removed for Experiment 1 can be found in </w:t>
      </w:r>
      <w:r w:rsidR="00FE501E" w:rsidRPr="003E0E37">
        <w:rPr>
          <w:rFonts w:ascii="Arial" w:hAnsi="Arial" w:cs="Arial"/>
          <w:lang w:val="en-US"/>
        </w:rPr>
        <w:t xml:space="preserve">Table </w:t>
      </w:r>
      <w:r w:rsidR="00363C53" w:rsidRPr="003E0E37">
        <w:rPr>
          <w:rFonts w:ascii="Arial" w:hAnsi="Arial" w:cs="Arial"/>
          <w:lang w:val="en-US"/>
        </w:rPr>
        <w:t>1</w:t>
      </w:r>
      <w:r w:rsidRPr="003E0E37">
        <w:rPr>
          <w:rFonts w:ascii="Arial" w:hAnsi="Arial" w:cs="Arial"/>
          <w:lang w:val="en-US"/>
        </w:rPr>
        <w:t>.</w:t>
      </w:r>
    </w:p>
    <w:p w14:paraId="666F5DC7" w14:textId="1ADF66F9" w:rsidR="00BE7B1F" w:rsidRPr="003E0E37" w:rsidRDefault="00FE501E" w:rsidP="00CA5685">
      <w:pPr>
        <w:spacing w:line="480" w:lineRule="auto"/>
        <w:ind w:firstLine="720"/>
        <w:contextualSpacing/>
        <w:rPr>
          <w:rFonts w:ascii="Arial" w:hAnsi="Arial" w:cs="Arial"/>
          <w:lang w:val="en-US"/>
        </w:rPr>
      </w:pPr>
      <w:r w:rsidRPr="003E0E37">
        <w:rPr>
          <w:rFonts w:ascii="Arial" w:hAnsi="Arial" w:cs="Arial"/>
          <w:lang w:val="en-US"/>
        </w:rPr>
        <w:t xml:space="preserve">The data </w:t>
      </w:r>
      <w:r w:rsidR="00B37731" w:rsidRPr="003E0E37">
        <w:rPr>
          <w:rFonts w:ascii="Arial" w:hAnsi="Arial" w:cs="Arial"/>
          <w:lang w:val="en-US"/>
        </w:rPr>
        <w:t>cleaning process involved three distinct steps.</w:t>
      </w:r>
      <w:r w:rsidRPr="003E0E37">
        <w:rPr>
          <w:rFonts w:ascii="Arial" w:hAnsi="Arial" w:cs="Arial"/>
          <w:lang w:val="en-US"/>
        </w:rPr>
        <w:t xml:space="preserve"> In </w:t>
      </w:r>
      <w:r w:rsidR="00B37731" w:rsidRPr="003E0E37">
        <w:rPr>
          <w:rFonts w:ascii="Arial" w:hAnsi="Arial" w:cs="Arial"/>
          <w:lang w:val="en-US"/>
        </w:rPr>
        <w:t>step one</w:t>
      </w:r>
      <w:r w:rsidR="0059449E" w:rsidRPr="003E0E37">
        <w:rPr>
          <w:rFonts w:ascii="Arial" w:hAnsi="Arial" w:cs="Arial"/>
          <w:lang w:val="en-US"/>
        </w:rPr>
        <w:t>,</w:t>
      </w:r>
      <w:r w:rsidRPr="003E0E37">
        <w:rPr>
          <w:rFonts w:ascii="Arial" w:hAnsi="Arial" w:cs="Arial"/>
          <w:lang w:val="en-US"/>
        </w:rPr>
        <w:t xml:space="preserve"> we removed trials where participants </w:t>
      </w:r>
      <w:r w:rsidR="00BE7B1F" w:rsidRPr="003E0E37">
        <w:rPr>
          <w:rFonts w:ascii="Arial" w:hAnsi="Arial" w:cs="Arial"/>
          <w:lang w:val="en-US"/>
        </w:rPr>
        <w:t xml:space="preserve">had not </w:t>
      </w:r>
      <w:r w:rsidR="00D80473" w:rsidRPr="003E0E37">
        <w:rPr>
          <w:rFonts w:ascii="Arial" w:hAnsi="Arial" w:cs="Arial"/>
          <w:lang w:val="en-US"/>
        </w:rPr>
        <w:t xml:space="preserve">flipped the coin containing </w:t>
      </w:r>
      <w:r w:rsidR="00BE7B1F" w:rsidRPr="003E0E37">
        <w:rPr>
          <w:rFonts w:ascii="Arial" w:hAnsi="Arial" w:cs="Arial"/>
          <w:lang w:val="en-US"/>
        </w:rPr>
        <w:t xml:space="preserve">the target yet still </w:t>
      </w:r>
      <w:r w:rsidRPr="003E0E37">
        <w:rPr>
          <w:rFonts w:ascii="Arial" w:hAnsi="Arial" w:cs="Arial"/>
          <w:lang w:val="en-US"/>
        </w:rPr>
        <w:t>responded that the target was present</w:t>
      </w:r>
      <w:r w:rsidR="00BE7B1F" w:rsidRPr="003E0E37">
        <w:rPr>
          <w:rFonts w:ascii="Arial" w:hAnsi="Arial" w:cs="Arial"/>
          <w:lang w:val="en-US"/>
        </w:rPr>
        <w:t xml:space="preserve">. </w:t>
      </w:r>
      <w:r w:rsidR="003C49E6" w:rsidRPr="003E0E37">
        <w:rPr>
          <w:rFonts w:ascii="Arial" w:hAnsi="Arial" w:cs="Arial"/>
          <w:lang w:val="en-US"/>
        </w:rPr>
        <w:t>In such a scenario, i</w:t>
      </w:r>
      <w:r w:rsidR="00BE7B1F" w:rsidRPr="003E0E37">
        <w:rPr>
          <w:rFonts w:ascii="Arial" w:hAnsi="Arial" w:cs="Arial"/>
          <w:lang w:val="en-US"/>
        </w:rPr>
        <w:t xml:space="preserve">f the target was never revealed, then participants had no way of knowing whether the target was present and </w:t>
      </w:r>
      <w:r w:rsidR="00A5756F" w:rsidRPr="003E0E37">
        <w:rPr>
          <w:rFonts w:ascii="Arial" w:hAnsi="Arial" w:cs="Arial"/>
          <w:lang w:val="en-US"/>
        </w:rPr>
        <w:t xml:space="preserve">therefore </w:t>
      </w:r>
      <w:r w:rsidR="00BE7B1F" w:rsidRPr="003E0E37">
        <w:rPr>
          <w:rFonts w:ascii="Arial" w:hAnsi="Arial" w:cs="Arial"/>
          <w:lang w:val="en-US"/>
        </w:rPr>
        <w:t>had to have been guessing on these trials</w:t>
      </w:r>
      <w:r w:rsidR="003C49E6" w:rsidRPr="003E0E37">
        <w:rPr>
          <w:rFonts w:ascii="Arial" w:hAnsi="Arial" w:cs="Arial"/>
          <w:lang w:val="en-US"/>
        </w:rPr>
        <w:t xml:space="preserve">, thus </w:t>
      </w:r>
      <w:r w:rsidR="00BE7B1F" w:rsidRPr="003E0E37">
        <w:rPr>
          <w:rFonts w:ascii="Arial" w:hAnsi="Arial" w:cs="Arial"/>
          <w:lang w:val="en-US"/>
        </w:rPr>
        <w:t xml:space="preserve">making them invalid. In </w:t>
      </w:r>
      <w:r w:rsidR="00B37731" w:rsidRPr="003E0E37">
        <w:rPr>
          <w:rFonts w:ascii="Arial" w:hAnsi="Arial" w:cs="Arial"/>
          <w:lang w:val="en-US"/>
        </w:rPr>
        <w:t xml:space="preserve">step two, </w:t>
      </w:r>
      <w:r w:rsidR="00BE7B1F" w:rsidRPr="003E0E37">
        <w:rPr>
          <w:rFonts w:ascii="Arial" w:hAnsi="Arial" w:cs="Arial"/>
          <w:lang w:val="en-US"/>
        </w:rPr>
        <w:t xml:space="preserve">we </w:t>
      </w:r>
      <w:r w:rsidR="007F3DCF" w:rsidRPr="003E0E37">
        <w:rPr>
          <w:rFonts w:ascii="Arial" w:hAnsi="Arial" w:cs="Arial"/>
          <w:lang w:val="en-US"/>
        </w:rPr>
        <w:t>removed</w:t>
      </w:r>
      <w:r w:rsidR="00BE7B1F" w:rsidRPr="003E0E37">
        <w:rPr>
          <w:rFonts w:ascii="Arial" w:hAnsi="Arial" w:cs="Arial"/>
          <w:lang w:val="en-US"/>
        </w:rPr>
        <w:t xml:space="preserve"> any </w:t>
      </w:r>
      <w:r w:rsidRPr="003E0E37">
        <w:rPr>
          <w:rFonts w:ascii="Arial" w:hAnsi="Arial" w:cs="Arial"/>
          <w:lang w:val="en-US"/>
        </w:rPr>
        <w:t xml:space="preserve">trials </w:t>
      </w:r>
      <w:r w:rsidR="00BE7B1F" w:rsidRPr="003E0E37">
        <w:rPr>
          <w:rFonts w:ascii="Arial" w:hAnsi="Arial" w:cs="Arial"/>
          <w:lang w:val="en-US"/>
        </w:rPr>
        <w:t xml:space="preserve">whose response times were shorter </w:t>
      </w:r>
      <w:r w:rsidRPr="003E0E37">
        <w:rPr>
          <w:rFonts w:ascii="Arial" w:hAnsi="Arial" w:cs="Arial"/>
          <w:lang w:val="en-US"/>
        </w:rPr>
        <w:t xml:space="preserve">than 250ms. This criterion was decided upon since </w:t>
      </w:r>
      <w:r w:rsidR="00A9002F" w:rsidRPr="003E0E37">
        <w:rPr>
          <w:rFonts w:ascii="Arial" w:hAnsi="Arial" w:cs="Arial"/>
          <w:lang w:val="en-US"/>
        </w:rPr>
        <w:t xml:space="preserve">chasing and </w:t>
      </w:r>
      <w:r w:rsidRPr="003E0E37">
        <w:rPr>
          <w:rFonts w:ascii="Arial" w:hAnsi="Arial" w:cs="Arial"/>
          <w:lang w:val="en-US"/>
        </w:rPr>
        <w:t>revealing any single coin would have taken ~</w:t>
      </w:r>
      <w:r w:rsidR="00A5756F" w:rsidRPr="003E0E37">
        <w:rPr>
          <w:rFonts w:ascii="Arial" w:hAnsi="Arial" w:cs="Arial"/>
          <w:lang w:val="en-US"/>
        </w:rPr>
        <w:t>2</w:t>
      </w:r>
      <w:r w:rsidRPr="003E0E37">
        <w:rPr>
          <w:rFonts w:ascii="Arial" w:hAnsi="Arial" w:cs="Arial"/>
          <w:lang w:val="en-US"/>
        </w:rPr>
        <w:t xml:space="preserve"> second</w:t>
      </w:r>
      <w:r w:rsidR="00A5756F" w:rsidRPr="003E0E37">
        <w:rPr>
          <w:rFonts w:ascii="Arial" w:hAnsi="Arial" w:cs="Arial"/>
          <w:lang w:val="en-US"/>
        </w:rPr>
        <w:t>s</w:t>
      </w:r>
      <w:r w:rsidRPr="003E0E37">
        <w:rPr>
          <w:rFonts w:ascii="Arial" w:hAnsi="Arial" w:cs="Arial"/>
          <w:lang w:val="en-US"/>
        </w:rPr>
        <w:t xml:space="preserve">. As such, it is implausible that a participant could have revealed a </w:t>
      </w:r>
      <w:r w:rsidR="004C4972" w:rsidRPr="003E0E37">
        <w:rPr>
          <w:rFonts w:ascii="Arial" w:hAnsi="Arial" w:cs="Arial"/>
          <w:lang w:val="en-US"/>
        </w:rPr>
        <w:t>coin and</w:t>
      </w:r>
      <w:r w:rsidRPr="003E0E37">
        <w:rPr>
          <w:rFonts w:ascii="Arial" w:hAnsi="Arial" w:cs="Arial"/>
          <w:lang w:val="en-US"/>
        </w:rPr>
        <w:t xml:space="preserve"> responded within such a short time frame. </w:t>
      </w:r>
      <w:r w:rsidR="00673828" w:rsidRPr="003E0E37">
        <w:rPr>
          <w:rFonts w:ascii="Arial" w:hAnsi="Arial" w:cs="Arial"/>
          <w:lang w:val="en-US"/>
        </w:rPr>
        <w:t xml:space="preserve">We note that trials shorter than 2 seconds would also be invalid, however, we have taken a conservative approach here and chosen to remove </w:t>
      </w:r>
      <w:r w:rsidR="00673828" w:rsidRPr="003E0E37">
        <w:rPr>
          <w:rFonts w:ascii="Arial" w:hAnsi="Arial" w:cs="Arial"/>
          <w:lang w:val="en-US"/>
        </w:rPr>
        <w:lastRenderedPageBreak/>
        <w:t xml:space="preserve">as little data as possible by instead utilizing the standard cut </w:t>
      </w:r>
      <w:proofErr w:type="gramStart"/>
      <w:r w:rsidR="00673828" w:rsidRPr="003E0E37">
        <w:rPr>
          <w:rFonts w:ascii="Arial" w:hAnsi="Arial" w:cs="Arial"/>
          <w:lang w:val="en-US"/>
        </w:rPr>
        <w:t>off of</w:t>
      </w:r>
      <w:proofErr w:type="gramEnd"/>
      <w:r w:rsidR="00673828" w:rsidRPr="003E0E37">
        <w:rPr>
          <w:rFonts w:ascii="Arial" w:hAnsi="Arial" w:cs="Arial"/>
          <w:lang w:val="en-US"/>
        </w:rPr>
        <w:t xml:space="preserve"> 250ms. </w:t>
      </w:r>
      <w:r w:rsidR="00BE7B1F" w:rsidRPr="003E0E37">
        <w:rPr>
          <w:rFonts w:ascii="Arial" w:hAnsi="Arial" w:cs="Arial"/>
          <w:lang w:val="en-US"/>
        </w:rPr>
        <w:t>Finally</w:t>
      </w:r>
      <w:r w:rsidRPr="003E0E37">
        <w:rPr>
          <w:rFonts w:ascii="Arial" w:hAnsi="Arial" w:cs="Arial"/>
          <w:lang w:val="en-US"/>
        </w:rPr>
        <w:t xml:space="preserve">, </w:t>
      </w:r>
      <w:r w:rsidR="00BE7B1F" w:rsidRPr="003E0E37">
        <w:rPr>
          <w:rFonts w:ascii="Arial" w:hAnsi="Arial" w:cs="Arial"/>
          <w:lang w:val="en-US"/>
        </w:rPr>
        <w:t xml:space="preserve">in </w:t>
      </w:r>
      <w:r w:rsidR="00B37731" w:rsidRPr="003E0E37">
        <w:rPr>
          <w:rFonts w:ascii="Arial" w:hAnsi="Arial" w:cs="Arial"/>
          <w:lang w:val="en-US"/>
        </w:rPr>
        <w:t>step</w:t>
      </w:r>
      <w:r w:rsidR="00BE7B1F" w:rsidRPr="003E0E37">
        <w:rPr>
          <w:rFonts w:ascii="Arial" w:hAnsi="Arial" w:cs="Arial"/>
          <w:lang w:val="en-US"/>
        </w:rPr>
        <w:t xml:space="preserve"> </w:t>
      </w:r>
      <w:r w:rsidR="00B37731" w:rsidRPr="003E0E37">
        <w:rPr>
          <w:rFonts w:ascii="Arial" w:hAnsi="Arial" w:cs="Arial"/>
          <w:lang w:val="en-US"/>
        </w:rPr>
        <w:t>three</w:t>
      </w:r>
      <w:r w:rsidR="00BE7B1F" w:rsidRPr="003E0E37">
        <w:rPr>
          <w:rFonts w:ascii="Arial" w:hAnsi="Arial" w:cs="Arial"/>
          <w:lang w:val="en-US"/>
        </w:rPr>
        <w:t xml:space="preserve">, </w:t>
      </w:r>
      <w:r w:rsidRPr="003E0E37">
        <w:rPr>
          <w:rFonts w:ascii="Arial" w:hAnsi="Arial" w:cs="Arial"/>
          <w:lang w:val="en-US"/>
        </w:rPr>
        <w:t>we removed any trials where participants took longer than 60 seconds to respond. Likewise, we determined this value to be a reasonable time for participants to have interacted with each of the four coins within a trial.</w:t>
      </w:r>
    </w:p>
    <w:p w14:paraId="02CF565F" w14:textId="79F6D093" w:rsidR="00FE501E" w:rsidRPr="003E0E37" w:rsidRDefault="00E264FA" w:rsidP="00AC5166">
      <w:pPr>
        <w:spacing w:line="480" w:lineRule="auto"/>
        <w:ind w:firstLine="720"/>
        <w:contextualSpacing/>
        <w:rPr>
          <w:rFonts w:ascii="Arial" w:hAnsi="Arial" w:cs="Arial"/>
          <w:lang w:val="en-US"/>
        </w:rPr>
        <w:sectPr w:rsidR="00FE501E" w:rsidRPr="003E0E37" w:rsidSect="00616923">
          <w:pgSz w:w="12240" w:h="15840"/>
          <w:pgMar w:top="1440" w:right="1440" w:bottom="1440" w:left="1440" w:header="708" w:footer="708" w:gutter="0"/>
          <w:cols w:space="708"/>
          <w:docGrid w:linePitch="360"/>
        </w:sectPr>
      </w:pPr>
      <w:r w:rsidRPr="003E0E37">
        <w:rPr>
          <w:rFonts w:ascii="Arial" w:hAnsi="Arial" w:cs="Arial"/>
          <w:lang w:val="en-US"/>
        </w:rPr>
        <w:t xml:space="preserve">Following all cleaning procedures, the final dataset for Experiment 1 consisted of 4,519 (99.09 %) trials from 38 participants.    </w:t>
      </w:r>
    </w:p>
    <w:p w14:paraId="67313913" w14:textId="16CFAB83" w:rsidR="0063132E" w:rsidRPr="003E0E37" w:rsidRDefault="0063132E" w:rsidP="001931BB">
      <w:pPr>
        <w:spacing w:line="480" w:lineRule="auto"/>
        <w:contextualSpacing/>
        <w:rPr>
          <w:rFonts w:ascii="Arial" w:hAnsi="Arial" w:cs="Arial"/>
          <w:b/>
          <w:bCs/>
          <w:lang w:val="en-US"/>
        </w:rPr>
      </w:pPr>
      <w:r w:rsidRPr="003E0E37">
        <w:rPr>
          <w:rFonts w:ascii="Arial" w:hAnsi="Arial" w:cs="Arial"/>
          <w:b/>
          <w:bCs/>
          <w:lang w:val="en-US"/>
        </w:rPr>
        <w:lastRenderedPageBreak/>
        <w:t xml:space="preserve">Table </w:t>
      </w:r>
      <w:r w:rsidR="00363C53" w:rsidRPr="003E0E37">
        <w:rPr>
          <w:rFonts w:ascii="Arial" w:hAnsi="Arial" w:cs="Arial"/>
          <w:b/>
          <w:bCs/>
          <w:lang w:val="en-US"/>
        </w:rPr>
        <w:t>1</w:t>
      </w:r>
    </w:p>
    <w:p w14:paraId="66678171" w14:textId="77777777" w:rsidR="0063132E" w:rsidRPr="003E0E37" w:rsidRDefault="0063132E" w:rsidP="001931BB">
      <w:pPr>
        <w:spacing w:line="480" w:lineRule="auto"/>
        <w:contextualSpacing/>
        <w:rPr>
          <w:rFonts w:ascii="Arial" w:hAnsi="Arial" w:cs="Arial"/>
          <w:lang w:val="en-US"/>
        </w:rPr>
      </w:pPr>
      <w:r w:rsidRPr="003E0E37">
        <w:rPr>
          <w:rFonts w:ascii="Arial" w:hAnsi="Arial" w:cs="Arial"/>
          <w:i/>
          <w:iCs/>
          <w:lang w:val="en-US"/>
        </w:rPr>
        <w:t>Data Cleaning Steps for Each Experiment</w:t>
      </w:r>
    </w:p>
    <w:tbl>
      <w:tblPr>
        <w:tblW w:w="5000" w:type="pct"/>
        <w:tblLook w:val="04A0" w:firstRow="1" w:lastRow="0" w:firstColumn="1" w:lastColumn="0" w:noHBand="0" w:noVBand="1"/>
      </w:tblPr>
      <w:tblGrid>
        <w:gridCol w:w="2282"/>
        <w:gridCol w:w="317"/>
        <w:gridCol w:w="2425"/>
        <w:gridCol w:w="2597"/>
        <w:gridCol w:w="316"/>
        <w:gridCol w:w="1213"/>
        <w:gridCol w:w="1213"/>
        <w:gridCol w:w="2597"/>
      </w:tblGrid>
      <w:tr w:rsidR="00C00EAB" w:rsidRPr="003E0E37" w14:paraId="50507318" w14:textId="5CA3B919" w:rsidTr="00E264FA">
        <w:trPr>
          <w:trHeight w:val="320"/>
        </w:trPr>
        <w:tc>
          <w:tcPr>
            <w:tcW w:w="880" w:type="pct"/>
            <w:tcBorders>
              <w:top w:val="single" w:sz="4" w:space="0" w:color="auto"/>
              <w:left w:val="nil"/>
              <w:bottom w:val="single" w:sz="4" w:space="0" w:color="auto"/>
              <w:right w:val="nil"/>
            </w:tcBorders>
            <w:noWrap/>
            <w:vAlign w:val="bottom"/>
          </w:tcPr>
          <w:p w14:paraId="2BDDC057" w14:textId="77777777" w:rsidR="00E264FA" w:rsidRPr="003E0E37" w:rsidRDefault="00E264FA" w:rsidP="005F1D93">
            <w:pPr>
              <w:spacing w:line="480" w:lineRule="auto"/>
              <w:contextualSpacing/>
              <w:rPr>
                <w:rFonts w:ascii="Arial" w:hAnsi="Arial" w:cs="Arial"/>
                <w:b/>
                <w:bCs/>
                <w:color w:val="000000"/>
                <w:lang w:val="en-US"/>
              </w:rPr>
            </w:pPr>
          </w:p>
        </w:tc>
        <w:tc>
          <w:tcPr>
            <w:tcW w:w="122" w:type="pct"/>
            <w:tcBorders>
              <w:top w:val="single" w:sz="4" w:space="0" w:color="auto"/>
              <w:left w:val="nil"/>
              <w:bottom w:val="nil"/>
              <w:right w:val="nil"/>
            </w:tcBorders>
            <w:noWrap/>
            <w:vAlign w:val="bottom"/>
          </w:tcPr>
          <w:p w14:paraId="3289244B" w14:textId="77777777" w:rsidR="00E264FA" w:rsidRPr="003E0E37" w:rsidRDefault="00E264FA" w:rsidP="005F1D93">
            <w:pPr>
              <w:spacing w:line="480" w:lineRule="auto"/>
              <w:contextualSpacing/>
              <w:jc w:val="center"/>
              <w:rPr>
                <w:rFonts w:ascii="Arial" w:hAnsi="Arial" w:cs="Arial"/>
                <w:b/>
                <w:bCs/>
                <w:color w:val="000000"/>
                <w:lang w:val="en-US"/>
              </w:rPr>
            </w:pPr>
          </w:p>
        </w:tc>
        <w:tc>
          <w:tcPr>
            <w:tcW w:w="1937" w:type="pct"/>
            <w:gridSpan w:val="2"/>
            <w:tcBorders>
              <w:top w:val="single" w:sz="4" w:space="0" w:color="auto"/>
              <w:left w:val="nil"/>
              <w:bottom w:val="single" w:sz="4" w:space="0" w:color="auto"/>
              <w:right w:val="nil"/>
            </w:tcBorders>
            <w:noWrap/>
            <w:vAlign w:val="bottom"/>
          </w:tcPr>
          <w:p w14:paraId="524230A1" w14:textId="41B0814B" w:rsidR="00E264FA" w:rsidRPr="003E0E37" w:rsidRDefault="00E264FA" w:rsidP="005F1D93">
            <w:pPr>
              <w:spacing w:line="480" w:lineRule="auto"/>
              <w:contextualSpacing/>
              <w:jc w:val="center"/>
              <w:rPr>
                <w:rFonts w:ascii="Arial" w:hAnsi="Arial" w:cs="Arial"/>
                <w:b/>
                <w:bCs/>
                <w:color w:val="000000"/>
                <w:lang w:val="en-US"/>
              </w:rPr>
            </w:pPr>
            <w:r w:rsidRPr="003E0E37">
              <w:rPr>
                <w:rFonts w:ascii="Arial" w:hAnsi="Arial" w:cs="Arial"/>
                <w:b/>
                <w:bCs/>
                <w:color w:val="000000"/>
                <w:lang w:val="en-US"/>
              </w:rPr>
              <w:t xml:space="preserve">Experiment 1 </w:t>
            </w:r>
          </w:p>
        </w:tc>
        <w:tc>
          <w:tcPr>
            <w:tcW w:w="590" w:type="pct"/>
            <w:gridSpan w:val="2"/>
            <w:tcBorders>
              <w:top w:val="single" w:sz="4" w:space="0" w:color="auto"/>
              <w:left w:val="nil"/>
              <w:right w:val="nil"/>
            </w:tcBorders>
          </w:tcPr>
          <w:p w14:paraId="62FC6B0E" w14:textId="77777777" w:rsidR="00E264FA" w:rsidRPr="003E0E37" w:rsidRDefault="00E264FA" w:rsidP="005F1D93">
            <w:pPr>
              <w:spacing w:line="480" w:lineRule="auto"/>
              <w:contextualSpacing/>
              <w:jc w:val="center"/>
              <w:rPr>
                <w:rFonts w:ascii="Arial" w:hAnsi="Arial" w:cs="Arial"/>
                <w:b/>
                <w:bCs/>
                <w:color w:val="000000"/>
                <w:lang w:val="en-US"/>
              </w:rPr>
            </w:pPr>
          </w:p>
        </w:tc>
        <w:tc>
          <w:tcPr>
            <w:tcW w:w="1470" w:type="pct"/>
            <w:gridSpan w:val="2"/>
            <w:tcBorders>
              <w:top w:val="single" w:sz="4" w:space="0" w:color="auto"/>
              <w:left w:val="nil"/>
              <w:bottom w:val="single" w:sz="4" w:space="0" w:color="auto"/>
              <w:right w:val="nil"/>
            </w:tcBorders>
          </w:tcPr>
          <w:p w14:paraId="1000D5CB" w14:textId="2B5CE03B" w:rsidR="00E264FA" w:rsidRPr="003E0E37" w:rsidRDefault="00E264FA" w:rsidP="005F1D93">
            <w:pPr>
              <w:spacing w:line="480" w:lineRule="auto"/>
              <w:contextualSpacing/>
              <w:jc w:val="center"/>
              <w:rPr>
                <w:rFonts w:ascii="Arial" w:hAnsi="Arial" w:cs="Arial"/>
                <w:b/>
                <w:bCs/>
                <w:color w:val="000000"/>
                <w:lang w:val="en-US"/>
              </w:rPr>
            </w:pPr>
            <w:r w:rsidRPr="003E0E37">
              <w:rPr>
                <w:rFonts w:ascii="Arial" w:hAnsi="Arial" w:cs="Arial"/>
                <w:b/>
                <w:bCs/>
                <w:color w:val="000000"/>
                <w:lang w:val="en-US"/>
              </w:rPr>
              <w:t>Experiment 2</w:t>
            </w:r>
          </w:p>
        </w:tc>
      </w:tr>
      <w:tr w:rsidR="00E264FA" w:rsidRPr="003E0E37" w14:paraId="2D82DA4D" w14:textId="0B167AD5" w:rsidTr="00E264FA">
        <w:trPr>
          <w:trHeight w:val="320"/>
        </w:trPr>
        <w:tc>
          <w:tcPr>
            <w:tcW w:w="880" w:type="pct"/>
            <w:tcBorders>
              <w:top w:val="nil"/>
              <w:left w:val="nil"/>
              <w:bottom w:val="single" w:sz="4" w:space="0" w:color="auto"/>
              <w:right w:val="nil"/>
            </w:tcBorders>
            <w:noWrap/>
            <w:vAlign w:val="bottom"/>
            <w:hideMark/>
          </w:tcPr>
          <w:p w14:paraId="395C3B0F" w14:textId="77777777" w:rsidR="00E264FA" w:rsidRPr="003E0E37" w:rsidRDefault="00E264FA" w:rsidP="005F1D93">
            <w:pPr>
              <w:spacing w:line="480" w:lineRule="auto"/>
              <w:contextualSpacing/>
              <w:rPr>
                <w:rFonts w:ascii="Arial" w:hAnsi="Arial" w:cs="Arial"/>
                <w:b/>
                <w:bCs/>
                <w:color w:val="000000"/>
                <w:lang w:val="en-US"/>
              </w:rPr>
            </w:pPr>
            <w:r w:rsidRPr="003E0E37">
              <w:rPr>
                <w:rFonts w:ascii="Arial" w:hAnsi="Arial" w:cs="Arial"/>
                <w:b/>
                <w:bCs/>
                <w:color w:val="000000"/>
                <w:lang w:val="en-US"/>
              </w:rPr>
              <w:t>Removal Step</w:t>
            </w:r>
          </w:p>
        </w:tc>
        <w:tc>
          <w:tcPr>
            <w:tcW w:w="122" w:type="pct"/>
            <w:tcBorders>
              <w:top w:val="nil"/>
              <w:left w:val="nil"/>
              <w:bottom w:val="nil"/>
              <w:right w:val="nil"/>
            </w:tcBorders>
            <w:noWrap/>
            <w:vAlign w:val="bottom"/>
            <w:hideMark/>
          </w:tcPr>
          <w:p w14:paraId="68C55772" w14:textId="77777777" w:rsidR="00E264FA" w:rsidRPr="003E0E37" w:rsidRDefault="00E264FA" w:rsidP="005F1D93">
            <w:pPr>
              <w:spacing w:line="480" w:lineRule="auto"/>
              <w:contextualSpacing/>
              <w:jc w:val="center"/>
              <w:rPr>
                <w:rFonts w:ascii="Arial" w:hAnsi="Arial" w:cs="Arial"/>
                <w:b/>
                <w:bCs/>
                <w:color w:val="000000"/>
                <w:lang w:val="en-US"/>
              </w:rPr>
            </w:pPr>
          </w:p>
        </w:tc>
        <w:tc>
          <w:tcPr>
            <w:tcW w:w="935" w:type="pct"/>
            <w:tcBorders>
              <w:top w:val="single" w:sz="4" w:space="0" w:color="auto"/>
              <w:left w:val="nil"/>
              <w:bottom w:val="single" w:sz="4" w:space="0" w:color="auto"/>
              <w:right w:val="nil"/>
            </w:tcBorders>
            <w:noWrap/>
            <w:vAlign w:val="bottom"/>
            <w:hideMark/>
          </w:tcPr>
          <w:p w14:paraId="75B8A8D2" w14:textId="250C2169" w:rsidR="00E264FA" w:rsidRPr="003E0E37" w:rsidRDefault="00E264FA" w:rsidP="005F1D93">
            <w:pPr>
              <w:spacing w:line="480" w:lineRule="auto"/>
              <w:contextualSpacing/>
              <w:jc w:val="center"/>
              <w:rPr>
                <w:rFonts w:ascii="Arial" w:hAnsi="Arial" w:cs="Arial"/>
                <w:b/>
                <w:bCs/>
                <w:color w:val="000000"/>
                <w:lang w:val="en-US"/>
              </w:rPr>
            </w:pPr>
            <w:r w:rsidRPr="003E0E37">
              <w:rPr>
                <w:rFonts w:ascii="Arial" w:hAnsi="Arial" w:cs="Arial"/>
                <w:b/>
                <w:bCs/>
                <w:color w:val="000000"/>
                <w:lang w:val="en-US"/>
              </w:rPr>
              <w:t>Trials Removed</w:t>
            </w:r>
          </w:p>
        </w:tc>
        <w:tc>
          <w:tcPr>
            <w:tcW w:w="1002" w:type="pct"/>
            <w:tcBorders>
              <w:top w:val="single" w:sz="4" w:space="0" w:color="auto"/>
              <w:left w:val="nil"/>
              <w:bottom w:val="single" w:sz="4" w:space="0" w:color="auto"/>
              <w:right w:val="nil"/>
            </w:tcBorders>
            <w:noWrap/>
            <w:vAlign w:val="bottom"/>
            <w:hideMark/>
          </w:tcPr>
          <w:p w14:paraId="48317C85" w14:textId="786324A0" w:rsidR="00E264FA" w:rsidRPr="003E0E37" w:rsidRDefault="00E264FA" w:rsidP="005F1D93">
            <w:pPr>
              <w:spacing w:line="480" w:lineRule="auto"/>
              <w:contextualSpacing/>
              <w:jc w:val="center"/>
              <w:rPr>
                <w:rFonts w:ascii="Arial" w:hAnsi="Arial" w:cs="Arial"/>
                <w:b/>
                <w:bCs/>
                <w:color w:val="000000"/>
                <w:lang w:val="en-US"/>
              </w:rPr>
            </w:pPr>
            <w:r w:rsidRPr="003E0E37">
              <w:rPr>
                <w:rFonts w:ascii="Arial" w:hAnsi="Arial" w:cs="Arial"/>
                <w:b/>
                <w:bCs/>
                <w:color w:val="000000"/>
                <w:lang w:val="en-US"/>
              </w:rPr>
              <w:t>Remaining Trials</w:t>
            </w:r>
          </w:p>
        </w:tc>
        <w:tc>
          <w:tcPr>
            <w:tcW w:w="122" w:type="pct"/>
            <w:tcBorders>
              <w:left w:val="nil"/>
              <w:bottom w:val="single" w:sz="4" w:space="0" w:color="auto"/>
              <w:right w:val="nil"/>
            </w:tcBorders>
          </w:tcPr>
          <w:p w14:paraId="10E71532" w14:textId="77777777" w:rsidR="00E264FA" w:rsidRPr="003E0E37" w:rsidRDefault="00E264FA" w:rsidP="005F1D93">
            <w:pPr>
              <w:spacing w:line="480" w:lineRule="auto"/>
              <w:contextualSpacing/>
              <w:jc w:val="center"/>
              <w:rPr>
                <w:rFonts w:ascii="Arial" w:hAnsi="Arial" w:cs="Arial"/>
                <w:b/>
                <w:bCs/>
                <w:color w:val="000000"/>
                <w:lang w:val="en-US"/>
              </w:rPr>
            </w:pPr>
          </w:p>
        </w:tc>
        <w:tc>
          <w:tcPr>
            <w:tcW w:w="936" w:type="pct"/>
            <w:gridSpan w:val="2"/>
            <w:tcBorders>
              <w:top w:val="single" w:sz="4" w:space="0" w:color="auto"/>
              <w:left w:val="nil"/>
              <w:bottom w:val="single" w:sz="4" w:space="0" w:color="auto"/>
              <w:right w:val="nil"/>
            </w:tcBorders>
          </w:tcPr>
          <w:p w14:paraId="35759589" w14:textId="051E6026" w:rsidR="00E264FA" w:rsidRPr="003E0E37" w:rsidRDefault="00E264FA" w:rsidP="005F1D93">
            <w:pPr>
              <w:spacing w:line="480" w:lineRule="auto"/>
              <w:contextualSpacing/>
              <w:jc w:val="center"/>
              <w:rPr>
                <w:rFonts w:ascii="Arial" w:hAnsi="Arial" w:cs="Arial"/>
                <w:b/>
                <w:bCs/>
                <w:color w:val="000000"/>
                <w:lang w:val="en-US"/>
              </w:rPr>
            </w:pPr>
            <w:r w:rsidRPr="003E0E37">
              <w:rPr>
                <w:rFonts w:ascii="Arial" w:hAnsi="Arial" w:cs="Arial"/>
                <w:b/>
                <w:bCs/>
                <w:color w:val="000000"/>
                <w:lang w:val="en-US"/>
              </w:rPr>
              <w:t>Trials Removed</w:t>
            </w:r>
          </w:p>
        </w:tc>
        <w:tc>
          <w:tcPr>
            <w:tcW w:w="1002" w:type="pct"/>
            <w:tcBorders>
              <w:top w:val="single" w:sz="4" w:space="0" w:color="auto"/>
              <w:left w:val="nil"/>
              <w:bottom w:val="single" w:sz="4" w:space="0" w:color="auto"/>
              <w:right w:val="nil"/>
            </w:tcBorders>
          </w:tcPr>
          <w:p w14:paraId="7872E5B0" w14:textId="1F6B3C02" w:rsidR="00E264FA" w:rsidRPr="003E0E37" w:rsidRDefault="00E264FA" w:rsidP="005F1D93">
            <w:pPr>
              <w:spacing w:line="480" w:lineRule="auto"/>
              <w:contextualSpacing/>
              <w:jc w:val="center"/>
              <w:rPr>
                <w:rFonts w:ascii="Arial" w:hAnsi="Arial" w:cs="Arial"/>
                <w:b/>
                <w:bCs/>
                <w:color w:val="000000"/>
                <w:lang w:val="en-US"/>
              </w:rPr>
            </w:pPr>
            <w:r w:rsidRPr="003E0E37">
              <w:rPr>
                <w:rFonts w:ascii="Arial" w:hAnsi="Arial" w:cs="Arial"/>
                <w:b/>
                <w:bCs/>
                <w:color w:val="000000"/>
                <w:lang w:val="en-US"/>
              </w:rPr>
              <w:t>Remaining Trials</w:t>
            </w:r>
          </w:p>
        </w:tc>
      </w:tr>
      <w:tr w:rsidR="00E264FA" w:rsidRPr="003E0E37" w14:paraId="7C295061" w14:textId="6AE2867F" w:rsidTr="00E264FA">
        <w:trPr>
          <w:trHeight w:val="320"/>
        </w:trPr>
        <w:tc>
          <w:tcPr>
            <w:tcW w:w="880" w:type="pct"/>
            <w:tcBorders>
              <w:top w:val="single" w:sz="4" w:space="0" w:color="auto"/>
              <w:left w:val="nil"/>
              <w:bottom w:val="nil"/>
              <w:right w:val="nil"/>
            </w:tcBorders>
            <w:noWrap/>
            <w:vAlign w:val="bottom"/>
            <w:hideMark/>
          </w:tcPr>
          <w:p w14:paraId="0FFD899A" w14:textId="77777777" w:rsidR="00E264FA" w:rsidRPr="003E0E37" w:rsidRDefault="00E264FA" w:rsidP="005F1D93">
            <w:pPr>
              <w:spacing w:line="480" w:lineRule="auto"/>
              <w:contextualSpacing/>
              <w:rPr>
                <w:rFonts w:ascii="Arial" w:hAnsi="Arial" w:cs="Arial"/>
                <w:color w:val="000000"/>
                <w:lang w:val="en-US"/>
              </w:rPr>
            </w:pPr>
            <w:r w:rsidRPr="003E0E37">
              <w:rPr>
                <w:rFonts w:ascii="Arial" w:hAnsi="Arial" w:cs="Arial"/>
                <w:color w:val="000000"/>
                <w:lang w:val="en-US"/>
              </w:rPr>
              <w:t>Raw Data</w:t>
            </w:r>
          </w:p>
        </w:tc>
        <w:tc>
          <w:tcPr>
            <w:tcW w:w="122" w:type="pct"/>
            <w:tcBorders>
              <w:top w:val="single" w:sz="4" w:space="0" w:color="auto"/>
              <w:left w:val="nil"/>
              <w:bottom w:val="nil"/>
              <w:right w:val="nil"/>
            </w:tcBorders>
            <w:noWrap/>
            <w:vAlign w:val="bottom"/>
            <w:hideMark/>
          </w:tcPr>
          <w:p w14:paraId="6404979C" w14:textId="77777777" w:rsidR="00E264FA" w:rsidRPr="003E0E37" w:rsidRDefault="00E264FA" w:rsidP="005F1D93">
            <w:pPr>
              <w:spacing w:line="480" w:lineRule="auto"/>
              <w:contextualSpacing/>
              <w:jc w:val="center"/>
              <w:rPr>
                <w:rFonts w:ascii="Arial" w:hAnsi="Arial" w:cs="Arial"/>
                <w:color w:val="000000"/>
                <w:lang w:val="en-US"/>
              </w:rPr>
            </w:pPr>
          </w:p>
        </w:tc>
        <w:tc>
          <w:tcPr>
            <w:tcW w:w="935" w:type="pct"/>
            <w:tcBorders>
              <w:top w:val="single" w:sz="4" w:space="0" w:color="auto"/>
              <w:left w:val="nil"/>
              <w:bottom w:val="nil"/>
              <w:right w:val="nil"/>
            </w:tcBorders>
            <w:noWrap/>
            <w:vAlign w:val="bottom"/>
            <w:hideMark/>
          </w:tcPr>
          <w:p w14:paraId="1F392C5E" w14:textId="77777777" w:rsidR="00E264FA" w:rsidRPr="003E0E37" w:rsidRDefault="00E264FA" w:rsidP="005F1D93">
            <w:pPr>
              <w:spacing w:line="480" w:lineRule="auto"/>
              <w:contextualSpacing/>
              <w:jc w:val="center"/>
              <w:rPr>
                <w:rFonts w:ascii="Arial" w:hAnsi="Arial" w:cs="Arial"/>
                <w:color w:val="000000"/>
                <w:lang w:val="en-US"/>
              </w:rPr>
            </w:pPr>
            <w:r w:rsidRPr="003E0E37">
              <w:rPr>
                <w:rFonts w:ascii="Arial" w:hAnsi="Arial" w:cs="Arial"/>
                <w:color w:val="000000"/>
                <w:lang w:val="en-US"/>
              </w:rPr>
              <w:t>0 (0.00 %)</w:t>
            </w:r>
          </w:p>
        </w:tc>
        <w:tc>
          <w:tcPr>
            <w:tcW w:w="1002" w:type="pct"/>
            <w:tcBorders>
              <w:top w:val="single" w:sz="4" w:space="0" w:color="auto"/>
              <w:left w:val="nil"/>
              <w:bottom w:val="nil"/>
              <w:right w:val="nil"/>
            </w:tcBorders>
            <w:noWrap/>
            <w:vAlign w:val="bottom"/>
            <w:hideMark/>
          </w:tcPr>
          <w:p w14:paraId="6F67CCD1" w14:textId="266691EE" w:rsidR="00E264FA" w:rsidRPr="003E0E37" w:rsidRDefault="00E264FA" w:rsidP="005F1D93">
            <w:pPr>
              <w:spacing w:line="480" w:lineRule="auto"/>
              <w:contextualSpacing/>
              <w:jc w:val="center"/>
              <w:rPr>
                <w:rFonts w:ascii="Arial" w:hAnsi="Arial" w:cs="Arial"/>
                <w:color w:val="000000"/>
                <w:lang w:val="en-US"/>
              </w:rPr>
            </w:pPr>
            <w:r w:rsidRPr="003E0E37">
              <w:rPr>
                <w:rFonts w:ascii="Arial" w:hAnsi="Arial" w:cs="Arial"/>
                <w:color w:val="000000"/>
                <w:lang w:val="en-US"/>
              </w:rPr>
              <w:t>4,560 (100.00 %)</w:t>
            </w:r>
          </w:p>
        </w:tc>
        <w:tc>
          <w:tcPr>
            <w:tcW w:w="122" w:type="pct"/>
            <w:tcBorders>
              <w:top w:val="single" w:sz="4" w:space="0" w:color="auto"/>
              <w:left w:val="nil"/>
              <w:bottom w:val="nil"/>
              <w:right w:val="nil"/>
            </w:tcBorders>
          </w:tcPr>
          <w:p w14:paraId="7A056284" w14:textId="77777777" w:rsidR="00E264FA" w:rsidRPr="003E0E37" w:rsidRDefault="00E264FA" w:rsidP="005F1D93">
            <w:pPr>
              <w:spacing w:line="480" w:lineRule="auto"/>
              <w:contextualSpacing/>
              <w:jc w:val="center"/>
              <w:rPr>
                <w:rFonts w:ascii="Arial" w:hAnsi="Arial" w:cs="Arial"/>
                <w:color w:val="000000"/>
                <w:lang w:val="en-US"/>
              </w:rPr>
            </w:pPr>
          </w:p>
        </w:tc>
        <w:tc>
          <w:tcPr>
            <w:tcW w:w="936" w:type="pct"/>
            <w:gridSpan w:val="2"/>
            <w:tcBorders>
              <w:top w:val="single" w:sz="4" w:space="0" w:color="auto"/>
              <w:left w:val="nil"/>
              <w:bottom w:val="nil"/>
              <w:right w:val="nil"/>
            </w:tcBorders>
          </w:tcPr>
          <w:p w14:paraId="5E7906C8" w14:textId="26185381" w:rsidR="00E264FA" w:rsidRPr="003E0E37" w:rsidRDefault="00E264FA" w:rsidP="005F1D93">
            <w:pPr>
              <w:spacing w:line="480" w:lineRule="auto"/>
              <w:contextualSpacing/>
              <w:jc w:val="center"/>
              <w:rPr>
                <w:rFonts w:ascii="Arial" w:hAnsi="Arial" w:cs="Arial"/>
                <w:color w:val="000000"/>
                <w:lang w:val="en-US"/>
              </w:rPr>
            </w:pPr>
            <w:r w:rsidRPr="003E0E37">
              <w:rPr>
                <w:rFonts w:ascii="Arial" w:hAnsi="Arial" w:cs="Arial"/>
                <w:color w:val="000000"/>
                <w:lang w:val="en-US"/>
              </w:rPr>
              <w:t>0 (0.00 %)</w:t>
            </w:r>
          </w:p>
        </w:tc>
        <w:tc>
          <w:tcPr>
            <w:tcW w:w="1002" w:type="pct"/>
            <w:tcBorders>
              <w:top w:val="single" w:sz="4" w:space="0" w:color="auto"/>
              <w:left w:val="nil"/>
              <w:bottom w:val="nil"/>
              <w:right w:val="nil"/>
            </w:tcBorders>
          </w:tcPr>
          <w:p w14:paraId="0F4EB631" w14:textId="14A41CBA" w:rsidR="00E264FA" w:rsidRPr="003E0E37" w:rsidRDefault="00E264FA" w:rsidP="005F1D93">
            <w:pPr>
              <w:spacing w:line="480" w:lineRule="auto"/>
              <w:contextualSpacing/>
              <w:jc w:val="center"/>
              <w:rPr>
                <w:rFonts w:ascii="Arial" w:hAnsi="Arial" w:cs="Arial"/>
                <w:color w:val="000000"/>
                <w:lang w:val="en-US"/>
              </w:rPr>
            </w:pPr>
            <w:r w:rsidRPr="003E0E37">
              <w:rPr>
                <w:rFonts w:ascii="Arial" w:hAnsi="Arial" w:cs="Arial"/>
                <w:color w:val="000000"/>
                <w:lang w:val="en-US"/>
              </w:rPr>
              <w:t>4,800 (100 %)</w:t>
            </w:r>
          </w:p>
        </w:tc>
      </w:tr>
      <w:tr w:rsidR="00E264FA" w:rsidRPr="003E0E37" w14:paraId="32D27256" w14:textId="77777777" w:rsidTr="00E264FA">
        <w:trPr>
          <w:trHeight w:val="320"/>
        </w:trPr>
        <w:tc>
          <w:tcPr>
            <w:tcW w:w="880" w:type="pct"/>
            <w:tcBorders>
              <w:top w:val="nil"/>
              <w:left w:val="nil"/>
              <w:right w:val="nil"/>
            </w:tcBorders>
            <w:noWrap/>
            <w:vAlign w:val="bottom"/>
          </w:tcPr>
          <w:p w14:paraId="40831BCF" w14:textId="721FD2C0" w:rsidR="00E264FA" w:rsidRPr="003E0E37" w:rsidRDefault="00E264FA" w:rsidP="005F1D93">
            <w:pPr>
              <w:spacing w:line="480" w:lineRule="auto"/>
              <w:contextualSpacing/>
              <w:rPr>
                <w:rFonts w:ascii="Arial" w:hAnsi="Arial" w:cs="Arial"/>
                <w:color w:val="000000"/>
                <w:lang w:val="en-US"/>
              </w:rPr>
            </w:pPr>
            <w:r w:rsidRPr="003E0E37">
              <w:rPr>
                <w:rFonts w:ascii="Arial" w:hAnsi="Arial" w:cs="Arial"/>
                <w:color w:val="000000"/>
                <w:lang w:val="en-US"/>
              </w:rPr>
              <w:t>Guessing Trials</w:t>
            </w:r>
          </w:p>
        </w:tc>
        <w:tc>
          <w:tcPr>
            <w:tcW w:w="122" w:type="pct"/>
            <w:tcBorders>
              <w:top w:val="nil"/>
              <w:left w:val="nil"/>
              <w:right w:val="nil"/>
            </w:tcBorders>
            <w:noWrap/>
            <w:vAlign w:val="bottom"/>
          </w:tcPr>
          <w:p w14:paraId="36246AE8" w14:textId="77777777" w:rsidR="00E264FA" w:rsidRPr="003E0E37" w:rsidRDefault="00E264FA" w:rsidP="005F1D93">
            <w:pPr>
              <w:spacing w:line="480" w:lineRule="auto"/>
              <w:contextualSpacing/>
              <w:jc w:val="center"/>
              <w:rPr>
                <w:rFonts w:ascii="Arial" w:hAnsi="Arial" w:cs="Arial"/>
                <w:color w:val="000000"/>
                <w:lang w:val="en-US"/>
              </w:rPr>
            </w:pPr>
          </w:p>
        </w:tc>
        <w:tc>
          <w:tcPr>
            <w:tcW w:w="935" w:type="pct"/>
            <w:tcBorders>
              <w:top w:val="nil"/>
              <w:left w:val="nil"/>
              <w:right w:val="nil"/>
            </w:tcBorders>
            <w:noWrap/>
            <w:vAlign w:val="bottom"/>
          </w:tcPr>
          <w:p w14:paraId="2E260556" w14:textId="4E0FE145" w:rsidR="00E264FA" w:rsidRPr="003E0E37" w:rsidRDefault="00E264FA" w:rsidP="005F1D93">
            <w:pPr>
              <w:spacing w:line="480" w:lineRule="auto"/>
              <w:contextualSpacing/>
              <w:jc w:val="center"/>
              <w:rPr>
                <w:rFonts w:ascii="Arial" w:hAnsi="Arial" w:cs="Arial"/>
                <w:color w:val="000000"/>
                <w:lang w:val="en-US"/>
              </w:rPr>
            </w:pPr>
            <w:r w:rsidRPr="003E0E37">
              <w:rPr>
                <w:rFonts w:ascii="Arial" w:hAnsi="Arial" w:cs="Arial"/>
                <w:color w:val="000000"/>
                <w:lang w:val="en-US"/>
              </w:rPr>
              <w:t>13 (0.29 %)</w:t>
            </w:r>
          </w:p>
        </w:tc>
        <w:tc>
          <w:tcPr>
            <w:tcW w:w="1002" w:type="pct"/>
            <w:tcBorders>
              <w:top w:val="nil"/>
              <w:left w:val="nil"/>
              <w:right w:val="nil"/>
            </w:tcBorders>
            <w:noWrap/>
            <w:vAlign w:val="bottom"/>
          </w:tcPr>
          <w:p w14:paraId="03A77536" w14:textId="4B08D373" w:rsidR="00E264FA" w:rsidRPr="003E0E37" w:rsidRDefault="00E264FA" w:rsidP="005F1D93">
            <w:pPr>
              <w:spacing w:line="480" w:lineRule="auto"/>
              <w:contextualSpacing/>
              <w:jc w:val="center"/>
              <w:rPr>
                <w:rFonts w:ascii="Arial" w:hAnsi="Arial" w:cs="Arial"/>
                <w:color w:val="000000"/>
                <w:lang w:val="en-US"/>
              </w:rPr>
            </w:pPr>
            <w:r w:rsidRPr="003E0E37">
              <w:rPr>
                <w:rFonts w:ascii="Arial" w:hAnsi="Arial" w:cs="Arial"/>
                <w:color w:val="000000"/>
                <w:lang w:val="en-US"/>
              </w:rPr>
              <w:t>4,547 (99.71 %)</w:t>
            </w:r>
          </w:p>
        </w:tc>
        <w:tc>
          <w:tcPr>
            <w:tcW w:w="122" w:type="pct"/>
            <w:tcBorders>
              <w:top w:val="nil"/>
              <w:left w:val="nil"/>
              <w:right w:val="nil"/>
            </w:tcBorders>
          </w:tcPr>
          <w:p w14:paraId="4A48383D" w14:textId="77777777" w:rsidR="00E264FA" w:rsidRPr="003E0E37" w:rsidRDefault="00E264FA" w:rsidP="005F1D93">
            <w:pPr>
              <w:spacing w:line="480" w:lineRule="auto"/>
              <w:contextualSpacing/>
              <w:jc w:val="center"/>
              <w:rPr>
                <w:rFonts w:ascii="Arial" w:hAnsi="Arial" w:cs="Arial"/>
                <w:color w:val="000000"/>
                <w:lang w:val="en-US"/>
              </w:rPr>
            </w:pPr>
          </w:p>
        </w:tc>
        <w:tc>
          <w:tcPr>
            <w:tcW w:w="936" w:type="pct"/>
            <w:gridSpan w:val="2"/>
            <w:tcBorders>
              <w:top w:val="nil"/>
              <w:left w:val="nil"/>
              <w:right w:val="nil"/>
            </w:tcBorders>
          </w:tcPr>
          <w:p w14:paraId="4FA248A9" w14:textId="258B30B8" w:rsidR="00E264FA" w:rsidRPr="003E0E37" w:rsidRDefault="00E264FA" w:rsidP="005F1D93">
            <w:pPr>
              <w:spacing w:line="480" w:lineRule="auto"/>
              <w:contextualSpacing/>
              <w:jc w:val="center"/>
              <w:rPr>
                <w:rFonts w:ascii="Arial" w:hAnsi="Arial" w:cs="Arial"/>
                <w:color w:val="000000"/>
                <w:lang w:val="en-US"/>
              </w:rPr>
            </w:pPr>
            <w:r w:rsidRPr="003E0E37">
              <w:rPr>
                <w:rFonts w:ascii="Arial" w:hAnsi="Arial" w:cs="Arial"/>
                <w:color w:val="000000"/>
                <w:lang w:val="en-US"/>
              </w:rPr>
              <w:t>48 (1.00 %)</w:t>
            </w:r>
          </w:p>
        </w:tc>
        <w:tc>
          <w:tcPr>
            <w:tcW w:w="1002" w:type="pct"/>
            <w:tcBorders>
              <w:top w:val="nil"/>
              <w:left w:val="nil"/>
              <w:right w:val="nil"/>
            </w:tcBorders>
          </w:tcPr>
          <w:p w14:paraId="1FCA66B2" w14:textId="7D9EC1BC" w:rsidR="00E264FA" w:rsidRPr="003E0E37" w:rsidRDefault="00E264FA" w:rsidP="005F1D93">
            <w:pPr>
              <w:spacing w:line="480" w:lineRule="auto"/>
              <w:contextualSpacing/>
              <w:jc w:val="center"/>
              <w:rPr>
                <w:rFonts w:ascii="Arial" w:hAnsi="Arial" w:cs="Arial"/>
                <w:color w:val="000000"/>
                <w:lang w:val="en-US"/>
              </w:rPr>
            </w:pPr>
            <w:r w:rsidRPr="003E0E37">
              <w:rPr>
                <w:rFonts w:ascii="Arial" w:hAnsi="Arial" w:cs="Arial"/>
                <w:color w:val="000000"/>
                <w:lang w:val="en-US"/>
              </w:rPr>
              <w:t>4,752 (99.00 %)</w:t>
            </w:r>
          </w:p>
        </w:tc>
      </w:tr>
      <w:tr w:rsidR="00E264FA" w:rsidRPr="003E0E37" w14:paraId="109A9984" w14:textId="77777777" w:rsidTr="00E264FA">
        <w:trPr>
          <w:trHeight w:val="320"/>
        </w:trPr>
        <w:tc>
          <w:tcPr>
            <w:tcW w:w="880" w:type="pct"/>
            <w:tcBorders>
              <w:top w:val="nil"/>
              <w:left w:val="nil"/>
              <w:right w:val="nil"/>
            </w:tcBorders>
            <w:noWrap/>
            <w:vAlign w:val="bottom"/>
          </w:tcPr>
          <w:p w14:paraId="1E1D3BC0" w14:textId="36A12E4E" w:rsidR="00E264FA" w:rsidRPr="003E0E37" w:rsidRDefault="00E264FA" w:rsidP="005F1D93">
            <w:pPr>
              <w:spacing w:line="480" w:lineRule="auto"/>
              <w:contextualSpacing/>
              <w:rPr>
                <w:rFonts w:ascii="Arial" w:hAnsi="Arial" w:cs="Arial"/>
                <w:color w:val="000000"/>
                <w:lang w:val="en-US"/>
              </w:rPr>
            </w:pPr>
            <w:r w:rsidRPr="003E0E37">
              <w:rPr>
                <w:rFonts w:ascii="Arial" w:hAnsi="Arial" w:cs="Arial"/>
                <w:color w:val="000000"/>
                <w:lang w:val="en-US"/>
              </w:rPr>
              <w:t>Fast Trials</w:t>
            </w:r>
          </w:p>
        </w:tc>
        <w:tc>
          <w:tcPr>
            <w:tcW w:w="122" w:type="pct"/>
            <w:tcBorders>
              <w:top w:val="nil"/>
              <w:left w:val="nil"/>
              <w:right w:val="nil"/>
            </w:tcBorders>
            <w:noWrap/>
            <w:vAlign w:val="bottom"/>
          </w:tcPr>
          <w:p w14:paraId="47ACDAB9" w14:textId="77777777" w:rsidR="00E264FA" w:rsidRPr="003E0E37" w:rsidRDefault="00E264FA" w:rsidP="005F1D93">
            <w:pPr>
              <w:spacing w:line="480" w:lineRule="auto"/>
              <w:contextualSpacing/>
              <w:jc w:val="center"/>
              <w:rPr>
                <w:rFonts w:ascii="Arial" w:hAnsi="Arial" w:cs="Arial"/>
                <w:color w:val="000000"/>
                <w:lang w:val="en-US"/>
              </w:rPr>
            </w:pPr>
          </w:p>
        </w:tc>
        <w:tc>
          <w:tcPr>
            <w:tcW w:w="935" w:type="pct"/>
            <w:tcBorders>
              <w:top w:val="nil"/>
              <w:left w:val="nil"/>
              <w:right w:val="nil"/>
            </w:tcBorders>
            <w:noWrap/>
            <w:vAlign w:val="bottom"/>
          </w:tcPr>
          <w:p w14:paraId="4D4FCE56" w14:textId="354E1967" w:rsidR="00E264FA" w:rsidRPr="003E0E37" w:rsidRDefault="00E264FA" w:rsidP="005F1D93">
            <w:pPr>
              <w:spacing w:line="480" w:lineRule="auto"/>
              <w:contextualSpacing/>
              <w:jc w:val="center"/>
              <w:rPr>
                <w:rFonts w:ascii="Arial" w:hAnsi="Arial" w:cs="Arial"/>
                <w:color w:val="000000"/>
                <w:lang w:val="en-US"/>
              </w:rPr>
            </w:pPr>
            <w:r w:rsidRPr="003E0E37">
              <w:rPr>
                <w:rFonts w:ascii="Arial" w:hAnsi="Arial" w:cs="Arial"/>
                <w:color w:val="000000"/>
                <w:lang w:val="en-US"/>
              </w:rPr>
              <w:t>8 (0.18 %)</w:t>
            </w:r>
          </w:p>
        </w:tc>
        <w:tc>
          <w:tcPr>
            <w:tcW w:w="1002" w:type="pct"/>
            <w:tcBorders>
              <w:top w:val="nil"/>
              <w:left w:val="nil"/>
              <w:right w:val="nil"/>
            </w:tcBorders>
            <w:noWrap/>
            <w:vAlign w:val="bottom"/>
          </w:tcPr>
          <w:p w14:paraId="09AB9F00" w14:textId="4C992395" w:rsidR="00E264FA" w:rsidRPr="003E0E37" w:rsidRDefault="00E264FA" w:rsidP="005F1D93">
            <w:pPr>
              <w:spacing w:line="480" w:lineRule="auto"/>
              <w:contextualSpacing/>
              <w:jc w:val="center"/>
              <w:rPr>
                <w:rFonts w:ascii="Arial" w:hAnsi="Arial" w:cs="Arial"/>
                <w:color w:val="000000"/>
                <w:lang w:val="en-US"/>
              </w:rPr>
            </w:pPr>
            <w:r w:rsidRPr="003E0E37">
              <w:rPr>
                <w:rFonts w:ascii="Arial" w:hAnsi="Arial" w:cs="Arial"/>
                <w:color w:val="000000"/>
                <w:lang w:val="en-US"/>
              </w:rPr>
              <w:t>4,539 (99.53 %)</w:t>
            </w:r>
          </w:p>
        </w:tc>
        <w:tc>
          <w:tcPr>
            <w:tcW w:w="122" w:type="pct"/>
            <w:tcBorders>
              <w:top w:val="nil"/>
              <w:left w:val="nil"/>
              <w:right w:val="nil"/>
            </w:tcBorders>
          </w:tcPr>
          <w:p w14:paraId="17FF69BE" w14:textId="77777777" w:rsidR="00E264FA" w:rsidRPr="003E0E37" w:rsidRDefault="00E264FA" w:rsidP="005F1D93">
            <w:pPr>
              <w:spacing w:line="480" w:lineRule="auto"/>
              <w:contextualSpacing/>
              <w:jc w:val="center"/>
              <w:rPr>
                <w:rFonts w:ascii="Arial" w:hAnsi="Arial" w:cs="Arial"/>
                <w:color w:val="000000"/>
                <w:lang w:val="en-US"/>
              </w:rPr>
            </w:pPr>
          </w:p>
        </w:tc>
        <w:tc>
          <w:tcPr>
            <w:tcW w:w="936" w:type="pct"/>
            <w:gridSpan w:val="2"/>
            <w:tcBorders>
              <w:top w:val="nil"/>
              <w:left w:val="nil"/>
              <w:right w:val="nil"/>
            </w:tcBorders>
          </w:tcPr>
          <w:p w14:paraId="3C884DFA" w14:textId="099B0A97" w:rsidR="00E264FA" w:rsidRPr="003E0E37" w:rsidRDefault="00E264FA" w:rsidP="005F1D93">
            <w:pPr>
              <w:spacing w:line="480" w:lineRule="auto"/>
              <w:contextualSpacing/>
              <w:jc w:val="center"/>
              <w:rPr>
                <w:rFonts w:ascii="Arial" w:hAnsi="Arial" w:cs="Arial"/>
                <w:color w:val="000000"/>
                <w:lang w:val="en-US"/>
              </w:rPr>
            </w:pPr>
            <w:r w:rsidRPr="003E0E37">
              <w:rPr>
                <w:rFonts w:ascii="Arial" w:hAnsi="Arial" w:cs="Arial"/>
                <w:color w:val="000000"/>
                <w:lang w:val="en-US"/>
              </w:rPr>
              <w:t>0 (0.00 %)</w:t>
            </w:r>
          </w:p>
        </w:tc>
        <w:tc>
          <w:tcPr>
            <w:tcW w:w="1002" w:type="pct"/>
            <w:tcBorders>
              <w:top w:val="nil"/>
              <w:left w:val="nil"/>
              <w:right w:val="nil"/>
            </w:tcBorders>
          </w:tcPr>
          <w:p w14:paraId="54245340" w14:textId="7FDCD882" w:rsidR="00E264FA" w:rsidRPr="003E0E37" w:rsidRDefault="00E264FA" w:rsidP="005F1D93">
            <w:pPr>
              <w:spacing w:line="480" w:lineRule="auto"/>
              <w:contextualSpacing/>
              <w:jc w:val="center"/>
              <w:rPr>
                <w:rFonts w:ascii="Arial" w:hAnsi="Arial" w:cs="Arial"/>
                <w:color w:val="000000"/>
                <w:lang w:val="en-US"/>
              </w:rPr>
            </w:pPr>
            <w:r w:rsidRPr="003E0E37">
              <w:rPr>
                <w:rFonts w:ascii="Arial" w:hAnsi="Arial" w:cs="Arial"/>
                <w:color w:val="000000"/>
                <w:lang w:val="en-US"/>
              </w:rPr>
              <w:t>4,752 (99.00 %)</w:t>
            </w:r>
          </w:p>
        </w:tc>
      </w:tr>
      <w:tr w:rsidR="00E264FA" w:rsidRPr="003E0E37" w14:paraId="0CE97D8D" w14:textId="59B0399C" w:rsidTr="00E264FA">
        <w:trPr>
          <w:trHeight w:val="320"/>
        </w:trPr>
        <w:tc>
          <w:tcPr>
            <w:tcW w:w="880" w:type="pct"/>
            <w:tcBorders>
              <w:top w:val="nil"/>
              <w:left w:val="nil"/>
              <w:bottom w:val="single" w:sz="4" w:space="0" w:color="auto"/>
              <w:right w:val="nil"/>
            </w:tcBorders>
            <w:noWrap/>
            <w:vAlign w:val="bottom"/>
            <w:hideMark/>
          </w:tcPr>
          <w:p w14:paraId="57FD8D00" w14:textId="607A390E" w:rsidR="00E264FA" w:rsidRPr="003E0E37" w:rsidRDefault="00E264FA" w:rsidP="005F1D93">
            <w:pPr>
              <w:spacing w:line="480" w:lineRule="auto"/>
              <w:contextualSpacing/>
              <w:rPr>
                <w:rFonts w:ascii="Arial" w:hAnsi="Arial" w:cs="Arial"/>
                <w:color w:val="000000"/>
                <w:lang w:val="en-US"/>
              </w:rPr>
            </w:pPr>
            <w:r w:rsidRPr="003E0E37">
              <w:rPr>
                <w:rFonts w:ascii="Arial" w:hAnsi="Arial" w:cs="Arial"/>
                <w:color w:val="000000"/>
                <w:lang w:val="en-US"/>
              </w:rPr>
              <w:t>Slow Trials</w:t>
            </w:r>
          </w:p>
        </w:tc>
        <w:tc>
          <w:tcPr>
            <w:tcW w:w="122" w:type="pct"/>
            <w:tcBorders>
              <w:top w:val="nil"/>
              <w:left w:val="nil"/>
              <w:bottom w:val="single" w:sz="4" w:space="0" w:color="auto"/>
              <w:right w:val="nil"/>
            </w:tcBorders>
            <w:noWrap/>
            <w:vAlign w:val="bottom"/>
            <w:hideMark/>
          </w:tcPr>
          <w:p w14:paraId="3CEEEB0A" w14:textId="77777777" w:rsidR="00E264FA" w:rsidRPr="003E0E37" w:rsidRDefault="00E264FA" w:rsidP="005F1D93">
            <w:pPr>
              <w:spacing w:line="480" w:lineRule="auto"/>
              <w:contextualSpacing/>
              <w:jc w:val="center"/>
              <w:rPr>
                <w:rFonts w:ascii="Arial" w:hAnsi="Arial" w:cs="Arial"/>
                <w:color w:val="000000"/>
                <w:lang w:val="en-US"/>
              </w:rPr>
            </w:pPr>
          </w:p>
        </w:tc>
        <w:tc>
          <w:tcPr>
            <w:tcW w:w="935" w:type="pct"/>
            <w:tcBorders>
              <w:top w:val="nil"/>
              <w:left w:val="nil"/>
              <w:bottom w:val="single" w:sz="4" w:space="0" w:color="auto"/>
              <w:right w:val="nil"/>
            </w:tcBorders>
            <w:noWrap/>
            <w:vAlign w:val="bottom"/>
            <w:hideMark/>
          </w:tcPr>
          <w:p w14:paraId="34BBB3E7" w14:textId="43234D2C" w:rsidR="00E264FA" w:rsidRPr="003E0E37" w:rsidRDefault="00E264FA" w:rsidP="005F1D93">
            <w:pPr>
              <w:spacing w:line="480" w:lineRule="auto"/>
              <w:contextualSpacing/>
              <w:jc w:val="center"/>
              <w:rPr>
                <w:rFonts w:ascii="Arial" w:hAnsi="Arial" w:cs="Arial"/>
                <w:color w:val="000000"/>
                <w:lang w:val="en-US"/>
              </w:rPr>
            </w:pPr>
            <w:r w:rsidRPr="003E0E37">
              <w:rPr>
                <w:rFonts w:ascii="Arial" w:hAnsi="Arial" w:cs="Arial"/>
                <w:color w:val="000000"/>
                <w:lang w:val="en-US"/>
              </w:rPr>
              <w:t>20 (0.44 %)</w:t>
            </w:r>
          </w:p>
        </w:tc>
        <w:tc>
          <w:tcPr>
            <w:tcW w:w="1002" w:type="pct"/>
            <w:tcBorders>
              <w:top w:val="nil"/>
              <w:left w:val="nil"/>
              <w:bottom w:val="single" w:sz="4" w:space="0" w:color="auto"/>
              <w:right w:val="nil"/>
            </w:tcBorders>
            <w:noWrap/>
            <w:vAlign w:val="bottom"/>
            <w:hideMark/>
          </w:tcPr>
          <w:p w14:paraId="1FF17385" w14:textId="7AEA0EF4" w:rsidR="00E264FA" w:rsidRPr="003E0E37" w:rsidRDefault="00E264FA" w:rsidP="005F1D93">
            <w:pPr>
              <w:spacing w:line="480" w:lineRule="auto"/>
              <w:contextualSpacing/>
              <w:jc w:val="center"/>
              <w:rPr>
                <w:rFonts w:ascii="Arial" w:hAnsi="Arial" w:cs="Arial"/>
                <w:color w:val="000000"/>
                <w:lang w:val="en-US"/>
              </w:rPr>
            </w:pPr>
            <w:r w:rsidRPr="003E0E37">
              <w:rPr>
                <w:rFonts w:ascii="Arial" w:hAnsi="Arial" w:cs="Arial"/>
                <w:color w:val="000000"/>
                <w:lang w:val="en-US"/>
              </w:rPr>
              <w:t>4,519 (99.09 %)</w:t>
            </w:r>
          </w:p>
        </w:tc>
        <w:tc>
          <w:tcPr>
            <w:tcW w:w="122" w:type="pct"/>
            <w:tcBorders>
              <w:top w:val="nil"/>
              <w:left w:val="nil"/>
              <w:bottom w:val="single" w:sz="4" w:space="0" w:color="auto"/>
              <w:right w:val="nil"/>
            </w:tcBorders>
          </w:tcPr>
          <w:p w14:paraId="3936CA98" w14:textId="77777777" w:rsidR="00E264FA" w:rsidRPr="003E0E37" w:rsidRDefault="00E264FA" w:rsidP="005F1D93">
            <w:pPr>
              <w:spacing w:line="480" w:lineRule="auto"/>
              <w:contextualSpacing/>
              <w:jc w:val="center"/>
              <w:rPr>
                <w:rFonts w:ascii="Arial" w:hAnsi="Arial" w:cs="Arial"/>
                <w:color w:val="000000"/>
                <w:lang w:val="en-US"/>
              </w:rPr>
            </w:pPr>
          </w:p>
        </w:tc>
        <w:tc>
          <w:tcPr>
            <w:tcW w:w="936" w:type="pct"/>
            <w:gridSpan w:val="2"/>
            <w:tcBorders>
              <w:top w:val="nil"/>
              <w:left w:val="nil"/>
              <w:bottom w:val="single" w:sz="4" w:space="0" w:color="auto"/>
              <w:right w:val="nil"/>
            </w:tcBorders>
          </w:tcPr>
          <w:p w14:paraId="5770013C" w14:textId="16859CD9" w:rsidR="00E264FA" w:rsidRPr="003E0E37" w:rsidRDefault="00E264FA" w:rsidP="005F1D93">
            <w:pPr>
              <w:spacing w:line="480" w:lineRule="auto"/>
              <w:contextualSpacing/>
              <w:jc w:val="center"/>
              <w:rPr>
                <w:rFonts w:ascii="Arial" w:hAnsi="Arial" w:cs="Arial"/>
                <w:color w:val="000000"/>
                <w:lang w:val="en-US"/>
              </w:rPr>
            </w:pPr>
            <w:r w:rsidRPr="003E0E37">
              <w:rPr>
                <w:rFonts w:ascii="Arial" w:hAnsi="Arial" w:cs="Arial"/>
                <w:color w:val="000000"/>
                <w:lang w:val="en-US"/>
              </w:rPr>
              <w:t>15 (0.31 %)</w:t>
            </w:r>
          </w:p>
        </w:tc>
        <w:tc>
          <w:tcPr>
            <w:tcW w:w="1002" w:type="pct"/>
            <w:tcBorders>
              <w:top w:val="nil"/>
              <w:left w:val="nil"/>
              <w:bottom w:val="single" w:sz="4" w:space="0" w:color="auto"/>
              <w:right w:val="nil"/>
            </w:tcBorders>
          </w:tcPr>
          <w:p w14:paraId="589EFE45" w14:textId="01D41C6C" w:rsidR="00E264FA" w:rsidRPr="003E0E37" w:rsidRDefault="00E264FA" w:rsidP="005F1D93">
            <w:pPr>
              <w:spacing w:line="480" w:lineRule="auto"/>
              <w:contextualSpacing/>
              <w:jc w:val="center"/>
              <w:rPr>
                <w:rFonts w:ascii="Arial" w:hAnsi="Arial" w:cs="Arial"/>
                <w:color w:val="000000"/>
                <w:lang w:val="en-US"/>
              </w:rPr>
            </w:pPr>
            <w:r w:rsidRPr="003E0E37">
              <w:rPr>
                <w:rFonts w:ascii="Arial" w:hAnsi="Arial" w:cs="Arial"/>
                <w:color w:val="000000"/>
                <w:lang w:val="en-US"/>
              </w:rPr>
              <w:t>4,737 (98.69 %)</w:t>
            </w:r>
          </w:p>
        </w:tc>
      </w:tr>
    </w:tbl>
    <w:p w14:paraId="5D589A2A" w14:textId="19D22A4D" w:rsidR="0063132E" w:rsidRPr="003E0E37" w:rsidRDefault="0063132E" w:rsidP="005F1D93">
      <w:pPr>
        <w:spacing w:line="480" w:lineRule="auto"/>
        <w:contextualSpacing/>
        <w:rPr>
          <w:rFonts w:ascii="Arial" w:hAnsi="Arial" w:cs="Arial"/>
          <w:lang w:val="en-US"/>
        </w:rPr>
      </w:pPr>
      <w:r w:rsidRPr="003E0E37">
        <w:rPr>
          <w:rFonts w:ascii="Arial" w:hAnsi="Arial" w:cs="Arial"/>
          <w:i/>
          <w:iCs/>
          <w:lang w:val="en-US"/>
        </w:rPr>
        <w:t>Note</w:t>
      </w:r>
      <w:r w:rsidRPr="003E0E37">
        <w:rPr>
          <w:rFonts w:ascii="Arial" w:hAnsi="Arial" w:cs="Arial"/>
          <w:lang w:val="en-US"/>
        </w:rPr>
        <w:t xml:space="preserve">. </w:t>
      </w:r>
      <w:r w:rsidR="009C642A" w:rsidRPr="003E0E37">
        <w:rPr>
          <w:rFonts w:ascii="Arial" w:hAnsi="Arial" w:cs="Arial"/>
          <w:lang w:val="en-US"/>
        </w:rPr>
        <w:t xml:space="preserve">“Guessing Trials” refers to target-present trials in which participants responded present yet never flipped over the coin containing the target. </w:t>
      </w:r>
      <w:r w:rsidRPr="003E0E37">
        <w:rPr>
          <w:rFonts w:ascii="Arial" w:hAnsi="Arial" w:cs="Arial"/>
          <w:lang w:val="en-US"/>
        </w:rPr>
        <w:t>Fast trials = trial response times &lt; 250ms; Slow Trials = trial response times &gt; 60,000 ms</w:t>
      </w:r>
      <w:r w:rsidR="009C642A" w:rsidRPr="003E0E37">
        <w:rPr>
          <w:rFonts w:ascii="Arial" w:hAnsi="Arial" w:cs="Arial"/>
          <w:lang w:val="en-US"/>
        </w:rPr>
        <w:t xml:space="preserve"> for Experiment 1 </w:t>
      </w:r>
      <w:r w:rsidR="000E2F31" w:rsidRPr="003E0E37">
        <w:rPr>
          <w:rFonts w:ascii="Arial" w:hAnsi="Arial" w:cs="Arial"/>
          <w:lang w:val="en-US"/>
        </w:rPr>
        <w:t xml:space="preserve">and </w:t>
      </w:r>
      <w:r w:rsidR="009C642A" w:rsidRPr="003E0E37">
        <w:rPr>
          <w:rFonts w:ascii="Arial" w:hAnsi="Arial" w:cs="Arial"/>
          <w:lang w:val="en-US"/>
        </w:rPr>
        <w:t xml:space="preserve">&gt; 120,000ms for Experiment </w:t>
      </w:r>
      <w:r w:rsidR="000E2F31" w:rsidRPr="003E0E37">
        <w:rPr>
          <w:rFonts w:ascii="Arial" w:hAnsi="Arial" w:cs="Arial"/>
          <w:lang w:val="en-US"/>
        </w:rPr>
        <w:t>2</w:t>
      </w:r>
      <w:r w:rsidR="009C642A" w:rsidRPr="003E0E37">
        <w:rPr>
          <w:rFonts w:ascii="Arial" w:hAnsi="Arial" w:cs="Arial"/>
          <w:lang w:val="en-US"/>
        </w:rPr>
        <w:t>.</w:t>
      </w:r>
      <w:r w:rsidRPr="003E0E37">
        <w:rPr>
          <w:rFonts w:ascii="Arial" w:hAnsi="Arial" w:cs="Arial"/>
          <w:lang w:val="en-US"/>
        </w:rPr>
        <w:t xml:space="preserve"> </w:t>
      </w:r>
    </w:p>
    <w:p w14:paraId="561A4484" w14:textId="74D0577C" w:rsidR="0063132E" w:rsidRPr="003E0E37" w:rsidRDefault="0063132E" w:rsidP="005F1D93">
      <w:pPr>
        <w:spacing w:line="480" w:lineRule="auto"/>
        <w:contextualSpacing/>
        <w:rPr>
          <w:rFonts w:ascii="Arial" w:hAnsi="Arial" w:cs="Arial"/>
          <w:sz w:val="36"/>
          <w:szCs w:val="36"/>
          <w:lang w:val="en-US"/>
        </w:rPr>
      </w:pPr>
      <w:r w:rsidRPr="003E0E37">
        <w:rPr>
          <w:rFonts w:ascii="Arial" w:hAnsi="Arial" w:cs="Arial"/>
          <w:lang w:val="en-US"/>
        </w:rPr>
        <w:t xml:space="preserve">No participants were removed from </w:t>
      </w:r>
      <w:r w:rsidR="009B03A4" w:rsidRPr="003E0E37">
        <w:rPr>
          <w:rFonts w:ascii="Arial" w:hAnsi="Arial" w:cs="Arial"/>
          <w:lang w:val="en-US"/>
        </w:rPr>
        <w:t xml:space="preserve">any </w:t>
      </w:r>
      <w:r w:rsidRPr="003E0E37">
        <w:rPr>
          <w:rFonts w:ascii="Arial" w:hAnsi="Arial" w:cs="Arial"/>
          <w:lang w:val="en-US"/>
        </w:rPr>
        <w:t>dataset</w:t>
      </w:r>
      <w:r w:rsidR="009B03A4" w:rsidRPr="003E0E37">
        <w:rPr>
          <w:rFonts w:ascii="Arial" w:hAnsi="Arial" w:cs="Arial"/>
          <w:lang w:val="en-US"/>
        </w:rPr>
        <w:t>s</w:t>
      </w:r>
      <w:r w:rsidRPr="003E0E37">
        <w:rPr>
          <w:rFonts w:ascii="Arial" w:hAnsi="Arial" w:cs="Arial"/>
          <w:lang w:val="en-US"/>
        </w:rPr>
        <w:t>.</w:t>
      </w:r>
    </w:p>
    <w:p w14:paraId="59112111" w14:textId="77777777" w:rsidR="0063132E" w:rsidRPr="003E0E37" w:rsidRDefault="0063132E" w:rsidP="00DD6FBE">
      <w:pPr>
        <w:spacing w:line="480" w:lineRule="auto"/>
        <w:contextualSpacing/>
        <w:rPr>
          <w:rFonts w:ascii="Arial" w:hAnsi="Arial" w:cs="Arial"/>
          <w:lang w:val="en-US"/>
        </w:rPr>
        <w:sectPr w:rsidR="0063132E" w:rsidRPr="003E0E37" w:rsidSect="0063132E">
          <w:pgSz w:w="15840" w:h="12240" w:orient="landscape"/>
          <w:pgMar w:top="1440" w:right="1440" w:bottom="1440" w:left="1440" w:header="708" w:footer="708" w:gutter="0"/>
          <w:cols w:space="708"/>
          <w:docGrid w:linePitch="360"/>
        </w:sectPr>
      </w:pPr>
    </w:p>
    <w:p w14:paraId="16C32865" w14:textId="77777777" w:rsidR="009F02E0" w:rsidRPr="003E0E37" w:rsidRDefault="009F02E0" w:rsidP="00D17F48">
      <w:pPr>
        <w:spacing w:line="480" w:lineRule="auto"/>
        <w:contextualSpacing/>
        <w:rPr>
          <w:rFonts w:ascii="Arial" w:hAnsi="Arial" w:cs="Arial"/>
          <w:b/>
          <w:bCs/>
          <w:lang w:val="en-US"/>
        </w:rPr>
      </w:pPr>
      <w:r w:rsidRPr="003E0E37">
        <w:rPr>
          <w:rFonts w:ascii="Arial" w:hAnsi="Arial" w:cs="Arial"/>
          <w:b/>
          <w:bCs/>
          <w:lang w:val="en-US"/>
        </w:rPr>
        <w:lastRenderedPageBreak/>
        <w:t>Analytic Approach</w:t>
      </w:r>
    </w:p>
    <w:p w14:paraId="71EB8CB6" w14:textId="5C1D4C6A" w:rsidR="009F02E0" w:rsidRPr="003E0E37" w:rsidRDefault="00C55993" w:rsidP="00D17F48">
      <w:pPr>
        <w:spacing w:line="480" w:lineRule="auto"/>
        <w:contextualSpacing/>
        <w:rPr>
          <w:rFonts w:ascii="Arial" w:hAnsi="Arial" w:cs="Arial"/>
          <w:lang w:val="en-US"/>
        </w:rPr>
      </w:pPr>
      <w:r w:rsidRPr="003E0E37">
        <w:rPr>
          <w:rFonts w:ascii="Arial" w:hAnsi="Arial" w:cs="Arial"/>
          <w:lang w:val="en-US"/>
        </w:rPr>
        <w:tab/>
        <w:t xml:space="preserve">In this study we </w:t>
      </w:r>
      <w:r w:rsidR="002C5760" w:rsidRPr="003E0E37">
        <w:rPr>
          <w:rFonts w:ascii="Arial" w:hAnsi="Arial" w:cs="Arial"/>
          <w:lang w:val="en-US"/>
        </w:rPr>
        <w:t xml:space="preserve">modelled regression coefficients using </w:t>
      </w:r>
      <w:r w:rsidRPr="003E0E37">
        <w:rPr>
          <w:rFonts w:ascii="Arial" w:hAnsi="Arial" w:cs="Arial"/>
          <w:lang w:val="en-US"/>
        </w:rPr>
        <w:t xml:space="preserve">Bayesian generalized linear mixed-effects models (BGLMMs) via the </w:t>
      </w:r>
      <w:r w:rsidRPr="003E0E37">
        <w:rPr>
          <w:rFonts w:ascii="Arial" w:hAnsi="Arial" w:cs="Arial"/>
          <w:i/>
          <w:iCs/>
          <w:lang w:val="en-US"/>
        </w:rPr>
        <w:t>brms</w:t>
      </w:r>
      <w:r w:rsidRPr="003E0E37">
        <w:rPr>
          <w:rFonts w:ascii="Arial" w:hAnsi="Arial" w:cs="Arial"/>
          <w:lang w:val="en-US"/>
        </w:rPr>
        <w:t xml:space="preserve"> package in R </w:t>
      </w:r>
      <w:r w:rsidR="00395CF8" w:rsidRPr="003E0E37">
        <w:rPr>
          <w:rFonts w:ascii="Arial" w:hAnsi="Arial" w:cs="Arial"/>
          <w:lang w:val="en-US"/>
        </w:rPr>
        <w:fldChar w:fldCharType="begin"/>
      </w:r>
      <w:r w:rsidR="00395CF8" w:rsidRPr="003E0E37">
        <w:rPr>
          <w:rFonts w:ascii="Arial" w:hAnsi="Arial" w:cs="Arial"/>
          <w:lang w:val="en-US"/>
        </w:rPr>
        <w:instrText xml:space="preserve"> ADDIN ZOTERO_ITEM CSL_CITATION {"citationID":"FHZgLHJG","properties":{"formattedCitation":"(B\\uc0\\u252{}rkner, 2017)","plainCitation":"(Bürkner, 2017)","noteIndex":0},"citationItems":[{"id":1076,"uris":["http://zotero.org/users/local/TppnTB8M/items/36B7FU8Y"],"itemData":{"id":1076,"type":"article-journal","abstract":"The brms package implements Bayesian multilevel models in R using the probabilistic programming language Stan. A wide range of distributions and link functions are supported, allowing users to ﬁt – among others – linear, robust linear, binomial, Poisson, survival, ordinal, zero-inﬂated, hurdle, and even non-linear models all in a multilevel context. Further modeling options include autocorrelation of the response variable, user deﬁned covariance structures, censored data, as well as meta-analytic standard errors. Prior speciﬁcations are ﬂexible and explicitly encourage users to apply prior distributions that actually reﬂect their beliefs. In addition, model ﬁt can easily be assessed and compared with the Watanabe-Akaike information criterion and leave-one-out cross-validation.","container-title":"Journal of Statistical Software","DOI":"10.18637/jss.v080.i01","ISSN":"1548-7660","issue":"1","journalAbbreviation":"J. Stat. Soft.","language":"en","source":"DOI.org (Crossref)","title":"&lt;b&gt;brms&lt;/b&gt; : An &lt;i&gt;R&lt;/i&gt; Package for Bayesian Multilevel Models Using &lt;i&gt;Stan&lt;/i&gt;","title-short":"&lt;b&gt;brms&lt;/b&gt;","URL":"http://www.jstatsoft.org/v80/i01/","volume":"80","author":[{"family":"Bürkner","given":"Paul-Christian"}],"accessed":{"date-parts":[["2025",4,23]]},"issued":{"date-parts":[["2017"]]}}}],"schema":"https://github.com/citation-style-language/schema/raw/master/csl-citation.json"} </w:instrText>
      </w:r>
      <w:r w:rsidR="00395CF8" w:rsidRPr="003E0E37">
        <w:rPr>
          <w:rFonts w:ascii="Arial" w:hAnsi="Arial" w:cs="Arial"/>
          <w:lang w:val="en-US"/>
        </w:rPr>
        <w:fldChar w:fldCharType="separate"/>
      </w:r>
      <w:r w:rsidR="00395CF8" w:rsidRPr="003E0E37">
        <w:rPr>
          <w:rFonts w:ascii="Arial" w:hAnsi="Arial" w:cs="Arial"/>
          <w:kern w:val="0"/>
          <w:lang w:val="en-US"/>
        </w:rPr>
        <w:t>(Bürkner, 2017)</w:t>
      </w:r>
      <w:r w:rsidR="00395CF8" w:rsidRPr="003E0E37">
        <w:rPr>
          <w:rFonts w:ascii="Arial" w:hAnsi="Arial" w:cs="Arial"/>
          <w:lang w:val="en-US"/>
        </w:rPr>
        <w:fldChar w:fldCharType="end"/>
      </w:r>
      <w:r w:rsidRPr="003E0E37">
        <w:rPr>
          <w:rFonts w:ascii="Arial" w:hAnsi="Arial" w:cs="Arial"/>
          <w:lang w:val="en-US"/>
        </w:rPr>
        <w:t xml:space="preserve">. The reliability of </w:t>
      </w:r>
      <w:r w:rsidR="002C5760" w:rsidRPr="003E0E37">
        <w:rPr>
          <w:rFonts w:ascii="Arial" w:hAnsi="Arial" w:cs="Arial"/>
          <w:lang w:val="en-US"/>
        </w:rPr>
        <w:t xml:space="preserve">these </w:t>
      </w:r>
      <w:r w:rsidRPr="003E0E37">
        <w:rPr>
          <w:rFonts w:ascii="Arial" w:hAnsi="Arial" w:cs="Arial"/>
          <w:lang w:val="en-US"/>
        </w:rPr>
        <w:t xml:space="preserve">effects </w:t>
      </w:r>
      <w:r w:rsidR="002C5760" w:rsidRPr="003E0E37">
        <w:rPr>
          <w:rFonts w:ascii="Arial" w:hAnsi="Arial" w:cs="Arial"/>
          <w:lang w:val="en-US"/>
        </w:rPr>
        <w:t xml:space="preserve">were </w:t>
      </w:r>
      <w:r w:rsidRPr="003E0E37">
        <w:rPr>
          <w:rFonts w:ascii="Arial" w:hAnsi="Arial" w:cs="Arial"/>
          <w:lang w:val="en-US"/>
        </w:rPr>
        <w:t>confirmed using Bayes factors</w:t>
      </w:r>
      <w:r w:rsidR="002C5760" w:rsidRPr="003E0E37">
        <w:rPr>
          <w:rFonts w:ascii="Arial" w:hAnsi="Arial" w:cs="Arial"/>
          <w:lang w:val="en-US"/>
        </w:rPr>
        <w:t xml:space="preserve"> (BFs)</w:t>
      </w:r>
      <w:r w:rsidRPr="003E0E37">
        <w:rPr>
          <w:rFonts w:ascii="Arial" w:hAnsi="Arial" w:cs="Arial"/>
          <w:lang w:val="en-US"/>
        </w:rPr>
        <w:t xml:space="preserve">, calculated </w:t>
      </w:r>
      <w:r w:rsidR="002C5760" w:rsidRPr="003E0E37">
        <w:rPr>
          <w:rFonts w:ascii="Arial" w:hAnsi="Arial" w:cs="Arial"/>
          <w:lang w:val="en-US"/>
        </w:rPr>
        <w:t xml:space="preserve">via </w:t>
      </w:r>
      <w:r w:rsidRPr="003E0E37">
        <w:rPr>
          <w:rFonts w:ascii="Arial" w:hAnsi="Arial" w:cs="Arial"/>
          <w:lang w:val="en-US"/>
        </w:rPr>
        <w:t xml:space="preserve">the </w:t>
      </w:r>
      <w:proofErr w:type="spellStart"/>
      <w:r w:rsidRPr="003E0E37">
        <w:rPr>
          <w:rFonts w:ascii="Arial" w:hAnsi="Arial" w:cs="Arial"/>
          <w:i/>
          <w:iCs/>
          <w:lang w:val="en-US"/>
        </w:rPr>
        <w:t>bayestestR</w:t>
      </w:r>
      <w:proofErr w:type="spellEnd"/>
      <w:r w:rsidRPr="003E0E37">
        <w:rPr>
          <w:rFonts w:ascii="Arial" w:hAnsi="Arial" w:cs="Arial"/>
          <w:lang w:val="en-US"/>
        </w:rPr>
        <w:t xml:space="preserve"> package in R </w:t>
      </w:r>
      <w:r w:rsidR="00395CF8" w:rsidRPr="003E0E37">
        <w:rPr>
          <w:rFonts w:ascii="Arial" w:hAnsi="Arial" w:cs="Arial"/>
          <w:lang w:val="en-US"/>
        </w:rPr>
        <w:fldChar w:fldCharType="begin"/>
      </w:r>
      <w:r w:rsidR="00395CF8" w:rsidRPr="003E0E37">
        <w:rPr>
          <w:rFonts w:ascii="Arial" w:hAnsi="Arial" w:cs="Arial"/>
          <w:lang w:val="en-US"/>
        </w:rPr>
        <w:instrText xml:space="preserve"> ADDIN ZOTERO_ITEM CSL_CITATION {"citationID":"uZYN0hJa","properties":{"formattedCitation":"(Makowski et al., 2019)","plainCitation":"(Makowski et al., 2019)","noteIndex":0},"citationItems":[{"id":1079,"uris":["http://zotero.org/users/local/TppnTB8M/items/3KNMYDNT"],"itemData":{"id":1079,"type":"article-journal","container-title":"Journal of Open Source Software","DOI":"10.21105/joss.01541","ISSN":"2475-9066","issue":"40","journalAbbreviation":"JOSS","language":"en","license":"http://creativecommons.org/licenses/by/4.0/","page":"1541","source":"DOI.org (Crossref)","title":"bayestestR: Describing Effects and their Uncertainty, Existence and Significance within the Bayesian Framework","title-short":"bayestestR","volume":"4","author":[{"family":"Makowski","given":"Dominique"},{"family":"Ben-Shachar","given":"Mattan"},{"family":"Lüdecke","given":"Daniel"}],"issued":{"date-parts":[["2019",8,13]]}}}],"schema":"https://github.com/citation-style-language/schema/raw/master/csl-citation.json"} </w:instrText>
      </w:r>
      <w:r w:rsidR="00395CF8" w:rsidRPr="003E0E37">
        <w:rPr>
          <w:rFonts w:ascii="Arial" w:hAnsi="Arial" w:cs="Arial"/>
          <w:lang w:val="en-US"/>
        </w:rPr>
        <w:fldChar w:fldCharType="separate"/>
      </w:r>
      <w:r w:rsidR="00395CF8" w:rsidRPr="003E0E37">
        <w:rPr>
          <w:rFonts w:ascii="Arial" w:hAnsi="Arial" w:cs="Arial"/>
          <w:noProof/>
          <w:lang w:val="en-US"/>
        </w:rPr>
        <w:t>(Makowski et al., 2019)</w:t>
      </w:r>
      <w:r w:rsidR="00395CF8" w:rsidRPr="003E0E37">
        <w:rPr>
          <w:rFonts w:ascii="Arial" w:hAnsi="Arial" w:cs="Arial"/>
          <w:lang w:val="en-US"/>
        </w:rPr>
        <w:fldChar w:fldCharType="end"/>
      </w:r>
      <w:r w:rsidRPr="003E0E37">
        <w:rPr>
          <w:rFonts w:ascii="Arial" w:hAnsi="Arial" w:cs="Arial"/>
          <w:lang w:val="en-US"/>
        </w:rPr>
        <w:t>.</w:t>
      </w:r>
      <w:r w:rsidR="002C5760" w:rsidRPr="003E0E37">
        <w:rPr>
          <w:rFonts w:ascii="Arial" w:hAnsi="Arial" w:cs="Arial"/>
          <w:lang w:val="en-US"/>
        </w:rPr>
        <w:t xml:space="preserve"> Bayes factors are a likelihood ratio test between the null hypothesis and an alternative hypothesis. Bayes factors larger than 1.00 suggest stronger evidence towards the alternative hypothesis and values smaller than 1.00 suggest stronger evidence towards the null hypothesis. As such, unlike within traditional null-hypothesis testing, BFs provide a means of </w:t>
      </w:r>
      <w:r w:rsidR="007F3DCF" w:rsidRPr="003E0E37">
        <w:rPr>
          <w:rFonts w:ascii="Arial" w:hAnsi="Arial" w:cs="Arial"/>
          <w:lang w:val="en-US"/>
        </w:rPr>
        <w:t>interpretation</w:t>
      </w:r>
      <w:r w:rsidR="002C5760" w:rsidRPr="003E0E37">
        <w:rPr>
          <w:rFonts w:ascii="Arial" w:hAnsi="Arial" w:cs="Arial"/>
          <w:lang w:val="en-US"/>
        </w:rPr>
        <w:t xml:space="preserve"> for null effects. </w:t>
      </w:r>
      <w:proofErr w:type="gramStart"/>
      <w:r w:rsidR="003706CB" w:rsidRPr="003E0E37">
        <w:rPr>
          <w:rFonts w:ascii="Arial" w:hAnsi="Arial" w:cs="Arial"/>
          <w:lang w:val="en-US"/>
        </w:rPr>
        <w:t>For the purpose of</w:t>
      </w:r>
      <w:proofErr w:type="gramEnd"/>
      <w:r w:rsidR="003706CB" w:rsidRPr="003E0E37">
        <w:rPr>
          <w:rFonts w:ascii="Arial" w:hAnsi="Arial" w:cs="Arial"/>
          <w:lang w:val="en-US"/>
        </w:rPr>
        <w:t xml:space="preserve"> our discussion, we have deemed </w:t>
      </w:r>
      <w:r w:rsidR="002C5760" w:rsidRPr="003E0E37">
        <w:rPr>
          <w:rFonts w:ascii="Arial" w:hAnsi="Arial" w:cs="Arial"/>
          <w:lang w:val="en-US"/>
        </w:rPr>
        <w:t>an effect to be trustworthy</w:t>
      </w:r>
      <w:r w:rsidR="003706CB" w:rsidRPr="003E0E37">
        <w:rPr>
          <w:rFonts w:ascii="Arial" w:hAnsi="Arial" w:cs="Arial"/>
          <w:lang w:val="en-US"/>
        </w:rPr>
        <w:t xml:space="preserve"> when both its 95% credible interval (CI)</w:t>
      </w:r>
      <w:r w:rsidR="002C5760" w:rsidRPr="003E0E37">
        <w:rPr>
          <w:rFonts w:ascii="Arial" w:hAnsi="Arial" w:cs="Arial"/>
          <w:lang w:val="en-US"/>
        </w:rPr>
        <w:t xml:space="preserve"> </w:t>
      </w:r>
      <w:r w:rsidR="003706CB" w:rsidRPr="003E0E37">
        <w:rPr>
          <w:rFonts w:ascii="Arial" w:hAnsi="Arial" w:cs="Arial"/>
          <w:lang w:val="en-US"/>
        </w:rPr>
        <w:t xml:space="preserve">did not pass through zero and its BF was larger than 3.20. </w:t>
      </w:r>
    </w:p>
    <w:p w14:paraId="5E9B7073" w14:textId="69ECF412" w:rsidR="002C5760" w:rsidRPr="003E0E37" w:rsidRDefault="003706CB" w:rsidP="00D17F48">
      <w:pPr>
        <w:spacing w:line="480" w:lineRule="auto"/>
        <w:contextualSpacing/>
        <w:rPr>
          <w:rFonts w:ascii="Arial" w:hAnsi="Arial" w:cs="Arial"/>
          <w:lang w:val="en-US"/>
        </w:rPr>
      </w:pPr>
      <w:r w:rsidRPr="003E0E37">
        <w:rPr>
          <w:rFonts w:ascii="Arial" w:hAnsi="Arial" w:cs="Arial"/>
          <w:lang w:val="en-US"/>
        </w:rPr>
        <w:tab/>
        <w:t>Where relevant, models used the following fixed factors: Coin Type (</w:t>
      </w:r>
      <w:r w:rsidR="00D80473" w:rsidRPr="003E0E37">
        <w:rPr>
          <w:rFonts w:ascii="Arial" w:hAnsi="Arial" w:cs="Arial"/>
          <w:lang w:val="en-US"/>
        </w:rPr>
        <w:t>high entropy</w:t>
      </w:r>
      <w:r w:rsidR="00A50B35" w:rsidRPr="003E0E37">
        <w:rPr>
          <w:rFonts w:ascii="Arial" w:hAnsi="Arial" w:cs="Arial"/>
          <w:lang w:val="en-US"/>
        </w:rPr>
        <w:t xml:space="preserve">, </w:t>
      </w:r>
      <w:r w:rsidR="00D80473" w:rsidRPr="003E0E37">
        <w:rPr>
          <w:rFonts w:ascii="Arial" w:hAnsi="Arial" w:cs="Arial"/>
          <w:lang w:val="en-US"/>
        </w:rPr>
        <w:t>low entropy</w:t>
      </w:r>
      <w:r w:rsidRPr="003E0E37">
        <w:rPr>
          <w:rFonts w:ascii="Arial" w:hAnsi="Arial" w:cs="Arial"/>
          <w:lang w:val="en-US"/>
        </w:rPr>
        <w:t>) and Presence (target-absent, target-present). All models included random intercepts for Participant ID. This allowed for the small random variations between participants to be accounted for when modelling effects.</w:t>
      </w:r>
    </w:p>
    <w:p w14:paraId="6295E5CF" w14:textId="2522AA9D" w:rsidR="002C5760" w:rsidRPr="003E0E37" w:rsidRDefault="003706CB" w:rsidP="00D17F48">
      <w:pPr>
        <w:spacing w:line="480" w:lineRule="auto"/>
        <w:contextualSpacing/>
        <w:rPr>
          <w:rFonts w:ascii="Arial" w:hAnsi="Arial" w:cs="Arial"/>
          <w:lang w:val="en-US"/>
        </w:rPr>
      </w:pPr>
      <w:r w:rsidRPr="003E0E37">
        <w:rPr>
          <w:rFonts w:ascii="Arial" w:hAnsi="Arial" w:cs="Arial"/>
          <w:lang w:val="en-US"/>
        </w:rPr>
        <w:tab/>
      </w:r>
      <w:r w:rsidR="00BB5AE6" w:rsidRPr="003E0E37">
        <w:rPr>
          <w:rFonts w:ascii="Arial" w:hAnsi="Arial" w:cs="Arial"/>
          <w:lang w:val="en-US"/>
        </w:rPr>
        <w:t xml:space="preserve">The study </w:t>
      </w:r>
      <w:r w:rsidR="007F3DCF" w:rsidRPr="003E0E37">
        <w:rPr>
          <w:rFonts w:ascii="Arial" w:hAnsi="Arial" w:cs="Arial"/>
          <w:lang w:val="en-US"/>
        </w:rPr>
        <w:t>utilized</w:t>
      </w:r>
      <w:r w:rsidR="00BB5AE6" w:rsidRPr="003E0E37">
        <w:rPr>
          <w:rFonts w:ascii="Arial" w:hAnsi="Arial" w:cs="Arial"/>
          <w:lang w:val="en-US"/>
        </w:rPr>
        <w:t xml:space="preserve"> three </w:t>
      </w:r>
      <w:r w:rsidR="00F07ED1" w:rsidRPr="003E0E37">
        <w:rPr>
          <w:rFonts w:ascii="Arial" w:hAnsi="Arial" w:cs="Arial"/>
          <w:lang w:val="en-US"/>
        </w:rPr>
        <w:t>dependent</w:t>
      </w:r>
      <w:r w:rsidR="00BB5AE6" w:rsidRPr="003E0E37">
        <w:rPr>
          <w:rFonts w:ascii="Arial" w:hAnsi="Arial" w:cs="Arial"/>
          <w:lang w:val="en-US"/>
        </w:rPr>
        <w:t xml:space="preserve"> variables. The first was the likelihood of selecting either of the </w:t>
      </w:r>
      <w:proofErr w:type="gramStart"/>
      <w:r w:rsidR="00BB5AE6" w:rsidRPr="003E0E37">
        <w:rPr>
          <w:rFonts w:ascii="Arial" w:hAnsi="Arial" w:cs="Arial"/>
          <w:lang w:val="en-US"/>
        </w:rPr>
        <w:t>two</w:t>
      </w:r>
      <w:r w:rsidR="00F80FB1" w:rsidRPr="003E0E37">
        <w:rPr>
          <w:rFonts w:ascii="Arial" w:hAnsi="Arial" w:cs="Arial"/>
          <w:lang w:val="en-US"/>
        </w:rPr>
        <w:t xml:space="preserve"> </w:t>
      </w:r>
      <w:r w:rsidR="00BB5AE6" w:rsidRPr="003E0E37">
        <w:rPr>
          <w:rFonts w:ascii="Arial" w:hAnsi="Arial" w:cs="Arial"/>
          <w:lang w:val="en-US"/>
        </w:rPr>
        <w:t>coin</w:t>
      </w:r>
      <w:proofErr w:type="gramEnd"/>
      <w:r w:rsidR="00BB5AE6" w:rsidRPr="003E0E37">
        <w:rPr>
          <w:rFonts w:ascii="Arial" w:hAnsi="Arial" w:cs="Arial"/>
          <w:lang w:val="en-US"/>
        </w:rPr>
        <w:t xml:space="preserve"> types. </w:t>
      </w:r>
      <w:r w:rsidR="00CD0829" w:rsidRPr="003E0E37">
        <w:rPr>
          <w:rFonts w:ascii="Arial" w:hAnsi="Arial" w:cs="Arial"/>
          <w:lang w:val="en-US"/>
        </w:rPr>
        <w:t>T</w:t>
      </w:r>
      <w:r w:rsidR="00BB5AE6" w:rsidRPr="003E0E37">
        <w:rPr>
          <w:rFonts w:ascii="Arial" w:hAnsi="Arial" w:cs="Arial"/>
          <w:lang w:val="en-US"/>
        </w:rPr>
        <w:t xml:space="preserve">his was measured using a binary variable </w:t>
      </w:r>
      <w:r w:rsidR="00CD0829" w:rsidRPr="003E0E37">
        <w:rPr>
          <w:rFonts w:ascii="Arial" w:hAnsi="Arial" w:cs="Arial"/>
          <w:lang w:val="en-US"/>
        </w:rPr>
        <w:t xml:space="preserve">where 1 indicated that the first interaction of a trial was made to this coin type and 0 indicated that it was not. The second was the overall likelihood that a participant would select </w:t>
      </w:r>
      <w:r w:rsidR="00013AF1" w:rsidRPr="003E0E37">
        <w:rPr>
          <w:rFonts w:ascii="Arial" w:hAnsi="Arial" w:cs="Arial"/>
          <w:lang w:val="en-US"/>
        </w:rPr>
        <w:t xml:space="preserve">either of the </w:t>
      </w:r>
      <w:proofErr w:type="gramStart"/>
      <w:r w:rsidR="00013AF1" w:rsidRPr="003E0E37">
        <w:rPr>
          <w:rFonts w:ascii="Arial" w:hAnsi="Arial" w:cs="Arial"/>
          <w:lang w:val="en-US"/>
        </w:rPr>
        <w:t xml:space="preserve">two </w:t>
      </w:r>
      <w:r w:rsidR="00A71B96" w:rsidRPr="003E0E37">
        <w:rPr>
          <w:rFonts w:ascii="Arial" w:hAnsi="Arial" w:cs="Arial"/>
          <w:lang w:val="en-US"/>
        </w:rPr>
        <w:t>coin</w:t>
      </w:r>
      <w:proofErr w:type="gramEnd"/>
      <w:r w:rsidR="00A71B96" w:rsidRPr="003E0E37">
        <w:rPr>
          <w:rFonts w:ascii="Arial" w:hAnsi="Arial" w:cs="Arial"/>
          <w:lang w:val="en-US"/>
        </w:rPr>
        <w:t xml:space="preserve"> </w:t>
      </w:r>
      <w:r w:rsidR="00013AF1" w:rsidRPr="003E0E37">
        <w:rPr>
          <w:rFonts w:ascii="Arial" w:hAnsi="Arial" w:cs="Arial"/>
          <w:lang w:val="en-US"/>
        </w:rPr>
        <w:t xml:space="preserve">types </w:t>
      </w:r>
      <w:r w:rsidR="00A71B96" w:rsidRPr="003E0E37">
        <w:rPr>
          <w:rFonts w:ascii="Arial" w:hAnsi="Arial" w:cs="Arial"/>
          <w:lang w:val="en-US"/>
        </w:rPr>
        <w:t>as their second interaction</w:t>
      </w:r>
      <w:r w:rsidR="00CD0829" w:rsidRPr="003E0E37">
        <w:rPr>
          <w:rFonts w:ascii="Arial" w:hAnsi="Arial" w:cs="Arial"/>
          <w:lang w:val="en-US"/>
        </w:rPr>
        <w:t xml:space="preserve">. Again, this was coded as a binary </w:t>
      </w:r>
      <w:r w:rsidR="007F3DCF" w:rsidRPr="003E0E37">
        <w:rPr>
          <w:rFonts w:ascii="Arial" w:hAnsi="Arial" w:cs="Arial"/>
          <w:lang w:val="en-US"/>
        </w:rPr>
        <w:t>variable</w:t>
      </w:r>
      <w:r w:rsidR="00CD0829" w:rsidRPr="003E0E37">
        <w:rPr>
          <w:rFonts w:ascii="Arial" w:hAnsi="Arial" w:cs="Arial"/>
          <w:lang w:val="en-US"/>
        </w:rPr>
        <w:t xml:space="preserve"> with 1 representing </w:t>
      </w:r>
      <w:r w:rsidR="00013AF1" w:rsidRPr="003E0E37">
        <w:rPr>
          <w:rFonts w:ascii="Arial" w:hAnsi="Arial" w:cs="Arial"/>
          <w:lang w:val="en-US"/>
        </w:rPr>
        <w:t>that the second interaction of a trial was made to this coin type and 0 indicated that it was not</w:t>
      </w:r>
      <w:r w:rsidR="00CD0829" w:rsidRPr="003E0E37">
        <w:rPr>
          <w:rFonts w:ascii="Arial" w:hAnsi="Arial" w:cs="Arial"/>
          <w:lang w:val="en-US"/>
        </w:rPr>
        <w:t xml:space="preserve">. </w:t>
      </w:r>
      <w:r w:rsidR="00294CAD" w:rsidRPr="003E0E37">
        <w:rPr>
          <w:rFonts w:ascii="Arial" w:hAnsi="Arial" w:cs="Arial"/>
          <w:lang w:val="en-US"/>
        </w:rPr>
        <w:t xml:space="preserve">These analyses focused only on participants’ first and second interactions. </w:t>
      </w:r>
      <w:r w:rsidR="00F35EDA" w:rsidRPr="003E0E37">
        <w:rPr>
          <w:rFonts w:ascii="Arial" w:hAnsi="Arial" w:cs="Arial"/>
          <w:lang w:val="en-US"/>
        </w:rPr>
        <w:t>Our reason for doing so was that</w:t>
      </w:r>
      <w:r w:rsidR="00294CAD" w:rsidRPr="003E0E37">
        <w:rPr>
          <w:rFonts w:ascii="Arial" w:hAnsi="Arial" w:cs="Arial"/>
          <w:lang w:val="en-US"/>
        </w:rPr>
        <w:t xml:space="preserve"> participants’ third and fourth interactions were typically a mirror of their first and </w:t>
      </w:r>
      <w:r w:rsidR="00294CAD" w:rsidRPr="003E0E37">
        <w:rPr>
          <w:rFonts w:ascii="Arial" w:hAnsi="Arial" w:cs="Arial"/>
          <w:lang w:val="en-US"/>
        </w:rPr>
        <w:lastRenderedPageBreak/>
        <w:t>second interactions</w:t>
      </w:r>
      <w:r w:rsidR="00F35EDA" w:rsidRPr="003E0E37">
        <w:rPr>
          <w:rFonts w:ascii="Arial" w:hAnsi="Arial" w:cs="Arial"/>
          <w:lang w:val="en-US"/>
        </w:rPr>
        <w:t xml:space="preserve">; as was also the case for </w:t>
      </w:r>
      <w:r w:rsidR="00F35EDA" w:rsidRPr="003E0E37">
        <w:rPr>
          <w:rFonts w:ascii="Arial" w:hAnsi="Arial" w:cs="Arial"/>
          <w:lang w:val="en-US"/>
        </w:rPr>
        <w:fldChar w:fldCharType="begin"/>
      </w:r>
      <w:r w:rsidR="00DA44B8" w:rsidRPr="003E0E37">
        <w:rPr>
          <w:rFonts w:ascii="Arial" w:hAnsi="Arial" w:cs="Arial"/>
          <w:lang w:val="en-US"/>
        </w:rPr>
        <w:instrText xml:space="preserve"> ADDIN ZOTERO_ITEM CSL_CITATION {"citationID":"acUp7xKM","properties":{"formattedCitation":"(Dewis et al., 2025)","plainCitation":"(Dewis et al., 2025)","dontUpdate":true,"noteIndex":0},"citationItems":[{"id":1081,"uris":["http://zotero.org/users/local/TppnTB8M/items/EKSDRHLH"],"itemData":{"id":1081,"type":"article-journal","abstract":"It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F35EDA" w:rsidRPr="003E0E37">
        <w:rPr>
          <w:rFonts w:ascii="Arial" w:hAnsi="Arial" w:cs="Arial"/>
          <w:lang w:val="en-US"/>
        </w:rPr>
        <w:fldChar w:fldCharType="separate"/>
      </w:r>
      <w:r w:rsidR="00F35EDA" w:rsidRPr="003E0E37">
        <w:rPr>
          <w:rFonts w:ascii="Arial" w:hAnsi="Arial" w:cs="Arial"/>
          <w:noProof/>
          <w:lang w:val="en-US"/>
        </w:rPr>
        <w:t>Dewis et al. (2025)</w:t>
      </w:r>
      <w:r w:rsidR="00F35EDA" w:rsidRPr="003E0E37">
        <w:rPr>
          <w:rFonts w:ascii="Arial" w:hAnsi="Arial" w:cs="Arial"/>
          <w:lang w:val="en-US"/>
        </w:rPr>
        <w:fldChar w:fldCharType="end"/>
      </w:r>
      <w:r w:rsidR="00F35EDA" w:rsidRPr="003E0E37">
        <w:rPr>
          <w:rFonts w:ascii="Arial" w:hAnsi="Arial" w:cs="Arial"/>
          <w:lang w:val="en-US"/>
        </w:rPr>
        <w:t xml:space="preserve">. </w:t>
      </w:r>
      <w:r w:rsidR="00294CAD" w:rsidRPr="003E0E37">
        <w:rPr>
          <w:rFonts w:ascii="Arial" w:hAnsi="Arial" w:cs="Arial"/>
          <w:lang w:val="en-US"/>
        </w:rPr>
        <w:t xml:space="preserve">For example, if a participant’s first two interactions were to the low entropy coins, then </w:t>
      </w:r>
      <w:r w:rsidR="003C4CB0" w:rsidRPr="003E0E37">
        <w:rPr>
          <w:rFonts w:ascii="Arial" w:hAnsi="Arial" w:cs="Arial"/>
          <w:lang w:val="en-US"/>
        </w:rPr>
        <w:t xml:space="preserve">their remaining </w:t>
      </w:r>
      <w:r w:rsidR="00294CAD" w:rsidRPr="003E0E37">
        <w:rPr>
          <w:rFonts w:ascii="Arial" w:hAnsi="Arial" w:cs="Arial"/>
          <w:lang w:val="en-US"/>
        </w:rPr>
        <w:t xml:space="preserve">interactions would be to the two </w:t>
      </w:r>
      <w:r w:rsidR="003C4CB0" w:rsidRPr="003E0E37">
        <w:rPr>
          <w:rFonts w:ascii="Arial" w:hAnsi="Arial" w:cs="Arial"/>
          <w:lang w:val="en-US"/>
        </w:rPr>
        <w:t xml:space="preserve">outstanding </w:t>
      </w:r>
      <w:r w:rsidR="00294CAD" w:rsidRPr="003E0E37">
        <w:rPr>
          <w:rFonts w:ascii="Arial" w:hAnsi="Arial" w:cs="Arial"/>
          <w:lang w:val="en-US"/>
        </w:rPr>
        <w:t xml:space="preserve">high entropy coins and vice versa. </w:t>
      </w:r>
      <w:r w:rsidR="00CD0829" w:rsidRPr="003E0E37">
        <w:rPr>
          <w:rFonts w:ascii="Arial" w:hAnsi="Arial" w:cs="Arial"/>
          <w:lang w:val="en-US"/>
        </w:rPr>
        <w:t xml:space="preserve">Finally, our third dependent variable was the number of </w:t>
      </w:r>
      <w:r w:rsidR="00D80473" w:rsidRPr="003E0E37">
        <w:rPr>
          <w:rFonts w:ascii="Arial" w:hAnsi="Arial" w:cs="Arial"/>
          <w:lang w:val="en-US"/>
        </w:rPr>
        <w:t xml:space="preserve">coins flipped. </w:t>
      </w:r>
      <w:r w:rsidR="00CD0829" w:rsidRPr="003E0E37">
        <w:rPr>
          <w:rFonts w:ascii="Arial" w:hAnsi="Arial" w:cs="Arial"/>
          <w:lang w:val="en-US"/>
        </w:rPr>
        <w:t>This was measured as a count between 0 and 4 across each trial. We used relatively flat priors (</w:t>
      </w:r>
      <w:r w:rsidR="00CD0829" w:rsidRPr="003E0E37">
        <w:rPr>
          <w:rFonts w:ascii="Arial" w:hAnsi="Arial" w:cs="Arial"/>
          <w:i/>
          <w:iCs/>
          <w:lang w:val="en-US"/>
        </w:rPr>
        <w:t>M</w:t>
      </w:r>
      <w:r w:rsidR="00CD0829" w:rsidRPr="003E0E37">
        <w:rPr>
          <w:rFonts w:ascii="Arial" w:hAnsi="Arial" w:cs="Arial"/>
          <w:lang w:val="en-US"/>
        </w:rPr>
        <w:t xml:space="preserve"> = 0.00, </w:t>
      </w:r>
      <w:r w:rsidR="00CD0829" w:rsidRPr="003E0E37">
        <w:rPr>
          <w:rFonts w:ascii="Arial" w:hAnsi="Arial" w:cs="Arial"/>
          <w:i/>
          <w:iCs/>
          <w:lang w:val="en-US"/>
        </w:rPr>
        <w:t>SD</w:t>
      </w:r>
      <w:r w:rsidR="00CD0829" w:rsidRPr="003E0E37">
        <w:rPr>
          <w:rFonts w:ascii="Arial" w:hAnsi="Arial" w:cs="Arial"/>
          <w:lang w:val="en-US"/>
        </w:rPr>
        <w:t xml:space="preserve"> = 1.00) for all analyses, </w:t>
      </w:r>
      <w:r w:rsidR="002C5760" w:rsidRPr="003E0E37">
        <w:rPr>
          <w:rFonts w:ascii="Arial" w:hAnsi="Arial" w:cs="Arial"/>
          <w:lang w:val="en-US"/>
        </w:rPr>
        <w:t>employed a Bernoulli distribution with a logit link</w:t>
      </w:r>
      <w:r w:rsidR="00CD0829" w:rsidRPr="003E0E37">
        <w:rPr>
          <w:rFonts w:ascii="Arial" w:hAnsi="Arial" w:cs="Arial"/>
          <w:lang w:val="en-US"/>
        </w:rPr>
        <w:t xml:space="preserve"> when modelling binary variables, and a Poisson distribution when modelling the total number of </w:t>
      </w:r>
      <w:r w:rsidR="00E4471E" w:rsidRPr="003E0E37">
        <w:rPr>
          <w:rFonts w:ascii="Arial" w:hAnsi="Arial" w:cs="Arial"/>
          <w:lang w:val="en-US"/>
        </w:rPr>
        <w:t>coins flipped</w:t>
      </w:r>
      <w:r w:rsidR="00CD0829" w:rsidRPr="003E0E37">
        <w:rPr>
          <w:rFonts w:ascii="Arial" w:hAnsi="Arial" w:cs="Arial"/>
          <w:lang w:val="en-US"/>
        </w:rPr>
        <w:t xml:space="preserve">. </w:t>
      </w:r>
      <w:r w:rsidR="002C5760" w:rsidRPr="003E0E37">
        <w:rPr>
          <w:rFonts w:ascii="Arial" w:hAnsi="Arial" w:cs="Arial"/>
          <w:lang w:val="en-US"/>
        </w:rPr>
        <w:t>Each model was fitted using four chains, with 11,000</w:t>
      </w:r>
      <w:r w:rsidR="00CD0829" w:rsidRPr="003E0E37">
        <w:rPr>
          <w:rFonts w:ascii="Arial" w:hAnsi="Arial" w:cs="Arial"/>
          <w:lang w:val="en-US"/>
        </w:rPr>
        <w:t xml:space="preserve"> </w:t>
      </w:r>
      <w:r w:rsidR="002C5760" w:rsidRPr="003E0E37">
        <w:rPr>
          <w:rFonts w:ascii="Arial" w:hAnsi="Arial" w:cs="Arial"/>
          <w:lang w:val="en-US"/>
        </w:rPr>
        <w:t>iterations and 1000 warmup iterations.</w:t>
      </w:r>
      <w:r w:rsidR="00CD0829" w:rsidRPr="003E0E37">
        <w:rPr>
          <w:rFonts w:ascii="Arial" w:hAnsi="Arial" w:cs="Arial"/>
          <w:lang w:val="en-US"/>
        </w:rPr>
        <w:t xml:space="preserve"> </w:t>
      </w:r>
      <w:r w:rsidR="002C5760" w:rsidRPr="003E0E37">
        <w:rPr>
          <w:rFonts w:ascii="Arial" w:hAnsi="Arial" w:cs="Arial"/>
          <w:lang w:val="en-US"/>
        </w:rPr>
        <w:t>All Gelman-Rubin statistics were below 1.10</w:t>
      </w:r>
      <w:r w:rsidR="00CD0829" w:rsidRPr="003E0E37">
        <w:rPr>
          <w:rFonts w:ascii="Arial" w:hAnsi="Arial" w:cs="Arial"/>
          <w:lang w:val="en-US"/>
        </w:rPr>
        <w:t xml:space="preserve"> </w:t>
      </w:r>
      <w:r w:rsidR="002C5760" w:rsidRPr="003E0E37">
        <w:rPr>
          <w:rFonts w:ascii="Arial" w:hAnsi="Arial" w:cs="Arial"/>
          <w:lang w:val="en-US"/>
        </w:rPr>
        <w:t>for all parameters and visual inspection of</w:t>
      </w:r>
      <w:r w:rsidR="00CD0829" w:rsidRPr="003E0E37">
        <w:rPr>
          <w:rFonts w:ascii="Arial" w:hAnsi="Arial" w:cs="Arial"/>
          <w:lang w:val="en-US"/>
        </w:rPr>
        <w:t xml:space="preserve"> </w:t>
      </w:r>
      <w:r w:rsidR="002C5760" w:rsidRPr="003E0E37">
        <w:rPr>
          <w:rFonts w:ascii="Arial" w:hAnsi="Arial" w:cs="Arial"/>
          <w:lang w:val="en-US"/>
        </w:rPr>
        <w:t>the chains indicated good mixing.</w:t>
      </w:r>
    </w:p>
    <w:p w14:paraId="1551C15D" w14:textId="77777777" w:rsidR="004C5D46" w:rsidRPr="003E0E37" w:rsidRDefault="004C5D46" w:rsidP="00D17F48">
      <w:pPr>
        <w:spacing w:line="480" w:lineRule="auto"/>
        <w:ind w:firstLine="720"/>
        <w:contextualSpacing/>
        <w:rPr>
          <w:rFonts w:ascii="Arial" w:hAnsi="Arial" w:cs="Arial"/>
          <w:lang w:val="en-US"/>
        </w:rPr>
      </w:pPr>
    </w:p>
    <w:p w14:paraId="7C73CDF8" w14:textId="77777777" w:rsidR="004C5D46" w:rsidRPr="003E0E37" w:rsidRDefault="004C5D46" w:rsidP="00F21F36">
      <w:pPr>
        <w:spacing w:line="480" w:lineRule="auto"/>
        <w:contextualSpacing/>
        <w:rPr>
          <w:rFonts w:ascii="Arial" w:hAnsi="Arial" w:cs="Arial"/>
          <w:b/>
          <w:bCs/>
          <w:lang w:val="en-US"/>
        </w:rPr>
      </w:pPr>
      <w:r w:rsidRPr="003E0E37">
        <w:rPr>
          <w:rFonts w:ascii="Arial" w:hAnsi="Arial" w:cs="Arial"/>
          <w:b/>
          <w:bCs/>
          <w:lang w:val="en-US"/>
        </w:rPr>
        <w:t>Response Accuracy and Response Times</w:t>
      </w:r>
    </w:p>
    <w:p w14:paraId="16FAAA8C" w14:textId="1CFC29C8" w:rsidR="004C5D46" w:rsidRPr="003E0E37" w:rsidRDefault="00701FC9" w:rsidP="00F21F36">
      <w:pPr>
        <w:spacing w:line="480" w:lineRule="auto"/>
        <w:contextualSpacing/>
        <w:rPr>
          <w:rFonts w:ascii="Arial" w:hAnsi="Arial" w:cs="Arial"/>
          <w:lang w:val="en-US"/>
        </w:rPr>
      </w:pPr>
      <w:r w:rsidRPr="003E0E37">
        <w:rPr>
          <w:rFonts w:ascii="Arial" w:hAnsi="Arial" w:cs="Arial"/>
          <w:b/>
          <w:bCs/>
          <w:lang w:val="en-US"/>
        </w:rPr>
        <w:tab/>
      </w:r>
      <w:r w:rsidRPr="003E0E37">
        <w:rPr>
          <w:rFonts w:ascii="Arial" w:hAnsi="Arial" w:cs="Arial"/>
          <w:lang w:val="en-US"/>
        </w:rPr>
        <w:t xml:space="preserve">Overall, </w:t>
      </w:r>
      <w:r w:rsidR="0059449E" w:rsidRPr="003E0E37">
        <w:rPr>
          <w:rFonts w:ascii="Arial" w:hAnsi="Arial" w:cs="Arial"/>
          <w:lang w:val="en-US"/>
        </w:rPr>
        <w:t>response accuracy was high</w:t>
      </w:r>
      <w:r w:rsidRPr="003E0E37">
        <w:rPr>
          <w:rFonts w:ascii="Arial" w:hAnsi="Arial" w:cs="Arial"/>
          <w:lang w:val="en-US"/>
        </w:rPr>
        <w:t xml:space="preserve"> for both target-present (</w:t>
      </w:r>
      <w:r w:rsidRPr="003E0E37">
        <w:rPr>
          <w:rFonts w:ascii="Arial" w:hAnsi="Arial" w:cs="Arial"/>
          <w:i/>
          <w:iCs/>
          <w:lang w:val="en-US"/>
        </w:rPr>
        <w:t>M</w:t>
      </w:r>
      <w:r w:rsidRPr="003E0E37">
        <w:rPr>
          <w:rFonts w:ascii="Arial" w:hAnsi="Arial" w:cs="Arial"/>
          <w:lang w:val="en-US"/>
        </w:rPr>
        <w:t xml:space="preserve"> = 0.98, </w:t>
      </w:r>
      <w:r w:rsidRPr="003E0E37">
        <w:rPr>
          <w:rFonts w:ascii="Arial" w:hAnsi="Arial" w:cs="Arial"/>
          <w:i/>
          <w:iCs/>
          <w:lang w:val="en-US"/>
        </w:rPr>
        <w:t>SD</w:t>
      </w:r>
      <w:r w:rsidRPr="003E0E37">
        <w:rPr>
          <w:rFonts w:ascii="Arial" w:hAnsi="Arial" w:cs="Arial"/>
          <w:lang w:val="en-US"/>
        </w:rPr>
        <w:t xml:space="preserve"> = 0.15) and target-absent trials (</w:t>
      </w:r>
      <w:r w:rsidRPr="003E0E37">
        <w:rPr>
          <w:rFonts w:ascii="Arial" w:hAnsi="Arial" w:cs="Arial"/>
          <w:i/>
          <w:iCs/>
          <w:lang w:val="en-US"/>
        </w:rPr>
        <w:t>M</w:t>
      </w:r>
      <w:r w:rsidRPr="003E0E37">
        <w:rPr>
          <w:rFonts w:ascii="Arial" w:hAnsi="Arial" w:cs="Arial"/>
          <w:lang w:val="en-US"/>
        </w:rPr>
        <w:t xml:space="preserve"> = </w:t>
      </w:r>
      <w:r w:rsidR="00D741B5" w:rsidRPr="003E0E37">
        <w:rPr>
          <w:rFonts w:ascii="Arial" w:hAnsi="Arial" w:cs="Arial"/>
          <w:lang w:val="en-US"/>
        </w:rPr>
        <w:t>0</w:t>
      </w:r>
      <w:r w:rsidRPr="003E0E37">
        <w:rPr>
          <w:rFonts w:ascii="Arial" w:hAnsi="Arial" w:cs="Arial"/>
          <w:lang w:val="en-US"/>
        </w:rPr>
        <w:t>.</w:t>
      </w:r>
      <w:r w:rsidR="00D741B5" w:rsidRPr="003E0E37">
        <w:rPr>
          <w:rFonts w:ascii="Arial" w:hAnsi="Arial" w:cs="Arial"/>
          <w:lang w:val="en-US"/>
        </w:rPr>
        <w:t>99</w:t>
      </w:r>
      <w:r w:rsidRPr="003E0E37">
        <w:rPr>
          <w:rFonts w:ascii="Arial" w:hAnsi="Arial" w:cs="Arial"/>
          <w:lang w:val="en-US"/>
        </w:rPr>
        <w:t xml:space="preserve">, </w:t>
      </w:r>
      <w:r w:rsidRPr="003E0E37">
        <w:rPr>
          <w:rFonts w:ascii="Arial" w:hAnsi="Arial" w:cs="Arial"/>
          <w:i/>
          <w:iCs/>
          <w:lang w:val="en-US"/>
        </w:rPr>
        <w:t>SD</w:t>
      </w:r>
      <w:r w:rsidRPr="003E0E37">
        <w:rPr>
          <w:rFonts w:ascii="Arial" w:hAnsi="Arial" w:cs="Arial"/>
          <w:lang w:val="en-US"/>
        </w:rPr>
        <w:t xml:space="preserve"> = 0.</w:t>
      </w:r>
      <w:r w:rsidR="00D741B5" w:rsidRPr="003E0E37">
        <w:rPr>
          <w:rFonts w:ascii="Arial" w:hAnsi="Arial" w:cs="Arial"/>
          <w:lang w:val="en-US"/>
        </w:rPr>
        <w:t>11</w:t>
      </w:r>
      <w:r w:rsidRPr="003E0E37">
        <w:rPr>
          <w:rFonts w:ascii="Arial" w:hAnsi="Arial" w:cs="Arial"/>
          <w:lang w:val="en-US"/>
        </w:rPr>
        <w:t>). Likewise, participants completed trials within a reasonable time for target-present (</w:t>
      </w:r>
      <w:r w:rsidRPr="003E0E37">
        <w:rPr>
          <w:rFonts w:ascii="Arial" w:hAnsi="Arial" w:cs="Arial"/>
          <w:i/>
          <w:iCs/>
          <w:lang w:val="en-US"/>
        </w:rPr>
        <w:t>M</w:t>
      </w:r>
      <w:r w:rsidRPr="003E0E37">
        <w:rPr>
          <w:rFonts w:ascii="Arial" w:hAnsi="Arial" w:cs="Arial"/>
          <w:lang w:val="en-US"/>
        </w:rPr>
        <w:t xml:space="preserve"> = </w:t>
      </w:r>
      <w:r w:rsidR="00D741B5" w:rsidRPr="003E0E37">
        <w:rPr>
          <w:rFonts w:ascii="Arial" w:hAnsi="Arial" w:cs="Arial"/>
          <w:lang w:val="en-US"/>
        </w:rPr>
        <w:t>10</w:t>
      </w:r>
      <w:r w:rsidR="008F4953" w:rsidRPr="003E0E37">
        <w:rPr>
          <w:rFonts w:ascii="Arial" w:hAnsi="Arial" w:cs="Arial"/>
          <w:lang w:val="en-US"/>
        </w:rPr>
        <w:t>.</w:t>
      </w:r>
      <w:r w:rsidR="00D741B5" w:rsidRPr="003E0E37">
        <w:rPr>
          <w:rFonts w:ascii="Arial" w:hAnsi="Arial" w:cs="Arial"/>
          <w:lang w:val="en-US"/>
        </w:rPr>
        <w:t>9</w:t>
      </w:r>
      <w:r w:rsidR="008F4953" w:rsidRPr="003E0E37">
        <w:rPr>
          <w:rFonts w:ascii="Arial" w:hAnsi="Arial" w:cs="Arial"/>
          <w:lang w:val="en-US"/>
        </w:rPr>
        <w:t xml:space="preserve">3 </w:t>
      </w:r>
      <w:r w:rsidRPr="003E0E37">
        <w:rPr>
          <w:rFonts w:ascii="Arial" w:hAnsi="Arial" w:cs="Arial"/>
          <w:lang w:val="en-US"/>
        </w:rPr>
        <w:t xml:space="preserve">s, </w:t>
      </w:r>
      <w:r w:rsidRPr="003E0E37">
        <w:rPr>
          <w:rFonts w:ascii="Arial" w:hAnsi="Arial" w:cs="Arial"/>
          <w:i/>
          <w:iCs/>
          <w:lang w:val="en-US"/>
        </w:rPr>
        <w:t>SD</w:t>
      </w:r>
      <w:r w:rsidRPr="003E0E37">
        <w:rPr>
          <w:rFonts w:ascii="Arial" w:hAnsi="Arial" w:cs="Arial"/>
          <w:lang w:val="en-US"/>
        </w:rPr>
        <w:t xml:space="preserve"> = </w:t>
      </w:r>
      <w:r w:rsidR="00D741B5" w:rsidRPr="003E0E37">
        <w:rPr>
          <w:rFonts w:ascii="Arial" w:hAnsi="Arial" w:cs="Arial"/>
          <w:lang w:val="en-US"/>
        </w:rPr>
        <w:t>6</w:t>
      </w:r>
      <w:r w:rsidR="008F4953" w:rsidRPr="003E0E37">
        <w:rPr>
          <w:rFonts w:ascii="Arial" w:hAnsi="Arial" w:cs="Arial"/>
          <w:lang w:val="en-US"/>
        </w:rPr>
        <w:t>.</w:t>
      </w:r>
      <w:r w:rsidR="00D741B5" w:rsidRPr="003E0E37">
        <w:rPr>
          <w:rFonts w:ascii="Arial" w:hAnsi="Arial" w:cs="Arial"/>
          <w:lang w:val="en-US"/>
        </w:rPr>
        <w:t>44</w:t>
      </w:r>
      <w:r w:rsidR="008F4953" w:rsidRPr="003E0E37">
        <w:rPr>
          <w:rFonts w:ascii="Arial" w:hAnsi="Arial" w:cs="Arial"/>
          <w:lang w:val="en-US"/>
        </w:rPr>
        <w:t xml:space="preserve"> </w:t>
      </w:r>
      <w:r w:rsidRPr="003E0E37">
        <w:rPr>
          <w:rFonts w:ascii="Arial" w:hAnsi="Arial" w:cs="Arial"/>
          <w:lang w:val="en-US"/>
        </w:rPr>
        <w:t>s) and target-absent trials (</w:t>
      </w:r>
      <w:r w:rsidRPr="003E0E37">
        <w:rPr>
          <w:rFonts w:ascii="Arial" w:hAnsi="Arial" w:cs="Arial"/>
          <w:i/>
          <w:iCs/>
          <w:lang w:val="en-US"/>
        </w:rPr>
        <w:t>M</w:t>
      </w:r>
      <w:r w:rsidRPr="003E0E37">
        <w:rPr>
          <w:rFonts w:ascii="Arial" w:hAnsi="Arial" w:cs="Arial"/>
          <w:lang w:val="en-US"/>
        </w:rPr>
        <w:t xml:space="preserve"> = </w:t>
      </w:r>
      <w:r w:rsidR="00D741B5" w:rsidRPr="003E0E37">
        <w:rPr>
          <w:rFonts w:ascii="Arial" w:hAnsi="Arial" w:cs="Arial"/>
          <w:lang w:val="en-US"/>
        </w:rPr>
        <w:t>16</w:t>
      </w:r>
      <w:r w:rsidR="008F4953" w:rsidRPr="003E0E37">
        <w:rPr>
          <w:rFonts w:ascii="Arial" w:hAnsi="Arial" w:cs="Arial"/>
          <w:lang w:val="en-US"/>
        </w:rPr>
        <w:t>.</w:t>
      </w:r>
      <w:r w:rsidR="00D741B5" w:rsidRPr="003E0E37">
        <w:rPr>
          <w:rFonts w:ascii="Arial" w:hAnsi="Arial" w:cs="Arial"/>
          <w:lang w:val="en-US"/>
        </w:rPr>
        <w:t>69</w:t>
      </w:r>
      <w:r w:rsidR="008F4953" w:rsidRPr="003E0E37">
        <w:rPr>
          <w:rFonts w:ascii="Arial" w:hAnsi="Arial" w:cs="Arial"/>
          <w:lang w:val="en-US"/>
        </w:rPr>
        <w:t xml:space="preserve"> </w:t>
      </w:r>
      <w:r w:rsidRPr="003E0E37">
        <w:rPr>
          <w:rFonts w:ascii="Arial" w:hAnsi="Arial" w:cs="Arial"/>
          <w:lang w:val="en-US"/>
        </w:rPr>
        <w:t xml:space="preserve">s, </w:t>
      </w:r>
      <w:r w:rsidRPr="003E0E37">
        <w:rPr>
          <w:rFonts w:ascii="Arial" w:hAnsi="Arial" w:cs="Arial"/>
          <w:i/>
          <w:iCs/>
          <w:lang w:val="en-US"/>
        </w:rPr>
        <w:t>SD</w:t>
      </w:r>
      <w:r w:rsidRPr="003E0E37">
        <w:rPr>
          <w:rFonts w:ascii="Arial" w:hAnsi="Arial" w:cs="Arial"/>
          <w:lang w:val="en-US"/>
        </w:rPr>
        <w:t xml:space="preserve"> = </w:t>
      </w:r>
      <w:r w:rsidR="00D741B5" w:rsidRPr="003E0E37">
        <w:rPr>
          <w:rFonts w:ascii="Arial" w:hAnsi="Arial" w:cs="Arial"/>
          <w:lang w:val="en-US"/>
        </w:rPr>
        <w:t>6</w:t>
      </w:r>
      <w:r w:rsidR="008F4953" w:rsidRPr="003E0E37">
        <w:rPr>
          <w:rFonts w:ascii="Arial" w:hAnsi="Arial" w:cs="Arial"/>
          <w:lang w:val="en-US"/>
        </w:rPr>
        <w:t>.</w:t>
      </w:r>
      <w:r w:rsidR="00D741B5" w:rsidRPr="003E0E37">
        <w:rPr>
          <w:rFonts w:ascii="Arial" w:hAnsi="Arial" w:cs="Arial"/>
          <w:lang w:val="en-US"/>
        </w:rPr>
        <w:t>84</w:t>
      </w:r>
      <w:r w:rsidR="008F4953" w:rsidRPr="003E0E37">
        <w:rPr>
          <w:rFonts w:ascii="Arial" w:hAnsi="Arial" w:cs="Arial"/>
          <w:lang w:val="en-US"/>
        </w:rPr>
        <w:t xml:space="preserve"> </w:t>
      </w:r>
      <w:r w:rsidRPr="003E0E37">
        <w:rPr>
          <w:rFonts w:ascii="Arial" w:hAnsi="Arial" w:cs="Arial"/>
          <w:lang w:val="en-US"/>
        </w:rPr>
        <w:t xml:space="preserve">s). No further analyses were conducted on response accuracy or response times. Our remaining analyses focused on the order of interactions and the number </w:t>
      </w:r>
      <w:r w:rsidR="00D80473" w:rsidRPr="003E0E37">
        <w:rPr>
          <w:rFonts w:ascii="Arial" w:hAnsi="Arial" w:cs="Arial"/>
          <w:lang w:val="en-US"/>
        </w:rPr>
        <w:t>of coins flipped</w:t>
      </w:r>
      <w:r w:rsidRPr="003E0E37">
        <w:rPr>
          <w:rFonts w:ascii="Arial" w:hAnsi="Arial" w:cs="Arial"/>
          <w:lang w:val="en-US"/>
        </w:rPr>
        <w:t>.</w:t>
      </w:r>
    </w:p>
    <w:p w14:paraId="44620A5C" w14:textId="77777777" w:rsidR="002E42C6" w:rsidRPr="003E0E37" w:rsidRDefault="002E42C6" w:rsidP="00F21F36">
      <w:pPr>
        <w:spacing w:line="480" w:lineRule="auto"/>
        <w:contextualSpacing/>
        <w:rPr>
          <w:rFonts w:ascii="Arial" w:hAnsi="Arial" w:cs="Arial"/>
          <w:lang w:val="en-US"/>
        </w:rPr>
      </w:pPr>
    </w:p>
    <w:p w14:paraId="296D89E4" w14:textId="6BEC4C96" w:rsidR="004C5D46" w:rsidRPr="003E0E37" w:rsidRDefault="004C5D46" w:rsidP="00F21F36">
      <w:pPr>
        <w:spacing w:line="480" w:lineRule="auto"/>
        <w:contextualSpacing/>
        <w:rPr>
          <w:rFonts w:ascii="Arial" w:hAnsi="Arial" w:cs="Arial"/>
          <w:b/>
          <w:bCs/>
          <w:lang w:val="en-US"/>
        </w:rPr>
      </w:pPr>
      <w:r w:rsidRPr="003E0E37">
        <w:rPr>
          <w:rFonts w:ascii="Arial" w:hAnsi="Arial" w:cs="Arial"/>
          <w:b/>
          <w:bCs/>
          <w:lang w:val="en-US"/>
        </w:rPr>
        <w:t xml:space="preserve">First </w:t>
      </w:r>
      <w:r w:rsidR="00AC0479" w:rsidRPr="003E0E37">
        <w:rPr>
          <w:rFonts w:ascii="Arial" w:hAnsi="Arial" w:cs="Arial"/>
          <w:b/>
          <w:bCs/>
          <w:lang w:val="en-US"/>
        </w:rPr>
        <w:t>Coin Selected</w:t>
      </w:r>
    </w:p>
    <w:p w14:paraId="54B3D7D7" w14:textId="000EE835" w:rsidR="00412BE1" w:rsidRPr="003E0E37" w:rsidRDefault="007F3DCF" w:rsidP="00F21F36">
      <w:pPr>
        <w:spacing w:line="480" w:lineRule="auto"/>
        <w:contextualSpacing/>
        <w:rPr>
          <w:rFonts w:ascii="Arial" w:hAnsi="Arial" w:cs="Arial"/>
          <w:lang w:val="en-US"/>
        </w:rPr>
      </w:pPr>
      <w:r w:rsidRPr="003E0E37">
        <w:rPr>
          <w:rFonts w:ascii="Arial" w:hAnsi="Arial" w:cs="Arial"/>
          <w:lang w:val="en-US"/>
        </w:rPr>
        <w:tab/>
      </w:r>
      <w:r w:rsidR="00F80FB1" w:rsidRPr="003E0E37">
        <w:rPr>
          <w:rFonts w:ascii="Arial" w:hAnsi="Arial" w:cs="Arial"/>
          <w:lang w:val="en-US"/>
        </w:rPr>
        <w:t>W</w:t>
      </w:r>
      <w:r w:rsidRPr="003E0E37">
        <w:rPr>
          <w:rFonts w:ascii="Arial" w:hAnsi="Arial" w:cs="Arial"/>
          <w:lang w:val="en-US"/>
        </w:rPr>
        <w:t xml:space="preserve">e began by focusing on the first </w:t>
      </w:r>
      <w:r w:rsidR="00AC0479" w:rsidRPr="003E0E37">
        <w:rPr>
          <w:rFonts w:ascii="Arial" w:hAnsi="Arial" w:cs="Arial"/>
          <w:lang w:val="en-US"/>
        </w:rPr>
        <w:t xml:space="preserve">coin </w:t>
      </w:r>
      <w:r w:rsidRPr="003E0E37">
        <w:rPr>
          <w:rFonts w:ascii="Arial" w:hAnsi="Arial" w:cs="Arial"/>
          <w:lang w:val="en-US"/>
        </w:rPr>
        <w:t xml:space="preserve">participants </w:t>
      </w:r>
      <w:r w:rsidR="00AC0479" w:rsidRPr="003E0E37">
        <w:rPr>
          <w:rFonts w:ascii="Arial" w:hAnsi="Arial" w:cs="Arial"/>
          <w:lang w:val="en-US"/>
        </w:rPr>
        <w:t xml:space="preserve">selected </w:t>
      </w:r>
      <w:r w:rsidRPr="003E0E37">
        <w:rPr>
          <w:rFonts w:ascii="Arial" w:hAnsi="Arial" w:cs="Arial"/>
          <w:lang w:val="en-US"/>
        </w:rPr>
        <w:t xml:space="preserve">across each trial as a function of </w:t>
      </w:r>
      <w:r w:rsidR="00B83690" w:rsidRPr="003E0E37">
        <w:rPr>
          <w:rFonts w:ascii="Arial" w:hAnsi="Arial" w:cs="Arial"/>
          <w:lang w:val="en-US"/>
        </w:rPr>
        <w:t>C</w:t>
      </w:r>
      <w:r w:rsidRPr="003E0E37">
        <w:rPr>
          <w:rFonts w:ascii="Arial" w:hAnsi="Arial" w:cs="Arial"/>
          <w:lang w:val="en-US"/>
        </w:rPr>
        <w:t xml:space="preserve">oin </w:t>
      </w:r>
      <w:r w:rsidR="00B83690" w:rsidRPr="003E0E37">
        <w:rPr>
          <w:rFonts w:ascii="Arial" w:hAnsi="Arial" w:cs="Arial"/>
          <w:lang w:val="en-US"/>
        </w:rPr>
        <w:t>T</w:t>
      </w:r>
      <w:r w:rsidRPr="003E0E37">
        <w:rPr>
          <w:rFonts w:ascii="Arial" w:hAnsi="Arial" w:cs="Arial"/>
          <w:lang w:val="en-US"/>
        </w:rPr>
        <w:t xml:space="preserve">ype. Descriptive statistics can be found in Figure </w:t>
      </w:r>
      <w:r w:rsidR="00F5511F" w:rsidRPr="003E0E37">
        <w:rPr>
          <w:rFonts w:ascii="Arial" w:hAnsi="Arial" w:cs="Arial"/>
          <w:lang w:val="en-US"/>
        </w:rPr>
        <w:t>4</w:t>
      </w:r>
      <w:r w:rsidR="00B25160" w:rsidRPr="003E0E37">
        <w:rPr>
          <w:rFonts w:ascii="Arial" w:hAnsi="Arial" w:cs="Arial"/>
          <w:lang w:val="en-US"/>
        </w:rPr>
        <w:t xml:space="preserve"> and model effects and BFs are within Table </w:t>
      </w:r>
      <w:r w:rsidR="00F5511F" w:rsidRPr="003E0E37">
        <w:rPr>
          <w:rFonts w:ascii="Arial" w:hAnsi="Arial" w:cs="Arial"/>
          <w:lang w:val="en-US"/>
        </w:rPr>
        <w:t>2</w:t>
      </w:r>
      <w:r w:rsidR="00B25160" w:rsidRPr="003E0E37">
        <w:rPr>
          <w:rFonts w:ascii="Arial" w:hAnsi="Arial" w:cs="Arial"/>
          <w:lang w:val="en-US"/>
        </w:rPr>
        <w:t>.</w:t>
      </w:r>
      <w:r w:rsidRPr="003E0E37">
        <w:rPr>
          <w:rFonts w:ascii="Arial" w:hAnsi="Arial" w:cs="Arial"/>
          <w:lang w:val="en-US"/>
        </w:rPr>
        <w:t xml:space="preserve"> </w:t>
      </w:r>
      <w:r w:rsidR="00B25160" w:rsidRPr="003E0E37">
        <w:rPr>
          <w:rFonts w:ascii="Arial" w:hAnsi="Arial" w:cs="Arial"/>
          <w:lang w:val="en-US"/>
        </w:rPr>
        <w:t>Within this analysis we uncovered a main effect of Coin Type on first selection choice</w:t>
      </w:r>
      <w:r w:rsidR="002258BB" w:rsidRPr="003E0E37">
        <w:rPr>
          <w:rFonts w:ascii="Arial" w:hAnsi="Arial" w:cs="Arial"/>
          <w:lang w:val="en-US"/>
        </w:rPr>
        <w:t xml:space="preserve"> </w:t>
      </w:r>
      <w:r w:rsidR="00780C1C" w:rsidRPr="003E0E37">
        <w:rPr>
          <w:rFonts w:ascii="Arial" w:hAnsi="Arial" w:cs="Arial"/>
          <w:lang w:val="en-US"/>
        </w:rPr>
        <w:t>(</w:t>
      </w:r>
      <w:r w:rsidR="00780C1C" w:rsidRPr="003E0E37">
        <w:rPr>
          <w:rFonts w:ascii="Arial" w:hAnsi="Arial" w:cs="Arial"/>
          <w:i/>
          <w:iCs/>
          <w:lang w:val="en-US"/>
        </w:rPr>
        <w:t>CI</w:t>
      </w:r>
      <w:r w:rsidR="00780C1C" w:rsidRPr="003E0E37">
        <w:rPr>
          <w:rFonts w:ascii="Arial" w:hAnsi="Arial" w:cs="Arial"/>
          <w:lang w:val="en-US"/>
        </w:rPr>
        <w:t xml:space="preserve"> = [-0.91, -0.75], </w:t>
      </w:r>
      <w:r w:rsidR="00780C1C" w:rsidRPr="003E0E37">
        <w:rPr>
          <w:rFonts w:ascii="Arial" w:hAnsi="Arial" w:cs="Arial"/>
          <w:i/>
          <w:iCs/>
          <w:lang w:val="en-US"/>
        </w:rPr>
        <w:t>BF</w:t>
      </w:r>
      <w:r w:rsidR="00780C1C" w:rsidRPr="003E0E37">
        <w:rPr>
          <w:rFonts w:ascii="Arial" w:hAnsi="Arial" w:cs="Arial"/>
          <w:i/>
          <w:iCs/>
          <w:vertAlign w:val="subscript"/>
          <w:lang w:val="en-US"/>
        </w:rPr>
        <w:t>10</w:t>
      </w:r>
      <w:r w:rsidR="00780C1C" w:rsidRPr="003E0E37">
        <w:rPr>
          <w:rFonts w:ascii="Arial" w:hAnsi="Arial" w:cs="Arial"/>
          <w:lang w:val="en-US"/>
        </w:rPr>
        <w:t xml:space="preserve"> = </w:t>
      </w:r>
      <w:r w:rsidR="000A0FA1" w:rsidRPr="003E0E37">
        <w:rPr>
          <w:rFonts w:ascii="Arial" w:hAnsi="Arial" w:cs="Arial"/>
          <w:lang w:val="en-US"/>
        </w:rPr>
        <w:t>2.05</w:t>
      </w:r>
      <w:r w:rsidR="000A0FA1" w:rsidRPr="003E0E37">
        <w:rPr>
          <w:rFonts w:ascii="Arial" w:hAnsi="Arial" w:cs="Arial"/>
          <w:lang w:val="en-US"/>
        </w:rPr>
        <w:sym w:font="Symbol" w:char="F0B4"/>
      </w:r>
      <w:r w:rsidR="000A0FA1" w:rsidRPr="003E0E37">
        <w:rPr>
          <w:rFonts w:ascii="Arial" w:hAnsi="Arial" w:cs="Arial"/>
          <w:lang w:val="en-US"/>
        </w:rPr>
        <w:t>10</w:t>
      </w:r>
      <w:r w:rsidR="000A0FA1" w:rsidRPr="003E0E37">
        <w:rPr>
          <w:rFonts w:ascii="Arial" w:hAnsi="Arial" w:cs="Arial"/>
          <w:vertAlign w:val="superscript"/>
          <w:lang w:val="en-US"/>
        </w:rPr>
        <w:t>23</w:t>
      </w:r>
      <w:r w:rsidR="00780C1C" w:rsidRPr="003E0E37">
        <w:rPr>
          <w:rFonts w:ascii="Arial" w:hAnsi="Arial" w:cs="Arial"/>
          <w:lang w:val="en-US"/>
        </w:rPr>
        <w:t>)</w:t>
      </w:r>
      <w:r w:rsidR="00B25160" w:rsidRPr="003E0E37">
        <w:rPr>
          <w:rFonts w:ascii="Arial" w:hAnsi="Arial" w:cs="Arial"/>
          <w:lang w:val="en-US"/>
        </w:rPr>
        <w:t>.</w:t>
      </w:r>
      <w:r w:rsidR="00D31598" w:rsidRPr="003E0E37">
        <w:rPr>
          <w:rFonts w:ascii="Arial" w:hAnsi="Arial" w:cs="Arial"/>
          <w:lang w:val="en-US"/>
        </w:rPr>
        <w:t xml:space="preserve"> Here, participants were</w:t>
      </w:r>
      <w:r w:rsidR="003D4C37" w:rsidRPr="003E0E37">
        <w:rPr>
          <w:rFonts w:ascii="Arial" w:hAnsi="Arial" w:cs="Arial"/>
          <w:lang w:val="en-US"/>
        </w:rPr>
        <w:t>,</w:t>
      </w:r>
      <w:r w:rsidR="00D31598" w:rsidRPr="003E0E37">
        <w:rPr>
          <w:rFonts w:ascii="Arial" w:hAnsi="Arial" w:cs="Arial"/>
          <w:lang w:val="en-US"/>
        </w:rPr>
        <w:t xml:space="preserve"> </w:t>
      </w:r>
      <w:r w:rsidR="00731199" w:rsidRPr="003E0E37">
        <w:rPr>
          <w:rFonts w:ascii="Arial" w:hAnsi="Arial" w:cs="Arial"/>
          <w:lang w:val="en-US"/>
        </w:rPr>
        <w:t xml:space="preserve">on average, </w:t>
      </w:r>
      <w:r w:rsidR="00D31598" w:rsidRPr="003E0E37">
        <w:rPr>
          <w:rFonts w:ascii="Arial" w:hAnsi="Arial" w:cs="Arial"/>
          <w:lang w:val="en-US"/>
        </w:rPr>
        <w:t xml:space="preserve">more likely to select </w:t>
      </w:r>
      <w:r w:rsidR="00D80473" w:rsidRPr="003E0E37">
        <w:rPr>
          <w:rFonts w:ascii="Arial" w:hAnsi="Arial" w:cs="Arial"/>
          <w:lang w:val="en-US"/>
        </w:rPr>
        <w:t>a</w:t>
      </w:r>
      <w:r w:rsidR="00D31598" w:rsidRPr="003E0E37">
        <w:rPr>
          <w:rFonts w:ascii="Arial" w:hAnsi="Arial" w:cs="Arial"/>
          <w:lang w:val="en-US"/>
        </w:rPr>
        <w:t xml:space="preserve"> </w:t>
      </w:r>
      <w:r w:rsidR="00D80473" w:rsidRPr="003E0E37">
        <w:rPr>
          <w:rFonts w:ascii="Arial" w:hAnsi="Arial" w:cs="Arial"/>
          <w:lang w:val="en-US"/>
        </w:rPr>
        <w:t>low entropy</w:t>
      </w:r>
      <w:r w:rsidR="008D62A8" w:rsidRPr="003E0E37">
        <w:rPr>
          <w:rFonts w:ascii="Arial" w:hAnsi="Arial" w:cs="Arial"/>
          <w:lang w:val="en-US"/>
        </w:rPr>
        <w:t xml:space="preserve"> </w:t>
      </w:r>
      <w:r w:rsidR="00D31598" w:rsidRPr="003E0E37">
        <w:rPr>
          <w:rFonts w:ascii="Arial" w:hAnsi="Arial" w:cs="Arial"/>
          <w:lang w:val="en-US"/>
        </w:rPr>
        <w:t xml:space="preserve">coin as their first </w:t>
      </w:r>
      <w:r w:rsidR="00D31598" w:rsidRPr="003E0E37">
        <w:rPr>
          <w:rFonts w:ascii="Arial" w:hAnsi="Arial" w:cs="Arial"/>
          <w:lang w:val="en-US"/>
        </w:rPr>
        <w:lastRenderedPageBreak/>
        <w:t xml:space="preserve">interaction than they were </w:t>
      </w:r>
      <w:r w:rsidR="00D80473" w:rsidRPr="003E0E37">
        <w:rPr>
          <w:rFonts w:ascii="Arial" w:hAnsi="Arial" w:cs="Arial"/>
          <w:lang w:val="en-US"/>
        </w:rPr>
        <w:t xml:space="preserve">a high entropy </w:t>
      </w:r>
      <w:r w:rsidR="00D31598" w:rsidRPr="003E0E37">
        <w:rPr>
          <w:rFonts w:ascii="Arial" w:hAnsi="Arial" w:cs="Arial"/>
          <w:lang w:val="en-US"/>
        </w:rPr>
        <w:t xml:space="preserve">coin. Overall, then, when time was held constant, effort still appeared to be a factor that influenced </w:t>
      </w:r>
      <w:r w:rsidR="00D15B46" w:rsidRPr="003E0E37">
        <w:rPr>
          <w:rFonts w:ascii="Arial" w:hAnsi="Arial" w:cs="Arial"/>
          <w:lang w:val="en-US"/>
        </w:rPr>
        <w:t xml:space="preserve">initial object selections </w:t>
      </w:r>
      <w:r w:rsidR="00D31598" w:rsidRPr="003E0E37">
        <w:rPr>
          <w:rFonts w:ascii="Arial" w:hAnsi="Arial" w:cs="Arial"/>
          <w:lang w:val="en-US"/>
        </w:rPr>
        <w:t>within interactive search. This was in line with our predictions.</w:t>
      </w:r>
    </w:p>
    <w:p w14:paraId="7910BCA1" w14:textId="77777777" w:rsidR="00412BE1" w:rsidRPr="003E0E37" w:rsidRDefault="00412BE1" w:rsidP="00F21F36">
      <w:pPr>
        <w:spacing w:line="480" w:lineRule="auto"/>
        <w:contextualSpacing/>
        <w:rPr>
          <w:rFonts w:ascii="Arial" w:hAnsi="Arial" w:cs="Arial"/>
          <w:b/>
          <w:bCs/>
          <w:lang w:val="en-US"/>
        </w:rPr>
      </w:pPr>
    </w:p>
    <w:p w14:paraId="7337580B" w14:textId="130D1CA6" w:rsidR="00D31598" w:rsidRPr="003E0E37" w:rsidRDefault="00D31598" w:rsidP="00F21F36">
      <w:pPr>
        <w:spacing w:line="480" w:lineRule="auto"/>
        <w:contextualSpacing/>
        <w:rPr>
          <w:rFonts w:ascii="Arial" w:hAnsi="Arial" w:cs="Arial"/>
          <w:b/>
          <w:bCs/>
          <w:lang w:val="en-US"/>
        </w:rPr>
      </w:pPr>
      <w:r w:rsidRPr="003E0E37">
        <w:rPr>
          <w:rFonts w:ascii="Arial" w:hAnsi="Arial" w:cs="Arial"/>
          <w:b/>
          <w:bCs/>
          <w:lang w:val="en-US"/>
        </w:rPr>
        <w:t xml:space="preserve">Figure </w:t>
      </w:r>
      <w:r w:rsidR="00C00EAB" w:rsidRPr="003E0E37">
        <w:rPr>
          <w:rFonts w:ascii="Arial" w:hAnsi="Arial" w:cs="Arial"/>
          <w:b/>
          <w:bCs/>
          <w:lang w:val="en-US"/>
        </w:rPr>
        <w:t>4</w:t>
      </w:r>
    </w:p>
    <w:p w14:paraId="5B47F5E2" w14:textId="0606FF56" w:rsidR="009F02E0" w:rsidRPr="003E0E37" w:rsidRDefault="00EB2E03" w:rsidP="00F21F36">
      <w:pPr>
        <w:spacing w:line="480" w:lineRule="auto"/>
        <w:contextualSpacing/>
        <w:rPr>
          <w:rFonts w:ascii="Arial" w:hAnsi="Arial" w:cs="Arial"/>
          <w:i/>
          <w:iCs/>
          <w:lang w:val="en-US"/>
        </w:rPr>
      </w:pPr>
      <w:r w:rsidRPr="003E0E37">
        <w:rPr>
          <w:rFonts w:ascii="Arial" w:hAnsi="Arial" w:cs="Arial"/>
          <w:i/>
          <w:iCs/>
          <w:lang w:val="en-US"/>
        </w:rPr>
        <w:t xml:space="preserve">Descriptive Statistics for </w:t>
      </w:r>
      <w:r w:rsidR="00DC29B4" w:rsidRPr="003E0E37">
        <w:rPr>
          <w:rFonts w:ascii="Arial" w:hAnsi="Arial" w:cs="Arial"/>
          <w:i/>
          <w:iCs/>
          <w:lang w:val="en-US"/>
        </w:rPr>
        <w:t>Analysis 1,</w:t>
      </w:r>
      <w:r w:rsidRPr="003E0E37">
        <w:rPr>
          <w:rFonts w:ascii="Arial" w:hAnsi="Arial" w:cs="Arial"/>
          <w:i/>
          <w:iCs/>
          <w:lang w:val="en-US"/>
        </w:rPr>
        <w:t xml:space="preserve"> Experiment 1</w:t>
      </w:r>
      <w:r w:rsidR="00DC29B4" w:rsidRPr="003E0E37">
        <w:rPr>
          <w:rFonts w:ascii="Arial" w:hAnsi="Arial" w:cs="Arial"/>
          <w:i/>
          <w:iCs/>
          <w:lang w:val="en-US"/>
        </w:rPr>
        <w:t xml:space="preserve"> – Probability of Selecting Coin</w:t>
      </w:r>
    </w:p>
    <w:p w14:paraId="279C87AA" w14:textId="5AEC73C6" w:rsidR="00F674AB" w:rsidRPr="003E0E37" w:rsidRDefault="00156045" w:rsidP="00F21F36">
      <w:pPr>
        <w:spacing w:line="480" w:lineRule="auto"/>
        <w:contextualSpacing/>
        <w:rPr>
          <w:rFonts w:ascii="Arial" w:hAnsi="Arial" w:cs="Arial"/>
          <w:lang w:val="en-US"/>
        </w:rPr>
      </w:pPr>
      <w:r w:rsidRPr="003E0E37">
        <w:rPr>
          <w:rFonts w:ascii="Arial" w:hAnsi="Arial" w:cs="Arial"/>
          <w:noProof/>
          <w:lang w:val="en-US"/>
        </w:rPr>
        <w:drawing>
          <wp:inline distT="0" distB="0" distL="0" distR="0" wp14:anchorId="3C224846" wp14:editId="045D81DC">
            <wp:extent cx="5756910" cy="3924935"/>
            <wp:effectExtent l="0" t="0" r="0" b="0"/>
            <wp:docPr id="41178889" name="Picture 1" descr="A graph of different colored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8889" name="Picture 1" descr="A graph of different colored rectangl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3924935"/>
                    </a:xfrm>
                    <a:prstGeom prst="rect">
                      <a:avLst/>
                    </a:prstGeom>
                  </pic:spPr>
                </pic:pic>
              </a:graphicData>
            </a:graphic>
          </wp:inline>
        </w:drawing>
      </w:r>
    </w:p>
    <w:p w14:paraId="391AD374" w14:textId="2D80A299" w:rsidR="00D31598" w:rsidRPr="003E0E37" w:rsidRDefault="00D31598" w:rsidP="00D03C64">
      <w:pPr>
        <w:spacing w:line="480" w:lineRule="auto"/>
        <w:contextualSpacing/>
        <w:rPr>
          <w:rFonts w:ascii="Arial" w:hAnsi="Arial" w:cs="Arial"/>
          <w:lang w:val="en-US"/>
        </w:rPr>
        <w:sectPr w:rsidR="00D31598" w:rsidRPr="003E0E37" w:rsidSect="00F674AB">
          <w:pgSz w:w="11900" w:h="16840"/>
          <w:pgMar w:top="1417" w:right="1417" w:bottom="1417" w:left="1417" w:header="708" w:footer="708" w:gutter="0"/>
          <w:cols w:space="708"/>
          <w:docGrid w:linePitch="360"/>
        </w:sectPr>
      </w:pPr>
      <w:r w:rsidRPr="003E0E37">
        <w:rPr>
          <w:rFonts w:ascii="Arial" w:hAnsi="Arial" w:cs="Arial"/>
          <w:i/>
          <w:iCs/>
          <w:lang w:val="en-US"/>
        </w:rPr>
        <w:t>Note</w:t>
      </w:r>
      <w:r w:rsidRPr="003E0E37">
        <w:rPr>
          <w:rFonts w:ascii="Arial" w:hAnsi="Arial" w:cs="Arial"/>
          <w:lang w:val="en-US"/>
        </w:rPr>
        <w:t xml:space="preserve">. </w:t>
      </w:r>
      <w:r w:rsidR="00EB2E03" w:rsidRPr="003E0E37">
        <w:rPr>
          <w:rFonts w:ascii="Arial" w:hAnsi="Arial" w:cs="Arial"/>
          <w:lang w:val="en-US"/>
        </w:rPr>
        <w:t xml:space="preserve">Errors bars = ± standard error. </w:t>
      </w:r>
    </w:p>
    <w:p w14:paraId="65BDF5DF" w14:textId="0E5CFE94" w:rsidR="00A540A0" w:rsidRPr="003E0E37" w:rsidRDefault="00A540A0" w:rsidP="00D03C64">
      <w:pPr>
        <w:spacing w:line="480" w:lineRule="auto"/>
        <w:contextualSpacing/>
        <w:rPr>
          <w:rFonts w:ascii="Arial" w:hAnsi="Arial" w:cs="Arial"/>
          <w:b/>
          <w:bCs/>
          <w:lang w:val="en-US"/>
        </w:rPr>
      </w:pPr>
      <w:r w:rsidRPr="003E0E37">
        <w:rPr>
          <w:rFonts w:ascii="Arial" w:hAnsi="Arial" w:cs="Arial"/>
          <w:b/>
          <w:bCs/>
          <w:lang w:val="en-US"/>
        </w:rPr>
        <w:lastRenderedPageBreak/>
        <w:t xml:space="preserve">Table </w:t>
      </w:r>
      <w:r w:rsidR="00C00EAB" w:rsidRPr="003E0E37">
        <w:rPr>
          <w:rFonts w:ascii="Arial" w:hAnsi="Arial" w:cs="Arial"/>
          <w:b/>
          <w:bCs/>
          <w:lang w:val="en-US"/>
        </w:rPr>
        <w:t>2</w:t>
      </w:r>
    </w:p>
    <w:p w14:paraId="373478CB" w14:textId="7A0E6243" w:rsidR="0040608C" w:rsidRPr="003E0E37" w:rsidRDefault="0040608C" w:rsidP="00D03C64">
      <w:pPr>
        <w:spacing w:line="480" w:lineRule="auto"/>
        <w:contextualSpacing/>
        <w:rPr>
          <w:rFonts w:ascii="Arial" w:hAnsi="Arial" w:cs="Arial"/>
          <w:i/>
          <w:iCs/>
          <w:lang w:val="en-US"/>
        </w:rPr>
      </w:pPr>
      <w:r w:rsidRPr="003E0E37">
        <w:rPr>
          <w:rFonts w:ascii="Arial" w:hAnsi="Arial" w:cs="Arial"/>
          <w:i/>
          <w:iCs/>
          <w:lang w:val="en-US"/>
        </w:rPr>
        <w:t xml:space="preserve">Model </w:t>
      </w:r>
      <w:r w:rsidR="00597906" w:rsidRPr="003E0E37">
        <w:rPr>
          <w:rFonts w:ascii="Arial" w:hAnsi="Arial" w:cs="Arial"/>
          <w:i/>
          <w:iCs/>
          <w:lang w:val="en-US"/>
        </w:rPr>
        <w:t xml:space="preserve">Outputs </w:t>
      </w:r>
      <w:r w:rsidRPr="003E0E37">
        <w:rPr>
          <w:rFonts w:ascii="Arial" w:hAnsi="Arial" w:cs="Arial"/>
          <w:i/>
          <w:iCs/>
          <w:lang w:val="en-US"/>
        </w:rPr>
        <w:t xml:space="preserve">for All Analyses – Experiment </w:t>
      </w:r>
      <w:r w:rsidR="00A87D6A" w:rsidRPr="003E0E37">
        <w:rPr>
          <w:rFonts w:ascii="Arial" w:hAnsi="Arial" w:cs="Arial"/>
          <w:i/>
          <w:iCs/>
          <w:lang w:val="en-US"/>
        </w:rPr>
        <w:t>1</w:t>
      </w:r>
    </w:p>
    <w:tbl>
      <w:tblPr>
        <w:tblW w:w="5000" w:type="pct"/>
        <w:jc w:val="center"/>
        <w:tblLook w:val="0420" w:firstRow="1" w:lastRow="0" w:firstColumn="0" w:lastColumn="0" w:noHBand="0" w:noVBand="1"/>
      </w:tblPr>
      <w:tblGrid>
        <w:gridCol w:w="2096"/>
        <w:gridCol w:w="4799"/>
        <w:gridCol w:w="1518"/>
        <w:gridCol w:w="1644"/>
        <w:gridCol w:w="860"/>
        <w:gridCol w:w="1546"/>
        <w:gridCol w:w="1543"/>
      </w:tblGrid>
      <w:tr w:rsidR="00E734E7" w:rsidRPr="003E0E37" w14:paraId="201AB229" w14:textId="659D6F68" w:rsidTr="00E734E7">
        <w:trPr>
          <w:tblHeader/>
          <w:jc w:val="center"/>
        </w:trPr>
        <w:tc>
          <w:tcPr>
            <w:tcW w:w="748" w:type="pct"/>
            <w:tcBorders>
              <w:top w:val="single" w:sz="12" w:space="0" w:color="666666"/>
              <w:left w:val="none" w:sz="0" w:space="0" w:color="000000"/>
              <w:bottom w:val="single" w:sz="12" w:space="0" w:color="666666"/>
              <w:right w:val="none" w:sz="0" w:space="0" w:color="000000"/>
            </w:tcBorders>
            <w:shd w:val="clear" w:color="auto" w:fill="FFFFFF"/>
          </w:tcPr>
          <w:p w14:paraId="730AC934"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lang w:val="en-US"/>
              </w:rPr>
            </w:pPr>
          </w:p>
        </w:tc>
        <w:tc>
          <w:tcPr>
            <w:tcW w:w="171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D5B856"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lang w:val="en-US"/>
              </w:rPr>
            </w:pPr>
            <w:r w:rsidRPr="003E0E37">
              <w:rPr>
                <w:rFonts w:ascii="Arial" w:eastAsia="Helvetica" w:hAnsi="Arial" w:cs="Arial"/>
                <w:i/>
                <w:iCs/>
                <w:color w:val="000000"/>
                <w:lang w:val="en-US"/>
              </w:rPr>
              <w:t>Parameter</w:t>
            </w:r>
          </w:p>
        </w:tc>
        <w:tc>
          <w:tcPr>
            <w:tcW w:w="54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0DC363"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lang w:val="en-US"/>
              </w:rPr>
            </w:pPr>
            <w:r w:rsidRPr="003E0E37">
              <w:rPr>
                <w:rFonts w:ascii="Arial" w:eastAsia="Helvetica" w:hAnsi="Arial" w:cs="Arial"/>
                <w:i/>
                <w:iCs/>
                <w:color w:val="000000"/>
                <w:lang w:val="en-US"/>
              </w:rPr>
              <w:t>Estimate</w:t>
            </w:r>
          </w:p>
        </w:tc>
        <w:tc>
          <w:tcPr>
            <w:tcW w:w="58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C0D8874"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lang w:val="en-US"/>
              </w:rPr>
            </w:pPr>
            <w:r w:rsidRPr="003E0E37">
              <w:rPr>
                <w:rFonts w:ascii="Arial" w:eastAsia="Helvetica" w:hAnsi="Arial" w:cs="Arial"/>
                <w:i/>
                <w:iCs/>
                <w:color w:val="000000"/>
                <w:lang w:val="en-US"/>
              </w:rPr>
              <w:t>CIs</w:t>
            </w:r>
          </w:p>
        </w:tc>
        <w:tc>
          <w:tcPr>
            <w:tcW w:w="30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389BA9"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i/>
                <w:iCs/>
                <w:color w:val="000000"/>
                <w:lang w:val="en-US"/>
              </w:rPr>
            </w:pPr>
            <w:r w:rsidRPr="003E0E37">
              <w:rPr>
                <w:rFonts w:ascii="Arial" w:eastAsia="Helvetica" w:hAnsi="Arial" w:cs="Arial"/>
                <w:i/>
                <w:iCs/>
                <w:color w:val="000000"/>
                <w:lang w:val="en-US"/>
              </w:rPr>
              <w:t>R-Hat</w:t>
            </w:r>
          </w:p>
        </w:tc>
        <w:tc>
          <w:tcPr>
            <w:tcW w:w="55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CB89437"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lang w:val="en-US"/>
              </w:rPr>
            </w:pPr>
            <w:r w:rsidRPr="003E0E37">
              <w:rPr>
                <w:rFonts w:ascii="Arial" w:eastAsia="Helvetica" w:hAnsi="Arial" w:cs="Arial"/>
                <w:i/>
                <w:iCs/>
                <w:color w:val="000000"/>
                <w:lang w:val="en-US"/>
              </w:rPr>
              <w:t>BF</w:t>
            </w:r>
            <w:r w:rsidRPr="003E0E37">
              <w:rPr>
                <w:rFonts w:ascii="Arial" w:eastAsia="Helvetica" w:hAnsi="Arial" w:cs="Arial"/>
                <w:i/>
                <w:iCs/>
                <w:color w:val="000000"/>
                <w:vertAlign w:val="subscript"/>
                <w:lang w:val="en-US"/>
              </w:rPr>
              <w:t>10</w:t>
            </w:r>
          </w:p>
        </w:tc>
        <w:tc>
          <w:tcPr>
            <w:tcW w:w="551" w:type="pct"/>
            <w:tcBorders>
              <w:top w:val="single" w:sz="12" w:space="0" w:color="666666"/>
              <w:bottom w:val="single" w:sz="12" w:space="0" w:color="666666"/>
            </w:tcBorders>
          </w:tcPr>
          <w:p w14:paraId="63C7E755" w14:textId="15073F5A"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lang w:val="en-US"/>
              </w:rPr>
            </w:pPr>
            <w:r w:rsidRPr="003E0E37">
              <w:rPr>
                <w:rFonts w:ascii="Arial" w:eastAsia="Helvetica" w:hAnsi="Arial" w:cs="Arial"/>
                <w:i/>
                <w:iCs/>
                <w:color w:val="000000"/>
                <w:lang w:val="en-US"/>
              </w:rPr>
              <w:t>OR/IRR</w:t>
            </w:r>
          </w:p>
        </w:tc>
      </w:tr>
      <w:tr w:rsidR="00E734E7" w:rsidRPr="003E0E37" w14:paraId="4AEE7263" w14:textId="0702A011" w:rsidTr="00E734E7">
        <w:trPr>
          <w:jc w:val="center"/>
        </w:trPr>
        <w:tc>
          <w:tcPr>
            <w:tcW w:w="748" w:type="pct"/>
            <w:tcBorders>
              <w:top w:val="single" w:sz="12" w:space="0" w:color="666666"/>
              <w:left w:val="none" w:sz="0" w:space="0" w:color="000000"/>
              <w:right w:val="none" w:sz="0" w:space="0" w:color="000000"/>
            </w:tcBorders>
            <w:shd w:val="clear" w:color="auto" w:fill="FFFFFF"/>
          </w:tcPr>
          <w:p w14:paraId="3B31A0DE"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(A): Analysis 1</w:t>
            </w:r>
          </w:p>
        </w:tc>
        <w:tc>
          <w:tcPr>
            <w:tcW w:w="1713"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79F5338B"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Intercept</w:t>
            </w:r>
          </w:p>
        </w:tc>
        <w:tc>
          <w:tcPr>
            <w:tcW w:w="542"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4EC765F7"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0.00 (0.02)</w:t>
            </w:r>
          </w:p>
        </w:tc>
        <w:tc>
          <w:tcPr>
            <w:tcW w:w="587"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529F81FB"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-0.04 – 0.04</w:t>
            </w:r>
          </w:p>
        </w:tc>
        <w:tc>
          <w:tcPr>
            <w:tcW w:w="307"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4C4A5E70" w14:textId="51AF6F3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3E0E37">
              <w:rPr>
                <w:rFonts w:ascii="Arial" w:eastAsia="Helvetica" w:hAnsi="Arial" w:cs="Arial"/>
                <w:color w:val="000000"/>
                <w:lang w:val="en-US"/>
              </w:rPr>
              <w:t>1</w:t>
            </w:r>
            <w:r w:rsidR="00FE2A29" w:rsidRPr="003E0E37">
              <w:rPr>
                <w:rFonts w:ascii="Arial" w:eastAsia="Helvetica" w:hAnsi="Arial" w:cs="Arial"/>
                <w:color w:val="000000"/>
                <w:lang w:val="en-US"/>
              </w:rPr>
              <w:t>.00</w:t>
            </w:r>
          </w:p>
        </w:tc>
        <w:tc>
          <w:tcPr>
            <w:tcW w:w="552"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5C15C9E0"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0.01</w:t>
            </w:r>
          </w:p>
        </w:tc>
        <w:tc>
          <w:tcPr>
            <w:tcW w:w="551" w:type="pct"/>
            <w:tcBorders>
              <w:top w:val="single" w:sz="12" w:space="0" w:color="666666"/>
            </w:tcBorders>
          </w:tcPr>
          <w:p w14:paraId="0AC36D24" w14:textId="24B584AE"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1.00</w:t>
            </w:r>
          </w:p>
        </w:tc>
      </w:tr>
      <w:tr w:rsidR="00E734E7" w:rsidRPr="003E0E37" w14:paraId="02B341E5" w14:textId="063EC411" w:rsidTr="00E734E7">
        <w:trPr>
          <w:jc w:val="center"/>
        </w:trPr>
        <w:tc>
          <w:tcPr>
            <w:tcW w:w="748" w:type="pct"/>
            <w:shd w:val="clear" w:color="auto" w:fill="FFFFFF"/>
          </w:tcPr>
          <w:p w14:paraId="38A71BE7"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shd w:val="clear" w:color="auto" w:fill="FFFFFF"/>
            <w:tcMar>
              <w:top w:w="0" w:type="dxa"/>
              <w:left w:w="0" w:type="dxa"/>
              <w:bottom w:w="0" w:type="dxa"/>
              <w:right w:w="0" w:type="dxa"/>
            </w:tcMar>
            <w:vAlign w:val="center"/>
          </w:tcPr>
          <w:p w14:paraId="7DE641E2" w14:textId="4479F1A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Coin Type (High Entropy, Low Entropy)</w:t>
            </w:r>
          </w:p>
        </w:tc>
        <w:tc>
          <w:tcPr>
            <w:tcW w:w="542" w:type="pct"/>
            <w:shd w:val="clear" w:color="auto" w:fill="FFFFFF"/>
            <w:tcMar>
              <w:top w:w="0" w:type="dxa"/>
              <w:left w:w="0" w:type="dxa"/>
              <w:bottom w:w="0" w:type="dxa"/>
              <w:right w:w="0" w:type="dxa"/>
            </w:tcMar>
            <w:vAlign w:val="center"/>
          </w:tcPr>
          <w:p w14:paraId="057A7A8F" w14:textId="7047CBE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-0.83 (0.04)</w:t>
            </w:r>
          </w:p>
        </w:tc>
        <w:tc>
          <w:tcPr>
            <w:tcW w:w="587" w:type="pct"/>
            <w:shd w:val="clear" w:color="auto" w:fill="FFFFFF"/>
            <w:tcMar>
              <w:top w:w="0" w:type="dxa"/>
              <w:left w:w="0" w:type="dxa"/>
              <w:bottom w:w="0" w:type="dxa"/>
              <w:right w:w="0" w:type="dxa"/>
            </w:tcMar>
            <w:vAlign w:val="center"/>
          </w:tcPr>
          <w:p w14:paraId="46BC7260" w14:textId="0187DAD9"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3E0E37">
              <w:rPr>
                <w:rFonts w:ascii="Arial" w:eastAsia="Helvetica" w:hAnsi="Arial" w:cs="Arial"/>
                <w:b/>
                <w:bCs/>
                <w:color w:val="000000"/>
                <w:lang w:val="en-US"/>
              </w:rPr>
              <w:t>-0.91 – -0.75</w:t>
            </w:r>
          </w:p>
        </w:tc>
        <w:tc>
          <w:tcPr>
            <w:tcW w:w="307" w:type="pct"/>
            <w:shd w:val="clear" w:color="auto" w:fill="FFFFFF"/>
            <w:tcMar>
              <w:top w:w="0" w:type="dxa"/>
              <w:left w:w="0" w:type="dxa"/>
              <w:bottom w:w="0" w:type="dxa"/>
              <w:right w:w="0" w:type="dxa"/>
            </w:tcMar>
            <w:vAlign w:val="center"/>
          </w:tcPr>
          <w:p w14:paraId="467CB014" w14:textId="6E7CAC6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3E0E37">
              <w:rPr>
                <w:rFonts w:ascii="Arial" w:eastAsia="Helvetica" w:hAnsi="Arial" w:cs="Arial"/>
                <w:color w:val="000000"/>
                <w:lang w:val="en-US"/>
              </w:rPr>
              <w:t>1</w:t>
            </w:r>
            <w:r w:rsidR="00FE2A29" w:rsidRPr="003E0E37">
              <w:rPr>
                <w:rFonts w:ascii="Arial" w:eastAsia="Helvetica" w:hAnsi="Arial" w:cs="Arial"/>
                <w:color w:val="000000"/>
                <w:lang w:val="en-US"/>
              </w:rPr>
              <w:t>.00</w:t>
            </w:r>
          </w:p>
        </w:tc>
        <w:tc>
          <w:tcPr>
            <w:tcW w:w="552" w:type="pct"/>
            <w:shd w:val="clear" w:color="auto" w:fill="FFFFFF"/>
            <w:tcMar>
              <w:top w:w="0" w:type="dxa"/>
              <w:left w:w="0" w:type="dxa"/>
              <w:bottom w:w="0" w:type="dxa"/>
              <w:right w:w="0" w:type="dxa"/>
            </w:tcMar>
            <w:vAlign w:val="center"/>
          </w:tcPr>
          <w:p w14:paraId="387BDBFD" w14:textId="5426728A"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3E0E37">
              <w:rPr>
                <w:rFonts w:ascii="Arial" w:eastAsia="Helvetica" w:hAnsi="Arial" w:cs="Arial"/>
                <w:b/>
                <w:bCs/>
                <w:color w:val="000000"/>
                <w:lang w:val="en-US"/>
              </w:rPr>
              <w:t>2.05</w:t>
            </w:r>
            <w:r w:rsidRPr="003E0E37">
              <w:rPr>
                <w:rFonts w:ascii="Arial" w:eastAsia="Helvetica" w:hAnsi="Arial" w:cs="Arial"/>
                <w:b/>
                <w:bCs/>
                <w:color w:val="000000"/>
                <w:lang w:val="en-US"/>
              </w:rPr>
              <w:sym w:font="Symbol" w:char="F0B4"/>
            </w:r>
            <w:r w:rsidRPr="003E0E37">
              <w:rPr>
                <w:rFonts w:ascii="Arial" w:eastAsia="Helvetica" w:hAnsi="Arial" w:cs="Arial"/>
                <w:b/>
                <w:bCs/>
                <w:color w:val="000000"/>
                <w:lang w:val="en-US"/>
              </w:rPr>
              <w:t>10</w:t>
            </w:r>
            <w:r w:rsidRPr="003E0E37">
              <w:rPr>
                <w:rFonts w:ascii="Arial" w:eastAsia="Helvetica" w:hAnsi="Arial" w:cs="Arial"/>
                <w:b/>
                <w:bCs/>
                <w:color w:val="000000"/>
                <w:vertAlign w:val="superscript"/>
                <w:lang w:val="en-US"/>
              </w:rPr>
              <w:t>23</w:t>
            </w:r>
          </w:p>
        </w:tc>
        <w:tc>
          <w:tcPr>
            <w:tcW w:w="551" w:type="pct"/>
          </w:tcPr>
          <w:p w14:paraId="30F46651" w14:textId="1BDC975D"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0.44</w:t>
            </w:r>
          </w:p>
        </w:tc>
      </w:tr>
      <w:tr w:rsidR="00E734E7" w:rsidRPr="003E0E37" w14:paraId="034A81BE" w14:textId="2B05F65D" w:rsidTr="00E734E7">
        <w:trPr>
          <w:jc w:val="center"/>
        </w:trPr>
        <w:tc>
          <w:tcPr>
            <w:tcW w:w="748" w:type="pct"/>
            <w:shd w:val="clear" w:color="auto" w:fill="FFFFFF"/>
          </w:tcPr>
          <w:p w14:paraId="31F39E85"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shd w:val="clear" w:color="auto" w:fill="FFFFFF"/>
            <w:tcMar>
              <w:top w:w="0" w:type="dxa"/>
              <w:left w:w="0" w:type="dxa"/>
              <w:bottom w:w="0" w:type="dxa"/>
              <w:right w:w="0" w:type="dxa"/>
            </w:tcMar>
            <w:vAlign w:val="center"/>
          </w:tcPr>
          <w:p w14:paraId="6A15343A"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542" w:type="pct"/>
            <w:shd w:val="clear" w:color="auto" w:fill="FFFFFF"/>
            <w:tcMar>
              <w:top w:w="0" w:type="dxa"/>
              <w:left w:w="0" w:type="dxa"/>
              <w:bottom w:w="0" w:type="dxa"/>
              <w:right w:w="0" w:type="dxa"/>
            </w:tcMar>
            <w:vAlign w:val="center"/>
          </w:tcPr>
          <w:p w14:paraId="4A8172BB"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587" w:type="pct"/>
            <w:shd w:val="clear" w:color="auto" w:fill="FFFFFF"/>
            <w:tcMar>
              <w:top w:w="0" w:type="dxa"/>
              <w:left w:w="0" w:type="dxa"/>
              <w:bottom w:w="0" w:type="dxa"/>
              <w:right w:w="0" w:type="dxa"/>
            </w:tcMar>
            <w:vAlign w:val="center"/>
          </w:tcPr>
          <w:p w14:paraId="631B4BB8"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307" w:type="pct"/>
            <w:shd w:val="clear" w:color="auto" w:fill="FFFFFF"/>
            <w:tcMar>
              <w:top w:w="0" w:type="dxa"/>
              <w:left w:w="0" w:type="dxa"/>
              <w:bottom w:w="0" w:type="dxa"/>
              <w:right w:w="0" w:type="dxa"/>
            </w:tcMar>
            <w:vAlign w:val="center"/>
          </w:tcPr>
          <w:p w14:paraId="2934BF3E" w14:textId="4884EA88"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p>
        </w:tc>
        <w:tc>
          <w:tcPr>
            <w:tcW w:w="552" w:type="pct"/>
            <w:shd w:val="clear" w:color="auto" w:fill="FFFFFF"/>
            <w:tcMar>
              <w:top w:w="0" w:type="dxa"/>
              <w:left w:w="0" w:type="dxa"/>
              <w:bottom w:w="0" w:type="dxa"/>
              <w:right w:w="0" w:type="dxa"/>
            </w:tcMar>
            <w:vAlign w:val="center"/>
          </w:tcPr>
          <w:p w14:paraId="6799687D"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p>
        </w:tc>
        <w:tc>
          <w:tcPr>
            <w:tcW w:w="551" w:type="pct"/>
          </w:tcPr>
          <w:p w14:paraId="1EC90576"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p>
        </w:tc>
      </w:tr>
      <w:tr w:rsidR="00E734E7" w:rsidRPr="003E0E37" w14:paraId="2F84CF7D" w14:textId="20E331C6" w:rsidTr="00E734E7">
        <w:trPr>
          <w:jc w:val="center"/>
        </w:trPr>
        <w:tc>
          <w:tcPr>
            <w:tcW w:w="748" w:type="pct"/>
            <w:shd w:val="clear" w:color="auto" w:fill="FFFFFF"/>
          </w:tcPr>
          <w:p w14:paraId="5C6012F0"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(B): Analysis 2</w:t>
            </w:r>
          </w:p>
        </w:tc>
        <w:tc>
          <w:tcPr>
            <w:tcW w:w="1713" w:type="pct"/>
            <w:shd w:val="clear" w:color="auto" w:fill="FFFFFF"/>
            <w:tcMar>
              <w:top w:w="0" w:type="dxa"/>
              <w:left w:w="0" w:type="dxa"/>
              <w:bottom w:w="0" w:type="dxa"/>
              <w:right w:w="0" w:type="dxa"/>
            </w:tcMar>
            <w:vAlign w:val="center"/>
          </w:tcPr>
          <w:p w14:paraId="6CC374E0"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Intercept</w:t>
            </w:r>
          </w:p>
        </w:tc>
        <w:tc>
          <w:tcPr>
            <w:tcW w:w="542" w:type="pct"/>
            <w:shd w:val="clear" w:color="auto" w:fill="FFFFFF"/>
            <w:tcMar>
              <w:top w:w="0" w:type="dxa"/>
              <w:left w:w="0" w:type="dxa"/>
              <w:bottom w:w="0" w:type="dxa"/>
              <w:right w:w="0" w:type="dxa"/>
            </w:tcMar>
            <w:vAlign w:val="center"/>
          </w:tcPr>
          <w:p w14:paraId="2167B79A" w14:textId="7CF883C4"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-0.00 (0.03)</w:t>
            </w:r>
          </w:p>
        </w:tc>
        <w:tc>
          <w:tcPr>
            <w:tcW w:w="587" w:type="pct"/>
            <w:shd w:val="clear" w:color="auto" w:fill="FFFFFF"/>
            <w:tcMar>
              <w:top w:w="0" w:type="dxa"/>
              <w:left w:w="0" w:type="dxa"/>
              <w:bottom w:w="0" w:type="dxa"/>
              <w:right w:w="0" w:type="dxa"/>
            </w:tcMar>
            <w:vAlign w:val="center"/>
          </w:tcPr>
          <w:p w14:paraId="22FB5CF3" w14:textId="5BE286F1"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-0.05 – 0.05</w:t>
            </w:r>
          </w:p>
        </w:tc>
        <w:tc>
          <w:tcPr>
            <w:tcW w:w="307" w:type="pct"/>
            <w:shd w:val="clear" w:color="auto" w:fill="FFFFFF"/>
            <w:tcMar>
              <w:top w:w="0" w:type="dxa"/>
              <w:left w:w="0" w:type="dxa"/>
              <w:bottom w:w="0" w:type="dxa"/>
              <w:right w:w="0" w:type="dxa"/>
            </w:tcMar>
            <w:vAlign w:val="center"/>
          </w:tcPr>
          <w:p w14:paraId="20298D21" w14:textId="05249E3A"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3E0E37">
              <w:rPr>
                <w:rFonts w:ascii="Arial" w:eastAsia="Helvetica" w:hAnsi="Arial" w:cs="Arial"/>
                <w:color w:val="000000"/>
                <w:lang w:val="en-US"/>
              </w:rPr>
              <w:t>1</w:t>
            </w:r>
            <w:r w:rsidR="00FE2A29" w:rsidRPr="003E0E37">
              <w:rPr>
                <w:rFonts w:ascii="Arial" w:eastAsia="Helvetica" w:hAnsi="Arial" w:cs="Arial"/>
                <w:color w:val="000000"/>
                <w:lang w:val="en-US"/>
              </w:rPr>
              <w:t>.00</w:t>
            </w:r>
          </w:p>
        </w:tc>
        <w:tc>
          <w:tcPr>
            <w:tcW w:w="552" w:type="pct"/>
            <w:shd w:val="clear" w:color="auto" w:fill="FFFFFF"/>
            <w:tcMar>
              <w:top w:w="0" w:type="dxa"/>
              <w:left w:w="0" w:type="dxa"/>
              <w:bottom w:w="0" w:type="dxa"/>
              <w:right w:w="0" w:type="dxa"/>
            </w:tcMar>
            <w:vAlign w:val="center"/>
          </w:tcPr>
          <w:p w14:paraId="7517DCF6" w14:textId="1C5FB008"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0.01</w:t>
            </w:r>
          </w:p>
        </w:tc>
        <w:tc>
          <w:tcPr>
            <w:tcW w:w="551" w:type="pct"/>
          </w:tcPr>
          <w:p w14:paraId="46F92B5B" w14:textId="1F8C582F"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1.00</w:t>
            </w:r>
          </w:p>
        </w:tc>
      </w:tr>
      <w:tr w:rsidR="00E734E7" w:rsidRPr="003E0E37" w14:paraId="48F18267" w14:textId="60012543" w:rsidTr="00E734E7">
        <w:trPr>
          <w:jc w:val="center"/>
        </w:trPr>
        <w:tc>
          <w:tcPr>
            <w:tcW w:w="748" w:type="pct"/>
            <w:shd w:val="clear" w:color="auto" w:fill="FFFFFF"/>
          </w:tcPr>
          <w:p w14:paraId="6D2C6AEF"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shd w:val="clear" w:color="auto" w:fill="FFFFFF"/>
            <w:tcMar>
              <w:top w:w="0" w:type="dxa"/>
              <w:left w:w="0" w:type="dxa"/>
              <w:bottom w:w="0" w:type="dxa"/>
              <w:right w:w="0" w:type="dxa"/>
            </w:tcMar>
            <w:vAlign w:val="center"/>
          </w:tcPr>
          <w:p w14:paraId="5C0F4DC8" w14:textId="5468B5F3"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Coin Type (High Entropy, Low Entropy)</w:t>
            </w:r>
          </w:p>
        </w:tc>
        <w:tc>
          <w:tcPr>
            <w:tcW w:w="542" w:type="pct"/>
            <w:shd w:val="clear" w:color="auto" w:fill="FFFFFF"/>
            <w:tcMar>
              <w:top w:w="0" w:type="dxa"/>
              <w:left w:w="0" w:type="dxa"/>
              <w:bottom w:w="0" w:type="dxa"/>
              <w:right w:w="0" w:type="dxa"/>
            </w:tcMar>
            <w:vAlign w:val="center"/>
          </w:tcPr>
          <w:p w14:paraId="5227CE57" w14:textId="74A8F28D"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-1.24 (0.05)</w:t>
            </w:r>
          </w:p>
        </w:tc>
        <w:tc>
          <w:tcPr>
            <w:tcW w:w="587" w:type="pct"/>
            <w:shd w:val="clear" w:color="auto" w:fill="FFFFFF"/>
            <w:tcMar>
              <w:top w:w="0" w:type="dxa"/>
              <w:left w:w="0" w:type="dxa"/>
              <w:bottom w:w="0" w:type="dxa"/>
              <w:right w:w="0" w:type="dxa"/>
            </w:tcMar>
            <w:vAlign w:val="center"/>
          </w:tcPr>
          <w:p w14:paraId="5C23D3E5" w14:textId="29387ACB"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3E0E37">
              <w:rPr>
                <w:rFonts w:ascii="Arial" w:eastAsia="Helvetica" w:hAnsi="Arial" w:cs="Arial"/>
                <w:b/>
                <w:bCs/>
                <w:color w:val="000000"/>
                <w:lang w:val="en-US"/>
              </w:rPr>
              <w:t xml:space="preserve">-1.35 – </w:t>
            </w:r>
            <w:r w:rsidR="00216631" w:rsidRPr="003E0E37">
              <w:rPr>
                <w:rFonts w:ascii="Arial" w:eastAsia="Helvetica" w:hAnsi="Arial" w:cs="Arial"/>
                <w:b/>
                <w:bCs/>
                <w:color w:val="000000"/>
                <w:lang w:val="en-US"/>
              </w:rPr>
              <w:t>-</w:t>
            </w:r>
            <w:r w:rsidRPr="003E0E37">
              <w:rPr>
                <w:rFonts w:ascii="Arial" w:eastAsia="Helvetica" w:hAnsi="Arial" w:cs="Arial"/>
                <w:b/>
                <w:bCs/>
                <w:color w:val="000000"/>
                <w:lang w:val="en-US"/>
              </w:rPr>
              <w:t>1.14</w:t>
            </w:r>
          </w:p>
        </w:tc>
        <w:tc>
          <w:tcPr>
            <w:tcW w:w="307" w:type="pct"/>
            <w:shd w:val="clear" w:color="auto" w:fill="FFFFFF"/>
            <w:tcMar>
              <w:top w:w="0" w:type="dxa"/>
              <w:left w:w="0" w:type="dxa"/>
              <w:bottom w:w="0" w:type="dxa"/>
              <w:right w:w="0" w:type="dxa"/>
            </w:tcMar>
            <w:vAlign w:val="center"/>
          </w:tcPr>
          <w:p w14:paraId="6584CE6F" w14:textId="60D3BB36" w:rsidR="00E734E7" w:rsidRPr="003E0E37" w:rsidRDefault="00216631"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3E0E37">
              <w:rPr>
                <w:rFonts w:ascii="Arial" w:eastAsia="Helvetica" w:hAnsi="Arial" w:cs="Arial"/>
                <w:color w:val="000000"/>
                <w:lang w:val="en-US"/>
              </w:rPr>
              <w:t>1</w:t>
            </w:r>
            <w:r w:rsidR="00FE2A29" w:rsidRPr="003E0E37">
              <w:rPr>
                <w:rFonts w:ascii="Arial" w:eastAsia="Helvetica" w:hAnsi="Arial" w:cs="Arial"/>
                <w:color w:val="000000"/>
                <w:lang w:val="en-US"/>
              </w:rPr>
              <w:t>.00</w:t>
            </w:r>
          </w:p>
        </w:tc>
        <w:tc>
          <w:tcPr>
            <w:tcW w:w="552" w:type="pct"/>
            <w:shd w:val="clear" w:color="auto" w:fill="FFFFFF"/>
            <w:tcMar>
              <w:top w:w="0" w:type="dxa"/>
              <w:left w:w="0" w:type="dxa"/>
              <w:bottom w:w="0" w:type="dxa"/>
              <w:right w:w="0" w:type="dxa"/>
            </w:tcMar>
            <w:vAlign w:val="center"/>
          </w:tcPr>
          <w:p w14:paraId="32F054C9" w14:textId="578589DE" w:rsidR="00E734E7" w:rsidRPr="003E0E37" w:rsidDel="00045E3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3E0E37">
              <w:rPr>
                <w:rFonts w:ascii="Arial" w:eastAsia="Helvetica" w:hAnsi="Arial" w:cs="Arial"/>
                <w:b/>
                <w:bCs/>
                <w:color w:val="000000"/>
                <w:lang w:val="en-US"/>
              </w:rPr>
              <w:t>1.19</w:t>
            </w:r>
            <w:r w:rsidRPr="003E0E37">
              <w:rPr>
                <w:rFonts w:ascii="Arial" w:eastAsia="Helvetica" w:hAnsi="Arial" w:cs="Arial"/>
                <w:b/>
                <w:bCs/>
                <w:color w:val="000000"/>
                <w:lang w:val="en-US"/>
              </w:rPr>
              <w:sym w:font="Symbol" w:char="F0B4"/>
            </w:r>
            <w:r w:rsidRPr="003E0E37">
              <w:rPr>
                <w:rFonts w:ascii="Arial" w:eastAsia="Helvetica" w:hAnsi="Arial" w:cs="Arial"/>
                <w:b/>
                <w:bCs/>
                <w:color w:val="000000"/>
                <w:lang w:val="en-US"/>
              </w:rPr>
              <w:t>10</w:t>
            </w:r>
            <w:r w:rsidRPr="003E0E37">
              <w:rPr>
                <w:rFonts w:ascii="Arial" w:eastAsia="Helvetica" w:hAnsi="Arial" w:cs="Arial"/>
                <w:b/>
                <w:bCs/>
                <w:color w:val="000000"/>
                <w:vertAlign w:val="superscript"/>
                <w:lang w:val="en-US"/>
              </w:rPr>
              <w:t>30</w:t>
            </w:r>
          </w:p>
        </w:tc>
        <w:tc>
          <w:tcPr>
            <w:tcW w:w="551" w:type="pct"/>
          </w:tcPr>
          <w:p w14:paraId="26FF6810" w14:textId="186B6ABC"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0.29</w:t>
            </w:r>
          </w:p>
        </w:tc>
      </w:tr>
      <w:tr w:rsidR="00E734E7" w:rsidRPr="003E0E37" w14:paraId="13E4ADB3" w14:textId="2F47F6CB" w:rsidTr="00E734E7">
        <w:trPr>
          <w:jc w:val="center"/>
        </w:trPr>
        <w:tc>
          <w:tcPr>
            <w:tcW w:w="748" w:type="pct"/>
            <w:shd w:val="clear" w:color="auto" w:fill="FFFFFF"/>
          </w:tcPr>
          <w:p w14:paraId="1518CD7F"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shd w:val="clear" w:color="auto" w:fill="FFFFFF"/>
            <w:tcMar>
              <w:top w:w="0" w:type="dxa"/>
              <w:left w:w="0" w:type="dxa"/>
              <w:bottom w:w="0" w:type="dxa"/>
              <w:right w:w="0" w:type="dxa"/>
            </w:tcMar>
            <w:vAlign w:val="center"/>
          </w:tcPr>
          <w:p w14:paraId="739047DE" w14:textId="1DF0ECA3"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Nearest Coin Type (High Entropy, Low Entropy)</w:t>
            </w:r>
          </w:p>
        </w:tc>
        <w:tc>
          <w:tcPr>
            <w:tcW w:w="542" w:type="pct"/>
            <w:shd w:val="clear" w:color="auto" w:fill="FFFFFF"/>
            <w:tcMar>
              <w:top w:w="0" w:type="dxa"/>
              <w:left w:w="0" w:type="dxa"/>
              <w:bottom w:w="0" w:type="dxa"/>
              <w:right w:w="0" w:type="dxa"/>
            </w:tcMar>
            <w:vAlign w:val="center"/>
          </w:tcPr>
          <w:p w14:paraId="0121FB79" w14:textId="0A04E4D2"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0.00 (0.05)</w:t>
            </w:r>
          </w:p>
        </w:tc>
        <w:tc>
          <w:tcPr>
            <w:tcW w:w="587" w:type="pct"/>
            <w:shd w:val="clear" w:color="auto" w:fill="FFFFFF"/>
            <w:tcMar>
              <w:top w:w="0" w:type="dxa"/>
              <w:left w:w="0" w:type="dxa"/>
              <w:bottom w:w="0" w:type="dxa"/>
              <w:right w:w="0" w:type="dxa"/>
            </w:tcMar>
            <w:vAlign w:val="center"/>
          </w:tcPr>
          <w:p w14:paraId="0FB9131F" w14:textId="4A0E39AB"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-0.11 – 0.11</w:t>
            </w:r>
          </w:p>
        </w:tc>
        <w:tc>
          <w:tcPr>
            <w:tcW w:w="307" w:type="pct"/>
            <w:shd w:val="clear" w:color="auto" w:fill="FFFFFF"/>
            <w:tcMar>
              <w:top w:w="0" w:type="dxa"/>
              <w:left w:w="0" w:type="dxa"/>
              <w:bottom w:w="0" w:type="dxa"/>
              <w:right w:w="0" w:type="dxa"/>
            </w:tcMar>
            <w:vAlign w:val="center"/>
          </w:tcPr>
          <w:p w14:paraId="4A1F4EA6" w14:textId="0D9570B9"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3E0E37">
              <w:rPr>
                <w:rFonts w:ascii="Arial" w:eastAsia="Helvetica" w:hAnsi="Arial" w:cs="Arial"/>
                <w:color w:val="000000"/>
                <w:lang w:val="en-US"/>
              </w:rPr>
              <w:t>1</w:t>
            </w:r>
            <w:r w:rsidR="00FE2A29" w:rsidRPr="003E0E37">
              <w:rPr>
                <w:rFonts w:ascii="Arial" w:eastAsia="Helvetica" w:hAnsi="Arial" w:cs="Arial"/>
                <w:color w:val="000000"/>
                <w:lang w:val="en-US"/>
              </w:rPr>
              <w:t>.00</w:t>
            </w:r>
          </w:p>
        </w:tc>
        <w:tc>
          <w:tcPr>
            <w:tcW w:w="552" w:type="pct"/>
            <w:shd w:val="clear" w:color="auto" w:fill="FFFFFF"/>
            <w:tcMar>
              <w:top w:w="0" w:type="dxa"/>
              <w:left w:w="0" w:type="dxa"/>
              <w:bottom w:w="0" w:type="dxa"/>
              <w:right w:w="0" w:type="dxa"/>
            </w:tcMar>
            <w:vAlign w:val="center"/>
          </w:tcPr>
          <w:p w14:paraId="2E191919" w14:textId="25674D4E"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0.05</w:t>
            </w:r>
          </w:p>
        </w:tc>
        <w:tc>
          <w:tcPr>
            <w:tcW w:w="551" w:type="pct"/>
          </w:tcPr>
          <w:p w14:paraId="76D3A06F" w14:textId="26BFAEC1"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1.00</w:t>
            </w:r>
          </w:p>
        </w:tc>
      </w:tr>
      <w:tr w:rsidR="00E734E7" w:rsidRPr="003E0E37" w14:paraId="3724572B" w14:textId="2FBEC899" w:rsidTr="00E734E7">
        <w:trPr>
          <w:jc w:val="center"/>
        </w:trPr>
        <w:tc>
          <w:tcPr>
            <w:tcW w:w="748" w:type="pct"/>
            <w:shd w:val="clear" w:color="auto" w:fill="FFFFFF"/>
          </w:tcPr>
          <w:p w14:paraId="37853BC7"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shd w:val="clear" w:color="auto" w:fill="FFFFFF"/>
            <w:tcMar>
              <w:top w:w="0" w:type="dxa"/>
              <w:left w:w="0" w:type="dxa"/>
              <w:bottom w:w="0" w:type="dxa"/>
              <w:right w:w="0" w:type="dxa"/>
            </w:tcMar>
            <w:vAlign w:val="center"/>
          </w:tcPr>
          <w:p w14:paraId="0D5319C9" w14:textId="070D5FE3"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 xml:space="preserve">Coin Type </w:t>
            </w:r>
            <w:r w:rsidRPr="003E0E37">
              <w:rPr>
                <w:rFonts w:ascii="Arial" w:eastAsia="Helvetica" w:hAnsi="Arial" w:cs="Arial"/>
                <w:color w:val="000000"/>
                <w:lang w:val="en-US"/>
              </w:rPr>
              <w:sym w:font="Symbol" w:char="F0B4"/>
            </w:r>
            <w:r w:rsidRPr="003E0E37">
              <w:rPr>
                <w:rFonts w:ascii="Arial" w:eastAsia="Helvetica" w:hAnsi="Arial" w:cs="Arial"/>
                <w:color w:val="000000"/>
                <w:lang w:val="en-US"/>
              </w:rPr>
              <w:t xml:space="preserve"> Nearest Coin Type</w:t>
            </w:r>
          </w:p>
        </w:tc>
        <w:tc>
          <w:tcPr>
            <w:tcW w:w="542" w:type="pct"/>
            <w:shd w:val="clear" w:color="auto" w:fill="FFFFFF"/>
            <w:tcMar>
              <w:top w:w="0" w:type="dxa"/>
              <w:left w:w="0" w:type="dxa"/>
              <w:bottom w:w="0" w:type="dxa"/>
              <w:right w:w="0" w:type="dxa"/>
            </w:tcMar>
            <w:vAlign w:val="center"/>
          </w:tcPr>
          <w:p w14:paraId="4810FB5A" w14:textId="3D7C7686"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1.73 (0.11)</w:t>
            </w:r>
          </w:p>
        </w:tc>
        <w:tc>
          <w:tcPr>
            <w:tcW w:w="587" w:type="pct"/>
            <w:shd w:val="clear" w:color="auto" w:fill="FFFFFF"/>
            <w:tcMar>
              <w:top w:w="0" w:type="dxa"/>
              <w:left w:w="0" w:type="dxa"/>
              <w:bottom w:w="0" w:type="dxa"/>
              <w:right w:w="0" w:type="dxa"/>
            </w:tcMar>
            <w:vAlign w:val="center"/>
          </w:tcPr>
          <w:p w14:paraId="4E878289" w14:textId="6DE39892"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3E0E37">
              <w:rPr>
                <w:rFonts w:ascii="Arial" w:eastAsia="Helvetica" w:hAnsi="Arial" w:cs="Arial"/>
                <w:b/>
                <w:bCs/>
                <w:color w:val="000000"/>
                <w:lang w:val="en-US"/>
              </w:rPr>
              <w:t>1.52 – 1.94</w:t>
            </w:r>
          </w:p>
        </w:tc>
        <w:tc>
          <w:tcPr>
            <w:tcW w:w="307" w:type="pct"/>
            <w:shd w:val="clear" w:color="auto" w:fill="FFFFFF"/>
            <w:tcMar>
              <w:top w:w="0" w:type="dxa"/>
              <w:left w:w="0" w:type="dxa"/>
              <w:bottom w:w="0" w:type="dxa"/>
              <w:right w:w="0" w:type="dxa"/>
            </w:tcMar>
            <w:vAlign w:val="center"/>
          </w:tcPr>
          <w:p w14:paraId="3FA7AF9D" w14:textId="3B9C532A"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3E0E37">
              <w:rPr>
                <w:rFonts w:ascii="Arial" w:eastAsia="Helvetica" w:hAnsi="Arial" w:cs="Arial"/>
                <w:color w:val="000000"/>
                <w:lang w:val="en-US"/>
              </w:rPr>
              <w:t>1</w:t>
            </w:r>
            <w:r w:rsidR="00FE2A29" w:rsidRPr="003E0E37">
              <w:rPr>
                <w:rFonts w:ascii="Arial" w:eastAsia="Helvetica" w:hAnsi="Arial" w:cs="Arial"/>
                <w:color w:val="000000"/>
                <w:lang w:val="en-US"/>
              </w:rPr>
              <w:t>.00</w:t>
            </w:r>
          </w:p>
        </w:tc>
        <w:tc>
          <w:tcPr>
            <w:tcW w:w="552" w:type="pct"/>
            <w:shd w:val="clear" w:color="auto" w:fill="FFFFFF"/>
            <w:tcMar>
              <w:top w:w="0" w:type="dxa"/>
              <w:left w:w="0" w:type="dxa"/>
              <w:bottom w:w="0" w:type="dxa"/>
              <w:right w:w="0" w:type="dxa"/>
            </w:tcMar>
            <w:vAlign w:val="center"/>
          </w:tcPr>
          <w:p w14:paraId="1F08FED1" w14:textId="5B298773"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3E0E37">
              <w:rPr>
                <w:rFonts w:ascii="Arial" w:eastAsia="Helvetica" w:hAnsi="Arial" w:cs="Arial"/>
                <w:b/>
                <w:bCs/>
                <w:color w:val="000000"/>
                <w:lang w:val="en-US"/>
              </w:rPr>
              <w:t>2.71</w:t>
            </w:r>
            <w:r w:rsidRPr="003E0E37">
              <w:rPr>
                <w:rFonts w:ascii="Arial" w:eastAsia="Helvetica" w:hAnsi="Arial" w:cs="Arial"/>
                <w:b/>
                <w:bCs/>
                <w:color w:val="000000"/>
                <w:lang w:val="en-US"/>
              </w:rPr>
              <w:sym w:font="Symbol" w:char="F0B4"/>
            </w:r>
            <w:r w:rsidRPr="003E0E37">
              <w:rPr>
                <w:rFonts w:ascii="Arial" w:eastAsia="Helvetica" w:hAnsi="Arial" w:cs="Arial"/>
                <w:b/>
                <w:bCs/>
                <w:color w:val="000000"/>
                <w:lang w:val="en-US"/>
              </w:rPr>
              <w:t>10</w:t>
            </w:r>
            <w:r w:rsidRPr="003E0E37">
              <w:rPr>
                <w:rFonts w:ascii="Arial" w:eastAsia="Helvetica" w:hAnsi="Arial" w:cs="Arial"/>
                <w:b/>
                <w:bCs/>
                <w:color w:val="000000"/>
                <w:vertAlign w:val="superscript"/>
                <w:lang w:val="en-US"/>
              </w:rPr>
              <w:t>16</w:t>
            </w:r>
          </w:p>
        </w:tc>
        <w:tc>
          <w:tcPr>
            <w:tcW w:w="551" w:type="pct"/>
          </w:tcPr>
          <w:p w14:paraId="45225C3D" w14:textId="43A672C4"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5.65</w:t>
            </w:r>
          </w:p>
        </w:tc>
      </w:tr>
      <w:tr w:rsidR="00E734E7" w:rsidRPr="003E0E37" w14:paraId="6E2F3EFF" w14:textId="52397503" w:rsidTr="00E734E7">
        <w:trPr>
          <w:jc w:val="center"/>
        </w:trPr>
        <w:tc>
          <w:tcPr>
            <w:tcW w:w="748" w:type="pct"/>
            <w:shd w:val="clear" w:color="auto" w:fill="FFFFFF"/>
          </w:tcPr>
          <w:p w14:paraId="46E868CB"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shd w:val="clear" w:color="auto" w:fill="FFFFFF"/>
            <w:tcMar>
              <w:top w:w="0" w:type="dxa"/>
              <w:left w:w="0" w:type="dxa"/>
              <w:bottom w:w="0" w:type="dxa"/>
              <w:right w:w="0" w:type="dxa"/>
            </w:tcMar>
            <w:vAlign w:val="center"/>
          </w:tcPr>
          <w:p w14:paraId="5D09197F"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542" w:type="pct"/>
            <w:shd w:val="clear" w:color="auto" w:fill="FFFFFF"/>
            <w:tcMar>
              <w:top w:w="0" w:type="dxa"/>
              <w:left w:w="0" w:type="dxa"/>
              <w:bottom w:w="0" w:type="dxa"/>
              <w:right w:w="0" w:type="dxa"/>
            </w:tcMar>
            <w:vAlign w:val="center"/>
          </w:tcPr>
          <w:p w14:paraId="4124109A"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587" w:type="pct"/>
            <w:shd w:val="clear" w:color="auto" w:fill="FFFFFF"/>
            <w:tcMar>
              <w:top w:w="0" w:type="dxa"/>
              <w:left w:w="0" w:type="dxa"/>
              <w:bottom w:w="0" w:type="dxa"/>
              <w:right w:w="0" w:type="dxa"/>
            </w:tcMar>
            <w:vAlign w:val="center"/>
          </w:tcPr>
          <w:p w14:paraId="1F9DBA44"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307" w:type="pct"/>
            <w:shd w:val="clear" w:color="auto" w:fill="FFFFFF"/>
            <w:tcMar>
              <w:top w:w="0" w:type="dxa"/>
              <w:left w:w="0" w:type="dxa"/>
              <w:bottom w:w="0" w:type="dxa"/>
              <w:right w:w="0" w:type="dxa"/>
            </w:tcMar>
            <w:vAlign w:val="center"/>
          </w:tcPr>
          <w:p w14:paraId="00FF7FC6"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p>
        </w:tc>
        <w:tc>
          <w:tcPr>
            <w:tcW w:w="552" w:type="pct"/>
            <w:shd w:val="clear" w:color="auto" w:fill="FFFFFF"/>
            <w:tcMar>
              <w:top w:w="0" w:type="dxa"/>
              <w:left w:w="0" w:type="dxa"/>
              <w:bottom w:w="0" w:type="dxa"/>
              <w:right w:w="0" w:type="dxa"/>
            </w:tcMar>
            <w:vAlign w:val="center"/>
          </w:tcPr>
          <w:p w14:paraId="64D583D4"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551" w:type="pct"/>
          </w:tcPr>
          <w:p w14:paraId="014AE0AA"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r>
      <w:tr w:rsidR="00E734E7" w:rsidRPr="003E0E37" w14:paraId="14EB7CBE" w14:textId="309994CD" w:rsidTr="00E734E7">
        <w:trPr>
          <w:jc w:val="center"/>
        </w:trPr>
        <w:tc>
          <w:tcPr>
            <w:tcW w:w="748" w:type="pct"/>
            <w:shd w:val="clear" w:color="auto" w:fill="FFFFFF"/>
          </w:tcPr>
          <w:p w14:paraId="25909FEB"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(C): Analysis 3</w:t>
            </w:r>
          </w:p>
        </w:tc>
        <w:tc>
          <w:tcPr>
            <w:tcW w:w="1713" w:type="pct"/>
            <w:shd w:val="clear" w:color="auto" w:fill="FFFFFF"/>
            <w:tcMar>
              <w:top w:w="0" w:type="dxa"/>
              <w:left w:w="0" w:type="dxa"/>
              <w:bottom w:w="0" w:type="dxa"/>
              <w:right w:w="0" w:type="dxa"/>
            </w:tcMar>
            <w:vAlign w:val="center"/>
          </w:tcPr>
          <w:p w14:paraId="3853C7C6"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Intercept</w:t>
            </w:r>
          </w:p>
        </w:tc>
        <w:tc>
          <w:tcPr>
            <w:tcW w:w="542" w:type="pct"/>
            <w:shd w:val="clear" w:color="auto" w:fill="FFFFFF"/>
            <w:tcMar>
              <w:top w:w="0" w:type="dxa"/>
              <w:left w:w="0" w:type="dxa"/>
              <w:bottom w:w="0" w:type="dxa"/>
              <w:right w:w="0" w:type="dxa"/>
            </w:tcMar>
            <w:vAlign w:val="center"/>
          </w:tcPr>
          <w:p w14:paraId="0123C2C3" w14:textId="404B0046"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0.37 (0.02)</w:t>
            </w:r>
          </w:p>
        </w:tc>
        <w:tc>
          <w:tcPr>
            <w:tcW w:w="587" w:type="pct"/>
            <w:shd w:val="clear" w:color="auto" w:fill="FFFFFF"/>
            <w:tcMar>
              <w:top w:w="0" w:type="dxa"/>
              <w:left w:w="0" w:type="dxa"/>
              <w:bottom w:w="0" w:type="dxa"/>
              <w:right w:w="0" w:type="dxa"/>
            </w:tcMar>
            <w:vAlign w:val="center"/>
          </w:tcPr>
          <w:p w14:paraId="53F35F6C" w14:textId="01DEF1D5"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3E0E37">
              <w:rPr>
                <w:rFonts w:ascii="Arial" w:eastAsia="Helvetica" w:hAnsi="Arial" w:cs="Arial"/>
                <w:b/>
                <w:bCs/>
                <w:color w:val="000000"/>
                <w:lang w:val="en-US"/>
              </w:rPr>
              <w:t>0.33 – 0.40</w:t>
            </w:r>
          </w:p>
        </w:tc>
        <w:tc>
          <w:tcPr>
            <w:tcW w:w="307" w:type="pct"/>
            <w:shd w:val="clear" w:color="auto" w:fill="FFFFFF"/>
            <w:tcMar>
              <w:top w:w="0" w:type="dxa"/>
              <w:left w:w="0" w:type="dxa"/>
              <w:bottom w:w="0" w:type="dxa"/>
              <w:right w:w="0" w:type="dxa"/>
            </w:tcMar>
            <w:vAlign w:val="center"/>
          </w:tcPr>
          <w:p w14:paraId="3AA08EFF" w14:textId="2AC491E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3E0E37">
              <w:rPr>
                <w:rFonts w:ascii="Arial" w:eastAsia="Helvetica" w:hAnsi="Arial" w:cs="Arial"/>
                <w:color w:val="000000"/>
                <w:lang w:val="en-US"/>
              </w:rPr>
              <w:t>1</w:t>
            </w:r>
            <w:r w:rsidR="00FE2A29" w:rsidRPr="003E0E37">
              <w:rPr>
                <w:rFonts w:ascii="Arial" w:eastAsia="Helvetica" w:hAnsi="Arial" w:cs="Arial"/>
                <w:color w:val="000000"/>
                <w:lang w:val="en-US"/>
              </w:rPr>
              <w:t>.00</w:t>
            </w:r>
          </w:p>
        </w:tc>
        <w:tc>
          <w:tcPr>
            <w:tcW w:w="552" w:type="pct"/>
            <w:shd w:val="clear" w:color="auto" w:fill="FFFFFF"/>
            <w:tcMar>
              <w:top w:w="0" w:type="dxa"/>
              <w:left w:w="0" w:type="dxa"/>
              <w:bottom w:w="0" w:type="dxa"/>
              <w:right w:w="0" w:type="dxa"/>
            </w:tcMar>
            <w:vAlign w:val="center"/>
          </w:tcPr>
          <w:p w14:paraId="3C9AACFF" w14:textId="52E0C3F4"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3E0E37">
              <w:rPr>
                <w:rFonts w:ascii="Arial" w:eastAsia="Helvetica" w:hAnsi="Arial" w:cs="Arial"/>
                <w:b/>
                <w:bCs/>
                <w:color w:val="000000"/>
                <w:lang w:val="en-US"/>
              </w:rPr>
              <w:t>5.29</w:t>
            </w:r>
            <w:r w:rsidRPr="003E0E37">
              <w:rPr>
                <w:rFonts w:ascii="Arial" w:eastAsia="Helvetica" w:hAnsi="Arial" w:cs="Arial"/>
                <w:b/>
                <w:bCs/>
                <w:color w:val="000000"/>
                <w:lang w:val="en-US"/>
              </w:rPr>
              <w:sym w:font="Symbol" w:char="F0B4"/>
            </w:r>
            <w:r w:rsidRPr="003E0E37">
              <w:rPr>
                <w:rFonts w:ascii="Arial" w:eastAsia="Helvetica" w:hAnsi="Arial" w:cs="Arial"/>
                <w:b/>
                <w:bCs/>
                <w:color w:val="000000"/>
                <w:lang w:val="en-US"/>
              </w:rPr>
              <w:t>10</w:t>
            </w:r>
            <w:r w:rsidRPr="003E0E37">
              <w:rPr>
                <w:rFonts w:ascii="Arial" w:eastAsia="Helvetica" w:hAnsi="Arial" w:cs="Arial"/>
                <w:b/>
                <w:bCs/>
                <w:color w:val="000000"/>
                <w:vertAlign w:val="superscript"/>
                <w:lang w:val="en-US"/>
              </w:rPr>
              <w:t>20</w:t>
            </w:r>
          </w:p>
        </w:tc>
        <w:tc>
          <w:tcPr>
            <w:tcW w:w="551" w:type="pct"/>
          </w:tcPr>
          <w:p w14:paraId="0EEE5B69" w14:textId="1B20736D"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1.44</w:t>
            </w:r>
          </w:p>
        </w:tc>
      </w:tr>
      <w:tr w:rsidR="00E734E7" w:rsidRPr="003E0E37" w14:paraId="75C07F8F" w14:textId="69358F71" w:rsidTr="00E734E7">
        <w:trPr>
          <w:jc w:val="center"/>
        </w:trPr>
        <w:tc>
          <w:tcPr>
            <w:tcW w:w="748" w:type="pct"/>
            <w:shd w:val="clear" w:color="auto" w:fill="FFFFFF"/>
          </w:tcPr>
          <w:p w14:paraId="291D5127"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shd w:val="clear" w:color="auto" w:fill="FFFFFF"/>
            <w:tcMar>
              <w:top w:w="0" w:type="dxa"/>
              <w:left w:w="0" w:type="dxa"/>
              <w:bottom w:w="0" w:type="dxa"/>
              <w:right w:w="0" w:type="dxa"/>
            </w:tcMar>
            <w:vAlign w:val="center"/>
          </w:tcPr>
          <w:p w14:paraId="64BF0D9F"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Presence (Target-Absent, Target-Present)</w:t>
            </w:r>
          </w:p>
        </w:tc>
        <w:tc>
          <w:tcPr>
            <w:tcW w:w="542" w:type="pct"/>
            <w:shd w:val="clear" w:color="auto" w:fill="FFFFFF"/>
            <w:tcMar>
              <w:top w:w="0" w:type="dxa"/>
              <w:left w:w="0" w:type="dxa"/>
              <w:bottom w:w="0" w:type="dxa"/>
              <w:right w:w="0" w:type="dxa"/>
            </w:tcMar>
            <w:vAlign w:val="center"/>
          </w:tcPr>
          <w:p w14:paraId="107A7F68"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-0.60 (0.02)</w:t>
            </w:r>
          </w:p>
        </w:tc>
        <w:tc>
          <w:tcPr>
            <w:tcW w:w="587" w:type="pct"/>
            <w:shd w:val="clear" w:color="auto" w:fill="FFFFFF"/>
            <w:tcMar>
              <w:top w:w="0" w:type="dxa"/>
              <w:left w:w="0" w:type="dxa"/>
              <w:bottom w:w="0" w:type="dxa"/>
              <w:right w:w="0" w:type="dxa"/>
            </w:tcMar>
            <w:vAlign w:val="center"/>
          </w:tcPr>
          <w:p w14:paraId="467668CF" w14:textId="7AD2D416"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3E0E37">
              <w:rPr>
                <w:rFonts w:ascii="Arial" w:eastAsia="Helvetica" w:hAnsi="Arial" w:cs="Arial"/>
                <w:b/>
                <w:bCs/>
                <w:color w:val="000000"/>
                <w:lang w:val="en-US"/>
              </w:rPr>
              <w:t>-0.63 – -0.56</w:t>
            </w:r>
          </w:p>
        </w:tc>
        <w:tc>
          <w:tcPr>
            <w:tcW w:w="307" w:type="pct"/>
            <w:shd w:val="clear" w:color="auto" w:fill="FFFFFF"/>
            <w:tcMar>
              <w:top w:w="0" w:type="dxa"/>
              <w:left w:w="0" w:type="dxa"/>
              <w:bottom w:w="0" w:type="dxa"/>
              <w:right w:w="0" w:type="dxa"/>
            </w:tcMar>
            <w:vAlign w:val="center"/>
          </w:tcPr>
          <w:p w14:paraId="479FB799" w14:textId="6744417F"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3E0E37">
              <w:rPr>
                <w:rFonts w:ascii="Arial" w:eastAsia="Helvetica" w:hAnsi="Arial" w:cs="Arial"/>
                <w:color w:val="000000"/>
                <w:lang w:val="en-US"/>
              </w:rPr>
              <w:t>1</w:t>
            </w:r>
            <w:r w:rsidR="00FE2A29" w:rsidRPr="003E0E37">
              <w:rPr>
                <w:rFonts w:ascii="Arial" w:eastAsia="Helvetica" w:hAnsi="Arial" w:cs="Arial"/>
                <w:color w:val="000000"/>
                <w:lang w:val="en-US"/>
              </w:rPr>
              <w:t>.00</w:t>
            </w:r>
          </w:p>
        </w:tc>
        <w:tc>
          <w:tcPr>
            <w:tcW w:w="552" w:type="pct"/>
            <w:shd w:val="clear" w:color="auto" w:fill="FFFFFF"/>
            <w:tcMar>
              <w:top w:w="0" w:type="dxa"/>
              <w:left w:w="0" w:type="dxa"/>
              <w:bottom w:w="0" w:type="dxa"/>
              <w:right w:w="0" w:type="dxa"/>
            </w:tcMar>
            <w:vAlign w:val="center"/>
          </w:tcPr>
          <w:p w14:paraId="55533FB9" w14:textId="4DD19F60"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3E0E37">
              <w:rPr>
                <w:rFonts w:ascii="Arial" w:eastAsia="Helvetica" w:hAnsi="Arial" w:cs="Arial"/>
                <w:b/>
                <w:bCs/>
                <w:color w:val="000000"/>
                <w:lang w:val="en-US"/>
              </w:rPr>
              <w:t>1.44</w:t>
            </w:r>
            <w:r w:rsidRPr="003E0E37">
              <w:rPr>
                <w:rFonts w:ascii="Arial" w:eastAsia="Helvetica" w:hAnsi="Arial" w:cs="Arial"/>
                <w:b/>
                <w:bCs/>
                <w:color w:val="000000"/>
                <w:lang w:val="en-US"/>
              </w:rPr>
              <w:sym w:font="Symbol" w:char="F0B4"/>
            </w:r>
            <w:r w:rsidRPr="003E0E37">
              <w:rPr>
                <w:rFonts w:ascii="Arial" w:eastAsia="Helvetica" w:hAnsi="Arial" w:cs="Arial"/>
                <w:b/>
                <w:bCs/>
                <w:color w:val="000000"/>
                <w:lang w:val="en-US"/>
              </w:rPr>
              <w:t>10</w:t>
            </w:r>
            <w:r w:rsidRPr="003E0E37">
              <w:rPr>
                <w:rFonts w:ascii="Arial" w:eastAsia="Helvetica" w:hAnsi="Arial" w:cs="Arial"/>
                <w:b/>
                <w:bCs/>
                <w:color w:val="000000"/>
                <w:vertAlign w:val="superscript"/>
                <w:lang w:val="en-US"/>
              </w:rPr>
              <w:t>38</w:t>
            </w:r>
          </w:p>
        </w:tc>
        <w:tc>
          <w:tcPr>
            <w:tcW w:w="551" w:type="pct"/>
          </w:tcPr>
          <w:p w14:paraId="46CCBE66" w14:textId="7490C2CA"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0.55</w:t>
            </w:r>
          </w:p>
        </w:tc>
      </w:tr>
      <w:tr w:rsidR="00E734E7" w:rsidRPr="003E0E37" w14:paraId="64F573E6" w14:textId="37B13735" w:rsidTr="00E734E7">
        <w:trPr>
          <w:jc w:val="center"/>
        </w:trPr>
        <w:tc>
          <w:tcPr>
            <w:tcW w:w="748" w:type="pct"/>
            <w:shd w:val="clear" w:color="auto" w:fill="FFFFFF"/>
          </w:tcPr>
          <w:p w14:paraId="74EA8B9B"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shd w:val="clear" w:color="auto" w:fill="FFFFFF"/>
            <w:tcMar>
              <w:top w:w="0" w:type="dxa"/>
              <w:left w:w="0" w:type="dxa"/>
              <w:bottom w:w="0" w:type="dxa"/>
              <w:right w:w="0" w:type="dxa"/>
            </w:tcMar>
            <w:vAlign w:val="center"/>
          </w:tcPr>
          <w:p w14:paraId="64FAA07C" w14:textId="1C9EAE90"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Coin Type (High Entropy, Low Entropy)</w:t>
            </w:r>
          </w:p>
        </w:tc>
        <w:tc>
          <w:tcPr>
            <w:tcW w:w="542" w:type="pct"/>
            <w:shd w:val="clear" w:color="auto" w:fill="FFFFFF"/>
            <w:tcMar>
              <w:top w:w="0" w:type="dxa"/>
              <w:left w:w="0" w:type="dxa"/>
              <w:bottom w:w="0" w:type="dxa"/>
              <w:right w:w="0" w:type="dxa"/>
            </w:tcMar>
            <w:vAlign w:val="center"/>
          </w:tcPr>
          <w:p w14:paraId="7DEB9387" w14:textId="3699C5AE"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-0.11 (0.02)</w:t>
            </w:r>
          </w:p>
        </w:tc>
        <w:tc>
          <w:tcPr>
            <w:tcW w:w="587" w:type="pct"/>
            <w:shd w:val="clear" w:color="auto" w:fill="FFFFFF"/>
            <w:tcMar>
              <w:top w:w="0" w:type="dxa"/>
              <w:left w:w="0" w:type="dxa"/>
              <w:bottom w:w="0" w:type="dxa"/>
              <w:right w:w="0" w:type="dxa"/>
            </w:tcMar>
            <w:vAlign w:val="center"/>
          </w:tcPr>
          <w:p w14:paraId="5187A41E" w14:textId="143A968F"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3E0E37">
              <w:rPr>
                <w:rFonts w:ascii="Arial" w:eastAsia="Helvetica" w:hAnsi="Arial" w:cs="Arial"/>
                <w:b/>
                <w:bCs/>
                <w:color w:val="000000"/>
                <w:lang w:val="en-US"/>
              </w:rPr>
              <w:t>-0.15 – -0.08</w:t>
            </w:r>
          </w:p>
        </w:tc>
        <w:tc>
          <w:tcPr>
            <w:tcW w:w="307" w:type="pct"/>
            <w:shd w:val="clear" w:color="auto" w:fill="FFFFFF"/>
            <w:tcMar>
              <w:top w:w="0" w:type="dxa"/>
              <w:left w:w="0" w:type="dxa"/>
              <w:bottom w:w="0" w:type="dxa"/>
              <w:right w:w="0" w:type="dxa"/>
            </w:tcMar>
            <w:vAlign w:val="center"/>
          </w:tcPr>
          <w:p w14:paraId="5BAFF953" w14:textId="12A123B2"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3E0E37">
              <w:rPr>
                <w:rFonts w:ascii="Arial" w:eastAsia="Helvetica" w:hAnsi="Arial" w:cs="Arial"/>
                <w:color w:val="000000"/>
                <w:lang w:val="en-US"/>
              </w:rPr>
              <w:t>1</w:t>
            </w:r>
            <w:r w:rsidR="00FE2A29" w:rsidRPr="003E0E37">
              <w:rPr>
                <w:rFonts w:ascii="Arial" w:eastAsia="Helvetica" w:hAnsi="Arial" w:cs="Arial"/>
                <w:color w:val="000000"/>
                <w:lang w:val="en-US"/>
              </w:rPr>
              <w:t>.00</w:t>
            </w:r>
          </w:p>
        </w:tc>
        <w:tc>
          <w:tcPr>
            <w:tcW w:w="552" w:type="pct"/>
            <w:shd w:val="clear" w:color="auto" w:fill="FFFFFF"/>
            <w:tcMar>
              <w:top w:w="0" w:type="dxa"/>
              <w:left w:w="0" w:type="dxa"/>
              <w:bottom w:w="0" w:type="dxa"/>
              <w:right w:w="0" w:type="dxa"/>
            </w:tcMar>
            <w:vAlign w:val="center"/>
          </w:tcPr>
          <w:p w14:paraId="08FCCA9C" w14:textId="7FBE25C3"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3E0E37">
              <w:rPr>
                <w:rFonts w:ascii="Arial" w:eastAsia="Helvetica" w:hAnsi="Arial" w:cs="Arial"/>
                <w:b/>
                <w:bCs/>
                <w:color w:val="000000"/>
                <w:lang w:val="en-US"/>
              </w:rPr>
              <w:t>1.44</w:t>
            </w:r>
            <w:r w:rsidRPr="003E0E37">
              <w:rPr>
                <w:rFonts w:ascii="Arial" w:eastAsia="Helvetica" w:hAnsi="Arial" w:cs="Arial"/>
                <w:b/>
                <w:bCs/>
                <w:color w:val="000000"/>
                <w:lang w:val="en-US"/>
              </w:rPr>
              <w:sym w:font="Symbol" w:char="F0B4"/>
            </w:r>
            <w:r w:rsidRPr="003E0E37">
              <w:rPr>
                <w:rFonts w:ascii="Arial" w:eastAsia="Helvetica" w:hAnsi="Arial" w:cs="Arial"/>
                <w:b/>
                <w:bCs/>
                <w:color w:val="000000"/>
                <w:lang w:val="en-US"/>
              </w:rPr>
              <w:t>10</w:t>
            </w:r>
            <w:r w:rsidRPr="003E0E37">
              <w:rPr>
                <w:rFonts w:ascii="Arial" w:eastAsia="Helvetica" w:hAnsi="Arial" w:cs="Arial"/>
                <w:b/>
                <w:bCs/>
                <w:color w:val="000000"/>
                <w:vertAlign w:val="superscript"/>
                <w:lang w:val="en-US"/>
              </w:rPr>
              <w:t>4</w:t>
            </w:r>
          </w:p>
        </w:tc>
        <w:tc>
          <w:tcPr>
            <w:tcW w:w="551" w:type="pct"/>
          </w:tcPr>
          <w:p w14:paraId="249FB22A" w14:textId="08A7120B"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0.89</w:t>
            </w:r>
          </w:p>
        </w:tc>
      </w:tr>
      <w:tr w:rsidR="00E734E7" w:rsidRPr="003E0E37" w14:paraId="3EB254D5" w14:textId="1D82BACB" w:rsidTr="00E734E7">
        <w:trPr>
          <w:jc w:val="center"/>
        </w:trPr>
        <w:tc>
          <w:tcPr>
            <w:tcW w:w="748" w:type="pct"/>
            <w:tcBorders>
              <w:left w:val="none" w:sz="0" w:space="0" w:color="000000"/>
              <w:bottom w:val="single" w:sz="12" w:space="0" w:color="666666"/>
              <w:right w:val="none" w:sz="0" w:space="0" w:color="000000"/>
            </w:tcBorders>
            <w:shd w:val="clear" w:color="auto" w:fill="FFFFFF"/>
          </w:tcPr>
          <w:p w14:paraId="376C255B"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E1F5FD"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 xml:space="preserve">Presence </w:t>
            </w:r>
            <w:r w:rsidRPr="003E0E37">
              <w:rPr>
                <w:rFonts w:ascii="Arial" w:eastAsia="Helvetica" w:hAnsi="Arial" w:cs="Arial"/>
                <w:color w:val="000000"/>
                <w:lang w:val="en-US"/>
              </w:rPr>
              <w:sym w:font="Symbol" w:char="F0B4"/>
            </w:r>
            <w:r w:rsidRPr="003E0E37">
              <w:rPr>
                <w:rFonts w:ascii="Arial" w:eastAsia="Helvetica" w:hAnsi="Arial" w:cs="Arial"/>
                <w:color w:val="000000"/>
                <w:lang w:val="en-US"/>
              </w:rPr>
              <w:t xml:space="preserve"> Coin Type</w:t>
            </w:r>
          </w:p>
        </w:tc>
        <w:tc>
          <w:tcPr>
            <w:tcW w:w="542"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9A6D442" w14:textId="77777777"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-0.17 (0.04)</w:t>
            </w:r>
          </w:p>
        </w:tc>
        <w:tc>
          <w:tcPr>
            <w:tcW w:w="587"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029D0A6" w14:textId="07B92B43"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3E0E37">
              <w:rPr>
                <w:rFonts w:ascii="Arial" w:eastAsia="Helvetica" w:hAnsi="Arial" w:cs="Arial"/>
                <w:b/>
                <w:bCs/>
                <w:color w:val="000000"/>
                <w:lang w:val="en-US"/>
              </w:rPr>
              <w:t>-0.25 – -0.10</w:t>
            </w:r>
          </w:p>
        </w:tc>
        <w:tc>
          <w:tcPr>
            <w:tcW w:w="307"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F3666FF" w14:textId="5D6E73AC"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3E0E37">
              <w:rPr>
                <w:rFonts w:ascii="Arial" w:eastAsia="Helvetica" w:hAnsi="Arial" w:cs="Arial"/>
                <w:color w:val="000000"/>
                <w:lang w:val="en-US"/>
              </w:rPr>
              <w:t>1</w:t>
            </w:r>
            <w:r w:rsidR="00FE2A29" w:rsidRPr="003E0E37">
              <w:rPr>
                <w:rFonts w:ascii="Arial" w:eastAsia="Helvetica" w:hAnsi="Arial" w:cs="Arial"/>
                <w:color w:val="000000"/>
                <w:lang w:val="en-US"/>
              </w:rPr>
              <w:t>.00</w:t>
            </w:r>
          </w:p>
        </w:tc>
        <w:tc>
          <w:tcPr>
            <w:tcW w:w="552"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519ED53" w14:textId="4688F92F"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3E0E37">
              <w:rPr>
                <w:rFonts w:ascii="Arial" w:eastAsia="Helvetica" w:hAnsi="Arial" w:cs="Arial"/>
                <w:b/>
                <w:bCs/>
                <w:color w:val="000000"/>
                <w:lang w:val="en-US"/>
              </w:rPr>
              <w:t>742.29</w:t>
            </w:r>
          </w:p>
        </w:tc>
        <w:tc>
          <w:tcPr>
            <w:tcW w:w="551" w:type="pct"/>
            <w:tcBorders>
              <w:bottom w:val="single" w:sz="12" w:space="0" w:color="666666"/>
            </w:tcBorders>
          </w:tcPr>
          <w:p w14:paraId="3B44C6CD" w14:textId="52206A62" w:rsidR="00E734E7" w:rsidRPr="003E0E37"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3E0E37">
              <w:rPr>
                <w:rFonts w:ascii="Arial" w:eastAsia="Helvetica" w:hAnsi="Arial" w:cs="Arial"/>
                <w:color w:val="000000"/>
                <w:lang w:val="en-US"/>
              </w:rPr>
              <w:t>0.84</w:t>
            </w:r>
          </w:p>
        </w:tc>
      </w:tr>
    </w:tbl>
    <w:p w14:paraId="5A6D3463" w14:textId="5A8F743D" w:rsidR="0040608C" w:rsidRPr="003E0E37" w:rsidRDefault="0040608C" w:rsidP="00D03C64">
      <w:pPr>
        <w:spacing w:line="480" w:lineRule="auto"/>
        <w:contextualSpacing/>
        <w:rPr>
          <w:rFonts w:ascii="Arial" w:hAnsi="Arial" w:cs="Arial"/>
          <w:lang w:val="en-US"/>
        </w:rPr>
      </w:pPr>
      <w:r w:rsidRPr="003E0E37">
        <w:rPr>
          <w:rFonts w:ascii="Arial" w:hAnsi="Arial" w:cs="Arial"/>
          <w:i/>
          <w:iCs/>
          <w:lang w:val="en-US"/>
        </w:rPr>
        <w:t xml:space="preserve">Note. </w:t>
      </w:r>
      <w:r w:rsidRPr="003E0E37">
        <w:rPr>
          <w:rFonts w:ascii="Arial" w:hAnsi="Arial" w:cs="Arial"/>
          <w:lang w:val="en-US"/>
        </w:rPr>
        <w:t xml:space="preserve">CIs = Credible Intervals; BF = Bayes Factor; </w:t>
      </w:r>
      <w:r w:rsidR="00F26BA8" w:rsidRPr="003E0E37">
        <w:rPr>
          <w:rFonts w:ascii="Arial" w:hAnsi="Arial" w:cs="Arial"/>
          <w:lang w:val="en-US"/>
        </w:rPr>
        <w:t xml:space="preserve">OR = Odds Ratios; IRR = Incidence Rate Ratios; </w:t>
      </w:r>
      <w:r w:rsidRPr="003E0E37">
        <w:rPr>
          <w:rFonts w:ascii="Arial" w:hAnsi="Arial" w:cs="Arial"/>
          <w:lang w:val="en-US"/>
        </w:rPr>
        <w:t>bolded CI values = CIs that did not pass through zero; bolded BF values = BF &gt;</w:t>
      </w:r>
      <w:r w:rsidR="00340756" w:rsidRPr="003E0E37">
        <w:rPr>
          <w:rFonts w:ascii="Arial" w:hAnsi="Arial" w:cs="Arial"/>
          <w:lang w:val="en-US"/>
        </w:rPr>
        <w:t xml:space="preserve"> </w:t>
      </w:r>
      <w:r w:rsidRPr="003E0E37">
        <w:rPr>
          <w:rFonts w:ascii="Arial" w:hAnsi="Arial" w:cs="Arial"/>
          <w:lang w:val="en-US"/>
        </w:rPr>
        <w:t>3.20. Values in parentheses represent the associated standard error values. Effects were deemed reliable if CIs did not pass through zero and BFs &gt; 3.20.</w:t>
      </w:r>
      <w:r w:rsidR="00F26BA8" w:rsidRPr="003E0E37">
        <w:rPr>
          <w:rFonts w:ascii="Arial" w:hAnsi="Arial" w:cs="Arial"/>
          <w:lang w:val="en-US"/>
        </w:rPr>
        <w:t xml:space="preserve"> </w:t>
      </w:r>
    </w:p>
    <w:p w14:paraId="47545108" w14:textId="1978966B" w:rsidR="00F26BA8" w:rsidRPr="003E0E37" w:rsidRDefault="00F26BA8" w:rsidP="00D03C64">
      <w:pPr>
        <w:spacing w:line="480" w:lineRule="auto"/>
        <w:contextualSpacing/>
        <w:rPr>
          <w:rFonts w:ascii="Arial" w:hAnsi="Arial" w:cs="Arial"/>
          <w:lang w:val="en-US"/>
        </w:rPr>
      </w:pPr>
      <w:r w:rsidRPr="003E0E37">
        <w:rPr>
          <w:rFonts w:ascii="Arial" w:hAnsi="Arial" w:cs="Arial"/>
          <w:lang w:val="en-US"/>
        </w:rPr>
        <w:t>Analyses 1-2 utilize OR and Analysis 3 utilizes IRR.</w:t>
      </w:r>
    </w:p>
    <w:p w14:paraId="6B702440" w14:textId="57C49322" w:rsidR="00DB1320" w:rsidRPr="003E0E37" w:rsidRDefault="00DB1320" w:rsidP="00D03C64">
      <w:pPr>
        <w:spacing w:line="480" w:lineRule="auto"/>
        <w:contextualSpacing/>
        <w:rPr>
          <w:rFonts w:ascii="Arial" w:hAnsi="Arial" w:cs="Arial"/>
          <w:lang w:val="en-US"/>
        </w:rPr>
      </w:pPr>
      <w:r w:rsidRPr="003E0E37">
        <w:rPr>
          <w:rFonts w:ascii="Arial" w:hAnsi="Arial" w:cs="Arial"/>
          <w:lang w:val="en-US"/>
        </w:rPr>
        <w:t xml:space="preserve">(A): Analysis 1 = </w:t>
      </w:r>
      <w:r w:rsidR="00C54DE9" w:rsidRPr="003E0E37">
        <w:rPr>
          <w:rFonts w:ascii="Arial" w:hAnsi="Arial" w:cs="Arial"/>
          <w:lang w:val="en-US"/>
        </w:rPr>
        <w:t>Probability</w:t>
      </w:r>
      <w:r w:rsidRPr="003E0E37">
        <w:rPr>
          <w:rFonts w:ascii="Arial" w:hAnsi="Arial" w:cs="Arial"/>
          <w:lang w:val="en-US"/>
        </w:rPr>
        <w:t xml:space="preserve"> of Selecting Coin as First Interaction.</w:t>
      </w:r>
    </w:p>
    <w:p w14:paraId="482BA7C8" w14:textId="252786C0" w:rsidR="00DB1320" w:rsidRPr="003E0E37" w:rsidRDefault="00DB1320" w:rsidP="00D03C64">
      <w:pPr>
        <w:spacing w:line="480" w:lineRule="auto"/>
        <w:contextualSpacing/>
        <w:rPr>
          <w:rFonts w:ascii="Arial" w:hAnsi="Arial" w:cs="Arial"/>
          <w:lang w:val="en-US"/>
        </w:rPr>
      </w:pPr>
      <w:r w:rsidRPr="003E0E37">
        <w:rPr>
          <w:rFonts w:ascii="Arial" w:hAnsi="Arial" w:cs="Arial"/>
          <w:lang w:val="en-US"/>
        </w:rPr>
        <w:t xml:space="preserve">(B): Analysis 2 = </w:t>
      </w:r>
      <w:r w:rsidR="00C54DE9" w:rsidRPr="003E0E37">
        <w:rPr>
          <w:rFonts w:ascii="Arial" w:hAnsi="Arial" w:cs="Arial"/>
          <w:lang w:val="en-US"/>
        </w:rPr>
        <w:t xml:space="preserve">Probability </w:t>
      </w:r>
      <w:r w:rsidRPr="003E0E37">
        <w:rPr>
          <w:rFonts w:ascii="Arial" w:hAnsi="Arial" w:cs="Arial"/>
          <w:lang w:val="en-US"/>
        </w:rPr>
        <w:t xml:space="preserve">of Selecting </w:t>
      </w:r>
      <w:r w:rsidR="009A5F50" w:rsidRPr="003E0E37">
        <w:rPr>
          <w:rFonts w:ascii="Arial" w:hAnsi="Arial" w:cs="Arial"/>
          <w:lang w:val="en-US"/>
        </w:rPr>
        <w:t xml:space="preserve">Coin </w:t>
      </w:r>
      <w:r w:rsidR="00592CF0" w:rsidRPr="003E0E37">
        <w:rPr>
          <w:rFonts w:ascii="Arial" w:hAnsi="Arial" w:cs="Arial"/>
          <w:lang w:val="en-US"/>
        </w:rPr>
        <w:t xml:space="preserve">as </w:t>
      </w:r>
      <w:r w:rsidR="009A5F50" w:rsidRPr="003E0E37">
        <w:rPr>
          <w:rFonts w:ascii="Arial" w:hAnsi="Arial" w:cs="Arial"/>
          <w:lang w:val="en-US"/>
        </w:rPr>
        <w:t>Second</w:t>
      </w:r>
      <w:r w:rsidR="00592CF0" w:rsidRPr="003E0E37">
        <w:rPr>
          <w:rFonts w:ascii="Arial" w:hAnsi="Arial" w:cs="Arial"/>
          <w:lang w:val="en-US"/>
        </w:rPr>
        <w:t xml:space="preserve"> Interaction</w:t>
      </w:r>
      <w:r w:rsidRPr="003E0E37">
        <w:rPr>
          <w:rFonts w:ascii="Arial" w:hAnsi="Arial" w:cs="Arial"/>
          <w:lang w:val="en-US"/>
        </w:rPr>
        <w:t>.</w:t>
      </w:r>
    </w:p>
    <w:p w14:paraId="4DD07926" w14:textId="25530D1E" w:rsidR="00DB1320" w:rsidRPr="003E0E37" w:rsidRDefault="00DB1320" w:rsidP="00D03C64">
      <w:pPr>
        <w:spacing w:line="480" w:lineRule="auto"/>
        <w:contextualSpacing/>
        <w:rPr>
          <w:rFonts w:ascii="Arial" w:hAnsi="Arial" w:cs="Arial"/>
          <w:lang w:val="en-US"/>
        </w:rPr>
        <w:sectPr w:rsidR="00DB1320" w:rsidRPr="003E0E37" w:rsidSect="00DB1320">
          <w:pgSz w:w="16840" w:h="11900" w:orient="landscape"/>
          <w:pgMar w:top="1417" w:right="1417" w:bottom="1417" w:left="1417" w:header="708" w:footer="708" w:gutter="0"/>
          <w:cols w:space="708"/>
          <w:docGrid w:linePitch="360"/>
        </w:sectPr>
      </w:pPr>
      <w:r w:rsidRPr="003E0E37">
        <w:rPr>
          <w:rFonts w:ascii="Arial" w:hAnsi="Arial" w:cs="Arial"/>
          <w:lang w:val="en-US"/>
        </w:rPr>
        <w:t xml:space="preserve">(C): Analysis 3 = </w:t>
      </w:r>
      <w:r w:rsidR="00457D4A" w:rsidRPr="003E0E37">
        <w:rPr>
          <w:rFonts w:ascii="Arial" w:hAnsi="Arial" w:cs="Arial"/>
          <w:lang w:val="en-US"/>
        </w:rPr>
        <w:t>Total Coins</w:t>
      </w:r>
      <w:r w:rsidR="00AF1EEF" w:rsidRPr="003E0E37">
        <w:rPr>
          <w:rFonts w:ascii="Arial" w:hAnsi="Arial" w:cs="Arial"/>
          <w:lang w:val="en-US"/>
        </w:rPr>
        <w:t xml:space="preserve"> Flipped</w:t>
      </w:r>
      <w:r w:rsidRPr="003E0E37">
        <w:rPr>
          <w:rFonts w:ascii="Arial" w:hAnsi="Arial" w:cs="Arial"/>
          <w:lang w:val="en-US"/>
        </w:rPr>
        <w:t>.</w:t>
      </w:r>
    </w:p>
    <w:p w14:paraId="44F374F0" w14:textId="0822005B" w:rsidR="004C5D46" w:rsidRPr="003E0E37" w:rsidRDefault="009C2E25" w:rsidP="00DD6FBE">
      <w:pPr>
        <w:spacing w:line="480" w:lineRule="auto"/>
        <w:contextualSpacing/>
        <w:rPr>
          <w:rFonts w:ascii="Arial" w:hAnsi="Arial" w:cs="Arial"/>
          <w:b/>
          <w:bCs/>
          <w:lang w:val="en-US"/>
        </w:rPr>
      </w:pPr>
      <w:r w:rsidRPr="003E0E37">
        <w:rPr>
          <w:rFonts w:ascii="Arial" w:hAnsi="Arial" w:cs="Arial"/>
          <w:b/>
          <w:bCs/>
          <w:lang w:val="en-US"/>
        </w:rPr>
        <w:lastRenderedPageBreak/>
        <w:t>Second Coin Selection</w:t>
      </w:r>
    </w:p>
    <w:p w14:paraId="42AD56EA" w14:textId="6A4272ED" w:rsidR="00AD31D9" w:rsidRPr="003E0E37" w:rsidRDefault="00F12F09" w:rsidP="0070126D">
      <w:pPr>
        <w:spacing w:line="480" w:lineRule="auto"/>
        <w:ind w:firstLine="720"/>
        <w:contextualSpacing/>
        <w:rPr>
          <w:rFonts w:ascii="Arial" w:hAnsi="Arial" w:cs="Arial"/>
          <w:lang w:val="en-US"/>
        </w:rPr>
      </w:pPr>
      <w:r w:rsidRPr="003E0E37">
        <w:rPr>
          <w:rFonts w:ascii="Arial" w:hAnsi="Arial" w:cs="Arial"/>
          <w:lang w:val="en-US"/>
        </w:rPr>
        <w:t xml:space="preserve">At </w:t>
      </w:r>
      <w:r w:rsidR="009C2E25" w:rsidRPr="003E0E37">
        <w:rPr>
          <w:rFonts w:ascii="Arial" w:hAnsi="Arial" w:cs="Arial"/>
          <w:lang w:val="en-US"/>
        </w:rPr>
        <w:t xml:space="preserve">the start of each trial, participants clicked on a central fixation cross to reveal the display. As such, </w:t>
      </w:r>
      <w:r w:rsidR="00AB5168" w:rsidRPr="003E0E37">
        <w:rPr>
          <w:rFonts w:ascii="Arial" w:hAnsi="Arial" w:cs="Arial"/>
          <w:lang w:val="en-US"/>
        </w:rPr>
        <w:t>this is where their</w:t>
      </w:r>
      <w:r w:rsidR="009C2E25" w:rsidRPr="003E0E37">
        <w:rPr>
          <w:rFonts w:ascii="Arial" w:hAnsi="Arial" w:cs="Arial"/>
          <w:lang w:val="en-US"/>
        </w:rPr>
        <w:t xml:space="preserve"> attention should have been focused (e.g.</w:t>
      </w:r>
      <w:r w:rsidR="00483E99" w:rsidRPr="003E0E37">
        <w:rPr>
          <w:rFonts w:ascii="Arial" w:hAnsi="Arial" w:cs="Arial"/>
          <w:lang w:val="en-US"/>
        </w:rPr>
        <w:t xml:space="preserve">, </w:t>
      </w:r>
      <w:r w:rsidR="00483E99" w:rsidRPr="003E0E37">
        <w:rPr>
          <w:rFonts w:ascii="Arial" w:hAnsi="Arial" w:cs="Arial"/>
          <w:lang w:val="en-US"/>
        </w:rPr>
        <w:fldChar w:fldCharType="begin"/>
      </w:r>
      <w:r w:rsidR="00A912A0" w:rsidRPr="003E0E37">
        <w:rPr>
          <w:rFonts w:ascii="Arial" w:hAnsi="Arial" w:cs="Arial"/>
          <w:lang w:val="en-US"/>
        </w:rPr>
        <w:instrText xml:space="preserve"> ADDIN ZOTERO_ITEM CSL_CITATION {"citationID":"OBiHW2RU","properties":{"formattedCitation":"(Anwyl-Irvine et al., 2021)","plainCitation":"(Anwyl-Irvine et al., 2021)","dontUpdate":true,"noteIndex":0},"citationItems":[{"id":191,"uris":["http://zotero.org/users/local/TppnTB8M/items/8PGSBTEZ"],"itemData":{"id":191,"type":"article-journal","abstract":"Psychological research is increasingly moving online, where web-based studies allow for data collection at scale. Behavioural researchers are well supported by existing tools for participant recruitment, and for building and running experiments with decent timing. However, not all techniques are portable to the Internet: While eye tracking works in tightly controlled lab conditions, webcam-based eye tracking suffers from high attrition and poorer quality due to basic limitations like webcam availability, poor image quality, and reflections on glasses and the cornea. Here we present MouseView.js, an alternative to eye tracking that can be employed in web-based research. Inspired by the visual system, MouseView.js blurs the display to mimic peripheral vision, but allows participants to move a sharp aperture that is roughly the size of the fovea. Like eye gaze, the aperture can be directed to fixate on stimuli of interest. We validated MouseView.js in an online replication (N = 165) of an established free viewing task (N = 83 existing eye-tracking datasets), and in an in-lab direct comparison with eye tracking in the same participants (N = 50). Mouseview.js proved as reliable as gaze, and produced the same pattern of dwell time results. In addition, dwell time differences from MouseView.js and from eye tracking correlated highly, and related to self-report measures in similar ways. The tool is opensource, implemented in JavaScript, and usable as a standalone library, or within Gorilla, jsPsych, and PsychoJS. In sum, MouseView.js is a freely available instrument for attention-tracking that is both reliable and valid, and that can replace eye tracking in certain web-based psychological experiments.","container-title":"Behavior Research Methods","DOI":"10.3758/s13428-021-01703-5","ISSN":"1554-3528","issue":"4","journalAbbreviation":"Behav Res","language":"en","page":"1663-1687","source":"DOI.org (Crossref)","title":"MouseView.js: Reliable and valid attention tracking in web-based experiments using a cursor-directed aperture","title-short":"MouseView.js","volume":"54","author":[{"family":"Anwyl-Irvine","given":"Alexander L."},{"family":"Armstrong","given":"Thomas"},{"family":"Dalmaijer","given":"Edwin S."}],"issued":{"date-parts":[["2021",9,29]]}}}],"schema":"https://github.com/citation-style-language/schema/raw/master/csl-citation.json"} </w:instrText>
      </w:r>
      <w:r w:rsidR="00483E99" w:rsidRPr="003E0E37">
        <w:rPr>
          <w:rFonts w:ascii="Arial" w:hAnsi="Arial" w:cs="Arial"/>
          <w:lang w:val="en-US"/>
        </w:rPr>
        <w:fldChar w:fldCharType="separate"/>
      </w:r>
      <w:r w:rsidR="00483E99" w:rsidRPr="003E0E37">
        <w:rPr>
          <w:rFonts w:ascii="Arial" w:hAnsi="Arial" w:cs="Arial"/>
          <w:noProof/>
          <w:lang w:val="en-US"/>
        </w:rPr>
        <w:t>Anwyl-Irvine et al., 2021)</w:t>
      </w:r>
      <w:r w:rsidR="00483E99" w:rsidRPr="003E0E37">
        <w:rPr>
          <w:rFonts w:ascii="Arial" w:hAnsi="Arial" w:cs="Arial"/>
          <w:lang w:val="en-US"/>
        </w:rPr>
        <w:fldChar w:fldCharType="end"/>
      </w:r>
      <w:r w:rsidR="009C2E25" w:rsidRPr="003E0E37">
        <w:rPr>
          <w:rFonts w:ascii="Arial" w:hAnsi="Arial" w:cs="Arial"/>
          <w:lang w:val="en-US"/>
        </w:rPr>
        <w:t xml:space="preserve">. </w:t>
      </w:r>
      <w:r w:rsidR="00B447CE" w:rsidRPr="003E0E37">
        <w:rPr>
          <w:rFonts w:ascii="Arial" w:hAnsi="Arial" w:cs="Arial"/>
          <w:lang w:val="en-US"/>
        </w:rPr>
        <w:t xml:space="preserve">We have shown above that </w:t>
      </w:r>
      <w:r w:rsidR="009C2E25" w:rsidRPr="003E0E37">
        <w:rPr>
          <w:rFonts w:ascii="Arial" w:hAnsi="Arial" w:cs="Arial"/>
          <w:lang w:val="en-US"/>
        </w:rPr>
        <w:t xml:space="preserve">when all coins were equidistant from the </w:t>
      </w:r>
      <w:r w:rsidR="005545A1" w:rsidRPr="003E0E37">
        <w:rPr>
          <w:rFonts w:ascii="Arial" w:hAnsi="Arial" w:cs="Arial"/>
          <w:lang w:val="en-US"/>
        </w:rPr>
        <w:t>center</w:t>
      </w:r>
      <w:r w:rsidR="009C2E25" w:rsidRPr="003E0E37">
        <w:rPr>
          <w:rFonts w:ascii="Arial" w:hAnsi="Arial" w:cs="Arial"/>
          <w:lang w:val="en-US"/>
        </w:rPr>
        <w:t xml:space="preserve">, </w:t>
      </w:r>
      <w:r w:rsidR="00B447CE" w:rsidRPr="003E0E37">
        <w:rPr>
          <w:rFonts w:ascii="Arial" w:hAnsi="Arial" w:cs="Arial"/>
          <w:lang w:val="en-US"/>
        </w:rPr>
        <w:t xml:space="preserve">participants </w:t>
      </w:r>
      <w:proofErr w:type="gramStart"/>
      <w:r w:rsidR="00B447CE" w:rsidRPr="003E0E37">
        <w:rPr>
          <w:rFonts w:ascii="Arial" w:hAnsi="Arial" w:cs="Arial"/>
          <w:lang w:val="en-US"/>
        </w:rPr>
        <w:t xml:space="preserve">had a </w:t>
      </w:r>
      <w:r w:rsidR="00FB6936" w:rsidRPr="003E0E37">
        <w:rPr>
          <w:rFonts w:ascii="Arial" w:hAnsi="Arial" w:cs="Arial"/>
          <w:lang w:val="en-US"/>
        </w:rPr>
        <w:t>tendency</w:t>
      </w:r>
      <w:r w:rsidR="00B447CE" w:rsidRPr="003E0E37">
        <w:rPr>
          <w:rFonts w:ascii="Arial" w:hAnsi="Arial" w:cs="Arial"/>
          <w:lang w:val="en-US"/>
        </w:rPr>
        <w:t xml:space="preserve"> to</w:t>
      </w:r>
      <w:proofErr w:type="gramEnd"/>
      <w:r w:rsidR="00B447CE" w:rsidRPr="003E0E37">
        <w:rPr>
          <w:rFonts w:ascii="Arial" w:hAnsi="Arial" w:cs="Arial"/>
          <w:lang w:val="en-US"/>
        </w:rPr>
        <w:t xml:space="preserve"> focus </w:t>
      </w:r>
      <w:r w:rsidR="009C2E25" w:rsidRPr="003E0E37">
        <w:rPr>
          <w:rFonts w:ascii="Arial" w:hAnsi="Arial" w:cs="Arial"/>
          <w:lang w:val="en-US"/>
        </w:rPr>
        <w:t xml:space="preserve">their attention </w:t>
      </w:r>
      <w:proofErr w:type="gramStart"/>
      <w:r w:rsidR="009C2E25" w:rsidRPr="003E0E37">
        <w:rPr>
          <w:rFonts w:ascii="Arial" w:hAnsi="Arial" w:cs="Arial"/>
          <w:lang w:val="en-US"/>
        </w:rPr>
        <w:t>towards</w:t>
      </w:r>
      <w:proofErr w:type="gramEnd"/>
      <w:r w:rsidR="009C2E25" w:rsidRPr="003E0E37">
        <w:rPr>
          <w:rFonts w:ascii="Arial" w:hAnsi="Arial" w:cs="Arial"/>
          <w:lang w:val="en-US"/>
        </w:rPr>
        <w:t xml:space="preserve"> </w:t>
      </w:r>
      <w:r w:rsidR="00B447CE" w:rsidRPr="003E0E37">
        <w:rPr>
          <w:rFonts w:ascii="Arial" w:hAnsi="Arial" w:cs="Arial"/>
          <w:lang w:val="en-US"/>
        </w:rPr>
        <w:t xml:space="preserve">low entropy coins </w:t>
      </w:r>
      <w:r w:rsidR="009C2E25" w:rsidRPr="003E0E37">
        <w:rPr>
          <w:rFonts w:ascii="Arial" w:hAnsi="Arial" w:cs="Arial"/>
          <w:lang w:val="en-US"/>
        </w:rPr>
        <w:t xml:space="preserve">as </w:t>
      </w:r>
      <w:r w:rsidR="00B447CE" w:rsidRPr="003E0E37">
        <w:rPr>
          <w:rFonts w:ascii="Arial" w:hAnsi="Arial" w:cs="Arial"/>
          <w:lang w:val="en-US"/>
        </w:rPr>
        <w:t xml:space="preserve">their first </w:t>
      </w:r>
      <w:r w:rsidR="00546F67" w:rsidRPr="003E0E37">
        <w:rPr>
          <w:rFonts w:ascii="Arial" w:hAnsi="Arial" w:cs="Arial"/>
          <w:lang w:val="en-US"/>
        </w:rPr>
        <w:t>selections</w:t>
      </w:r>
      <w:r w:rsidR="00B447CE" w:rsidRPr="003E0E37">
        <w:rPr>
          <w:rFonts w:ascii="Arial" w:hAnsi="Arial" w:cs="Arial"/>
          <w:lang w:val="en-US"/>
        </w:rPr>
        <w:t xml:space="preserve">. But </w:t>
      </w:r>
      <w:r w:rsidR="00FB6936" w:rsidRPr="003E0E37">
        <w:rPr>
          <w:rFonts w:ascii="Arial" w:hAnsi="Arial" w:cs="Arial"/>
          <w:lang w:val="en-US"/>
        </w:rPr>
        <w:t xml:space="preserve">was this </w:t>
      </w:r>
      <w:r w:rsidR="00456642" w:rsidRPr="003E0E37">
        <w:rPr>
          <w:rFonts w:ascii="Arial" w:hAnsi="Arial" w:cs="Arial"/>
          <w:lang w:val="en-US"/>
        </w:rPr>
        <w:t xml:space="preserve">still </w:t>
      </w:r>
      <w:r w:rsidR="00FB6936" w:rsidRPr="003E0E37">
        <w:rPr>
          <w:rFonts w:ascii="Arial" w:hAnsi="Arial" w:cs="Arial"/>
          <w:lang w:val="en-US"/>
        </w:rPr>
        <w:t xml:space="preserve">the case </w:t>
      </w:r>
      <w:r w:rsidR="003B10C7" w:rsidRPr="003E0E37">
        <w:rPr>
          <w:rFonts w:ascii="Arial" w:hAnsi="Arial" w:cs="Arial"/>
          <w:lang w:val="en-US"/>
        </w:rPr>
        <w:t xml:space="preserve">for their second </w:t>
      </w:r>
      <w:r w:rsidR="00A0183D" w:rsidRPr="003E0E37">
        <w:rPr>
          <w:rFonts w:ascii="Arial" w:hAnsi="Arial" w:cs="Arial"/>
          <w:lang w:val="en-US"/>
        </w:rPr>
        <w:t>selection</w:t>
      </w:r>
      <w:r w:rsidR="003B10C7" w:rsidRPr="003E0E37">
        <w:rPr>
          <w:rFonts w:ascii="Arial" w:hAnsi="Arial" w:cs="Arial"/>
          <w:lang w:val="en-US"/>
        </w:rPr>
        <w:t xml:space="preserve">, i.e., once </w:t>
      </w:r>
      <w:r w:rsidR="00AB5168" w:rsidRPr="003E0E37">
        <w:rPr>
          <w:rFonts w:ascii="Arial" w:hAnsi="Arial" w:cs="Arial"/>
          <w:lang w:val="en-US"/>
        </w:rPr>
        <w:t xml:space="preserve">the remaining </w:t>
      </w:r>
      <w:r w:rsidR="003B10C7" w:rsidRPr="003E0E37">
        <w:rPr>
          <w:rFonts w:ascii="Arial" w:hAnsi="Arial" w:cs="Arial"/>
          <w:lang w:val="en-US"/>
        </w:rPr>
        <w:t xml:space="preserve">coins were </w:t>
      </w:r>
      <w:r w:rsidR="00FB6936" w:rsidRPr="003E0E37">
        <w:rPr>
          <w:rFonts w:ascii="Arial" w:hAnsi="Arial" w:cs="Arial"/>
          <w:lang w:val="en-US"/>
        </w:rPr>
        <w:t>no longer equidistant</w:t>
      </w:r>
      <w:r w:rsidRPr="003E0E37">
        <w:rPr>
          <w:rFonts w:ascii="Arial" w:hAnsi="Arial" w:cs="Arial"/>
          <w:lang w:val="en-US"/>
        </w:rPr>
        <w:t xml:space="preserve"> from the participant’s current cursor position</w:t>
      </w:r>
      <w:r w:rsidR="00FB6936" w:rsidRPr="003E0E37">
        <w:rPr>
          <w:rFonts w:ascii="Arial" w:hAnsi="Arial" w:cs="Arial"/>
          <w:lang w:val="en-US"/>
        </w:rPr>
        <w:t>?</w:t>
      </w:r>
      <w:r w:rsidR="008766E6" w:rsidRPr="003E0E37">
        <w:rPr>
          <w:rFonts w:ascii="Arial" w:hAnsi="Arial" w:cs="Arial"/>
          <w:lang w:val="en-US"/>
        </w:rPr>
        <w:t xml:space="preserve"> </w:t>
      </w:r>
      <w:r w:rsidRPr="003E0E37">
        <w:rPr>
          <w:rFonts w:ascii="Arial" w:hAnsi="Arial" w:cs="Arial"/>
          <w:lang w:val="en-US"/>
        </w:rPr>
        <w:t xml:space="preserve">We addressed this by </w:t>
      </w:r>
      <w:r w:rsidR="000139D1" w:rsidRPr="003E0E37">
        <w:rPr>
          <w:rFonts w:ascii="Arial" w:hAnsi="Arial" w:cs="Arial"/>
          <w:lang w:val="en-US"/>
        </w:rPr>
        <w:t>examining</w:t>
      </w:r>
      <w:r w:rsidRPr="003E0E37">
        <w:rPr>
          <w:rFonts w:ascii="Arial" w:hAnsi="Arial" w:cs="Arial"/>
          <w:lang w:val="en-US"/>
        </w:rPr>
        <w:t xml:space="preserve"> the likelihood that participants would select </w:t>
      </w:r>
      <w:r w:rsidR="005A4026" w:rsidRPr="003E0E37">
        <w:rPr>
          <w:rFonts w:ascii="Arial" w:hAnsi="Arial" w:cs="Arial"/>
          <w:lang w:val="en-US"/>
        </w:rPr>
        <w:t xml:space="preserve">a specific </w:t>
      </w:r>
      <w:r w:rsidRPr="003E0E37">
        <w:rPr>
          <w:rFonts w:ascii="Arial" w:hAnsi="Arial" w:cs="Arial"/>
          <w:lang w:val="en-US"/>
        </w:rPr>
        <w:t>coin</w:t>
      </w:r>
      <w:r w:rsidR="005A4026" w:rsidRPr="003E0E37">
        <w:rPr>
          <w:rFonts w:ascii="Arial" w:hAnsi="Arial" w:cs="Arial"/>
          <w:lang w:val="en-US"/>
        </w:rPr>
        <w:t xml:space="preserve"> </w:t>
      </w:r>
      <w:r w:rsidRPr="003E0E37">
        <w:rPr>
          <w:rFonts w:ascii="Arial" w:hAnsi="Arial" w:cs="Arial"/>
          <w:lang w:val="en-US"/>
        </w:rPr>
        <w:t xml:space="preserve">as their second interaction with an additional model factor </w:t>
      </w:r>
      <w:r w:rsidR="008E3695" w:rsidRPr="003E0E37">
        <w:rPr>
          <w:rFonts w:ascii="Arial" w:hAnsi="Arial" w:cs="Arial"/>
          <w:lang w:val="en-US"/>
        </w:rPr>
        <w:t xml:space="preserve">that </w:t>
      </w:r>
      <w:r w:rsidRPr="003E0E37">
        <w:rPr>
          <w:rFonts w:ascii="Arial" w:hAnsi="Arial" w:cs="Arial"/>
          <w:lang w:val="en-US"/>
        </w:rPr>
        <w:t>measured whether the ne</w:t>
      </w:r>
      <w:r w:rsidR="00965C01" w:rsidRPr="003E0E37">
        <w:rPr>
          <w:rFonts w:ascii="Arial" w:hAnsi="Arial" w:cs="Arial"/>
          <w:lang w:val="en-US"/>
        </w:rPr>
        <w:t xml:space="preserve">arest </w:t>
      </w:r>
      <w:r w:rsidRPr="003E0E37">
        <w:rPr>
          <w:rFonts w:ascii="Arial" w:hAnsi="Arial" w:cs="Arial"/>
          <w:lang w:val="en-US"/>
        </w:rPr>
        <w:t>coin was low or high in entropy. By doing so we were able to account for the role of coin distance within participants’ selection choices.</w:t>
      </w:r>
      <w:r w:rsidR="0070126D" w:rsidRPr="003E0E37">
        <w:rPr>
          <w:rFonts w:ascii="Arial" w:hAnsi="Arial" w:cs="Arial"/>
          <w:lang w:val="en-US"/>
        </w:rPr>
        <w:t xml:space="preserve"> </w:t>
      </w:r>
      <w:r w:rsidR="00D37227" w:rsidRPr="003E0E37">
        <w:rPr>
          <w:rFonts w:ascii="Arial" w:hAnsi="Arial" w:cs="Arial"/>
          <w:lang w:val="en-US"/>
        </w:rPr>
        <w:t xml:space="preserve">In other words, this factor makes it possible to </w:t>
      </w:r>
      <w:r w:rsidR="0070126D" w:rsidRPr="003E0E37">
        <w:rPr>
          <w:rFonts w:ascii="Arial" w:hAnsi="Arial" w:cs="Arial"/>
          <w:lang w:val="en-US"/>
        </w:rPr>
        <w:t>infer whether participants’ second choice</w:t>
      </w:r>
      <w:r w:rsidR="00D37227" w:rsidRPr="003E0E37">
        <w:rPr>
          <w:rFonts w:ascii="Arial" w:hAnsi="Arial" w:cs="Arial"/>
          <w:lang w:val="en-US"/>
        </w:rPr>
        <w:t xml:space="preserve"> selections</w:t>
      </w:r>
      <w:r w:rsidR="0070126D" w:rsidRPr="003E0E37">
        <w:rPr>
          <w:rFonts w:ascii="Arial" w:hAnsi="Arial" w:cs="Arial"/>
          <w:lang w:val="en-US"/>
        </w:rPr>
        <w:t xml:space="preserve"> </w:t>
      </w:r>
      <w:r w:rsidR="00D37227" w:rsidRPr="003E0E37">
        <w:rPr>
          <w:rFonts w:ascii="Arial" w:hAnsi="Arial" w:cs="Arial"/>
          <w:lang w:val="en-US"/>
        </w:rPr>
        <w:t xml:space="preserve">were </w:t>
      </w:r>
      <w:r w:rsidR="0070126D" w:rsidRPr="003E0E37">
        <w:rPr>
          <w:rFonts w:ascii="Arial" w:hAnsi="Arial" w:cs="Arial"/>
          <w:lang w:val="en-US"/>
        </w:rPr>
        <w:t xml:space="preserve">strategic or instead driven by spatial momentum, e.g., selecting the next closest coin. </w:t>
      </w:r>
      <w:r w:rsidR="00AB7D46" w:rsidRPr="003E0E37">
        <w:rPr>
          <w:rFonts w:ascii="Arial" w:hAnsi="Arial" w:cs="Arial"/>
          <w:lang w:val="en-US"/>
        </w:rPr>
        <w:t>As a reminder, should effort still have been a driver of attentional selection, then we expected an overall high likelihood that participants would select low entropy coins as their second selection,</w:t>
      </w:r>
      <w:r w:rsidR="00194303" w:rsidRPr="003E0E37">
        <w:rPr>
          <w:rFonts w:ascii="Arial" w:hAnsi="Arial" w:cs="Arial"/>
          <w:lang w:val="en-US"/>
        </w:rPr>
        <w:t xml:space="preserve"> </w:t>
      </w:r>
      <w:r w:rsidR="00241838" w:rsidRPr="003E0E37">
        <w:rPr>
          <w:rFonts w:ascii="Arial" w:hAnsi="Arial" w:cs="Arial"/>
          <w:lang w:val="en-US"/>
        </w:rPr>
        <w:t xml:space="preserve">and an </w:t>
      </w:r>
      <w:r w:rsidR="00394675" w:rsidRPr="003E0E37">
        <w:rPr>
          <w:rFonts w:ascii="Arial" w:hAnsi="Arial" w:cs="Arial"/>
          <w:lang w:val="en-US"/>
        </w:rPr>
        <w:t xml:space="preserve">increase in </w:t>
      </w:r>
      <w:r w:rsidR="00241838" w:rsidRPr="003E0E37">
        <w:rPr>
          <w:rFonts w:ascii="Arial" w:hAnsi="Arial" w:cs="Arial"/>
          <w:lang w:val="en-US"/>
        </w:rPr>
        <w:t xml:space="preserve">this bias </w:t>
      </w:r>
      <w:r w:rsidR="00AB7D46" w:rsidRPr="003E0E37">
        <w:rPr>
          <w:rFonts w:ascii="Arial" w:hAnsi="Arial" w:cs="Arial"/>
          <w:lang w:val="en-US"/>
        </w:rPr>
        <w:t>when the ne</w:t>
      </w:r>
      <w:r w:rsidR="00965C01" w:rsidRPr="003E0E37">
        <w:rPr>
          <w:rFonts w:ascii="Arial" w:hAnsi="Arial" w:cs="Arial"/>
          <w:lang w:val="en-US"/>
        </w:rPr>
        <w:t xml:space="preserve">arest </w:t>
      </w:r>
      <w:r w:rsidR="00AB7D46" w:rsidRPr="003E0E37">
        <w:rPr>
          <w:rFonts w:ascii="Arial" w:hAnsi="Arial" w:cs="Arial"/>
          <w:lang w:val="en-US"/>
        </w:rPr>
        <w:t>coin to their current position</w:t>
      </w:r>
      <w:r w:rsidR="00394675" w:rsidRPr="003E0E37">
        <w:rPr>
          <w:rFonts w:ascii="Arial" w:hAnsi="Arial" w:cs="Arial"/>
          <w:lang w:val="en-US"/>
        </w:rPr>
        <w:t xml:space="preserve"> was also low in entropy</w:t>
      </w:r>
      <w:r w:rsidR="00AB7D46" w:rsidRPr="003E0E37">
        <w:rPr>
          <w:rFonts w:ascii="Arial" w:hAnsi="Arial" w:cs="Arial"/>
          <w:lang w:val="en-US"/>
        </w:rPr>
        <w:t xml:space="preserve">. </w:t>
      </w:r>
      <w:r w:rsidR="00CE6E75" w:rsidRPr="003E0E37">
        <w:rPr>
          <w:rFonts w:ascii="Arial" w:hAnsi="Arial" w:cs="Arial"/>
          <w:lang w:val="en-US"/>
        </w:rPr>
        <w:t xml:space="preserve">Descriptive statistics can be found in Figure </w:t>
      </w:r>
      <w:r w:rsidR="00DD5D56" w:rsidRPr="003E0E37">
        <w:rPr>
          <w:rFonts w:ascii="Arial" w:hAnsi="Arial" w:cs="Arial"/>
          <w:lang w:val="en-US"/>
        </w:rPr>
        <w:t>5</w:t>
      </w:r>
      <w:r w:rsidR="00CE6E75" w:rsidRPr="003E0E37">
        <w:rPr>
          <w:rFonts w:ascii="Arial" w:hAnsi="Arial" w:cs="Arial"/>
          <w:lang w:val="en-US"/>
        </w:rPr>
        <w:t xml:space="preserve"> and model effects and BFs within Table 2.</w:t>
      </w:r>
    </w:p>
    <w:p w14:paraId="788EC694" w14:textId="77777777" w:rsidR="00DC29B4" w:rsidRPr="003E0E37" w:rsidRDefault="00DC29B4">
      <w:pPr>
        <w:rPr>
          <w:rFonts w:ascii="Arial" w:hAnsi="Arial" w:cs="Arial"/>
          <w:b/>
          <w:bCs/>
          <w:lang w:val="en-US"/>
        </w:rPr>
      </w:pPr>
      <w:r w:rsidRPr="003E0E37">
        <w:rPr>
          <w:rFonts w:ascii="Arial" w:hAnsi="Arial" w:cs="Arial"/>
          <w:b/>
          <w:bCs/>
          <w:lang w:val="en-US"/>
        </w:rPr>
        <w:br w:type="page"/>
      </w:r>
    </w:p>
    <w:p w14:paraId="3CB6680E" w14:textId="52EBD01E" w:rsidR="00DC29B4" w:rsidRPr="003E0E37" w:rsidRDefault="00DC29B4" w:rsidP="00DC29B4">
      <w:pPr>
        <w:spacing w:line="480" w:lineRule="auto"/>
        <w:contextualSpacing/>
        <w:rPr>
          <w:rFonts w:ascii="Arial" w:hAnsi="Arial" w:cs="Arial"/>
          <w:b/>
          <w:bCs/>
          <w:lang w:val="en-US"/>
        </w:rPr>
      </w:pPr>
      <w:r w:rsidRPr="003E0E37">
        <w:rPr>
          <w:rFonts w:ascii="Arial" w:hAnsi="Arial" w:cs="Arial"/>
          <w:b/>
          <w:bCs/>
          <w:lang w:val="en-US"/>
        </w:rPr>
        <w:lastRenderedPageBreak/>
        <w:t xml:space="preserve">Figure </w:t>
      </w:r>
      <w:r w:rsidR="00DD5D56" w:rsidRPr="003E0E37">
        <w:rPr>
          <w:rFonts w:ascii="Arial" w:hAnsi="Arial" w:cs="Arial"/>
          <w:b/>
          <w:bCs/>
          <w:lang w:val="en-US"/>
        </w:rPr>
        <w:t>5</w:t>
      </w:r>
    </w:p>
    <w:p w14:paraId="4F4F646B" w14:textId="21BCF11E" w:rsidR="00DC29B4" w:rsidRPr="003E0E37" w:rsidRDefault="00DC29B4" w:rsidP="00DC29B4">
      <w:pPr>
        <w:spacing w:line="480" w:lineRule="auto"/>
        <w:contextualSpacing/>
        <w:rPr>
          <w:rFonts w:ascii="Arial" w:hAnsi="Arial" w:cs="Arial"/>
          <w:i/>
          <w:iCs/>
          <w:lang w:val="en-US"/>
        </w:rPr>
      </w:pPr>
      <w:r w:rsidRPr="003E0E37">
        <w:rPr>
          <w:rFonts w:ascii="Arial" w:hAnsi="Arial" w:cs="Arial"/>
          <w:i/>
          <w:iCs/>
          <w:lang w:val="en-US"/>
        </w:rPr>
        <w:t>Descriptive Statistics for Analysis 2, Experiment 1 – Probability of Selecting Coin Second</w:t>
      </w:r>
    </w:p>
    <w:p w14:paraId="2FC28DFE" w14:textId="4974620D" w:rsidR="00BA6FCB" w:rsidRPr="003E0E37" w:rsidRDefault="009D38E4" w:rsidP="00BA6FCB">
      <w:pPr>
        <w:spacing w:line="480" w:lineRule="auto"/>
        <w:contextualSpacing/>
        <w:rPr>
          <w:rFonts w:ascii="Arial" w:hAnsi="Arial" w:cs="Arial"/>
          <w:lang w:val="en-US"/>
        </w:rPr>
      </w:pPr>
      <w:r w:rsidRPr="003E0E37">
        <w:rPr>
          <w:rFonts w:ascii="Arial" w:hAnsi="Arial" w:cs="Arial"/>
          <w:noProof/>
          <w:lang w:val="en-US"/>
        </w:rPr>
        <w:drawing>
          <wp:inline distT="0" distB="0" distL="0" distR="0" wp14:anchorId="41E27E4F" wp14:editId="10C037CA">
            <wp:extent cx="5756910" cy="3597910"/>
            <wp:effectExtent l="0" t="0" r="0" b="0"/>
            <wp:docPr id="1341774831" name="Picture 5"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74831" name="Picture 5" descr="A graph of different colored ba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p>
    <w:p w14:paraId="3EA20817" w14:textId="5A3A56C3" w:rsidR="007C286E" w:rsidRPr="003E0E37" w:rsidRDefault="007C286E" w:rsidP="007C286E">
      <w:pPr>
        <w:spacing w:line="480" w:lineRule="auto"/>
        <w:contextualSpacing/>
        <w:rPr>
          <w:rFonts w:ascii="Arial" w:hAnsi="Arial" w:cs="Arial"/>
          <w:lang w:val="en-US"/>
        </w:rPr>
      </w:pPr>
      <w:r w:rsidRPr="003E0E37">
        <w:rPr>
          <w:rFonts w:ascii="Arial" w:hAnsi="Arial" w:cs="Arial"/>
          <w:i/>
          <w:iCs/>
          <w:lang w:val="en-US"/>
        </w:rPr>
        <w:t>Note</w:t>
      </w:r>
      <w:r w:rsidRPr="003E0E37">
        <w:rPr>
          <w:rFonts w:ascii="Arial" w:hAnsi="Arial" w:cs="Arial"/>
          <w:lang w:val="en-US"/>
        </w:rPr>
        <w:t xml:space="preserve">. Errors bars = ± standard error. </w:t>
      </w:r>
    </w:p>
    <w:p w14:paraId="14D7B1FE" w14:textId="77777777" w:rsidR="007C286E" w:rsidRPr="003E0E37" w:rsidRDefault="007C286E" w:rsidP="007C286E">
      <w:pPr>
        <w:spacing w:line="480" w:lineRule="auto"/>
        <w:ind w:firstLine="720"/>
        <w:contextualSpacing/>
        <w:rPr>
          <w:rFonts w:ascii="Arial" w:hAnsi="Arial" w:cs="Arial"/>
          <w:lang w:val="en-US"/>
        </w:rPr>
      </w:pPr>
    </w:p>
    <w:p w14:paraId="2A4EB272" w14:textId="70F9E2ED" w:rsidR="005A4026" w:rsidRPr="003E0E37" w:rsidRDefault="00AD31D9" w:rsidP="00D73CC8">
      <w:pPr>
        <w:spacing w:line="480" w:lineRule="auto"/>
        <w:ind w:firstLine="720"/>
        <w:contextualSpacing/>
        <w:rPr>
          <w:rFonts w:ascii="Arial" w:hAnsi="Arial" w:cs="Arial"/>
          <w:lang w:val="en-US"/>
        </w:rPr>
      </w:pPr>
      <w:r w:rsidRPr="003E0E37">
        <w:rPr>
          <w:rFonts w:ascii="Arial" w:hAnsi="Arial" w:cs="Arial"/>
          <w:lang w:val="en-US"/>
        </w:rPr>
        <w:t xml:space="preserve">Within this analysis we </w:t>
      </w:r>
      <w:r w:rsidR="00B62CE3" w:rsidRPr="003E0E37">
        <w:rPr>
          <w:rFonts w:ascii="Arial" w:hAnsi="Arial" w:cs="Arial"/>
          <w:lang w:val="en-US"/>
        </w:rPr>
        <w:t xml:space="preserve">first </w:t>
      </w:r>
      <w:r w:rsidRPr="003E0E37">
        <w:rPr>
          <w:rFonts w:ascii="Arial" w:hAnsi="Arial" w:cs="Arial"/>
          <w:lang w:val="en-US"/>
        </w:rPr>
        <w:t>observed</w:t>
      </w:r>
      <w:r w:rsidR="00A153AE" w:rsidRPr="003E0E37">
        <w:rPr>
          <w:rFonts w:ascii="Arial" w:hAnsi="Arial" w:cs="Arial"/>
          <w:lang w:val="en-US"/>
        </w:rPr>
        <w:t xml:space="preserve"> a main effect of Coin Type</w:t>
      </w:r>
      <w:r w:rsidR="00D076F0" w:rsidRPr="003E0E37">
        <w:rPr>
          <w:rFonts w:ascii="Arial" w:hAnsi="Arial" w:cs="Arial"/>
          <w:lang w:val="en-US"/>
        </w:rPr>
        <w:t xml:space="preserve"> </w:t>
      </w:r>
      <w:r w:rsidR="00780C1C" w:rsidRPr="003E0E37">
        <w:rPr>
          <w:rFonts w:ascii="Arial" w:hAnsi="Arial" w:cs="Arial"/>
          <w:lang w:val="en-US"/>
        </w:rPr>
        <w:t>(</w:t>
      </w:r>
      <w:r w:rsidR="00780C1C" w:rsidRPr="003E0E37">
        <w:rPr>
          <w:rFonts w:ascii="Arial" w:hAnsi="Arial" w:cs="Arial"/>
          <w:i/>
          <w:iCs/>
          <w:lang w:val="en-US"/>
        </w:rPr>
        <w:t>CI</w:t>
      </w:r>
      <w:r w:rsidR="00780C1C" w:rsidRPr="003E0E37">
        <w:rPr>
          <w:rFonts w:ascii="Arial" w:hAnsi="Arial" w:cs="Arial"/>
          <w:lang w:val="en-US"/>
        </w:rPr>
        <w:t xml:space="preserve"> = [</w:t>
      </w:r>
      <w:r w:rsidR="00216631" w:rsidRPr="003E0E37">
        <w:rPr>
          <w:rFonts w:ascii="Arial" w:hAnsi="Arial" w:cs="Arial"/>
          <w:lang w:val="en-US"/>
        </w:rPr>
        <w:t>-1.35</w:t>
      </w:r>
      <w:r w:rsidR="00780C1C" w:rsidRPr="003E0E37">
        <w:rPr>
          <w:rFonts w:ascii="Arial" w:hAnsi="Arial" w:cs="Arial"/>
          <w:lang w:val="en-US"/>
        </w:rPr>
        <w:t>,</w:t>
      </w:r>
      <w:r w:rsidR="00216631" w:rsidRPr="003E0E37">
        <w:rPr>
          <w:rFonts w:ascii="Arial" w:hAnsi="Arial" w:cs="Arial"/>
          <w:lang w:val="en-US"/>
        </w:rPr>
        <w:t xml:space="preserve"> -1.14</w:t>
      </w:r>
      <w:r w:rsidR="00780C1C" w:rsidRPr="003E0E37">
        <w:rPr>
          <w:rFonts w:ascii="Arial" w:hAnsi="Arial" w:cs="Arial"/>
          <w:lang w:val="en-US"/>
        </w:rPr>
        <w:t xml:space="preserve">], </w:t>
      </w:r>
      <w:r w:rsidR="00780C1C" w:rsidRPr="003E0E37">
        <w:rPr>
          <w:rFonts w:ascii="Arial" w:hAnsi="Arial" w:cs="Arial"/>
          <w:i/>
          <w:iCs/>
          <w:lang w:val="en-US"/>
        </w:rPr>
        <w:t>BF</w:t>
      </w:r>
      <w:r w:rsidR="00780C1C" w:rsidRPr="003E0E37">
        <w:rPr>
          <w:rFonts w:ascii="Arial" w:hAnsi="Arial" w:cs="Arial"/>
          <w:i/>
          <w:iCs/>
          <w:vertAlign w:val="subscript"/>
          <w:lang w:val="en-US"/>
        </w:rPr>
        <w:t>10</w:t>
      </w:r>
      <w:r w:rsidR="00780C1C" w:rsidRPr="003E0E37">
        <w:rPr>
          <w:rFonts w:ascii="Arial" w:hAnsi="Arial" w:cs="Arial"/>
          <w:lang w:val="en-US"/>
        </w:rPr>
        <w:t xml:space="preserve"> = </w:t>
      </w:r>
      <w:r w:rsidR="00216631" w:rsidRPr="003E0E37">
        <w:rPr>
          <w:rFonts w:ascii="Arial" w:hAnsi="Arial" w:cs="Arial"/>
          <w:lang w:val="en-US"/>
        </w:rPr>
        <w:t>1.19</w:t>
      </w:r>
      <w:r w:rsidR="00216631" w:rsidRPr="003E0E37">
        <w:rPr>
          <w:rFonts w:ascii="Arial" w:hAnsi="Arial" w:cs="Arial"/>
          <w:lang w:val="en-US"/>
        </w:rPr>
        <w:sym w:font="Symbol" w:char="F0B4"/>
      </w:r>
      <w:r w:rsidR="00216631" w:rsidRPr="003E0E37">
        <w:rPr>
          <w:rFonts w:ascii="Arial" w:hAnsi="Arial" w:cs="Arial"/>
          <w:lang w:val="en-US"/>
        </w:rPr>
        <w:t>10</w:t>
      </w:r>
      <w:r w:rsidR="00216631" w:rsidRPr="003E0E37">
        <w:rPr>
          <w:rFonts w:ascii="Arial" w:hAnsi="Arial" w:cs="Arial"/>
          <w:vertAlign w:val="superscript"/>
          <w:lang w:val="en-US"/>
        </w:rPr>
        <w:t>30</w:t>
      </w:r>
      <w:r w:rsidR="00780C1C" w:rsidRPr="003E0E37">
        <w:rPr>
          <w:rFonts w:ascii="Arial" w:hAnsi="Arial" w:cs="Arial"/>
          <w:lang w:val="en-US"/>
        </w:rPr>
        <w:t>)</w:t>
      </w:r>
      <w:r w:rsidR="00B62CE3" w:rsidRPr="003E0E37">
        <w:rPr>
          <w:rFonts w:ascii="Arial" w:hAnsi="Arial" w:cs="Arial"/>
          <w:lang w:val="en-US"/>
        </w:rPr>
        <w:t xml:space="preserve">. This </w:t>
      </w:r>
      <w:r w:rsidR="00A153AE" w:rsidRPr="003E0E37">
        <w:rPr>
          <w:rFonts w:ascii="Arial" w:hAnsi="Arial" w:cs="Arial"/>
          <w:lang w:val="en-US"/>
        </w:rPr>
        <w:t>suggested</w:t>
      </w:r>
      <w:r w:rsidR="00B62CE3" w:rsidRPr="003E0E37">
        <w:rPr>
          <w:rFonts w:ascii="Arial" w:hAnsi="Arial" w:cs="Arial"/>
          <w:lang w:val="en-US"/>
        </w:rPr>
        <w:t xml:space="preserve"> that</w:t>
      </w:r>
      <w:r w:rsidR="00A153AE" w:rsidRPr="003E0E37">
        <w:rPr>
          <w:rFonts w:ascii="Arial" w:hAnsi="Arial" w:cs="Arial"/>
          <w:lang w:val="en-US"/>
        </w:rPr>
        <w:t xml:space="preserve"> participants predominantly opted to select low entropy coins </w:t>
      </w:r>
      <w:r w:rsidR="00B62CE3" w:rsidRPr="003E0E37">
        <w:rPr>
          <w:rFonts w:ascii="Arial" w:hAnsi="Arial" w:cs="Arial"/>
          <w:lang w:val="en-US"/>
        </w:rPr>
        <w:t xml:space="preserve">as their </w:t>
      </w:r>
      <w:r w:rsidR="00A153AE" w:rsidRPr="003E0E37">
        <w:rPr>
          <w:rFonts w:ascii="Arial" w:hAnsi="Arial" w:cs="Arial"/>
          <w:lang w:val="en-US"/>
        </w:rPr>
        <w:t>second</w:t>
      </w:r>
      <w:r w:rsidR="00B62CE3" w:rsidRPr="003E0E37">
        <w:rPr>
          <w:rFonts w:ascii="Arial" w:hAnsi="Arial" w:cs="Arial"/>
          <w:lang w:val="en-US"/>
        </w:rPr>
        <w:t xml:space="preserve"> selection.</w:t>
      </w:r>
      <w:r w:rsidR="00A153AE" w:rsidRPr="003E0E37">
        <w:rPr>
          <w:rFonts w:ascii="Arial" w:hAnsi="Arial" w:cs="Arial"/>
          <w:lang w:val="en-US"/>
        </w:rPr>
        <w:t xml:space="preserve"> </w:t>
      </w:r>
      <w:r w:rsidR="00B62CE3" w:rsidRPr="003E0E37">
        <w:rPr>
          <w:rFonts w:ascii="Arial" w:hAnsi="Arial" w:cs="Arial"/>
          <w:lang w:val="en-US"/>
        </w:rPr>
        <w:t xml:space="preserve">Following this, we observed </w:t>
      </w:r>
      <w:r w:rsidR="00A153AE" w:rsidRPr="003E0E37">
        <w:rPr>
          <w:rFonts w:ascii="Arial" w:hAnsi="Arial" w:cs="Arial"/>
          <w:lang w:val="en-US"/>
        </w:rPr>
        <w:t>a</w:t>
      </w:r>
      <w:r w:rsidR="005A4026" w:rsidRPr="003E0E37">
        <w:rPr>
          <w:rFonts w:ascii="Arial" w:hAnsi="Arial" w:cs="Arial"/>
          <w:lang w:val="en-US"/>
        </w:rPr>
        <w:t>n interaction between Coin Type and</w:t>
      </w:r>
      <w:r w:rsidRPr="003E0E37">
        <w:rPr>
          <w:rFonts w:ascii="Arial" w:hAnsi="Arial" w:cs="Arial"/>
          <w:lang w:val="en-US"/>
        </w:rPr>
        <w:t xml:space="preserve"> </w:t>
      </w:r>
      <w:r w:rsidR="001A4A8A" w:rsidRPr="003E0E37">
        <w:rPr>
          <w:rFonts w:ascii="Arial" w:hAnsi="Arial" w:cs="Arial"/>
          <w:lang w:val="en-US"/>
        </w:rPr>
        <w:t>Ne</w:t>
      </w:r>
      <w:r w:rsidR="00965C01" w:rsidRPr="003E0E37">
        <w:rPr>
          <w:rFonts w:ascii="Arial" w:hAnsi="Arial" w:cs="Arial"/>
          <w:lang w:val="en-US"/>
        </w:rPr>
        <w:t xml:space="preserve">arest </w:t>
      </w:r>
      <w:r w:rsidRPr="003E0E37">
        <w:rPr>
          <w:rFonts w:ascii="Arial" w:hAnsi="Arial" w:cs="Arial"/>
          <w:lang w:val="en-US"/>
        </w:rPr>
        <w:t>Coin Type</w:t>
      </w:r>
      <w:r w:rsidR="00D076F0" w:rsidRPr="003E0E37">
        <w:rPr>
          <w:rFonts w:ascii="Arial" w:hAnsi="Arial" w:cs="Arial"/>
          <w:lang w:val="en-US"/>
        </w:rPr>
        <w:t xml:space="preserve"> </w:t>
      </w:r>
      <w:r w:rsidR="00780C1C" w:rsidRPr="003E0E37">
        <w:rPr>
          <w:rFonts w:ascii="Arial" w:hAnsi="Arial" w:cs="Arial"/>
          <w:lang w:val="en-US"/>
        </w:rPr>
        <w:t>(</w:t>
      </w:r>
      <w:r w:rsidR="00780C1C" w:rsidRPr="003E0E37">
        <w:rPr>
          <w:rFonts w:ascii="Arial" w:hAnsi="Arial" w:cs="Arial"/>
          <w:i/>
          <w:iCs/>
          <w:lang w:val="en-US"/>
        </w:rPr>
        <w:t>CI</w:t>
      </w:r>
      <w:r w:rsidR="00780C1C" w:rsidRPr="003E0E37">
        <w:rPr>
          <w:rFonts w:ascii="Arial" w:hAnsi="Arial" w:cs="Arial"/>
          <w:lang w:val="en-US"/>
        </w:rPr>
        <w:t xml:space="preserve"> = [</w:t>
      </w:r>
      <w:r w:rsidR="007D4F0B" w:rsidRPr="003E0E37">
        <w:rPr>
          <w:rFonts w:ascii="Arial" w:eastAsia="Helvetica" w:hAnsi="Arial" w:cs="Arial"/>
          <w:color w:val="000000"/>
          <w:lang w:val="en-US"/>
        </w:rPr>
        <w:t>1.52</w:t>
      </w:r>
      <w:r w:rsidR="00780C1C" w:rsidRPr="003E0E37">
        <w:rPr>
          <w:rFonts w:ascii="Arial" w:hAnsi="Arial" w:cs="Arial"/>
          <w:lang w:val="en-US"/>
        </w:rPr>
        <w:t>,</w:t>
      </w:r>
      <w:r w:rsidR="007D4F0B" w:rsidRPr="003E0E37">
        <w:rPr>
          <w:rFonts w:ascii="Arial" w:hAnsi="Arial" w:cs="Arial"/>
          <w:lang w:val="en-US"/>
        </w:rPr>
        <w:t xml:space="preserve"> </w:t>
      </w:r>
      <w:r w:rsidR="007D4F0B" w:rsidRPr="003E0E37">
        <w:rPr>
          <w:rFonts w:ascii="Arial" w:eastAsia="Helvetica" w:hAnsi="Arial" w:cs="Arial"/>
          <w:color w:val="000000"/>
          <w:lang w:val="en-US"/>
        </w:rPr>
        <w:t>1.94</w:t>
      </w:r>
      <w:r w:rsidR="00780C1C" w:rsidRPr="003E0E37">
        <w:rPr>
          <w:rFonts w:ascii="Arial" w:hAnsi="Arial" w:cs="Arial"/>
          <w:lang w:val="en-US"/>
        </w:rPr>
        <w:t xml:space="preserve">], </w:t>
      </w:r>
      <w:r w:rsidR="00780C1C" w:rsidRPr="003E0E37">
        <w:rPr>
          <w:rFonts w:ascii="Arial" w:hAnsi="Arial" w:cs="Arial"/>
          <w:i/>
          <w:iCs/>
          <w:lang w:val="en-US"/>
        </w:rPr>
        <w:t>BF</w:t>
      </w:r>
      <w:r w:rsidR="00780C1C" w:rsidRPr="003E0E37">
        <w:rPr>
          <w:rFonts w:ascii="Arial" w:hAnsi="Arial" w:cs="Arial"/>
          <w:i/>
          <w:iCs/>
          <w:vertAlign w:val="subscript"/>
          <w:lang w:val="en-US"/>
        </w:rPr>
        <w:t>10</w:t>
      </w:r>
      <w:r w:rsidR="00780C1C" w:rsidRPr="003E0E37">
        <w:rPr>
          <w:rFonts w:ascii="Arial" w:hAnsi="Arial" w:cs="Arial"/>
          <w:lang w:val="en-US"/>
        </w:rPr>
        <w:t xml:space="preserve"> = </w:t>
      </w:r>
      <w:r w:rsidR="008643F0" w:rsidRPr="003E0E37">
        <w:rPr>
          <w:rFonts w:ascii="Arial" w:eastAsia="Helvetica" w:hAnsi="Arial" w:cs="Arial"/>
          <w:color w:val="000000"/>
          <w:lang w:val="en-US"/>
        </w:rPr>
        <w:t>2.71</w:t>
      </w:r>
      <w:r w:rsidR="008643F0" w:rsidRPr="003E0E37">
        <w:rPr>
          <w:rFonts w:ascii="Arial" w:eastAsia="Helvetica" w:hAnsi="Arial" w:cs="Arial"/>
          <w:color w:val="000000"/>
          <w:lang w:val="en-US"/>
        </w:rPr>
        <w:sym w:font="Symbol" w:char="F0B4"/>
      </w:r>
      <w:r w:rsidR="008643F0" w:rsidRPr="003E0E37">
        <w:rPr>
          <w:rFonts w:ascii="Arial" w:eastAsia="Helvetica" w:hAnsi="Arial" w:cs="Arial"/>
          <w:color w:val="000000"/>
          <w:lang w:val="en-US"/>
        </w:rPr>
        <w:t>10</w:t>
      </w:r>
      <w:r w:rsidR="008643F0" w:rsidRPr="003E0E37">
        <w:rPr>
          <w:rFonts w:ascii="Arial" w:eastAsia="Helvetica" w:hAnsi="Arial" w:cs="Arial"/>
          <w:color w:val="000000"/>
          <w:vertAlign w:val="superscript"/>
          <w:lang w:val="en-US"/>
        </w:rPr>
        <w:t>16</w:t>
      </w:r>
      <w:r w:rsidR="00780C1C" w:rsidRPr="003E0E37">
        <w:rPr>
          <w:rFonts w:ascii="Arial" w:hAnsi="Arial" w:cs="Arial"/>
          <w:lang w:val="en-US"/>
        </w:rPr>
        <w:t>)</w:t>
      </w:r>
      <w:r w:rsidRPr="003E0E37">
        <w:rPr>
          <w:rFonts w:ascii="Arial" w:hAnsi="Arial" w:cs="Arial"/>
          <w:lang w:val="en-US"/>
        </w:rPr>
        <w:t xml:space="preserve">. </w:t>
      </w:r>
      <w:r w:rsidR="005A4026" w:rsidRPr="003E0E37">
        <w:rPr>
          <w:rFonts w:ascii="Arial" w:hAnsi="Arial" w:cs="Arial"/>
          <w:lang w:val="en-US"/>
        </w:rPr>
        <w:t xml:space="preserve">We conducted several post-hoc contrasts </w:t>
      </w:r>
      <w:r w:rsidR="00D73CC8" w:rsidRPr="003E0E37">
        <w:rPr>
          <w:rFonts w:ascii="Arial" w:hAnsi="Arial" w:cs="Arial"/>
          <w:lang w:val="en-US"/>
        </w:rPr>
        <w:t xml:space="preserve">which showed </w:t>
      </w:r>
      <w:r w:rsidR="0094409E" w:rsidRPr="003E0E37">
        <w:rPr>
          <w:rFonts w:ascii="Arial" w:hAnsi="Arial" w:cs="Arial"/>
          <w:lang w:val="en-US"/>
        </w:rPr>
        <w:t>that participants were more likely to select a low entropy coin over a high entropy coin both when the ne</w:t>
      </w:r>
      <w:r w:rsidR="00965C01" w:rsidRPr="003E0E37">
        <w:rPr>
          <w:rFonts w:ascii="Arial" w:hAnsi="Arial" w:cs="Arial"/>
          <w:lang w:val="en-US"/>
        </w:rPr>
        <w:t xml:space="preserve">arest </w:t>
      </w:r>
      <w:r w:rsidR="0094409E" w:rsidRPr="003E0E37">
        <w:rPr>
          <w:rFonts w:ascii="Arial" w:hAnsi="Arial" w:cs="Arial"/>
          <w:lang w:val="en-US"/>
        </w:rPr>
        <w:t>coin was high (</w:t>
      </w:r>
      <w:r w:rsidR="0094409E" w:rsidRPr="003E0E37">
        <w:rPr>
          <w:rFonts w:ascii="Arial" w:hAnsi="Arial" w:cs="Arial"/>
          <w:i/>
          <w:iCs/>
          <w:lang w:val="en-US"/>
        </w:rPr>
        <w:t>Estimate</w:t>
      </w:r>
      <w:r w:rsidR="0094409E" w:rsidRPr="003E0E37">
        <w:rPr>
          <w:rFonts w:ascii="Arial" w:hAnsi="Arial" w:cs="Arial"/>
          <w:lang w:val="en-US"/>
        </w:rPr>
        <w:t xml:space="preserve"> = 0.38, </w:t>
      </w:r>
      <w:r w:rsidR="0094409E" w:rsidRPr="003E0E37">
        <w:rPr>
          <w:rFonts w:ascii="Arial" w:hAnsi="Arial" w:cs="Arial"/>
          <w:i/>
          <w:iCs/>
          <w:lang w:val="en-US"/>
        </w:rPr>
        <w:t>CI</w:t>
      </w:r>
      <w:r w:rsidR="0094409E" w:rsidRPr="003E0E37">
        <w:rPr>
          <w:rFonts w:ascii="Arial" w:hAnsi="Arial" w:cs="Arial"/>
          <w:lang w:val="en-US"/>
        </w:rPr>
        <w:t xml:space="preserve"> = </w:t>
      </w:r>
      <w:r w:rsidR="00E260D1" w:rsidRPr="003E0E37">
        <w:rPr>
          <w:rFonts w:ascii="Arial" w:hAnsi="Arial" w:cs="Arial"/>
          <w:lang w:val="en-US"/>
        </w:rPr>
        <w:t>[</w:t>
      </w:r>
      <w:r w:rsidR="0094409E" w:rsidRPr="003E0E37">
        <w:rPr>
          <w:rFonts w:ascii="Arial" w:hAnsi="Arial" w:cs="Arial"/>
          <w:lang w:val="en-US"/>
        </w:rPr>
        <w:t>0.24,</w:t>
      </w:r>
      <w:r w:rsidR="00E260D1" w:rsidRPr="003E0E37">
        <w:rPr>
          <w:rFonts w:ascii="Arial" w:hAnsi="Arial" w:cs="Arial"/>
          <w:lang w:val="en-US"/>
        </w:rPr>
        <w:t xml:space="preserve"> </w:t>
      </w:r>
      <w:r w:rsidR="0094409E" w:rsidRPr="003E0E37">
        <w:rPr>
          <w:rFonts w:ascii="Arial" w:hAnsi="Arial" w:cs="Arial"/>
          <w:lang w:val="en-US"/>
        </w:rPr>
        <w:t>0.50</w:t>
      </w:r>
      <w:r w:rsidR="00E260D1" w:rsidRPr="003E0E37">
        <w:rPr>
          <w:rFonts w:ascii="Arial" w:hAnsi="Arial" w:cs="Arial"/>
          <w:lang w:val="en-US"/>
        </w:rPr>
        <w:t>]</w:t>
      </w:r>
      <w:r w:rsidR="0094409E" w:rsidRPr="003E0E37">
        <w:rPr>
          <w:rFonts w:ascii="Arial" w:hAnsi="Arial" w:cs="Arial"/>
          <w:lang w:val="en-US"/>
        </w:rPr>
        <w:t xml:space="preserve">, </w:t>
      </w:r>
      <w:r w:rsidR="0094409E" w:rsidRPr="003E0E37">
        <w:rPr>
          <w:rFonts w:ascii="Arial" w:hAnsi="Arial" w:cs="Arial"/>
          <w:i/>
          <w:iCs/>
          <w:lang w:val="en-US"/>
        </w:rPr>
        <w:t>BF</w:t>
      </w:r>
      <w:r w:rsidR="0094409E" w:rsidRPr="003E0E37">
        <w:rPr>
          <w:rFonts w:ascii="Arial" w:hAnsi="Arial" w:cs="Arial"/>
          <w:i/>
          <w:iCs/>
          <w:vertAlign w:val="subscript"/>
          <w:lang w:val="en-US"/>
        </w:rPr>
        <w:t>1</w:t>
      </w:r>
      <w:r w:rsidR="0094409E" w:rsidRPr="003E0E37">
        <w:rPr>
          <w:rFonts w:ascii="Arial" w:hAnsi="Arial" w:cs="Arial"/>
          <w:vertAlign w:val="subscript"/>
          <w:lang w:val="en-US"/>
        </w:rPr>
        <w:t>0</w:t>
      </w:r>
      <w:r w:rsidR="0094409E" w:rsidRPr="003E0E37">
        <w:rPr>
          <w:rFonts w:ascii="Arial" w:hAnsi="Arial" w:cs="Arial"/>
          <w:lang w:val="en-US"/>
        </w:rPr>
        <w:t xml:space="preserve"> = 1.32</w:t>
      </w:r>
      <w:r w:rsidR="003D7469" w:rsidRPr="003E0E37">
        <w:rPr>
          <w:rFonts w:ascii="Arial" w:eastAsia="Helvetica" w:hAnsi="Arial" w:cs="Arial"/>
          <w:color w:val="000000"/>
          <w:lang w:val="en-US"/>
        </w:rPr>
        <w:sym w:font="Symbol" w:char="F0B4"/>
      </w:r>
      <w:r w:rsidR="003D7469" w:rsidRPr="003E0E37">
        <w:rPr>
          <w:rFonts w:ascii="Arial" w:eastAsia="Helvetica" w:hAnsi="Arial" w:cs="Arial"/>
          <w:color w:val="000000"/>
          <w:lang w:val="en-US"/>
        </w:rPr>
        <w:t>1</w:t>
      </w:r>
      <w:r w:rsidR="0094409E" w:rsidRPr="003E0E37">
        <w:rPr>
          <w:rFonts w:ascii="Arial" w:hAnsi="Arial" w:cs="Arial"/>
          <w:lang w:val="en-US"/>
        </w:rPr>
        <w:t>0</w:t>
      </w:r>
      <w:r w:rsidR="0094409E" w:rsidRPr="003E0E37">
        <w:rPr>
          <w:rFonts w:ascii="Arial" w:hAnsi="Arial" w:cs="Arial"/>
          <w:vertAlign w:val="superscript"/>
          <w:lang w:val="en-US"/>
        </w:rPr>
        <w:t>4</w:t>
      </w:r>
      <w:r w:rsidR="0094409E" w:rsidRPr="003E0E37">
        <w:rPr>
          <w:rFonts w:ascii="Arial" w:hAnsi="Arial" w:cs="Arial"/>
          <w:lang w:val="en-US"/>
        </w:rPr>
        <w:t>) and when it was low (</w:t>
      </w:r>
      <w:r w:rsidR="0094409E" w:rsidRPr="003E0E37">
        <w:rPr>
          <w:rFonts w:ascii="Arial" w:hAnsi="Arial" w:cs="Arial"/>
          <w:i/>
          <w:iCs/>
          <w:lang w:val="en-US"/>
        </w:rPr>
        <w:t>Estimate</w:t>
      </w:r>
      <w:r w:rsidR="0094409E" w:rsidRPr="003E0E37">
        <w:rPr>
          <w:rFonts w:ascii="Arial" w:hAnsi="Arial" w:cs="Arial"/>
          <w:lang w:val="en-US"/>
        </w:rPr>
        <w:t xml:space="preserve"> = 2.11, </w:t>
      </w:r>
      <w:r w:rsidR="0094409E" w:rsidRPr="003E0E37">
        <w:rPr>
          <w:rFonts w:ascii="Arial" w:hAnsi="Arial" w:cs="Arial"/>
          <w:i/>
          <w:iCs/>
          <w:lang w:val="en-US"/>
        </w:rPr>
        <w:t>CI</w:t>
      </w:r>
      <w:r w:rsidR="0094409E" w:rsidRPr="003E0E37">
        <w:rPr>
          <w:rFonts w:ascii="Arial" w:hAnsi="Arial" w:cs="Arial"/>
          <w:lang w:val="en-US"/>
        </w:rPr>
        <w:t xml:space="preserve"> = </w:t>
      </w:r>
      <w:r w:rsidR="00E260D1" w:rsidRPr="003E0E37">
        <w:rPr>
          <w:rFonts w:ascii="Arial" w:hAnsi="Arial" w:cs="Arial"/>
          <w:lang w:val="en-US"/>
        </w:rPr>
        <w:t>[</w:t>
      </w:r>
      <w:r w:rsidR="0094409E" w:rsidRPr="003E0E37">
        <w:rPr>
          <w:rFonts w:ascii="Arial" w:hAnsi="Arial" w:cs="Arial"/>
          <w:lang w:val="en-US"/>
        </w:rPr>
        <w:t>1.94, 2.27</w:t>
      </w:r>
      <w:r w:rsidR="00E260D1" w:rsidRPr="003E0E37">
        <w:rPr>
          <w:rFonts w:ascii="Arial" w:hAnsi="Arial" w:cs="Arial"/>
          <w:lang w:val="en-US"/>
        </w:rPr>
        <w:t>]</w:t>
      </w:r>
      <w:r w:rsidR="0094409E" w:rsidRPr="003E0E37">
        <w:rPr>
          <w:rFonts w:ascii="Arial" w:hAnsi="Arial" w:cs="Arial"/>
          <w:lang w:val="en-US"/>
        </w:rPr>
        <w:t xml:space="preserve">, </w:t>
      </w:r>
      <w:r w:rsidR="0094409E" w:rsidRPr="003E0E37">
        <w:rPr>
          <w:rFonts w:ascii="Arial" w:hAnsi="Arial" w:cs="Arial"/>
          <w:i/>
          <w:iCs/>
          <w:lang w:val="en-US"/>
        </w:rPr>
        <w:t>BF</w:t>
      </w:r>
      <w:r w:rsidR="0094409E" w:rsidRPr="003E0E37">
        <w:rPr>
          <w:rFonts w:ascii="Arial" w:hAnsi="Arial" w:cs="Arial"/>
          <w:i/>
          <w:iCs/>
          <w:vertAlign w:val="subscript"/>
          <w:lang w:val="en-US"/>
        </w:rPr>
        <w:t>10</w:t>
      </w:r>
      <w:r w:rsidR="0094409E" w:rsidRPr="003E0E37">
        <w:rPr>
          <w:rFonts w:ascii="Arial" w:hAnsi="Arial" w:cs="Arial"/>
          <w:lang w:val="en-US"/>
        </w:rPr>
        <w:t xml:space="preserve"> = 1.47</w:t>
      </w:r>
      <w:r w:rsidR="003D7469" w:rsidRPr="003E0E37">
        <w:rPr>
          <w:rFonts w:ascii="Arial" w:eastAsia="Helvetica" w:hAnsi="Arial" w:cs="Arial"/>
          <w:color w:val="000000"/>
          <w:lang w:val="en-US"/>
        </w:rPr>
        <w:sym w:font="Symbol" w:char="F0B4"/>
      </w:r>
      <w:r w:rsidR="003D7469" w:rsidRPr="003E0E37">
        <w:rPr>
          <w:rFonts w:ascii="Arial" w:eastAsia="Helvetica" w:hAnsi="Arial" w:cs="Arial"/>
          <w:color w:val="000000"/>
          <w:lang w:val="en-US"/>
        </w:rPr>
        <w:t>10</w:t>
      </w:r>
      <w:r w:rsidR="0094409E" w:rsidRPr="003E0E37">
        <w:rPr>
          <w:rFonts w:ascii="Arial" w:hAnsi="Arial" w:cs="Arial"/>
          <w:vertAlign w:val="superscript"/>
          <w:lang w:val="en-US"/>
        </w:rPr>
        <w:t>28</w:t>
      </w:r>
      <w:r w:rsidR="0094409E" w:rsidRPr="003E0E37">
        <w:rPr>
          <w:rFonts w:ascii="Arial" w:hAnsi="Arial" w:cs="Arial"/>
          <w:lang w:val="en-US"/>
        </w:rPr>
        <w:t>). However, this effect was substantially stronger when the ne</w:t>
      </w:r>
      <w:r w:rsidR="00965C01" w:rsidRPr="003E0E37">
        <w:rPr>
          <w:rFonts w:ascii="Arial" w:hAnsi="Arial" w:cs="Arial"/>
          <w:lang w:val="en-US"/>
        </w:rPr>
        <w:t xml:space="preserve">arest </w:t>
      </w:r>
      <w:r w:rsidR="0094409E" w:rsidRPr="003E0E37">
        <w:rPr>
          <w:rFonts w:ascii="Arial" w:hAnsi="Arial" w:cs="Arial"/>
          <w:lang w:val="en-US"/>
        </w:rPr>
        <w:t>coin was low.</w:t>
      </w:r>
      <w:r w:rsidR="00CE031A" w:rsidRPr="003E0E37">
        <w:rPr>
          <w:rFonts w:ascii="Arial" w:hAnsi="Arial" w:cs="Arial"/>
          <w:lang w:val="en-US"/>
        </w:rPr>
        <w:t xml:space="preserve"> </w:t>
      </w:r>
    </w:p>
    <w:p w14:paraId="3C50DA23" w14:textId="77A18130" w:rsidR="00242A75" w:rsidRPr="003E0E37" w:rsidRDefault="00C97450" w:rsidP="00D73CC8">
      <w:pPr>
        <w:spacing w:line="480" w:lineRule="auto"/>
        <w:ind w:firstLine="720"/>
        <w:contextualSpacing/>
        <w:rPr>
          <w:rFonts w:ascii="Arial" w:hAnsi="Arial" w:cs="Arial"/>
          <w:lang w:val="en-US"/>
        </w:rPr>
      </w:pPr>
      <w:r w:rsidRPr="003E0E37">
        <w:rPr>
          <w:rFonts w:ascii="Arial" w:hAnsi="Arial" w:cs="Arial"/>
          <w:lang w:val="en-US"/>
        </w:rPr>
        <w:lastRenderedPageBreak/>
        <w:t xml:space="preserve">Overall, </w:t>
      </w:r>
      <w:r w:rsidR="00D73CC8" w:rsidRPr="003E0E37">
        <w:rPr>
          <w:rFonts w:ascii="Arial" w:hAnsi="Arial" w:cs="Arial"/>
          <w:lang w:val="en-US"/>
        </w:rPr>
        <w:t xml:space="preserve">our findings confirmed our predictions. As was the case for their first selection, participants also showed a bias towards selecting low entropy coins second. Furthermore, as predicted, this effect was amplified </w:t>
      </w:r>
      <w:r w:rsidRPr="003E0E37">
        <w:rPr>
          <w:rFonts w:ascii="Arial" w:hAnsi="Arial" w:cs="Arial"/>
          <w:lang w:val="en-US"/>
        </w:rPr>
        <w:t>when the ne</w:t>
      </w:r>
      <w:r w:rsidR="004E471C" w:rsidRPr="003E0E37">
        <w:rPr>
          <w:rFonts w:ascii="Arial" w:hAnsi="Arial" w:cs="Arial"/>
          <w:lang w:val="en-US"/>
        </w:rPr>
        <w:t xml:space="preserve">arest </w:t>
      </w:r>
      <w:r w:rsidRPr="003E0E37">
        <w:rPr>
          <w:rFonts w:ascii="Arial" w:hAnsi="Arial" w:cs="Arial"/>
          <w:lang w:val="en-US"/>
        </w:rPr>
        <w:t xml:space="preserve">coin was also low in entropy. </w:t>
      </w:r>
      <w:r w:rsidR="00D73CC8" w:rsidRPr="003E0E37">
        <w:rPr>
          <w:rFonts w:ascii="Arial" w:hAnsi="Arial" w:cs="Arial"/>
          <w:lang w:val="en-US"/>
        </w:rPr>
        <w:t xml:space="preserve">Our findings </w:t>
      </w:r>
      <w:r w:rsidRPr="003E0E37">
        <w:rPr>
          <w:rFonts w:ascii="Arial" w:hAnsi="Arial" w:cs="Arial"/>
          <w:lang w:val="en-US"/>
        </w:rPr>
        <w:t>further</w:t>
      </w:r>
      <w:r w:rsidR="00D73CC8" w:rsidRPr="003E0E37">
        <w:rPr>
          <w:rFonts w:ascii="Arial" w:hAnsi="Arial" w:cs="Arial"/>
          <w:lang w:val="en-US"/>
        </w:rPr>
        <w:t xml:space="preserve"> </w:t>
      </w:r>
      <w:r w:rsidRPr="003E0E37">
        <w:rPr>
          <w:rFonts w:ascii="Arial" w:hAnsi="Arial" w:cs="Arial"/>
          <w:lang w:val="en-US"/>
        </w:rPr>
        <w:t>show</w:t>
      </w:r>
      <w:r w:rsidR="00B62CE3" w:rsidRPr="003E0E37">
        <w:rPr>
          <w:rFonts w:ascii="Arial" w:hAnsi="Arial" w:cs="Arial"/>
          <w:lang w:val="en-US"/>
        </w:rPr>
        <w:t>ed</w:t>
      </w:r>
      <w:r w:rsidR="00D73CC8" w:rsidRPr="003E0E37">
        <w:rPr>
          <w:rFonts w:ascii="Arial" w:hAnsi="Arial" w:cs="Arial"/>
          <w:lang w:val="en-US"/>
        </w:rPr>
        <w:t xml:space="preserve"> </w:t>
      </w:r>
      <w:r w:rsidRPr="003E0E37">
        <w:rPr>
          <w:rFonts w:ascii="Arial" w:hAnsi="Arial" w:cs="Arial"/>
          <w:lang w:val="en-US"/>
        </w:rPr>
        <w:t>that participants were often willing (~5</w:t>
      </w:r>
      <w:r w:rsidR="00D73CC8" w:rsidRPr="003E0E37">
        <w:rPr>
          <w:rFonts w:ascii="Arial" w:hAnsi="Arial" w:cs="Arial"/>
          <w:lang w:val="en-US"/>
        </w:rPr>
        <w:t>4</w:t>
      </w:r>
      <w:r w:rsidRPr="003E0E37">
        <w:rPr>
          <w:rFonts w:ascii="Arial" w:hAnsi="Arial" w:cs="Arial"/>
          <w:lang w:val="en-US"/>
        </w:rPr>
        <w:t xml:space="preserve"> % of the time) to travel the extra distance to low entropy coins even when they were not the ne</w:t>
      </w:r>
      <w:r w:rsidR="004E471C" w:rsidRPr="003E0E37">
        <w:rPr>
          <w:rFonts w:ascii="Arial" w:hAnsi="Arial" w:cs="Arial"/>
          <w:lang w:val="en-US"/>
        </w:rPr>
        <w:t xml:space="preserve">arest </w:t>
      </w:r>
      <w:r w:rsidRPr="003E0E37">
        <w:rPr>
          <w:rFonts w:ascii="Arial" w:hAnsi="Arial" w:cs="Arial"/>
          <w:lang w:val="en-US"/>
        </w:rPr>
        <w:t xml:space="preserve">coin. Conversely, participants rarely did this for high entropy coins (~25 % of the time). </w:t>
      </w:r>
      <w:r w:rsidR="00D73CC8" w:rsidRPr="003E0E37">
        <w:rPr>
          <w:rFonts w:ascii="Arial" w:hAnsi="Arial" w:cs="Arial"/>
          <w:lang w:val="en-US"/>
        </w:rPr>
        <w:t>Again, t</w:t>
      </w:r>
      <w:r w:rsidRPr="003E0E37">
        <w:rPr>
          <w:rFonts w:ascii="Arial" w:hAnsi="Arial" w:cs="Arial"/>
          <w:lang w:val="en-US"/>
        </w:rPr>
        <w:t xml:space="preserve">his was in line with our predictions. </w:t>
      </w:r>
      <w:r w:rsidR="00C355A5" w:rsidRPr="003E0E37">
        <w:rPr>
          <w:rFonts w:ascii="Arial" w:hAnsi="Arial" w:cs="Arial"/>
          <w:lang w:val="en-US"/>
        </w:rPr>
        <w:t xml:space="preserve">However, </w:t>
      </w:r>
      <w:r w:rsidRPr="003E0E37">
        <w:rPr>
          <w:rFonts w:ascii="Arial" w:hAnsi="Arial" w:cs="Arial"/>
          <w:lang w:val="en-US"/>
        </w:rPr>
        <w:t xml:space="preserve">it is important to note that </w:t>
      </w:r>
      <w:r w:rsidR="00A84D68" w:rsidRPr="003E0E37">
        <w:rPr>
          <w:rFonts w:ascii="Arial" w:hAnsi="Arial" w:cs="Arial"/>
          <w:lang w:val="en-US"/>
        </w:rPr>
        <w:t xml:space="preserve">when </w:t>
      </w:r>
      <w:r w:rsidR="00C355A5" w:rsidRPr="003E0E37">
        <w:rPr>
          <w:rFonts w:ascii="Arial" w:hAnsi="Arial" w:cs="Arial"/>
          <w:lang w:val="en-US"/>
        </w:rPr>
        <w:t>the ne</w:t>
      </w:r>
      <w:r w:rsidR="004E471C" w:rsidRPr="003E0E37">
        <w:rPr>
          <w:rFonts w:ascii="Arial" w:hAnsi="Arial" w:cs="Arial"/>
          <w:lang w:val="en-US"/>
        </w:rPr>
        <w:t xml:space="preserve">arest </w:t>
      </w:r>
      <w:r w:rsidR="00046EC9" w:rsidRPr="003E0E37">
        <w:rPr>
          <w:rFonts w:ascii="Arial" w:hAnsi="Arial" w:cs="Arial"/>
          <w:lang w:val="en-US"/>
        </w:rPr>
        <w:t>coin</w:t>
      </w:r>
      <w:r w:rsidR="00C355A5" w:rsidRPr="003E0E37">
        <w:rPr>
          <w:rFonts w:ascii="Arial" w:hAnsi="Arial" w:cs="Arial"/>
          <w:lang w:val="en-US"/>
        </w:rPr>
        <w:t xml:space="preserve"> was high in entropy, coin selection became more varied</w:t>
      </w:r>
      <w:r w:rsidRPr="003E0E37">
        <w:rPr>
          <w:rFonts w:ascii="Arial" w:hAnsi="Arial" w:cs="Arial"/>
          <w:lang w:val="en-US"/>
        </w:rPr>
        <w:t>, with participants opting to select the high entropy coin ~45 % of the time despite the associated increase in effort</w:t>
      </w:r>
      <w:r w:rsidR="00A84D68" w:rsidRPr="003E0E37">
        <w:rPr>
          <w:rFonts w:ascii="Arial" w:hAnsi="Arial" w:cs="Arial"/>
          <w:lang w:val="en-US"/>
        </w:rPr>
        <w:t xml:space="preserve">. </w:t>
      </w:r>
      <w:r w:rsidR="00867F27" w:rsidRPr="003E0E37">
        <w:rPr>
          <w:rFonts w:ascii="Arial" w:hAnsi="Arial" w:cs="Arial"/>
          <w:lang w:val="en-US"/>
        </w:rPr>
        <w:t xml:space="preserve">As such, this implied that our </w:t>
      </w:r>
      <w:r w:rsidR="00A84D68" w:rsidRPr="003E0E37">
        <w:rPr>
          <w:rFonts w:ascii="Arial" w:hAnsi="Arial" w:cs="Arial"/>
          <w:lang w:val="en-US"/>
        </w:rPr>
        <w:t xml:space="preserve">effect </w:t>
      </w:r>
      <w:r w:rsidRPr="003E0E37">
        <w:rPr>
          <w:rFonts w:ascii="Arial" w:hAnsi="Arial" w:cs="Arial"/>
          <w:lang w:val="en-US"/>
        </w:rPr>
        <w:t>may</w:t>
      </w:r>
      <w:r w:rsidR="00A84D68" w:rsidRPr="003E0E37">
        <w:rPr>
          <w:rFonts w:ascii="Arial" w:hAnsi="Arial" w:cs="Arial"/>
          <w:lang w:val="en-US"/>
        </w:rPr>
        <w:t xml:space="preserve"> not </w:t>
      </w:r>
      <w:r w:rsidRPr="003E0E37">
        <w:rPr>
          <w:rFonts w:ascii="Arial" w:hAnsi="Arial" w:cs="Arial"/>
          <w:lang w:val="en-US"/>
        </w:rPr>
        <w:t xml:space="preserve">have been </w:t>
      </w:r>
      <w:r w:rsidR="00A84D68" w:rsidRPr="003E0E37">
        <w:rPr>
          <w:rFonts w:ascii="Arial" w:hAnsi="Arial" w:cs="Arial"/>
          <w:lang w:val="en-US"/>
        </w:rPr>
        <w:t xml:space="preserve">as strong as </w:t>
      </w:r>
      <w:r w:rsidR="00867F27" w:rsidRPr="003E0E37">
        <w:rPr>
          <w:rFonts w:ascii="Arial" w:hAnsi="Arial" w:cs="Arial"/>
          <w:lang w:val="en-US"/>
        </w:rPr>
        <w:t xml:space="preserve">was observed within </w:t>
      </w:r>
      <w:r w:rsidR="009C7B42" w:rsidRPr="003E0E37">
        <w:rPr>
          <w:rFonts w:ascii="Arial" w:hAnsi="Arial" w:cs="Arial"/>
          <w:lang w:val="en-US"/>
        </w:rPr>
        <w:t>Dewis et al. (2025)</w:t>
      </w:r>
      <w:r w:rsidR="00C355A5" w:rsidRPr="003E0E37">
        <w:rPr>
          <w:rFonts w:ascii="Arial" w:hAnsi="Arial" w:cs="Arial"/>
          <w:lang w:val="en-US"/>
        </w:rPr>
        <w:t xml:space="preserve"> and that for second selections, </w:t>
      </w:r>
      <w:r w:rsidR="0090204F" w:rsidRPr="003E0E37">
        <w:rPr>
          <w:rFonts w:ascii="Arial" w:hAnsi="Arial" w:cs="Arial"/>
          <w:lang w:val="en-US"/>
        </w:rPr>
        <w:t>closest coin type</w:t>
      </w:r>
      <w:r w:rsidR="00C355A5" w:rsidRPr="003E0E37">
        <w:rPr>
          <w:rFonts w:ascii="Arial" w:hAnsi="Arial" w:cs="Arial"/>
          <w:lang w:val="en-US"/>
        </w:rPr>
        <w:t xml:space="preserve"> </w:t>
      </w:r>
      <w:r w:rsidRPr="003E0E37">
        <w:rPr>
          <w:rFonts w:ascii="Arial" w:hAnsi="Arial" w:cs="Arial"/>
          <w:lang w:val="en-US"/>
        </w:rPr>
        <w:t xml:space="preserve">sometimes </w:t>
      </w:r>
      <w:r w:rsidR="00C355A5" w:rsidRPr="003E0E37">
        <w:rPr>
          <w:rFonts w:ascii="Arial" w:hAnsi="Arial" w:cs="Arial"/>
          <w:lang w:val="en-US"/>
        </w:rPr>
        <w:t>played a role</w:t>
      </w:r>
      <w:r w:rsidR="00A84D68" w:rsidRPr="003E0E37">
        <w:rPr>
          <w:rFonts w:ascii="Arial" w:hAnsi="Arial" w:cs="Arial"/>
          <w:lang w:val="en-US"/>
        </w:rPr>
        <w:t xml:space="preserve">. </w:t>
      </w:r>
      <w:r w:rsidR="008E7DA7" w:rsidRPr="003E0E37">
        <w:rPr>
          <w:rFonts w:ascii="Arial" w:hAnsi="Arial" w:cs="Arial"/>
          <w:lang w:val="en-US"/>
        </w:rPr>
        <w:t>This was not</w:t>
      </w:r>
      <w:r w:rsidR="00C355A5" w:rsidRPr="003E0E37">
        <w:rPr>
          <w:rFonts w:ascii="Arial" w:hAnsi="Arial" w:cs="Arial"/>
          <w:lang w:val="en-US"/>
        </w:rPr>
        <w:t xml:space="preserve"> directly </w:t>
      </w:r>
      <w:r w:rsidR="008E7DA7" w:rsidRPr="003E0E37">
        <w:rPr>
          <w:rFonts w:ascii="Arial" w:hAnsi="Arial" w:cs="Arial"/>
          <w:lang w:val="en-US"/>
        </w:rPr>
        <w:t>in line with our predictions.</w:t>
      </w:r>
    </w:p>
    <w:p w14:paraId="3A41A29F" w14:textId="1B4189D1" w:rsidR="00C60A17" w:rsidRPr="003E0E37" w:rsidRDefault="00C60A17" w:rsidP="00B26F49">
      <w:pPr>
        <w:spacing w:line="480" w:lineRule="auto"/>
        <w:ind w:firstLine="720"/>
        <w:contextualSpacing/>
        <w:rPr>
          <w:rFonts w:ascii="Arial" w:hAnsi="Arial" w:cs="Arial"/>
          <w:vertAlign w:val="superscript"/>
          <w:lang w:val="en-US"/>
        </w:rPr>
      </w:pPr>
      <w:r w:rsidRPr="003E0E37">
        <w:rPr>
          <w:rFonts w:ascii="Arial" w:hAnsi="Arial" w:cs="Arial"/>
          <w:lang w:val="en-US"/>
        </w:rPr>
        <w:t xml:space="preserve"> </w:t>
      </w:r>
    </w:p>
    <w:p w14:paraId="21B96736" w14:textId="332F9702" w:rsidR="004C5D46" w:rsidRPr="003E0E37" w:rsidRDefault="00457D4A" w:rsidP="00B26F49">
      <w:pPr>
        <w:spacing w:line="480" w:lineRule="auto"/>
        <w:contextualSpacing/>
        <w:rPr>
          <w:rFonts w:ascii="Arial" w:hAnsi="Arial" w:cs="Arial"/>
          <w:b/>
          <w:bCs/>
          <w:lang w:val="en-US"/>
        </w:rPr>
      </w:pPr>
      <w:r w:rsidRPr="003E0E37">
        <w:rPr>
          <w:rFonts w:ascii="Arial" w:hAnsi="Arial" w:cs="Arial"/>
          <w:b/>
          <w:bCs/>
          <w:lang w:val="en-US"/>
        </w:rPr>
        <w:t>Total</w:t>
      </w:r>
      <w:r w:rsidR="004C5D46" w:rsidRPr="003E0E37">
        <w:rPr>
          <w:rFonts w:ascii="Arial" w:hAnsi="Arial" w:cs="Arial"/>
          <w:b/>
          <w:bCs/>
          <w:lang w:val="en-US"/>
        </w:rPr>
        <w:t xml:space="preserve"> </w:t>
      </w:r>
      <w:r w:rsidR="00F06A28" w:rsidRPr="003E0E37">
        <w:rPr>
          <w:rFonts w:ascii="Arial" w:hAnsi="Arial" w:cs="Arial"/>
          <w:b/>
          <w:bCs/>
          <w:lang w:val="en-US"/>
        </w:rPr>
        <w:t>Coins Flipped</w:t>
      </w:r>
    </w:p>
    <w:p w14:paraId="5914EF6B" w14:textId="072F65D9" w:rsidR="000609AB" w:rsidRPr="003E0E37" w:rsidRDefault="000609AB" w:rsidP="00B26F49">
      <w:pPr>
        <w:spacing w:line="480" w:lineRule="auto"/>
        <w:ind w:firstLine="720"/>
        <w:contextualSpacing/>
        <w:rPr>
          <w:rFonts w:ascii="Arial" w:hAnsi="Arial" w:cs="Arial"/>
          <w:lang w:val="en-US"/>
        </w:rPr>
      </w:pPr>
      <w:r w:rsidRPr="003E0E37">
        <w:rPr>
          <w:rFonts w:ascii="Arial" w:hAnsi="Arial" w:cs="Arial"/>
          <w:lang w:val="en-US"/>
        </w:rPr>
        <w:t xml:space="preserve">Our final analysis focused on search exhaustiveness, as measured by the number of </w:t>
      </w:r>
      <w:r w:rsidR="00F06A28" w:rsidRPr="003E0E37">
        <w:rPr>
          <w:rFonts w:ascii="Arial" w:hAnsi="Arial" w:cs="Arial"/>
          <w:lang w:val="en-US"/>
        </w:rPr>
        <w:t>coins flipped</w:t>
      </w:r>
      <w:r w:rsidRPr="003E0E37">
        <w:rPr>
          <w:rFonts w:ascii="Arial" w:hAnsi="Arial" w:cs="Arial"/>
          <w:lang w:val="en-US"/>
        </w:rPr>
        <w:t xml:space="preserve">. Descriptive statistics can be found in Figure </w:t>
      </w:r>
      <w:r w:rsidR="00133371" w:rsidRPr="003E0E37">
        <w:rPr>
          <w:rFonts w:ascii="Arial" w:hAnsi="Arial" w:cs="Arial"/>
          <w:lang w:val="en-US"/>
        </w:rPr>
        <w:t>6</w:t>
      </w:r>
      <w:r w:rsidRPr="003E0E37">
        <w:rPr>
          <w:rFonts w:ascii="Arial" w:hAnsi="Arial" w:cs="Arial"/>
          <w:lang w:val="en-US"/>
        </w:rPr>
        <w:t xml:space="preserve">, and model effects and BFs within Table </w:t>
      </w:r>
      <w:r w:rsidR="00F5511F" w:rsidRPr="003E0E37">
        <w:rPr>
          <w:rFonts w:ascii="Arial" w:hAnsi="Arial" w:cs="Arial"/>
          <w:lang w:val="en-US"/>
        </w:rPr>
        <w:t>2</w:t>
      </w:r>
      <w:r w:rsidRPr="003E0E37">
        <w:rPr>
          <w:rFonts w:ascii="Arial" w:hAnsi="Arial" w:cs="Arial"/>
          <w:lang w:val="en-US"/>
        </w:rPr>
        <w:t>.</w:t>
      </w:r>
    </w:p>
    <w:p w14:paraId="7872200E" w14:textId="77777777" w:rsidR="00DC29B4" w:rsidRPr="003E0E37" w:rsidRDefault="00DC29B4">
      <w:pPr>
        <w:rPr>
          <w:rFonts w:ascii="Arial" w:hAnsi="Arial" w:cs="Arial"/>
          <w:b/>
          <w:bCs/>
          <w:lang w:val="en-US"/>
        </w:rPr>
      </w:pPr>
      <w:r w:rsidRPr="003E0E37">
        <w:rPr>
          <w:rFonts w:ascii="Arial" w:hAnsi="Arial" w:cs="Arial"/>
          <w:b/>
          <w:bCs/>
          <w:lang w:val="en-US"/>
        </w:rPr>
        <w:br w:type="page"/>
      </w:r>
    </w:p>
    <w:p w14:paraId="146D62AA" w14:textId="0A78F483" w:rsidR="00DC29B4" w:rsidRPr="003E0E37" w:rsidRDefault="00DC29B4" w:rsidP="00DC29B4">
      <w:pPr>
        <w:spacing w:line="480" w:lineRule="auto"/>
        <w:contextualSpacing/>
        <w:rPr>
          <w:rFonts w:ascii="Arial" w:hAnsi="Arial" w:cs="Arial"/>
          <w:b/>
          <w:bCs/>
          <w:lang w:val="en-US"/>
        </w:rPr>
      </w:pPr>
      <w:r w:rsidRPr="003E0E37">
        <w:rPr>
          <w:rFonts w:ascii="Arial" w:hAnsi="Arial" w:cs="Arial"/>
          <w:b/>
          <w:bCs/>
          <w:lang w:val="en-US"/>
        </w:rPr>
        <w:lastRenderedPageBreak/>
        <w:t xml:space="preserve">Figure </w:t>
      </w:r>
      <w:r w:rsidR="00DD5D56" w:rsidRPr="003E0E37">
        <w:rPr>
          <w:rFonts w:ascii="Arial" w:hAnsi="Arial" w:cs="Arial"/>
          <w:b/>
          <w:bCs/>
          <w:lang w:val="en-US"/>
        </w:rPr>
        <w:t>6</w:t>
      </w:r>
    </w:p>
    <w:p w14:paraId="01420E12" w14:textId="5CB1D5D6" w:rsidR="00DC29B4" w:rsidRPr="003E0E37" w:rsidRDefault="00DC29B4" w:rsidP="00DC29B4">
      <w:pPr>
        <w:spacing w:line="480" w:lineRule="auto"/>
        <w:contextualSpacing/>
        <w:rPr>
          <w:rFonts w:ascii="Arial" w:hAnsi="Arial" w:cs="Arial"/>
          <w:i/>
          <w:iCs/>
          <w:lang w:val="en-US"/>
        </w:rPr>
      </w:pPr>
      <w:r w:rsidRPr="003E0E37">
        <w:rPr>
          <w:rFonts w:ascii="Arial" w:hAnsi="Arial" w:cs="Arial"/>
          <w:i/>
          <w:iCs/>
          <w:lang w:val="en-US"/>
        </w:rPr>
        <w:t>Descriptive Statistics for Analysis 3, Experiment 1 – Total Coins Flipped</w:t>
      </w:r>
    </w:p>
    <w:p w14:paraId="628CEA6D" w14:textId="3342D520" w:rsidR="00BA6FCB" w:rsidRPr="003E0E37" w:rsidRDefault="00EE1769" w:rsidP="00BA6FCB">
      <w:pPr>
        <w:spacing w:line="480" w:lineRule="auto"/>
        <w:contextualSpacing/>
        <w:rPr>
          <w:rFonts w:ascii="Arial" w:hAnsi="Arial" w:cs="Arial"/>
          <w:lang w:val="en-US"/>
        </w:rPr>
      </w:pPr>
      <w:r w:rsidRPr="003E0E37">
        <w:rPr>
          <w:rFonts w:ascii="Arial" w:hAnsi="Arial" w:cs="Arial"/>
          <w:noProof/>
          <w:lang w:val="en-US"/>
        </w:rPr>
        <w:drawing>
          <wp:inline distT="0" distB="0" distL="0" distR="0" wp14:anchorId="25F70CC3" wp14:editId="30BAB810">
            <wp:extent cx="5756910" cy="3924935"/>
            <wp:effectExtent l="0" t="0" r="0" b="0"/>
            <wp:docPr id="2102750180" name="Picture 4"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50180" name="Picture 4" descr="A graph of a bar graph&#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3924935"/>
                    </a:xfrm>
                    <a:prstGeom prst="rect">
                      <a:avLst/>
                    </a:prstGeom>
                  </pic:spPr>
                </pic:pic>
              </a:graphicData>
            </a:graphic>
          </wp:inline>
        </w:drawing>
      </w:r>
    </w:p>
    <w:p w14:paraId="2DB35E4E" w14:textId="059622DF" w:rsidR="007C286E" w:rsidRPr="003E0E37" w:rsidRDefault="007C286E" w:rsidP="00BA6FCB">
      <w:pPr>
        <w:spacing w:line="480" w:lineRule="auto"/>
        <w:contextualSpacing/>
        <w:rPr>
          <w:rFonts w:ascii="Arial" w:hAnsi="Arial" w:cs="Arial"/>
          <w:lang w:val="en-US"/>
        </w:rPr>
      </w:pPr>
      <w:r w:rsidRPr="003E0E37">
        <w:rPr>
          <w:rFonts w:ascii="Arial" w:hAnsi="Arial" w:cs="Arial"/>
          <w:i/>
          <w:iCs/>
          <w:lang w:val="en-US"/>
        </w:rPr>
        <w:t>Note</w:t>
      </w:r>
      <w:r w:rsidRPr="003E0E37">
        <w:rPr>
          <w:rFonts w:ascii="Arial" w:hAnsi="Arial" w:cs="Arial"/>
          <w:lang w:val="en-US"/>
        </w:rPr>
        <w:t>. Errors bars = ± standard error.</w:t>
      </w:r>
    </w:p>
    <w:p w14:paraId="5FB9D633" w14:textId="77777777" w:rsidR="007C286E" w:rsidRPr="003E0E37" w:rsidRDefault="007C286E" w:rsidP="00BA6FCB">
      <w:pPr>
        <w:spacing w:line="480" w:lineRule="auto"/>
        <w:contextualSpacing/>
        <w:rPr>
          <w:rFonts w:ascii="Arial" w:hAnsi="Arial" w:cs="Arial"/>
          <w:lang w:val="en-US"/>
        </w:rPr>
      </w:pPr>
    </w:p>
    <w:p w14:paraId="3D799B96" w14:textId="45C55CD5" w:rsidR="004C5D46" w:rsidRPr="003E0E37" w:rsidRDefault="000609AB" w:rsidP="00B26F49">
      <w:pPr>
        <w:spacing w:line="480" w:lineRule="auto"/>
        <w:ind w:firstLine="720"/>
        <w:contextualSpacing/>
        <w:rPr>
          <w:rFonts w:ascii="Arial" w:hAnsi="Arial" w:cs="Arial"/>
          <w:lang w:val="en-US"/>
        </w:rPr>
      </w:pPr>
      <w:r w:rsidRPr="003E0E37">
        <w:rPr>
          <w:rFonts w:ascii="Arial" w:hAnsi="Arial" w:cs="Arial"/>
          <w:lang w:val="en-US"/>
        </w:rPr>
        <w:t xml:space="preserve">Within this analysis, we found main effects </w:t>
      </w:r>
      <w:r w:rsidR="00DC00D8" w:rsidRPr="003E0E37">
        <w:rPr>
          <w:rFonts w:ascii="Arial" w:hAnsi="Arial" w:cs="Arial"/>
          <w:lang w:val="en-US"/>
        </w:rPr>
        <w:t>for</w:t>
      </w:r>
      <w:r w:rsidRPr="003E0E37">
        <w:rPr>
          <w:rFonts w:ascii="Arial" w:hAnsi="Arial" w:cs="Arial"/>
          <w:lang w:val="en-US"/>
        </w:rPr>
        <w:t xml:space="preserve"> both Presence and Coin Type</w:t>
      </w:r>
      <w:r w:rsidR="0059449E" w:rsidRPr="003E0E37">
        <w:rPr>
          <w:rFonts w:ascii="Arial" w:hAnsi="Arial" w:cs="Arial"/>
          <w:lang w:val="en-US"/>
        </w:rPr>
        <w:t>,</w:t>
      </w:r>
      <w:r w:rsidRPr="003E0E37">
        <w:rPr>
          <w:rFonts w:ascii="Arial" w:hAnsi="Arial" w:cs="Arial"/>
          <w:lang w:val="en-US"/>
        </w:rPr>
        <w:t xml:space="preserve"> </w:t>
      </w:r>
      <w:r w:rsidR="00DC00D8" w:rsidRPr="003E0E37">
        <w:rPr>
          <w:rFonts w:ascii="Arial" w:hAnsi="Arial" w:cs="Arial"/>
          <w:lang w:val="en-US"/>
        </w:rPr>
        <w:t xml:space="preserve">both </w:t>
      </w:r>
      <w:r w:rsidRPr="003E0E37">
        <w:rPr>
          <w:rFonts w:ascii="Arial" w:hAnsi="Arial" w:cs="Arial"/>
          <w:lang w:val="en-US"/>
        </w:rPr>
        <w:t xml:space="preserve">of which were subsumed by a </w:t>
      </w:r>
      <w:r w:rsidR="008A73F5" w:rsidRPr="003E0E37">
        <w:rPr>
          <w:rFonts w:ascii="Arial" w:hAnsi="Arial" w:cs="Arial"/>
          <w:lang w:val="en-US"/>
        </w:rPr>
        <w:t xml:space="preserve">Presence </w:t>
      </w:r>
      <w:r w:rsidR="008A73F5" w:rsidRPr="003E0E37">
        <w:rPr>
          <w:rFonts w:ascii="Arial" w:eastAsia="Helvetica" w:hAnsi="Arial" w:cs="Arial"/>
          <w:color w:val="000000"/>
          <w:lang w:val="en-US"/>
        </w:rPr>
        <w:sym w:font="Symbol" w:char="F0B4"/>
      </w:r>
      <w:r w:rsidR="008A73F5" w:rsidRPr="003E0E37">
        <w:rPr>
          <w:rFonts w:ascii="Arial" w:hAnsi="Arial" w:cs="Arial"/>
          <w:lang w:val="en-US"/>
        </w:rPr>
        <w:t xml:space="preserve"> Coin Type interaction</w:t>
      </w:r>
      <w:r w:rsidR="002736D6" w:rsidRPr="003E0E37">
        <w:rPr>
          <w:rFonts w:ascii="Arial" w:hAnsi="Arial" w:cs="Arial"/>
          <w:lang w:val="en-US"/>
        </w:rPr>
        <w:t xml:space="preserve"> </w:t>
      </w:r>
      <w:r w:rsidR="00780C1C" w:rsidRPr="003E0E37">
        <w:rPr>
          <w:rFonts w:ascii="Arial" w:hAnsi="Arial" w:cs="Arial"/>
          <w:lang w:val="en-US"/>
        </w:rPr>
        <w:t>(</w:t>
      </w:r>
      <w:r w:rsidR="00780C1C" w:rsidRPr="003E0E37">
        <w:rPr>
          <w:rFonts w:ascii="Arial" w:hAnsi="Arial" w:cs="Arial"/>
          <w:i/>
          <w:iCs/>
          <w:lang w:val="en-US"/>
        </w:rPr>
        <w:t>CI</w:t>
      </w:r>
      <w:r w:rsidR="00780C1C" w:rsidRPr="003E0E37">
        <w:rPr>
          <w:rFonts w:ascii="Arial" w:hAnsi="Arial" w:cs="Arial"/>
          <w:lang w:val="en-US"/>
        </w:rPr>
        <w:t xml:space="preserve"> = [</w:t>
      </w:r>
      <w:r w:rsidR="002F0292" w:rsidRPr="003E0E37">
        <w:rPr>
          <w:rFonts w:ascii="Arial" w:eastAsia="Helvetica" w:hAnsi="Arial" w:cs="Arial"/>
          <w:color w:val="000000"/>
          <w:lang w:val="en-US"/>
        </w:rPr>
        <w:t>-0.25</w:t>
      </w:r>
      <w:r w:rsidR="00780C1C" w:rsidRPr="003E0E37">
        <w:rPr>
          <w:rFonts w:ascii="Arial" w:hAnsi="Arial" w:cs="Arial"/>
          <w:lang w:val="en-US"/>
        </w:rPr>
        <w:t>,</w:t>
      </w:r>
      <w:r w:rsidR="006D5EE4" w:rsidRPr="003E0E37">
        <w:rPr>
          <w:rFonts w:ascii="Arial" w:hAnsi="Arial" w:cs="Arial"/>
          <w:lang w:val="en-US"/>
        </w:rPr>
        <w:t xml:space="preserve"> </w:t>
      </w:r>
      <w:r w:rsidR="002F0292" w:rsidRPr="003E0E37">
        <w:rPr>
          <w:rFonts w:ascii="Arial" w:eastAsia="Helvetica" w:hAnsi="Arial" w:cs="Arial"/>
          <w:color w:val="000000"/>
          <w:lang w:val="en-US"/>
        </w:rPr>
        <w:t>-0.10</w:t>
      </w:r>
      <w:r w:rsidR="00780C1C" w:rsidRPr="003E0E37">
        <w:rPr>
          <w:rFonts w:ascii="Arial" w:hAnsi="Arial" w:cs="Arial"/>
          <w:lang w:val="en-US"/>
        </w:rPr>
        <w:t xml:space="preserve">], </w:t>
      </w:r>
      <w:r w:rsidR="00780C1C" w:rsidRPr="003E0E37">
        <w:rPr>
          <w:rFonts w:ascii="Arial" w:hAnsi="Arial" w:cs="Arial"/>
          <w:i/>
          <w:iCs/>
          <w:lang w:val="en-US"/>
        </w:rPr>
        <w:t>BF</w:t>
      </w:r>
      <w:r w:rsidR="00780C1C" w:rsidRPr="003E0E37">
        <w:rPr>
          <w:rFonts w:ascii="Arial" w:hAnsi="Arial" w:cs="Arial"/>
          <w:i/>
          <w:iCs/>
          <w:vertAlign w:val="subscript"/>
          <w:lang w:val="en-US"/>
        </w:rPr>
        <w:t>10</w:t>
      </w:r>
      <w:r w:rsidR="00780C1C" w:rsidRPr="003E0E37">
        <w:rPr>
          <w:rFonts w:ascii="Arial" w:hAnsi="Arial" w:cs="Arial"/>
          <w:lang w:val="en-US"/>
        </w:rPr>
        <w:t xml:space="preserve"> =</w:t>
      </w:r>
      <w:r w:rsidR="002F4BC0" w:rsidRPr="003E0E37">
        <w:rPr>
          <w:rFonts w:ascii="Arial" w:eastAsia="Helvetica" w:hAnsi="Arial" w:cs="Arial"/>
          <w:color w:val="000000"/>
          <w:lang w:val="en-US"/>
        </w:rPr>
        <w:t xml:space="preserve"> 742.29</w:t>
      </w:r>
      <w:r w:rsidR="00780C1C" w:rsidRPr="003E0E37">
        <w:rPr>
          <w:rFonts w:ascii="Arial" w:hAnsi="Arial" w:cs="Arial"/>
          <w:lang w:val="en-US"/>
        </w:rPr>
        <w:t>)</w:t>
      </w:r>
      <w:r w:rsidR="008A73F5" w:rsidRPr="003E0E37">
        <w:rPr>
          <w:rFonts w:ascii="Arial" w:hAnsi="Arial" w:cs="Arial"/>
          <w:lang w:val="en-US"/>
        </w:rPr>
        <w:t>.</w:t>
      </w:r>
      <w:r w:rsidRPr="003E0E37">
        <w:rPr>
          <w:rFonts w:ascii="Arial" w:hAnsi="Arial" w:cs="Arial"/>
          <w:lang w:val="en-US"/>
        </w:rPr>
        <w:t xml:space="preserve"> Post-hoc contrasts were conducted to better understand the relationship of this interaction. </w:t>
      </w:r>
      <w:r w:rsidR="00B26F49" w:rsidRPr="003E0E37">
        <w:rPr>
          <w:rFonts w:ascii="Arial" w:hAnsi="Arial" w:cs="Arial"/>
          <w:lang w:val="en-US"/>
        </w:rPr>
        <w:t xml:space="preserve">Here, when controlling for coin type, </w:t>
      </w:r>
      <w:r w:rsidR="00F06A28" w:rsidRPr="003E0E37">
        <w:rPr>
          <w:rFonts w:ascii="Arial" w:hAnsi="Arial" w:cs="Arial"/>
          <w:lang w:val="en-US"/>
        </w:rPr>
        <w:t>p</w:t>
      </w:r>
      <w:r w:rsidR="00D116E3" w:rsidRPr="003E0E37">
        <w:rPr>
          <w:rFonts w:ascii="Arial" w:hAnsi="Arial" w:cs="Arial"/>
          <w:lang w:val="en-US"/>
        </w:rPr>
        <w:t xml:space="preserve">articipants </w:t>
      </w:r>
      <w:r w:rsidR="00F06A28" w:rsidRPr="003E0E37">
        <w:rPr>
          <w:rFonts w:ascii="Arial" w:hAnsi="Arial" w:cs="Arial"/>
          <w:lang w:val="en-US"/>
        </w:rPr>
        <w:t xml:space="preserve">flipped </w:t>
      </w:r>
      <w:r w:rsidR="0088445D" w:rsidRPr="003E0E37">
        <w:rPr>
          <w:rFonts w:ascii="Arial" w:hAnsi="Arial" w:cs="Arial"/>
          <w:lang w:val="en-US"/>
        </w:rPr>
        <w:t xml:space="preserve">a </w:t>
      </w:r>
      <w:r w:rsidR="00F576DA" w:rsidRPr="003E0E37">
        <w:rPr>
          <w:rFonts w:ascii="Arial" w:hAnsi="Arial" w:cs="Arial"/>
          <w:lang w:val="en-US"/>
        </w:rPr>
        <w:t>greater</w:t>
      </w:r>
      <w:r w:rsidR="0088445D" w:rsidRPr="003E0E37">
        <w:rPr>
          <w:rFonts w:ascii="Arial" w:hAnsi="Arial" w:cs="Arial"/>
          <w:lang w:val="en-US"/>
        </w:rPr>
        <w:t xml:space="preserve"> number of </w:t>
      </w:r>
      <w:r w:rsidR="00F06A28" w:rsidRPr="003E0E37">
        <w:rPr>
          <w:rFonts w:ascii="Arial" w:hAnsi="Arial" w:cs="Arial"/>
          <w:lang w:val="en-US"/>
        </w:rPr>
        <w:t xml:space="preserve">coins </w:t>
      </w:r>
      <w:r w:rsidR="00D116E3" w:rsidRPr="003E0E37">
        <w:rPr>
          <w:rFonts w:ascii="Arial" w:hAnsi="Arial" w:cs="Arial"/>
          <w:lang w:val="en-US"/>
        </w:rPr>
        <w:t xml:space="preserve">in </w:t>
      </w:r>
      <w:r w:rsidR="00665746" w:rsidRPr="003E0E37">
        <w:rPr>
          <w:rFonts w:ascii="Arial" w:hAnsi="Arial" w:cs="Arial"/>
          <w:lang w:val="en-US"/>
        </w:rPr>
        <w:t>target-</w:t>
      </w:r>
      <w:r w:rsidR="00D116E3" w:rsidRPr="003E0E37">
        <w:rPr>
          <w:rFonts w:ascii="Arial" w:hAnsi="Arial" w:cs="Arial"/>
          <w:lang w:val="en-US"/>
        </w:rPr>
        <w:t>absent trials th</w:t>
      </w:r>
      <w:r w:rsidR="009E7CC0" w:rsidRPr="003E0E37">
        <w:rPr>
          <w:rFonts w:ascii="Arial" w:hAnsi="Arial" w:cs="Arial"/>
          <w:lang w:val="en-US"/>
        </w:rPr>
        <w:t>a</w:t>
      </w:r>
      <w:r w:rsidR="00D116E3" w:rsidRPr="003E0E37">
        <w:rPr>
          <w:rFonts w:ascii="Arial" w:hAnsi="Arial" w:cs="Arial"/>
          <w:lang w:val="en-US"/>
        </w:rPr>
        <w:t xml:space="preserve">n </w:t>
      </w:r>
      <w:r w:rsidR="00B26F49" w:rsidRPr="003E0E37">
        <w:rPr>
          <w:rFonts w:ascii="Arial" w:hAnsi="Arial" w:cs="Arial"/>
          <w:lang w:val="en-US"/>
        </w:rPr>
        <w:t xml:space="preserve">they did </w:t>
      </w:r>
      <w:r w:rsidR="00665746" w:rsidRPr="003E0E37">
        <w:rPr>
          <w:rFonts w:ascii="Arial" w:hAnsi="Arial" w:cs="Arial"/>
          <w:lang w:val="en-US"/>
        </w:rPr>
        <w:t>target-</w:t>
      </w:r>
      <w:r w:rsidR="00D116E3" w:rsidRPr="003E0E37">
        <w:rPr>
          <w:rFonts w:ascii="Arial" w:hAnsi="Arial" w:cs="Arial"/>
          <w:lang w:val="en-US"/>
        </w:rPr>
        <w:t>present trials</w:t>
      </w:r>
      <w:r w:rsidR="00B26F49" w:rsidRPr="003E0E37">
        <w:rPr>
          <w:rFonts w:ascii="Arial" w:hAnsi="Arial" w:cs="Arial"/>
          <w:lang w:val="en-US"/>
        </w:rPr>
        <w:t xml:space="preserve">, </w:t>
      </w:r>
      <w:r w:rsidRPr="003E0E37">
        <w:rPr>
          <w:rFonts w:ascii="Arial" w:hAnsi="Arial" w:cs="Arial"/>
          <w:lang w:val="en-US"/>
        </w:rPr>
        <w:t xml:space="preserve">for both </w:t>
      </w:r>
      <w:r w:rsidR="00F06A28" w:rsidRPr="003E0E37">
        <w:rPr>
          <w:rFonts w:ascii="Arial" w:hAnsi="Arial" w:cs="Arial"/>
          <w:lang w:val="en-US"/>
        </w:rPr>
        <w:t xml:space="preserve">low entropy </w:t>
      </w:r>
      <w:r w:rsidRPr="003E0E37">
        <w:rPr>
          <w:rFonts w:ascii="Arial" w:hAnsi="Arial" w:cs="Arial"/>
          <w:lang w:val="en-US"/>
        </w:rPr>
        <w:t>coins (</w:t>
      </w:r>
      <w:r w:rsidR="003B287B" w:rsidRPr="003E0E37">
        <w:rPr>
          <w:rFonts w:ascii="Arial" w:hAnsi="Arial" w:cs="Arial"/>
          <w:i/>
          <w:iCs/>
          <w:lang w:val="en-US"/>
        </w:rPr>
        <w:t>Estimate</w:t>
      </w:r>
      <w:r w:rsidR="003B287B" w:rsidRPr="003E0E37">
        <w:rPr>
          <w:rFonts w:ascii="Arial" w:hAnsi="Arial" w:cs="Arial"/>
          <w:lang w:val="en-US"/>
        </w:rPr>
        <w:t xml:space="preserve"> = 0.5</w:t>
      </w:r>
      <w:r w:rsidR="00374C1C" w:rsidRPr="003E0E37">
        <w:rPr>
          <w:rFonts w:ascii="Arial" w:hAnsi="Arial" w:cs="Arial"/>
          <w:lang w:val="en-US"/>
        </w:rPr>
        <w:t>1</w:t>
      </w:r>
      <w:r w:rsidR="003B287B" w:rsidRPr="003E0E37">
        <w:rPr>
          <w:rFonts w:ascii="Arial" w:hAnsi="Arial" w:cs="Arial"/>
          <w:lang w:val="en-US"/>
        </w:rPr>
        <w:t xml:space="preserve">, </w:t>
      </w:r>
      <w:r w:rsidR="003B287B" w:rsidRPr="003E0E37">
        <w:rPr>
          <w:rFonts w:ascii="Arial" w:hAnsi="Arial" w:cs="Arial"/>
          <w:i/>
          <w:iCs/>
          <w:lang w:val="en-US"/>
        </w:rPr>
        <w:t>CI</w:t>
      </w:r>
      <w:r w:rsidR="003B287B" w:rsidRPr="003E0E37">
        <w:rPr>
          <w:rFonts w:ascii="Arial" w:hAnsi="Arial" w:cs="Arial"/>
          <w:lang w:val="en-US"/>
        </w:rPr>
        <w:t xml:space="preserve"> = </w:t>
      </w:r>
      <w:r w:rsidR="008A5F84" w:rsidRPr="003E0E37">
        <w:rPr>
          <w:rFonts w:ascii="Arial" w:hAnsi="Arial" w:cs="Arial"/>
          <w:lang w:val="en-US"/>
        </w:rPr>
        <w:t>[</w:t>
      </w:r>
      <w:r w:rsidR="003B287B" w:rsidRPr="003E0E37">
        <w:rPr>
          <w:rFonts w:ascii="Arial" w:hAnsi="Arial" w:cs="Arial"/>
          <w:lang w:val="en-US"/>
        </w:rPr>
        <w:t>0.4</w:t>
      </w:r>
      <w:r w:rsidR="00374C1C" w:rsidRPr="003E0E37">
        <w:rPr>
          <w:rFonts w:ascii="Arial" w:hAnsi="Arial" w:cs="Arial"/>
          <w:lang w:val="en-US"/>
        </w:rPr>
        <w:t>6</w:t>
      </w:r>
      <w:r w:rsidR="003B287B" w:rsidRPr="003E0E37">
        <w:rPr>
          <w:rFonts w:ascii="Arial" w:hAnsi="Arial" w:cs="Arial"/>
          <w:lang w:val="en-US"/>
        </w:rPr>
        <w:t>,</w:t>
      </w:r>
      <w:r w:rsidR="008A5F84" w:rsidRPr="003E0E37">
        <w:rPr>
          <w:rFonts w:ascii="Arial" w:hAnsi="Arial" w:cs="Arial"/>
          <w:lang w:val="en-US"/>
        </w:rPr>
        <w:t xml:space="preserve"> </w:t>
      </w:r>
      <w:r w:rsidR="003B287B" w:rsidRPr="003E0E37">
        <w:rPr>
          <w:rFonts w:ascii="Arial" w:hAnsi="Arial" w:cs="Arial"/>
          <w:lang w:val="en-US"/>
        </w:rPr>
        <w:t>0.5</w:t>
      </w:r>
      <w:r w:rsidR="009C20EB" w:rsidRPr="003E0E37">
        <w:rPr>
          <w:rFonts w:ascii="Arial" w:hAnsi="Arial" w:cs="Arial"/>
          <w:lang w:val="en-US"/>
        </w:rPr>
        <w:t>6</w:t>
      </w:r>
      <w:r w:rsidR="008A5F84" w:rsidRPr="003E0E37">
        <w:rPr>
          <w:rFonts w:ascii="Arial" w:hAnsi="Arial" w:cs="Arial"/>
          <w:lang w:val="en-US"/>
        </w:rPr>
        <w:t>]</w:t>
      </w:r>
      <w:r w:rsidR="003B287B" w:rsidRPr="003E0E37">
        <w:rPr>
          <w:rFonts w:ascii="Arial" w:hAnsi="Arial" w:cs="Arial"/>
          <w:lang w:val="en-US"/>
        </w:rPr>
        <w:t xml:space="preserve">, </w:t>
      </w:r>
      <w:r w:rsidR="003B287B" w:rsidRPr="003E0E37">
        <w:rPr>
          <w:rFonts w:ascii="Arial" w:hAnsi="Arial" w:cs="Arial"/>
          <w:i/>
          <w:iCs/>
          <w:lang w:val="en-US"/>
        </w:rPr>
        <w:t>BF</w:t>
      </w:r>
      <w:r w:rsidR="003B287B" w:rsidRPr="003E0E37">
        <w:rPr>
          <w:rFonts w:ascii="Arial" w:hAnsi="Arial" w:cs="Arial"/>
          <w:i/>
          <w:iCs/>
          <w:vertAlign w:val="subscript"/>
          <w:lang w:val="en-US"/>
        </w:rPr>
        <w:t>10</w:t>
      </w:r>
      <w:r w:rsidR="003B287B" w:rsidRPr="003E0E37">
        <w:rPr>
          <w:rFonts w:ascii="Arial" w:hAnsi="Arial" w:cs="Arial"/>
          <w:lang w:val="en-US"/>
        </w:rPr>
        <w:t xml:space="preserve"> = </w:t>
      </w:r>
      <w:r w:rsidR="00374C1C" w:rsidRPr="003E0E37">
        <w:rPr>
          <w:rFonts w:ascii="Arial" w:hAnsi="Arial" w:cs="Arial"/>
          <w:lang w:val="en-US"/>
        </w:rPr>
        <w:t>2</w:t>
      </w:r>
      <w:r w:rsidR="003B287B" w:rsidRPr="003E0E37">
        <w:rPr>
          <w:rFonts w:ascii="Arial" w:hAnsi="Arial" w:cs="Arial"/>
          <w:lang w:val="en-US"/>
        </w:rPr>
        <w:t>.</w:t>
      </w:r>
      <w:r w:rsidR="00374C1C" w:rsidRPr="003E0E37">
        <w:rPr>
          <w:rFonts w:ascii="Arial" w:hAnsi="Arial" w:cs="Arial"/>
          <w:lang w:val="en-US"/>
        </w:rPr>
        <w:t>38</w:t>
      </w:r>
      <w:r w:rsidR="00FB5373" w:rsidRPr="003E0E37">
        <w:rPr>
          <w:rFonts w:ascii="Arial" w:eastAsia="Helvetica" w:hAnsi="Arial" w:cs="Arial"/>
          <w:color w:val="000000"/>
          <w:lang w:val="en-US"/>
        </w:rPr>
        <w:sym w:font="Symbol" w:char="F0B4"/>
      </w:r>
      <w:r w:rsidR="00FB5373" w:rsidRPr="003E0E37">
        <w:rPr>
          <w:rFonts w:ascii="Arial" w:eastAsia="Helvetica" w:hAnsi="Arial" w:cs="Arial"/>
          <w:color w:val="000000"/>
          <w:lang w:val="en-US"/>
        </w:rPr>
        <w:t>10</w:t>
      </w:r>
      <w:r w:rsidR="003B287B" w:rsidRPr="003E0E37">
        <w:rPr>
          <w:rFonts w:ascii="Arial" w:hAnsi="Arial" w:cs="Arial"/>
          <w:vertAlign w:val="superscript"/>
          <w:lang w:val="en-US"/>
        </w:rPr>
        <w:t>2</w:t>
      </w:r>
      <w:r w:rsidR="00374C1C" w:rsidRPr="003E0E37">
        <w:rPr>
          <w:rFonts w:ascii="Arial" w:hAnsi="Arial" w:cs="Arial"/>
          <w:vertAlign w:val="superscript"/>
          <w:lang w:val="en-US"/>
        </w:rPr>
        <w:t>2</w:t>
      </w:r>
      <w:r w:rsidRPr="003E0E37">
        <w:rPr>
          <w:rFonts w:ascii="Arial" w:hAnsi="Arial" w:cs="Arial"/>
          <w:lang w:val="en-US"/>
        </w:rPr>
        <w:t xml:space="preserve">) and </w:t>
      </w:r>
      <w:r w:rsidR="00F06A28" w:rsidRPr="003E0E37">
        <w:rPr>
          <w:rFonts w:ascii="Arial" w:hAnsi="Arial" w:cs="Arial"/>
          <w:lang w:val="en-US"/>
        </w:rPr>
        <w:t xml:space="preserve">high entropy </w:t>
      </w:r>
      <w:r w:rsidRPr="003E0E37">
        <w:rPr>
          <w:rFonts w:ascii="Arial" w:hAnsi="Arial" w:cs="Arial"/>
          <w:lang w:val="en-US"/>
        </w:rPr>
        <w:t>coins (</w:t>
      </w:r>
      <w:r w:rsidR="003B287B" w:rsidRPr="003E0E37">
        <w:rPr>
          <w:rFonts w:ascii="Arial" w:hAnsi="Arial" w:cs="Arial"/>
          <w:i/>
          <w:iCs/>
          <w:lang w:val="en-US"/>
        </w:rPr>
        <w:t>Estimate</w:t>
      </w:r>
      <w:r w:rsidR="003B287B" w:rsidRPr="003E0E37">
        <w:rPr>
          <w:rFonts w:ascii="Arial" w:hAnsi="Arial" w:cs="Arial"/>
          <w:lang w:val="en-US"/>
        </w:rPr>
        <w:t xml:space="preserve"> = 0.69, </w:t>
      </w:r>
      <w:r w:rsidR="003B287B" w:rsidRPr="003E0E37">
        <w:rPr>
          <w:rFonts w:ascii="Arial" w:hAnsi="Arial" w:cs="Arial"/>
          <w:i/>
          <w:iCs/>
          <w:lang w:val="en-US"/>
        </w:rPr>
        <w:t>CI</w:t>
      </w:r>
      <w:r w:rsidR="003B287B" w:rsidRPr="003E0E37">
        <w:rPr>
          <w:rFonts w:ascii="Arial" w:hAnsi="Arial" w:cs="Arial"/>
          <w:lang w:val="en-US"/>
        </w:rPr>
        <w:t xml:space="preserve"> = </w:t>
      </w:r>
      <w:r w:rsidR="003A5A23" w:rsidRPr="003E0E37">
        <w:rPr>
          <w:rFonts w:ascii="Arial" w:hAnsi="Arial" w:cs="Arial"/>
          <w:lang w:val="en-US"/>
        </w:rPr>
        <w:t>[</w:t>
      </w:r>
      <w:r w:rsidR="003B287B" w:rsidRPr="003E0E37">
        <w:rPr>
          <w:rFonts w:ascii="Arial" w:hAnsi="Arial" w:cs="Arial"/>
          <w:lang w:val="en-US"/>
        </w:rPr>
        <w:t>0.6</w:t>
      </w:r>
      <w:r w:rsidR="00374C1C" w:rsidRPr="003E0E37">
        <w:rPr>
          <w:rFonts w:ascii="Arial" w:hAnsi="Arial" w:cs="Arial"/>
          <w:lang w:val="en-US"/>
        </w:rPr>
        <w:t>3</w:t>
      </w:r>
      <w:r w:rsidR="003B287B" w:rsidRPr="003E0E37">
        <w:rPr>
          <w:rFonts w:ascii="Arial" w:hAnsi="Arial" w:cs="Arial"/>
          <w:lang w:val="en-US"/>
        </w:rPr>
        <w:t>,</w:t>
      </w:r>
      <w:r w:rsidR="003A5A23" w:rsidRPr="003E0E37">
        <w:rPr>
          <w:rFonts w:ascii="Arial" w:hAnsi="Arial" w:cs="Arial"/>
          <w:lang w:val="en-US"/>
        </w:rPr>
        <w:t xml:space="preserve"> </w:t>
      </w:r>
      <w:r w:rsidR="003B287B" w:rsidRPr="003E0E37">
        <w:rPr>
          <w:rFonts w:ascii="Arial" w:hAnsi="Arial" w:cs="Arial"/>
          <w:lang w:val="en-US"/>
        </w:rPr>
        <w:t>0.74</w:t>
      </w:r>
      <w:r w:rsidR="003A5A23" w:rsidRPr="003E0E37">
        <w:rPr>
          <w:rFonts w:ascii="Arial" w:hAnsi="Arial" w:cs="Arial"/>
          <w:lang w:val="en-US"/>
        </w:rPr>
        <w:t>]</w:t>
      </w:r>
      <w:r w:rsidR="003B287B" w:rsidRPr="003E0E37">
        <w:rPr>
          <w:rFonts w:ascii="Arial" w:hAnsi="Arial" w:cs="Arial"/>
          <w:lang w:val="en-US"/>
        </w:rPr>
        <w:t xml:space="preserve">, </w:t>
      </w:r>
      <w:r w:rsidR="003B287B" w:rsidRPr="003E0E37">
        <w:rPr>
          <w:rFonts w:ascii="Arial" w:hAnsi="Arial" w:cs="Arial"/>
          <w:i/>
          <w:iCs/>
          <w:lang w:val="en-US"/>
        </w:rPr>
        <w:t>BF</w:t>
      </w:r>
      <w:r w:rsidR="003B287B" w:rsidRPr="003E0E37">
        <w:rPr>
          <w:rFonts w:ascii="Arial" w:hAnsi="Arial" w:cs="Arial"/>
          <w:i/>
          <w:iCs/>
          <w:vertAlign w:val="subscript"/>
          <w:lang w:val="en-US"/>
        </w:rPr>
        <w:t>10</w:t>
      </w:r>
      <w:r w:rsidR="003B287B" w:rsidRPr="003E0E37">
        <w:rPr>
          <w:rFonts w:ascii="Arial" w:hAnsi="Arial" w:cs="Arial"/>
          <w:lang w:val="en-US"/>
        </w:rPr>
        <w:t xml:space="preserve"> = </w:t>
      </w:r>
      <w:r w:rsidR="00374C1C" w:rsidRPr="003E0E37">
        <w:rPr>
          <w:rFonts w:ascii="Arial" w:hAnsi="Arial" w:cs="Arial"/>
          <w:lang w:val="en-US"/>
        </w:rPr>
        <w:t>1</w:t>
      </w:r>
      <w:r w:rsidR="003B287B" w:rsidRPr="003E0E37">
        <w:rPr>
          <w:rFonts w:ascii="Arial" w:hAnsi="Arial" w:cs="Arial"/>
          <w:lang w:val="en-US"/>
        </w:rPr>
        <w:t>.</w:t>
      </w:r>
      <w:r w:rsidR="00374C1C" w:rsidRPr="003E0E37">
        <w:rPr>
          <w:rFonts w:ascii="Arial" w:hAnsi="Arial" w:cs="Arial"/>
          <w:lang w:val="en-US"/>
        </w:rPr>
        <w:t>08</w:t>
      </w:r>
      <w:r w:rsidR="005467C3" w:rsidRPr="003E0E37">
        <w:rPr>
          <w:rFonts w:ascii="Arial" w:eastAsia="Helvetica" w:hAnsi="Arial" w:cs="Arial"/>
          <w:color w:val="000000"/>
          <w:lang w:val="en-US"/>
        </w:rPr>
        <w:sym w:font="Symbol" w:char="F0B4"/>
      </w:r>
      <w:r w:rsidR="005467C3" w:rsidRPr="003E0E37">
        <w:rPr>
          <w:rFonts w:ascii="Arial" w:eastAsia="Helvetica" w:hAnsi="Arial" w:cs="Arial"/>
          <w:color w:val="000000"/>
          <w:lang w:val="en-US"/>
        </w:rPr>
        <w:t>10</w:t>
      </w:r>
      <w:r w:rsidR="003B287B" w:rsidRPr="003E0E37">
        <w:rPr>
          <w:rFonts w:ascii="Arial" w:hAnsi="Arial" w:cs="Arial"/>
          <w:vertAlign w:val="superscript"/>
          <w:lang w:val="en-US"/>
        </w:rPr>
        <w:t>3</w:t>
      </w:r>
      <w:r w:rsidR="00374C1C" w:rsidRPr="003E0E37">
        <w:rPr>
          <w:rFonts w:ascii="Arial" w:hAnsi="Arial" w:cs="Arial"/>
          <w:vertAlign w:val="superscript"/>
          <w:lang w:val="en-US"/>
        </w:rPr>
        <w:t>6</w:t>
      </w:r>
      <w:r w:rsidRPr="003E0E37">
        <w:rPr>
          <w:rFonts w:ascii="Arial" w:hAnsi="Arial" w:cs="Arial"/>
          <w:lang w:val="en-US"/>
        </w:rPr>
        <w:t>)</w:t>
      </w:r>
      <w:r w:rsidR="00D116E3" w:rsidRPr="003E0E37">
        <w:rPr>
          <w:rFonts w:ascii="Arial" w:hAnsi="Arial" w:cs="Arial"/>
          <w:lang w:val="en-US"/>
        </w:rPr>
        <w:t>. However,</w:t>
      </w:r>
      <w:r w:rsidRPr="003E0E37">
        <w:rPr>
          <w:rFonts w:ascii="Arial" w:hAnsi="Arial" w:cs="Arial"/>
          <w:lang w:val="en-US"/>
        </w:rPr>
        <w:t xml:space="preserve"> when </w:t>
      </w:r>
      <w:r w:rsidR="00AA799C" w:rsidRPr="003E0E37">
        <w:rPr>
          <w:rFonts w:ascii="Arial" w:hAnsi="Arial" w:cs="Arial"/>
          <w:lang w:val="en-US"/>
        </w:rPr>
        <w:t>controlling for target</w:t>
      </w:r>
      <w:r w:rsidR="004A6912" w:rsidRPr="003E0E37">
        <w:rPr>
          <w:rFonts w:ascii="Arial" w:hAnsi="Arial" w:cs="Arial"/>
          <w:lang w:val="en-US"/>
        </w:rPr>
        <w:t xml:space="preserve"> </w:t>
      </w:r>
      <w:r w:rsidR="00AA799C" w:rsidRPr="003E0E37">
        <w:rPr>
          <w:rFonts w:ascii="Arial" w:hAnsi="Arial" w:cs="Arial"/>
          <w:lang w:val="en-US"/>
        </w:rPr>
        <w:t>presence</w:t>
      </w:r>
      <w:r w:rsidRPr="003E0E37">
        <w:rPr>
          <w:rFonts w:ascii="Arial" w:hAnsi="Arial" w:cs="Arial"/>
          <w:lang w:val="en-US"/>
        </w:rPr>
        <w:t xml:space="preserve">, participants </w:t>
      </w:r>
      <w:r w:rsidR="00F06A28" w:rsidRPr="003E0E37">
        <w:rPr>
          <w:rFonts w:ascii="Arial" w:hAnsi="Arial" w:cs="Arial"/>
          <w:lang w:val="en-US"/>
        </w:rPr>
        <w:t xml:space="preserve">flipped </w:t>
      </w:r>
      <w:r w:rsidR="00776FBB" w:rsidRPr="003E0E37">
        <w:rPr>
          <w:rFonts w:ascii="Arial" w:hAnsi="Arial" w:cs="Arial"/>
          <w:lang w:val="en-US"/>
        </w:rPr>
        <w:t xml:space="preserve">a greater number of </w:t>
      </w:r>
      <w:r w:rsidR="00F06A28" w:rsidRPr="003E0E37">
        <w:rPr>
          <w:rFonts w:ascii="Arial" w:hAnsi="Arial" w:cs="Arial"/>
          <w:lang w:val="en-US"/>
        </w:rPr>
        <w:t xml:space="preserve">low entropy coins than </w:t>
      </w:r>
      <w:r w:rsidR="00F576DA" w:rsidRPr="003E0E37">
        <w:rPr>
          <w:rFonts w:ascii="Arial" w:hAnsi="Arial" w:cs="Arial"/>
          <w:lang w:val="en-US"/>
        </w:rPr>
        <w:t xml:space="preserve">they did </w:t>
      </w:r>
      <w:r w:rsidR="00F06A28" w:rsidRPr="003E0E37">
        <w:rPr>
          <w:rFonts w:ascii="Arial" w:hAnsi="Arial" w:cs="Arial"/>
          <w:lang w:val="en-US"/>
        </w:rPr>
        <w:t xml:space="preserve">high entropy </w:t>
      </w:r>
      <w:r w:rsidRPr="003E0E37">
        <w:rPr>
          <w:rFonts w:ascii="Arial" w:hAnsi="Arial" w:cs="Arial"/>
          <w:lang w:val="en-US"/>
        </w:rPr>
        <w:t xml:space="preserve">coins within target-present trials </w:t>
      </w:r>
      <w:r w:rsidRPr="003E0E37">
        <w:rPr>
          <w:rFonts w:ascii="Arial" w:hAnsi="Arial" w:cs="Arial"/>
          <w:lang w:val="en-US"/>
        </w:rPr>
        <w:lastRenderedPageBreak/>
        <w:t>(</w:t>
      </w:r>
      <w:r w:rsidR="003B287B" w:rsidRPr="003E0E37">
        <w:rPr>
          <w:rFonts w:ascii="Arial" w:hAnsi="Arial" w:cs="Arial"/>
          <w:i/>
          <w:iCs/>
          <w:lang w:val="en-US"/>
        </w:rPr>
        <w:t>Estimate</w:t>
      </w:r>
      <w:r w:rsidR="003B287B" w:rsidRPr="003E0E37">
        <w:rPr>
          <w:rFonts w:ascii="Arial" w:hAnsi="Arial" w:cs="Arial"/>
          <w:lang w:val="en-US"/>
        </w:rPr>
        <w:t xml:space="preserve"> = 0.</w:t>
      </w:r>
      <w:r w:rsidR="00374C1C" w:rsidRPr="003E0E37">
        <w:rPr>
          <w:rFonts w:ascii="Arial" w:hAnsi="Arial" w:cs="Arial"/>
          <w:lang w:val="en-US"/>
        </w:rPr>
        <w:t>20</w:t>
      </w:r>
      <w:r w:rsidR="003B287B" w:rsidRPr="003E0E37">
        <w:rPr>
          <w:rFonts w:ascii="Arial" w:hAnsi="Arial" w:cs="Arial"/>
          <w:lang w:val="en-US"/>
        </w:rPr>
        <w:t xml:space="preserve">, </w:t>
      </w:r>
      <w:r w:rsidR="003B287B" w:rsidRPr="003E0E37">
        <w:rPr>
          <w:rFonts w:ascii="Arial" w:hAnsi="Arial" w:cs="Arial"/>
          <w:i/>
          <w:iCs/>
          <w:lang w:val="en-US"/>
        </w:rPr>
        <w:t>CI</w:t>
      </w:r>
      <w:r w:rsidR="003B287B" w:rsidRPr="003E0E37">
        <w:rPr>
          <w:rFonts w:ascii="Arial" w:hAnsi="Arial" w:cs="Arial"/>
          <w:lang w:val="en-US"/>
        </w:rPr>
        <w:t xml:space="preserve"> = </w:t>
      </w:r>
      <w:r w:rsidR="003B1E8F" w:rsidRPr="003E0E37">
        <w:rPr>
          <w:rFonts w:ascii="Arial" w:hAnsi="Arial" w:cs="Arial"/>
          <w:lang w:val="en-US"/>
        </w:rPr>
        <w:t>[</w:t>
      </w:r>
      <w:r w:rsidR="003B287B" w:rsidRPr="003E0E37">
        <w:rPr>
          <w:rFonts w:ascii="Arial" w:hAnsi="Arial" w:cs="Arial"/>
          <w:lang w:val="en-US"/>
        </w:rPr>
        <w:t>0.1</w:t>
      </w:r>
      <w:r w:rsidR="00374C1C" w:rsidRPr="003E0E37">
        <w:rPr>
          <w:rFonts w:ascii="Arial" w:hAnsi="Arial" w:cs="Arial"/>
          <w:lang w:val="en-US"/>
        </w:rPr>
        <w:t>4</w:t>
      </w:r>
      <w:r w:rsidR="003B287B" w:rsidRPr="003E0E37">
        <w:rPr>
          <w:rFonts w:ascii="Arial" w:hAnsi="Arial" w:cs="Arial"/>
          <w:lang w:val="en-US"/>
        </w:rPr>
        <w:t>, 0.2</w:t>
      </w:r>
      <w:r w:rsidR="00374C1C" w:rsidRPr="003E0E37">
        <w:rPr>
          <w:rFonts w:ascii="Arial" w:hAnsi="Arial" w:cs="Arial"/>
          <w:lang w:val="en-US"/>
        </w:rPr>
        <w:t>6</w:t>
      </w:r>
      <w:r w:rsidR="003B1E8F" w:rsidRPr="003E0E37">
        <w:rPr>
          <w:rFonts w:ascii="Arial" w:hAnsi="Arial" w:cs="Arial"/>
          <w:lang w:val="en-US"/>
        </w:rPr>
        <w:t>]</w:t>
      </w:r>
      <w:r w:rsidR="003B287B" w:rsidRPr="003E0E37">
        <w:rPr>
          <w:rFonts w:ascii="Arial" w:hAnsi="Arial" w:cs="Arial"/>
          <w:lang w:val="en-US"/>
        </w:rPr>
        <w:t xml:space="preserve">, </w:t>
      </w:r>
      <w:r w:rsidR="003B287B" w:rsidRPr="003E0E37">
        <w:rPr>
          <w:rFonts w:ascii="Arial" w:hAnsi="Arial" w:cs="Arial"/>
          <w:i/>
          <w:iCs/>
          <w:lang w:val="en-US"/>
        </w:rPr>
        <w:t>BF</w:t>
      </w:r>
      <w:r w:rsidR="003B287B" w:rsidRPr="003E0E37">
        <w:rPr>
          <w:rFonts w:ascii="Arial" w:hAnsi="Arial" w:cs="Arial"/>
          <w:i/>
          <w:iCs/>
          <w:vertAlign w:val="subscript"/>
          <w:lang w:val="en-US"/>
        </w:rPr>
        <w:t>10</w:t>
      </w:r>
      <w:r w:rsidR="003B287B" w:rsidRPr="003E0E37">
        <w:rPr>
          <w:rFonts w:ascii="Arial" w:hAnsi="Arial" w:cs="Arial"/>
          <w:lang w:val="en-US"/>
        </w:rPr>
        <w:t xml:space="preserve"> = 1.</w:t>
      </w:r>
      <w:r w:rsidR="00374C1C" w:rsidRPr="003E0E37">
        <w:rPr>
          <w:rFonts w:ascii="Arial" w:hAnsi="Arial" w:cs="Arial"/>
          <w:lang w:val="en-US"/>
        </w:rPr>
        <w:t>76</w:t>
      </w:r>
      <w:r w:rsidR="005467C3" w:rsidRPr="003E0E37">
        <w:rPr>
          <w:rFonts w:ascii="Arial" w:eastAsia="Helvetica" w:hAnsi="Arial" w:cs="Arial"/>
          <w:color w:val="000000"/>
          <w:lang w:val="en-US"/>
        </w:rPr>
        <w:sym w:font="Symbol" w:char="F0B4"/>
      </w:r>
      <w:r w:rsidR="005467C3" w:rsidRPr="003E0E37">
        <w:rPr>
          <w:rFonts w:ascii="Arial" w:eastAsia="Helvetica" w:hAnsi="Arial" w:cs="Arial"/>
          <w:color w:val="000000"/>
          <w:lang w:val="en-US"/>
        </w:rPr>
        <w:t>10</w:t>
      </w:r>
      <w:r w:rsidR="00374C1C" w:rsidRPr="003E0E37">
        <w:rPr>
          <w:rFonts w:ascii="Arial" w:hAnsi="Arial" w:cs="Arial"/>
          <w:vertAlign w:val="superscript"/>
          <w:lang w:val="en-US"/>
        </w:rPr>
        <w:t>5</w:t>
      </w:r>
      <w:r w:rsidRPr="003E0E37">
        <w:rPr>
          <w:rFonts w:ascii="Arial" w:hAnsi="Arial" w:cs="Arial"/>
          <w:lang w:val="en-US"/>
        </w:rPr>
        <w:t>) but not within target</w:t>
      </w:r>
      <w:r w:rsidR="00665746" w:rsidRPr="003E0E37">
        <w:rPr>
          <w:rFonts w:ascii="Arial" w:hAnsi="Arial" w:cs="Arial"/>
          <w:lang w:val="en-US"/>
        </w:rPr>
        <w:t>-</w:t>
      </w:r>
      <w:r w:rsidRPr="003E0E37">
        <w:rPr>
          <w:rFonts w:ascii="Arial" w:hAnsi="Arial" w:cs="Arial"/>
          <w:lang w:val="en-US"/>
        </w:rPr>
        <w:t>absent trials (</w:t>
      </w:r>
      <w:r w:rsidR="003B287B" w:rsidRPr="003E0E37">
        <w:rPr>
          <w:rFonts w:ascii="Arial" w:hAnsi="Arial" w:cs="Arial"/>
          <w:i/>
          <w:iCs/>
          <w:lang w:val="en-US"/>
        </w:rPr>
        <w:t>Estimate</w:t>
      </w:r>
      <w:r w:rsidR="003B287B" w:rsidRPr="003E0E37">
        <w:rPr>
          <w:rFonts w:ascii="Arial" w:hAnsi="Arial" w:cs="Arial"/>
          <w:lang w:val="en-US"/>
        </w:rPr>
        <w:t xml:space="preserve"> = 0.0</w:t>
      </w:r>
      <w:r w:rsidR="00374C1C" w:rsidRPr="003E0E37">
        <w:rPr>
          <w:rFonts w:ascii="Arial" w:hAnsi="Arial" w:cs="Arial"/>
          <w:lang w:val="en-US"/>
        </w:rPr>
        <w:t>2</w:t>
      </w:r>
      <w:r w:rsidR="003B287B" w:rsidRPr="003E0E37">
        <w:rPr>
          <w:rFonts w:ascii="Arial" w:hAnsi="Arial" w:cs="Arial"/>
          <w:lang w:val="en-US"/>
        </w:rPr>
        <w:t xml:space="preserve">, </w:t>
      </w:r>
      <w:r w:rsidR="003B287B" w:rsidRPr="003E0E37">
        <w:rPr>
          <w:rFonts w:ascii="Arial" w:hAnsi="Arial" w:cs="Arial"/>
          <w:i/>
          <w:iCs/>
          <w:lang w:val="en-US"/>
        </w:rPr>
        <w:t>CI</w:t>
      </w:r>
      <w:r w:rsidR="003B287B" w:rsidRPr="003E0E37">
        <w:rPr>
          <w:rFonts w:ascii="Arial" w:hAnsi="Arial" w:cs="Arial"/>
          <w:lang w:val="en-US"/>
        </w:rPr>
        <w:t xml:space="preserve"> = </w:t>
      </w:r>
      <w:r w:rsidR="00770F59" w:rsidRPr="003E0E37">
        <w:rPr>
          <w:rFonts w:ascii="Arial" w:hAnsi="Arial" w:cs="Arial"/>
          <w:lang w:val="en-US"/>
        </w:rPr>
        <w:t>[</w:t>
      </w:r>
      <w:r w:rsidR="003B287B" w:rsidRPr="003E0E37">
        <w:rPr>
          <w:rFonts w:ascii="Arial" w:hAnsi="Arial" w:cs="Arial"/>
          <w:lang w:val="en-US"/>
        </w:rPr>
        <w:t>-0.0</w:t>
      </w:r>
      <w:r w:rsidR="00374C1C" w:rsidRPr="003E0E37">
        <w:rPr>
          <w:rFonts w:ascii="Arial" w:hAnsi="Arial" w:cs="Arial"/>
          <w:lang w:val="en-US"/>
        </w:rPr>
        <w:t>2</w:t>
      </w:r>
      <w:r w:rsidR="003B287B" w:rsidRPr="003E0E37">
        <w:rPr>
          <w:rFonts w:ascii="Arial" w:hAnsi="Arial" w:cs="Arial"/>
          <w:lang w:val="en-US"/>
        </w:rPr>
        <w:t>, 0.0</w:t>
      </w:r>
      <w:r w:rsidR="00374C1C" w:rsidRPr="003E0E37">
        <w:rPr>
          <w:rFonts w:ascii="Arial" w:hAnsi="Arial" w:cs="Arial"/>
          <w:lang w:val="en-US"/>
        </w:rPr>
        <w:t>6</w:t>
      </w:r>
      <w:r w:rsidR="00770F59" w:rsidRPr="003E0E37">
        <w:rPr>
          <w:rFonts w:ascii="Arial" w:hAnsi="Arial" w:cs="Arial"/>
          <w:lang w:val="en-US"/>
        </w:rPr>
        <w:t>]</w:t>
      </w:r>
      <w:r w:rsidR="003B287B" w:rsidRPr="003E0E37">
        <w:rPr>
          <w:rFonts w:ascii="Arial" w:hAnsi="Arial" w:cs="Arial"/>
          <w:lang w:val="en-US"/>
        </w:rPr>
        <w:t xml:space="preserve">, </w:t>
      </w:r>
      <w:r w:rsidR="003B287B" w:rsidRPr="003E0E37">
        <w:rPr>
          <w:rFonts w:ascii="Arial" w:hAnsi="Arial" w:cs="Arial"/>
          <w:i/>
          <w:iCs/>
          <w:lang w:val="en-US"/>
        </w:rPr>
        <w:t>BF</w:t>
      </w:r>
      <w:r w:rsidR="003B287B" w:rsidRPr="003E0E37">
        <w:rPr>
          <w:rFonts w:ascii="Arial" w:hAnsi="Arial" w:cs="Arial"/>
          <w:i/>
          <w:iCs/>
          <w:vertAlign w:val="subscript"/>
          <w:lang w:val="en-US"/>
        </w:rPr>
        <w:t>10</w:t>
      </w:r>
      <w:r w:rsidR="003B287B" w:rsidRPr="003E0E37">
        <w:rPr>
          <w:rFonts w:ascii="Arial" w:hAnsi="Arial" w:cs="Arial"/>
          <w:lang w:val="en-US"/>
        </w:rPr>
        <w:t xml:space="preserve"> = 0.0</w:t>
      </w:r>
      <w:r w:rsidR="00374C1C" w:rsidRPr="003E0E37">
        <w:rPr>
          <w:rFonts w:ascii="Arial" w:hAnsi="Arial" w:cs="Arial"/>
          <w:lang w:val="en-US"/>
        </w:rPr>
        <w:t>4</w:t>
      </w:r>
      <w:r w:rsidRPr="003E0E37">
        <w:rPr>
          <w:rFonts w:ascii="Arial" w:hAnsi="Arial" w:cs="Arial"/>
          <w:lang w:val="en-US"/>
        </w:rPr>
        <w:t xml:space="preserve">). </w:t>
      </w:r>
    </w:p>
    <w:p w14:paraId="3E8BF0C2" w14:textId="49D40D24" w:rsidR="00D16643" w:rsidRPr="003E0E37" w:rsidRDefault="00B62CE3" w:rsidP="00D16643">
      <w:pPr>
        <w:spacing w:line="480" w:lineRule="auto"/>
        <w:ind w:firstLine="720"/>
        <w:contextualSpacing/>
        <w:rPr>
          <w:rFonts w:ascii="Arial" w:hAnsi="Arial" w:cs="Arial"/>
          <w:lang w:val="en-US"/>
        </w:rPr>
      </w:pPr>
      <w:r w:rsidRPr="003E0E37">
        <w:rPr>
          <w:rFonts w:ascii="Arial" w:hAnsi="Arial" w:cs="Arial"/>
          <w:lang w:val="en-US"/>
        </w:rPr>
        <w:t>To summarize,</w:t>
      </w:r>
      <w:r w:rsidRPr="003E0E37" w:rsidDel="00B62CE3">
        <w:rPr>
          <w:rFonts w:ascii="Arial" w:hAnsi="Arial" w:cs="Arial"/>
          <w:lang w:val="en-US"/>
        </w:rPr>
        <w:t xml:space="preserve"> </w:t>
      </w:r>
      <w:r w:rsidR="000609AB" w:rsidRPr="003E0E37">
        <w:rPr>
          <w:rFonts w:ascii="Arial" w:hAnsi="Arial" w:cs="Arial"/>
          <w:lang w:val="en-US"/>
        </w:rPr>
        <w:t xml:space="preserve">participants </w:t>
      </w:r>
      <w:r w:rsidR="00F06A28" w:rsidRPr="003E0E37">
        <w:rPr>
          <w:rFonts w:ascii="Arial" w:hAnsi="Arial" w:cs="Arial"/>
          <w:lang w:val="en-US"/>
        </w:rPr>
        <w:t xml:space="preserve">flipped </w:t>
      </w:r>
      <w:r w:rsidR="000609AB" w:rsidRPr="003E0E37">
        <w:rPr>
          <w:rFonts w:ascii="Arial" w:hAnsi="Arial" w:cs="Arial"/>
          <w:lang w:val="en-US"/>
        </w:rPr>
        <w:t xml:space="preserve">more </w:t>
      </w:r>
      <w:r w:rsidR="00F06A28" w:rsidRPr="003E0E37">
        <w:rPr>
          <w:rFonts w:ascii="Arial" w:hAnsi="Arial" w:cs="Arial"/>
          <w:lang w:val="en-US"/>
        </w:rPr>
        <w:t xml:space="preserve">low entropy </w:t>
      </w:r>
      <w:r w:rsidR="000609AB" w:rsidRPr="003E0E37">
        <w:rPr>
          <w:rFonts w:ascii="Arial" w:hAnsi="Arial" w:cs="Arial"/>
          <w:lang w:val="en-US"/>
        </w:rPr>
        <w:t xml:space="preserve">coins than they did </w:t>
      </w:r>
      <w:r w:rsidR="00F06A28" w:rsidRPr="003E0E37">
        <w:rPr>
          <w:rFonts w:ascii="Arial" w:hAnsi="Arial" w:cs="Arial"/>
          <w:lang w:val="en-US"/>
        </w:rPr>
        <w:t xml:space="preserve">high entropy </w:t>
      </w:r>
      <w:r w:rsidR="000609AB" w:rsidRPr="003E0E37">
        <w:rPr>
          <w:rFonts w:ascii="Arial" w:hAnsi="Arial" w:cs="Arial"/>
          <w:lang w:val="en-US"/>
        </w:rPr>
        <w:t>coins</w:t>
      </w:r>
      <w:r w:rsidRPr="003E0E37">
        <w:rPr>
          <w:rFonts w:ascii="Arial" w:hAnsi="Arial" w:cs="Arial"/>
          <w:lang w:val="en-US"/>
        </w:rPr>
        <w:t xml:space="preserve"> but only within target-present trials</w:t>
      </w:r>
      <w:r w:rsidR="000609AB" w:rsidRPr="003E0E37">
        <w:rPr>
          <w:rFonts w:ascii="Arial" w:hAnsi="Arial" w:cs="Arial"/>
          <w:lang w:val="en-US"/>
        </w:rPr>
        <w:t xml:space="preserve">. The reason for this </w:t>
      </w:r>
      <w:r w:rsidR="00101835" w:rsidRPr="003E0E37">
        <w:rPr>
          <w:rFonts w:ascii="Arial" w:hAnsi="Arial" w:cs="Arial"/>
          <w:lang w:val="en-US"/>
        </w:rPr>
        <w:t xml:space="preserve">interaction </w:t>
      </w:r>
      <w:r w:rsidR="000609AB" w:rsidRPr="003E0E37">
        <w:rPr>
          <w:rFonts w:ascii="Arial" w:hAnsi="Arial" w:cs="Arial"/>
          <w:lang w:val="en-US"/>
        </w:rPr>
        <w:t xml:space="preserve">can be explained by a bias towards </w:t>
      </w:r>
      <w:r w:rsidR="00F06A28" w:rsidRPr="003E0E37">
        <w:rPr>
          <w:rFonts w:ascii="Arial" w:hAnsi="Arial" w:cs="Arial"/>
          <w:lang w:val="en-US"/>
        </w:rPr>
        <w:t>low entropy</w:t>
      </w:r>
      <w:r w:rsidR="00BA38AF" w:rsidRPr="003E0E37">
        <w:rPr>
          <w:rFonts w:ascii="Arial" w:hAnsi="Arial" w:cs="Arial"/>
          <w:lang w:val="en-US"/>
        </w:rPr>
        <w:t xml:space="preserve"> </w:t>
      </w:r>
      <w:r w:rsidR="000609AB" w:rsidRPr="003E0E37">
        <w:rPr>
          <w:rFonts w:ascii="Arial" w:hAnsi="Arial" w:cs="Arial"/>
          <w:lang w:val="en-US"/>
        </w:rPr>
        <w:t>coins</w:t>
      </w:r>
      <w:r w:rsidR="00101835" w:rsidRPr="003E0E37">
        <w:rPr>
          <w:rFonts w:ascii="Arial" w:hAnsi="Arial" w:cs="Arial"/>
          <w:lang w:val="en-US"/>
        </w:rPr>
        <w:t>.</w:t>
      </w:r>
      <w:r w:rsidR="000609AB" w:rsidRPr="003E0E37">
        <w:rPr>
          <w:rFonts w:ascii="Arial" w:hAnsi="Arial" w:cs="Arial"/>
          <w:lang w:val="en-US"/>
        </w:rPr>
        <w:t xml:space="preserve"> </w:t>
      </w:r>
      <w:r w:rsidR="00D16643" w:rsidRPr="003E0E37">
        <w:rPr>
          <w:rFonts w:ascii="Arial" w:hAnsi="Arial" w:cs="Arial"/>
          <w:lang w:val="en-US"/>
        </w:rPr>
        <w:t xml:space="preserve">When aggregated across trials, any bias toward specific coin types will result in an inflation in the number </w:t>
      </w:r>
      <w:r w:rsidR="005B338F" w:rsidRPr="003E0E37">
        <w:rPr>
          <w:rFonts w:ascii="Arial" w:hAnsi="Arial" w:cs="Arial"/>
          <w:lang w:val="en-US"/>
        </w:rPr>
        <w:t xml:space="preserve">of </w:t>
      </w:r>
      <w:r w:rsidR="00D16643" w:rsidRPr="003E0E37">
        <w:rPr>
          <w:rFonts w:ascii="Arial" w:hAnsi="Arial" w:cs="Arial"/>
          <w:lang w:val="en-US"/>
        </w:rPr>
        <w:t>flips for those coin types. In contrast, the near</w:t>
      </w:r>
      <w:r w:rsidR="00DA3CE1" w:rsidRPr="003E0E37">
        <w:rPr>
          <w:rFonts w:ascii="Arial" w:hAnsi="Arial" w:cs="Arial"/>
          <w:lang w:val="en-US"/>
        </w:rPr>
        <w:t>-</w:t>
      </w:r>
      <w:r w:rsidR="00D16643" w:rsidRPr="003E0E37">
        <w:rPr>
          <w:rFonts w:ascii="Arial" w:hAnsi="Arial" w:cs="Arial"/>
          <w:lang w:val="en-US"/>
        </w:rPr>
        <w:t xml:space="preserve">exhaustive behavior displayed in target-absent trials compresses the differences between coin types. As such, across target-present trials, selection biases will at times lead to earlier discovery, thus earlier stopping, and thus higher flip counts for the preferred coin type. In other words, in </w:t>
      </w:r>
      <w:r w:rsidR="00C237FF" w:rsidRPr="003E0E37">
        <w:rPr>
          <w:rFonts w:ascii="Arial" w:hAnsi="Arial" w:cs="Arial"/>
          <w:lang w:val="en-US"/>
        </w:rPr>
        <w:t xml:space="preserve">target-present trials, the target should predominately be found without needing to uncover all four coins. As such, </w:t>
      </w:r>
      <w:r w:rsidR="00101835" w:rsidRPr="003E0E37">
        <w:rPr>
          <w:rFonts w:ascii="Arial" w:hAnsi="Arial" w:cs="Arial"/>
          <w:lang w:val="en-US"/>
        </w:rPr>
        <w:t>i</w:t>
      </w:r>
      <w:r w:rsidR="000609AB" w:rsidRPr="003E0E37">
        <w:rPr>
          <w:rFonts w:ascii="Arial" w:hAnsi="Arial" w:cs="Arial"/>
          <w:lang w:val="en-US"/>
        </w:rPr>
        <w:t xml:space="preserve">f participants </w:t>
      </w:r>
      <w:r w:rsidR="00D537FC" w:rsidRPr="003E0E37">
        <w:rPr>
          <w:rFonts w:ascii="Arial" w:hAnsi="Arial" w:cs="Arial"/>
          <w:lang w:val="en-US"/>
        </w:rPr>
        <w:t>were</w:t>
      </w:r>
      <w:r w:rsidR="000609AB" w:rsidRPr="003E0E37">
        <w:rPr>
          <w:rFonts w:ascii="Arial" w:hAnsi="Arial" w:cs="Arial"/>
          <w:lang w:val="en-US"/>
        </w:rPr>
        <w:t xml:space="preserve"> predominately selecting </w:t>
      </w:r>
      <w:r w:rsidR="00F06A28" w:rsidRPr="003E0E37">
        <w:rPr>
          <w:rFonts w:ascii="Arial" w:hAnsi="Arial" w:cs="Arial"/>
          <w:lang w:val="en-US"/>
        </w:rPr>
        <w:t>low entropy</w:t>
      </w:r>
      <w:r w:rsidR="008E64E2" w:rsidRPr="003E0E37">
        <w:rPr>
          <w:rFonts w:ascii="Arial" w:hAnsi="Arial" w:cs="Arial"/>
          <w:lang w:val="en-US"/>
        </w:rPr>
        <w:t xml:space="preserve"> </w:t>
      </w:r>
      <w:r w:rsidR="00101835" w:rsidRPr="003E0E37">
        <w:rPr>
          <w:rFonts w:ascii="Arial" w:hAnsi="Arial" w:cs="Arial"/>
          <w:lang w:val="en-US"/>
        </w:rPr>
        <w:t>coins</w:t>
      </w:r>
      <w:r w:rsidR="000609AB" w:rsidRPr="003E0E37">
        <w:rPr>
          <w:rFonts w:ascii="Arial" w:hAnsi="Arial" w:cs="Arial"/>
          <w:lang w:val="en-US"/>
        </w:rPr>
        <w:t xml:space="preserve">, then </w:t>
      </w:r>
      <w:r w:rsidR="00101835" w:rsidRPr="003E0E37">
        <w:rPr>
          <w:rFonts w:ascii="Arial" w:hAnsi="Arial" w:cs="Arial"/>
          <w:lang w:val="en-US"/>
        </w:rPr>
        <w:t>they</w:t>
      </w:r>
      <w:r w:rsidR="00D537FC" w:rsidRPr="003E0E37">
        <w:rPr>
          <w:rFonts w:ascii="Arial" w:hAnsi="Arial" w:cs="Arial"/>
          <w:lang w:val="en-US"/>
        </w:rPr>
        <w:t xml:space="preserve"> would have </w:t>
      </w:r>
      <w:r w:rsidR="00F06A28" w:rsidRPr="003E0E37">
        <w:rPr>
          <w:rFonts w:ascii="Arial" w:hAnsi="Arial" w:cs="Arial"/>
          <w:lang w:val="en-US"/>
        </w:rPr>
        <w:t xml:space="preserve">flipped more of </w:t>
      </w:r>
      <w:r w:rsidR="00D537FC" w:rsidRPr="003E0E37">
        <w:rPr>
          <w:rFonts w:ascii="Arial" w:hAnsi="Arial" w:cs="Arial"/>
          <w:lang w:val="en-US"/>
        </w:rPr>
        <w:t>the</w:t>
      </w:r>
      <w:r w:rsidR="00FE181B" w:rsidRPr="003E0E37">
        <w:rPr>
          <w:rFonts w:ascii="Arial" w:hAnsi="Arial" w:cs="Arial"/>
          <w:lang w:val="en-US"/>
        </w:rPr>
        <w:t>se</w:t>
      </w:r>
      <w:r w:rsidR="00D537FC" w:rsidRPr="003E0E37">
        <w:rPr>
          <w:rFonts w:ascii="Arial" w:hAnsi="Arial" w:cs="Arial"/>
          <w:lang w:val="en-US"/>
        </w:rPr>
        <w:t xml:space="preserve"> coins </w:t>
      </w:r>
      <w:r w:rsidR="000609AB" w:rsidRPr="003E0E37">
        <w:rPr>
          <w:rFonts w:ascii="Arial" w:hAnsi="Arial" w:cs="Arial"/>
          <w:lang w:val="en-US"/>
        </w:rPr>
        <w:t xml:space="preserve">in trials where </w:t>
      </w:r>
      <w:r w:rsidR="00FE181B" w:rsidRPr="003E0E37">
        <w:rPr>
          <w:rFonts w:ascii="Arial" w:hAnsi="Arial" w:cs="Arial"/>
          <w:lang w:val="en-US"/>
        </w:rPr>
        <w:t>interacting with</w:t>
      </w:r>
      <w:r w:rsidR="00D537FC" w:rsidRPr="003E0E37">
        <w:rPr>
          <w:rFonts w:ascii="Arial" w:hAnsi="Arial" w:cs="Arial"/>
          <w:lang w:val="en-US"/>
        </w:rPr>
        <w:t xml:space="preserve"> all </w:t>
      </w:r>
      <w:r w:rsidR="000609AB" w:rsidRPr="003E0E37">
        <w:rPr>
          <w:rFonts w:ascii="Arial" w:hAnsi="Arial" w:cs="Arial"/>
          <w:lang w:val="en-US"/>
        </w:rPr>
        <w:t>four coins</w:t>
      </w:r>
      <w:r w:rsidR="00D537FC" w:rsidRPr="003E0E37">
        <w:rPr>
          <w:rFonts w:ascii="Arial" w:hAnsi="Arial" w:cs="Arial"/>
          <w:lang w:val="en-US"/>
        </w:rPr>
        <w:t xml:space="preserve"> was not always necessary</w:t>
      </w:r>
      <w:r w:rsidR="000609AB" w:rsidRPr="003E0E37">
        <w:rPr>
          <w:rFonts w:ascii="Arial" w:hAnsi="Arial" w:cs="Arial"/>
          <w:lang w:val="en-US"/>
        </w:rPr>
        <w:t>.</w:t>
      </w:r>
      <w:r w:rsidR="00D16643" w:rsidRPr="003E0E37">
        <w:rPr>
          <w:rFonts w:ascii="Arial" w:hAnsi="Arial" w:cs="Arial"/>
          <w:lang w:val="en-US"/>
        </w:rPr>
        <w:t xml:space="preserve"> This was in line with our predictions.</w:t>
      </w:r>
    </w:p>
    <w:p w14:paraId="7263742D" w14:textId="576A4AB2" w:rsidR="00D16643" w:rsidRPr="003E0E37" w:rsidRDefault="00D16643" w:rsidP="00550372">
      <w:pPr>
        <w:spacing w:line="480" w:lineRule="auto"/>
        <w:ind w:firstLine="720"/>
        <w:contextualSpacing/>
        <w:rPr>
          <w:rFonts w:ascii="Arial" w:hAnsi="Arial" w:cs="Arial"/>
          <w:lang w:val="en-US"/>
        </w:rPr>
      </w:pPr>
    </w:p>
    <w:p w14:paraId="7D52B0E4" w14:textId="77777777" w:rsidR="004C5D46" w:rsidRPr="003E0E37" w:rsidRDefault="004C5D46">
      <w:pPr>
        <w:spacing w:line="480" w:lineRule="auto"/>
        <w:contextualSpacing/>
        <w:jc w:val="center"/>
        <w:rPr>
          <w:rFonts w:ascii="Arial" w:hAnsi="Arial" w:cs="Arial"/>
          <w:b/>
          <w:bCs/>
          <w:lang w:val="en-US"/>
        </w:rPr>
      </w:pPr>
      <w:r w:rsidRPr="003E0E37">
        <w:rPr>
          <w:rFonts w:ascii="Arial" w:hAnsi="Arial" w:cs="Arial"/>
          <w:b/>
          <w:bCs/>
          <w:lang w:val="en-US"/>
        </w:rPr>
        <w:t>Discussion</w:t>
      </w:r>
    </w:p>
    <w:p w14:paraId="05989352" w14:textId="272BEC51" w:rsidR="001C13EC" w:rsidRPr="003E0E37" w:rsidRDefault="001C13EC" w:rsidP="001C13EC">
      <w:pPr>
        <w:spacing w:line="480" w:lineRule="auto"/>
        <w:contextualSpacing/>
        <w:rPr>
          <w:rFonts w:ascii="Arial" w:hAnsi="Arial" w:cs="Arial"/>
          <w:lang w:val="en-US"/>
        </w:rPr>
      </w:pPr>
      <w:r w:rsidRPr="003E0E37">
        <w:rPr>
          <w:rFonts w:ascii="Arial" w:hAnsi="Arial" w:cs="Arial"/>
          <w:lang w:val="en-US"/>
        </w:rPr>
        <w:tab/>
      </w:r>
      <w:r w:rsidR="004A7EC0" w:rsidRPr="003E0E37">
        <w:rPr>
          <w:rFonts w:ascii="Arial" w:hAnsi="Arial" w:cs="Arial"/>
          <w:lang w:val="en-US"/>
        </w:rPr>
        <w:t xml:space="preserve">In Experiment 1, </w:t>
      </w:r>
      <w:r w:rsidR="00630EC2" w:rsidRPr="003E0E37">
        <w:rPr>
          <w:rFonts w:ascii="Arial" w:hAnsi="Arial" w:cs="Arial"/>
          <w:lang w:val="en-US"/>
        </w:rPr>
        <w:t>we addressed the potential confound of time within effortful interactive search</w:t>
      </w:r>
      <w:r w:rsidR="002550C5" w:rsidRPr="003E0E37">
        <w:rPr>
          <w:rFonts w:ascii="Arial" w:hAnsi="Arial" w:cs="Arial"/>
          <w:lang w:val="en-US"/>
        </w:rPr>
        <w:t>;</w:t>
      </w:r>
      <w:r w:rsidR="00A33D4F" w:rsidRPr="003E0E37">
        <w:rPr>
          <w:rFonts w:ascii="Arial" w:hAnsi="Arial" w:cs="Arial"/>
          <w:lang w:val="en-US"/>
        </w:rPr>
        <w:t xml:space="preserve"> </w:t>
      </w:r>
      <w:r w:rsidR="002550C5" w:rsidRPr="003E0E37">
        <w:rPr>
          <w:rFonts w:ascii="Arial" w:hAnsi="Arial" w:cs="Arial"/>
          <w:lang w:val="en-US"/>
        </w:rPr>
        <w:t>a</w:t>
      </w:r>
      <w:r w:rsidR="00A33D4F" w:rsidRPr="003E0E37">
        <w:rPr>
          <w:rFonts w:ascii="Arial" w:hAnsi="Arial" w:cs="Arial"/>
          <w:lang w:val="en-US"/>
        </w:rPr>
        <w:t xml:space="preserve"> key factor that was</w:t>
      </w:r>
      <w:r w:rsidR="00630EC2" w:rsidRPr="003E0E37">
        <w:rPr>
          <w:rFonts w:ascii="Arial" w:hAnsi="Arial" w:cs="Arial"/>
          <w:lang w:val="en-US"/>
        </w:rPr>
        <w:t xml:space="preserve"> as </w:t>
      </w:r>
      <w:r w:rsidR="00AD45E7" w:rsidRPr="003E0E37">
        <w:rPr>
          <w:rFonts w:ascii="Arial" w:hAnsi="Arial" w:cs="Arial"/>
          <w:lang w:val="en-US"/>
        </w:rPr>
        <w:t xml:space="preserve">unaccounted for </w:t>
      </w:r>
      <w:r w:rsidR="00630EC2" w:rsidRPr="003E0E37">
        <w:rPr>
          <w:rFonts w:ascii="Arial" w:hAnsi="Arial" w:cs="Arial"/>
          <w:lang w:val="en-US"/>
        </w:rPr>
        <w:t xml:space="preserve">within our previous research </w:t>
      </w:r>
      <w:r w:rsidR="00A33D4F" w:rsidRPr="003E0E37">
        <w:rPr>
          <w:rFonts w:ascii="Arial" w:hAnsi="Arial" w:cs="Arial"/>
          <w:lang w:val="en-US"/>
        </w:rPr>
        <w:t xml:space="preserve">into effort and interactive search </w:t>
      </w:r>
      <w:r w:rsidR="009A5CC7" w:rsidRPr="003E0E37">
        <w:rPr>
          <w:rFonts w:ascii="Arial" w:hAnsi="Arial" w:cs="Arial"/>
          <w:lang w:val="en-US"/>
        </w:rPr>
        <w:fldChar w:fldCharType="begin"/>
      </w:r>
      <w:r w:rsidR="009A5CC7" w:rsidRPr="003E0E37">
        <w:rPr>
          <w:rFonts w:ascii="Arial" w:hAnsi="Arial" w:cs="Arial"/>
          <w:lang w:val="en-US"/>
        </w:rPr>
        <w:instrText xml:space="preserve"> ADDIN ZOTERO_ITEM CSL_CITATION {"citationID":"HYencAbL","properties":{"formattedCitation":"(Dewis et al., 2025)","plainCitation":"(Dewis et al., 2025)","noteIndex":0},"citationItems":[{"id":1081,"uris":["http://zotero.org/users/local/TppnTB8M/items/EKSDRHLH"],"itemData":{"id":1081,"type":"article-journal","abstract":"It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9A5CC7" w:rsidRPr="003E0E37">
        <w:rPr>
          <w:rFonts w:ascii="Arial" w:hAnsi="Arial" w:cs="Arial"/>
          <w:lang w:val="en-US"/>
        </w:rPr>
        <w:fldChar w:fldCharType="separate"/>
      </w:r>
      <w:r w:rsidR="009A5CC7" w:rsidRPr="003E0E37">
        <w:rPr>
          <w:rFonts w:ascii="Arial" w:hAnsi="Arial" w:cs="Arial"/>
          <w:noProof/>
          <w:lang w:val="en-US"/>
        </w:rPr>
        <w:t>(Dewis et al., 2025)</w:t>
      </w:r>
      <w:r w:rsidR="009A5CC7" w:rsidRPr="003E0E37">
        <w:rPr>
          <w:rFonts w:ascii="Arial" w:hAnsi="Arial" w:cs="Arial"/>
          <w:lang w:val="en-US"/>
        </w:rPr>
        <w:fldChar w:fldCharType="end"/>
      </w:r>
      <w:r w:rsidR="00A33D4F" w:rsidRPr="003E0E37">
        <w:rPr>
          <w:rFonts w:ascii="Arial" w:hAnsi="Arial" w:cs="Arial"/>
          <w:lang w:val="en-US"/>
        </w:rPr>
        <w:t xml:space="preserve">. </w:t>
      </w:r>
      <w:r w:rsidR="00630EC2" w:rsidRPr="003E0E37">
        <w:rPr>
          <w:rFonts w:ascii="Arial" w:hAnsi="Arial" w:cs="Arial"/>
          <w:lang w:val="en-US"/>
        </w:rPr>
        <w:t xml:space="preserve">To do so, we asked </w:t>
      </w:r>
      <w:r w:rsidR="004A7EC0" w:rsidRPr="003E0E37">
        <w:rPr>
          <w:rFonts w:ascii="Arial" w:hAnsi="Arial" w:cs="Arial"/>
          <w:lang w:val="en-US"/>
        </w:rPr>
        <w:t xml:space="preserve">participants </w:t>
      </w:r>
      <w:r w:rsidR="00630EC2" w:rsidRPr="003E0E37">
        <w:rPr>
          <w:rFonts w:ascii="Arial" w:hAnsi="Arial" w:cs="Arial"/>
          <w:lang w:val="en-US"/>
        </w:rPr>
        <w:t xml:space="preserve">to engage </w:t>
      </w:r>
      <w:r w:rsidR="004A7EC0" w:rsidRPr="003E0E37">
        <w:rPr>
          <w:rFonts w:ascii="Arial" w:hAnsi="Arial" w:cs="Arial"/>
          <w:lang w:val="en-US"/>
        </w:rPr>
        <w:t xml:space="preserve">in an interactive search task for a target T shape attached to the underside of a virtual coin. Coins were interacted with by </w:t>
      </w:r>
      <w:r w:rsidR="0041711A" w:rsidRPr="003E0E37">
        <w:rPr>
          <w:rFonts w:ascii="Arial" w:hAnsi="Arial" w:cs="Arial"/>
          <w:lang w:val="en-US"/>
        </w:rPr>
        <w:t xml:space="preserve">using a computer mouse to </w:t>
      </w:r>
      <w:r w:rsidR="004A7EC0" w:rsidRPr="003E0E37">
        <w:rPr>
          <w:rFonts w:ascii="Arial" w:hAnsi="Arial" w:cs="Arial"/>
          <w:lang w:val="en-US"/>
        </w:rPr>
        <w:t>click</w:t>
      </w:r>
      <w:r w:rsidR="0041711A" w:rsidRPr="003E0E37">
        <w:rPr>
          <w:rFonts w:ascii="Arial" w:hAnsi="Arial" w:cs="Arial"/>
          <w:lang w:val="en-US"/>
        </w:rPr>
        <w:t xml:space="preserve"> on </w:t>
      </w:r>
      <w:r w:rsidR="004A7EC0" w:rsidRPr="003E0E37">
        <w:rPr>
          <w:rFonts w:ascii="Arial" w:hAnsi="Arial" w:cs="Arial"/>
          <w:lang w:val="en-US"/>
        </w:rPr>
        <w:t>them. Following an initial selection, the coin move</w:t>
      </w:r>
      <w:r w:rsidR="00B62CE3" w:rsidRPr="003E0E37">
        <w:rPr>
          <w:rFonts w:ascii="Arial" w:hAnsi="Arial" w:cs="Arial"/>
          <w:lang w:val="en-US"/>
        </w:rPr>
        <w:t xml:space="preserve">d </w:t>
      </w:r>
      <w:r w:rsidR="004A7EC0" w:rsidRPr="003E0E37">
        <w:rPr>
          <w:rFonts w:ascii="Arial" w:hAnsi="Arial" w:cs="Arial"/>
          <w:lang w:val="en-US"/>
        </w:rPr>
        <w:t>around the display. Participants chased the coin around the display</w:t>
      </w:r>
      <w:r w:rsidR="00FB12C3" w:rsidRPr="003E0E37">
        <w:rPr>
          <w:rFonts w:ascii="Arial" w:hAnsi="Arial" w:cs="Arial"/>
          <w:lang w:val="en-US"/>
        </w:rPr>
        <w:t xml:space="preserve"> with their cursor continually clicking the coin. A</w:t>
      </w:r>
      <w:r w:rsidR="00BB5D6E" w:rsidRPr="003E0E37">
        <w:rPr>
          <w:rFonts w:ascii="Arial" w:hAnsi="Arial" w:cs="Arial"/>
          <w:lang w:val="en-US"/>
        </w:rPr>
        <w:t>fter two seconds of continuous chasing</w:t>
      </w:r>
      <w:r w:rsidR="00FB12C3" w:rsidRPr="003E0E37">
        <w:rPr>
          <w:rFonts w:ascii="Arial" w:hAnsi="Arial" w:cs="Arial"/>
          <w:lang w:val="en-US"/>
        </w:rPr>
        <w:t>, the coin flip</w:t>
      </w:r>
      <w:r w:rsidR="00B62CE3" w:rsidRPr="003E0E37">
        <w:rPr>
          <w:rFonts w:ascii="Arial" w:hAnsi="Arial" w:cs="Arial"/>
          <w:lang w:val="en-US"/>
        </w:rPr>
        <w:t>ped</w:t>
      </w:r>
      <w:r w:rsidR="00FB12C3" w:rsidRPr="003E0E37">
        <w:rPr>
          <w:rFonts w:ascii="Arial" w:hAnsi="Arial" w:cs="Arial"/>
          <w:lang w:val="en-US"/>
        </w:rPr>
        <w:t xml:space="preserve"> over to </w:t>
      </w:r>
      <w:r w:rsidR="004A7EC0" w:rsidRPr="003E0E37">
        <w:rPr>
          <w:rFonts w:ascii="Arial" w:hAnsi="Arial" w:cs="Arial"/>
          <w:lang w:val="en-US"/>
        </w:rPr>
        <w:t xml:space="preserve">reveal the obscured information. On each trial, two of the four potential coins moved </w:t>
      </w:r>
      <w:r w:rsidR="004A7EC0" w:rsidRPr="003E0E37">
        <w:rPr>
          <w:rFonts w:ascii="Arial" w:hAnsi="Arial" w:cs="Arial"/>
          <w:lang w:val="en-US"/>
        </w:rPr>
        <w:lastRenderedPageBreak/>
        <w:t xml:space="preserve">in a quick and unpredictable manner </w:t>
      </w:r>
      <w:r w:rsidR="00630EC2" w:rsidRPr="003E0E37">
        <w:rPr>
          <w:rFonts w:ascii="Arial" w:hAnsi="Arial" w:cs="Arial"/>
          <w:lang w:val="en-US"/>
        </w:rPr>
        <w:t>(</w:t>
      </w:r>
      <w:r w:rsidR="006E3110" w:rsidRPr="003E0E37">
        <w:rPr>
          <w:rFonts w:ascii="Arial" w:hAnsi="Arial" w:cs="Arial"/>
          <w:lang w:val="en-US"/>
        </w:rPr>
        <w:t>i.e., required more</w:t>
      </w:r>
      <w:r w:rsidR="00630EC2" w:rsidRPr="003E0E37">
        <w:rPr>
          <w:rFonts w:ascii="Arial" w:hAnsi="Arial" w:cs="Arial"/>
          <w:lang w:val="en-US"/>
        </w:rPr>
        <w:t xml:space="preserve"> effort) </w:t>
      </w:r>
      <w:r w:rsidR="0041711A" w:rsidRPr="003E0E37">
        <w:rPr>
          <w:rFonts w:ascii="Arial" w:hAnsi="Arial" w:cs="Arial"/>
          <w:lang w:val="en-US"/>
        </w:rPr>
        <w:t>whilst the remaining two move</w:t>
      </w:r>
      <w:r w:rsidR="00B62CE3" w:rsidRPr="003E0E37">
        <w:rPr>
          <w:rFonts w:ascii="Arial" w:hAnsi="Arial" w:cs="Arial"/>
          <w:lang w:val="en-US"/>
        </w:rPr>
        <w:t xml:space="preserve">d </w:t>
      </w:r>
      <w:r w:rsidR="0041711A" w:rsidRPr="003E0E37">
        <w:rPr>
          <w:rFonts w:ascii="Arial" w:hAnsi="Arial" w:cs="Arial"/>
          <w:lang w:val="en-US"/>
        </w:rPr>
        <w:t>in a slow and predictable fashion</w:t>
      </w:r>
      <w:r w:rsidR="00630EC2" w:rsidRPr="003E0E37">
        <w:rPr>
          <w:rFonts w:ascii="Arial" w:hAnsi="Arial" w:cs="Arial"/>
          <w:lang w:val="en-US"/>
        </w:rPr>
        <w:t xml:space="preserve"> (</w:t>
      </w:r>
      <w:r w:rsidR="006E3110" w:rsidRPr="003E0E37">
        <w:rPr>
          <w:rFonts w:ascii="Arial" w:hAnsi="Arial" w:cs="Arial"/>
          <w:lang w:val="en-US"/>
        </w:rPr>
        <w:t xml:space="preserve">i.e., required less </w:t>
      </w:r>
      <w:r w:rsidR="00630EC2" w:rsidRPr="003E0E37">
        <w:rPr>
          <w:rFonts w:ascii="Arial" w:hAnsi="Arial" w:cs="Arial"/>
          <w:lang w:val="en-US"/>
        </w:rPr>
        <w:t>effort)</w:t>
      </w:r>
      <w:r w:rsidR="0041711A" w:rsidRPr="003E0E37">
        <w:rPr>
          <w:rFonts w:ascii="Arial" w:hAnsi="Arial" w:cs="Arial"/>
          <w:lang w:val="en-US"/>
        </w:rPr>
        <w:t xml:space="preserve">. Based on the prior research by </w:t>
      </w:r>
      <w:r w:rsidR="002550C5" w:rsidRPr="003E0E37">
        <w:rPr>
          <w:rFonts w:ascii="Arial" w:hAnsi="Arial" w:cs="Arial"/>
          <w:noProof/>
          <w:lang w:val="en-US"/>
        </w:rPr>
        <w:t xml:space="preserve">Dewis et al. (2025), </w:t>
      </w:r>
      <w:r w:rsidR="0041711A" w:rsidRPr="003E0E37">
        <w:rPr>
          <w:rFonts w:ascii="Arial" w:hAnsi="Arial" w:cs="Arial"/>
          <w:lang w:val="en-US"/>
        </w:rPr>
        <w:t xml:space="preserve">we therefore predicted that participants would </w:t>
      </w:r>
      <w:r w:rsidR="007C5ADE" w:rsidRPr="003E0E37">
        <w:rPr>
          <w:rFonts w:ascii="Arial" w:hAnsi="Arial" w:cs="Arial"/>
          <w:lang w:val="en-US"/>
        </w:rPr>
        <w:t xml:space="preserve">prioritize the selection </w:t>
      </w:r>
      <w:r w:rsidR="0041711A" w:rsidRPr="003E0E37">
        <w:rPr>
          <w:rFonts w:ascii="Arial" w:hAnsi="Arial" w:cs="Arial"/>
          <w:lang w:val="en-US"/>
        </w:rPr>
        <w:t xml:space="preserve">of coins </w:t>
      </w:r>
      <w:r w:rsidR="00866C58" w:rsidRPr="003E0E37">
        <w:rPr>
          <w:rFonts w:ascii="Arial" w:hAnsi="Arial" w:cs="Arial"/>
          <w:lang w:val="en-US"/>
        </w:rPr>
        <w:t>that required the least physical and cognitive effort</w:t>
      </w:r>
      <w:r w:rsidR="00F601D9" w:rsidRPr="003E0E37">
        <w:rPr>
          <w:rFonts w:ascii="Arial" w:hAnsi="Arial" w:cs="Arial"/>
          <w:lang w:val="en-US"/>
        </w:rPr>
        <w:t xml:space="preserve"> to </w:t>
      </w:r>
      <w:r w:rsidR="002013E4" w:rsidRPr="003E0E37">
        <w:rPr>
          <w:rFonts w:ascii="Arial" w:hAnsi="Arial" w:cs="Arial"/>
          <w:lang w:val="en-US"/>
        </w:rPr>
        <w:t>interact with</w:t>
      </w:r>
      <w:r w:rsidR="0041711A" w:rsidRPr="003E0E37">
        <w:rPr>
          <w:rFonts w:ascii="Arial" w:hAnsi="Arial" w:cs="Arial"/>
          <w:lang w:val="en-US"/>
        </w:rPr>
        <w:t>.</w:t>
      </w:r>
    </w:p>
    <w:p w14:paraId="596D92BD" w14:textId="46ACBA45" w:rsidR="00AF2FCA" w:rsidRPr="003E0E37" w:rsidRDefault="00AF2FCA" w:rsidP="00D70C85">
      <w:pPr>
        <w:spacing w:line="480" w:lineRule="auto"/>
        <w:contextualSpacing/>
        <w:rPr>
          <w:rFonts w:ascii="Arial" w:hAnsi="Arial" w:cs="Arial"/>
          <w:lang w:val="en-US"/>
        </w:rPr>
      </w:pPr>
      <w:r w:rsidRPr="003E0E37">
        <w:rPr>
          <w:rFonts w:ascii="Arial" w:hAnsi="Arial" w:cs="Arial"/>
          <w:lang w:val="en-US"/>
        </w:rPr>
        <w:tab/>
      </w:r>
      <w:r w:rsidR="00521443" w:rsidRPr="003E0E37">
        <w:rPr>
          <w:rFonts w:ascii="Arial" w:hAnsi="Arial" w:cs="Arial"/>
          <w:lang w:val="en-US"/>
        </w:rPr>
        <w:t>W</w:t>
      </w:r>
      <w:r w:rsidRPr="003E0E37">
        <w:rPr>
          <w:rFonts w:ascii="Arial" w:hAnsi="Arial" w:cs="Arial"/>
          <w:lang w:val="en-US"/>
        </w:rPr>
        <w:t xml:space="preserve">hen </w:t>
      </w:r>
      <w:r w:rsidR="00262F87" w:rsidRPr="003E0E37">
        <w:rPr>
          <w:rFonts w:ascii="Arial" w:hAnsi="Arial" w:cs="Arial"/>
          <w:lang w:val="en-US"/>
        </w:rPr>
        <w:t>holding time constant</w:t>
      </w:r>
      <w:r w:rsidRPr="003E0E37">
        <w:rPr>
          <w:rFonts w:ascii="Arial" w:hAnsi="Arial" w:cs="Arial"/>
          <w:lang w:val="en-US"/>
        </w:rPr>
        <w:t xml:space="preserve">, participants still prioritized </w:t>
      </w:r>
      <w:r w:rsidR="00521443" w:rsidRPr="003E0E37">
        <w:rPr>
          <w:rFonts w:ascii="Arial" w:hAnsi="Arial" w:cs="Arial"/>
          <w:lang w:val="en-US"/>
        </w:rPr>
        <w:t>low effort objects over high effort objects (i.e., low entropy versus high entropy)</w:t>
      </w:r>
      <w:r w:rsidR="00BF623C" w:rsidRPr="003E0E37">
        <w:rPr>
          <w:rFonts w:ascii="Arial" w:hAnsi="Arial" w:cs="Arial"/>
          <w:lang w:val="en-US"/>
        </w:rPr>
        <w:t xml:space="preserve">. </w:t>
      </w:r>
      <w:r w:rsidRPr="003E0E37">
        <w:rPr>
          <w:rFonts w:ascii="Arial" w:hAnsi="Arial" w:cs="Arial"/>
          <w:lang w:val="en-US"/>
        </w:rPr>
        <w:t xml:space="preserve">We observed this within the first </w:t>
      </w:r>
      <w:r w:rsidR="00D70C85" w:rsidRPr="003E0E37">
        <w:rPr>
          <w:rFonts w:ascii="Arial" w:hAnsi="Arial" w:cs="Arial"/>
          <w:lang w:val="en-US"/>
        </w:rPr>
        <w:t xml:space="preserve">and second selections </w:t>
      </w:r>
      <w:r w:rsidRPr="003E0E37">
        <w:rPr>
          <w:rFonts w:ascii="Arial" w:hAnsi="Arial" w:cs="Arial"/>
          <w:lang w:val="en-US"/>
        </w:rPr>
        <w:t xml:space="preserve">participants made across each trial. </w:t>
      </w:r>
      <w:r w:rsidR="005C3637" w:rsidRPr="003E0E37">
        <w:rPr>
          <w:rFonts w:ascii="Arial" w:hAnsi="Arial" w:cs="Arial"/>
          <w:lang w:val="en-US"/>
        </w:rPr>
        <w:t xml:space="preserve">These findings were in line with our predictions. However, </w:t>
      </w:r>
      <w:r w:rsidR="00F444F8" w:rsidRPr="003E0E37">
        <w:rPr>
          <w:rFonts w:ascii="Arial" w:hAnsi="Arial" w:cs="Arial"/>
          <w:lang w:val="en-US"/>
        </w:rPr>
        <w:t xml:space="preserve">it is important to note that </w:t>
      </w:r>
      <w:r w:rsidR="00D70C85" w:rsidRPr="003E0E37">
        <w:rPr>
          <w:rFonts w:ascii="Arial" w:hAnsi="Arial" w:cs="Arial"/>
          <w:lang w:val="en-US"/>
        </w:rPr>
        <w:t xml:space="preserve">the results of </w:t>
      </w:r>
      <w:r w:rsidR="00F444F8" w:rsidRPr="003E0E37">
        <w:rPr>
          <w:rFonts w:ascii="Arial" w:hAnsi="Arial" w:cs="Arial"/>
          <w:lang w:val="en-US"/>
        </w:rPr>
        <w:t xml:space="preserve">our </w:t>
      </w:r>
      <w:r w:rsidR="00D70C85" w:rsidRPr="003E0E37">
        <w:rPr>
          <w:rFonts w:ascii="Arial" w:hAnsi="Arial" w:cs="Arial"/>
          <w:lang w:val="en-US"/>
        </w:rPr>
        <w:t xml:space="preserve">second analysis </w:t>
      </w:r>
      <w:r w:rsidR="00483C5F" w:rsidRPr="003E0E37">
        <w:rPr>
          <w:rFonts w:ascii="Arial" w:hAnsi="Arial" w:cs="Arial"/>
          <w:lang w:val="en-US"/>
        </w:rPr>
        <w:t xml:space="preserve">also </w:t>
      </w:r>
      <w:r w:rsidR="00F444F8" w:rsidRPr="003E0E37">
        <w:rPr>
          <w:rFonts w:ascii="Arial" w:hAnsi="Arial" w:cs="Arial"/>
          <w:lang w:val="en-US"/>
        </w:rPr>
        <w:t xml:space="preserve">indicated that </w:t>
      </w:r>
      <w:r w:rsidR="00D70C85" w:rsidRPr="003E0E37">
        <w:rPr>
          <w:rFonts w:ascii="Arial" w:hAnsi="Arial" w:cs="Arial"/>
          <w:lang w:val="en-US"/>
        </w:rPr>
        <w:t>the bias towards low entropy coins was weaker when low entropy coins required travelling a greater distance to select</w:t>
      </w:r>
      <w:r w:rsidR="00F444F8" w:rsidRPr="003E0E37">
        <w:rPr>
          <w:rFonts w:ascii="Arial" w:hAnsi="Arial" w:cs="Arial"/>
          <w:lang w:val="en-US"/>
        </w:rPr>
        <w:t xml:space="preserve">. </w:t>
      </w:r>
      <w:r w:rsidR="00D70C85" w:rsidRPr="003E0E37">
        <w:rPr>
          <w:rFonts w:ascii="Arial" w:hAnsi="Arial" w:cs="Arial"/>
          <w:lang w:val="en-US"/>
        </w:rPr>
        <w:t>As such, t</w:t>
      </w:r>
      <w:r w:rsidR="00F444F8" w:rsidRPr="003E0E37">
        <w:rPr>
          <w:rFonts w:ascii="Arial" w:hAnsi="Arial" w:cs="Arial"/>
          <w:lang w:val="en-US"/>
        </w:rPr>
        <w:t xml:space="preserve">his suggests </w:t>
      </w:r>
      <w:r w:rsidR="00183631" w:rsidRPr="003E0E37">
        <w:rPr>
          <w:rFonts w:ascii="Arial" w:hAnsi="Arial" w:cs="Arial"/>
          <w:lang w:val="en-US"/>
        </w:rPr>
        <w:t xml:space="preserve">that </w:t>
      </w:r>
      <w:r w:rsidR="00F444F8" w:rsidRPr="003E0E37">
        <w:rPr>
          <w:rFonts w:ascii="Arial" w:hAnsi="Arial" w:cs="Arial"/>
          <w:lang w:val="en-US"/>
        </w:rPr>
        <w:t xml:space="preserve">the effect of effort observed here </w:t>
      </w:r>
      <w:r w:rsidR="00183631" w:rsidRPr="003E0E37">
        <w:rPr>
          <w:rFonts w:ascii="Arial" w:hAnsi="Arial" w:cs="Arial"/>
          <w:lang w:val="en-US"/>
        </w:rPr>
        <w:t>was</w:t>
      </w:r>
      <w:r w:rsidR="00594CC2" w:rsidRPr="003E0E37">
        <w:rPr>
          <w:rFonts w:ascii="Arial" w:hAnsi="Arial" w:cs="Arial"/>
          <w:lang w:val="en-US"/>
        </w:rPr>
        <w:t xml:space="preserve"> </w:t>
      </w:r>
      <w:r w:rsidR="00F444F8" w:rsidRPr="003E0E37">
        <w:rPr>
          <w:rFonts w:ascii="Arial" w:hAnsi="Arial" w:cs="Arial"/>
          <w:lang w:val="en-US"/>
        </w:rPr>
        <w:t xml:space="preserve">not as strong as </w:t>
      </w:r>
      <w:r w:rsidR="00183631" w:rsidRPr="003E0E37">
        <w:rPr>
          <w:rFonts w:ascii="Arial" w:hAnsi="Arial" w:cs="Arial"/>
          <w:lang w:val="en-US"/>
        </w:rPr>
        <w:t>it was</w:t>
      </w:r>
      <w:r w:rsidR="00594CC2" w:rsidRPr="003E0E37">
        <w:rPr>
          <w:rFonts w:ascii="Arial" w:hAnsi="Arial" w:cs="Arial"/>
          <w:lang w:val="en-US"/>
        </w:rPr>
        <w:t xml:space="preserve"> </w:t>
      </w:r>
      <w:r w:rsidR="00F444F8" w:rsidRPr="003E0E37">
        <w:rPr>
          <w:rFonts w:ascii="Arial" w:hAnsi="Arial" w:cs="Arial"/>
          <w:lang w:val="en-US"/>
        </w:rPr>
        <w:t xml:space="preserve">for the prior experiments conducted by </w:t>
      </w:r>
      <w:r w:rsidR="00F444F8" w:rsidRPr="003E0E37">
        <w:rPr>
          <w:rFonts w:ascii="Arial" w:hAnsi="Arial" w:cs="Arial"/>
          <w:lang w:val="en-US"/>
        </w:rPr>
        <w:fldChar w:fldCharType="begin"/>
      </w:r>
      <w:r w:rsidR="00F444F8" w:rsidRPr="003E0E37">
        <w:rPr>
          <w:rFonts w:ascii="Arial" w:hAnsi="Arial" w:cs="Arial"/>
          <w:lang w:val="en-US"/>
        </w:rPr>
        <w:instrText xml:space="preserve"> ADDIN ZOTERO_ITEM CSL_CITATION {"citationID":"tKSaEmek","properties":{"formattedCitation":"(Dewis et al., 2025)","plainCitation":"(Dewis et al., 2025)","dontUpdate":true,"noteIndex":0},"citationItems":[{"id":1081,"uris":["http://zotero.org/users/local/TppnTB8M/items/EKSDRHLH"],"itemData":{"id":1081,"type":"article-journal","abstract":"It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F444F8" w:rsidRPr="003E0E37">
        <w:rPr>
          <w:rFonts w:ascii="Arial" w:hAnsi="Arial" w:cs="Arial"/>
          <w:lang w:val="en-US"/>
        </w:rPr>
        <w:fldChar w:fldCharType="separate"/>
      </w:r>
      <w:r w:rsidR="00F444F8" w:rsidRPr="003E0E37">
        <w:rPr>
          <w:rFonts w:ascii="Arial" w:hAnsi="Arial" w:cs="Arial"/>
          <w:noProof/>
          <w:lang w:val="en-US"/>
        </w:rPr>
        <w:t>Dewis et al. (2025)</w:t>
      </w:r>
      <w:r w:rsidR="00F444F8" w:rsidRPr="003E0E37">
        <w:rPr>
          <w:rFonts w:ascii="Arial" w:hAnsi="Arial" w:cs="Arial"/>
          <w:lang w:val="en-US"/>
        </w:rPr>
        <w:fldChar w:fldCharType="end"/>
      </w:r>
      <w:r w:rsidR="00F444F8" w:rsidRPr="003E0E37">
        <w:rPr>
          <w:rFonts w:ascii="Arial" w:hAnsi="Arial" w:cs="Arial"/>
          <w:lang w:val="en-US"/>
        </w:rPr>
        <w:t xml:space="preserve">. </w:t>
      </w:r>
      <w:r w:rsidR="005C3637" w:rsidRPr="003E0E37">
        <w:rPr>
          <w:rFonts w:ascii="Arial" w:hAnsi="Arial" w:cs="Arial"/>
          <w:lang w:val="en-US"/>
        </w:rPr>
        <w:t>Finally</w:t>
      </w:r>
      <w:r w:rsidR="000672AD" w:rsidRPr="003E0E37">
        <w:rPr>
          <w:rFonts w:ascii="Arial" w:hAnsi="Arial" w:cs="Arial"/>
          <w:lang w:val="en-US"/>
        </w:rPr>
        <w:t xml:space="preserve">, we </w:t>
      </w:r>
      <w:r w:rsidR="00C76686" w:rsidRPr="003E0E37">
        <w:rPr>
          <w:rFonts w:ascii="Arial" w:hAnsi="Arial" w:cs="Arial"/>
          <w:lang w:val="en-US"/>
        </w:rPr>
        <w:t>further</w:t>
      </w:r>
      <w:r w:rsidR="000672AD" w:rsidRPr="003E0E37">
        <w:rPr>
          <w:rFonts w:ascii="Arial" w:hAnsi="Arial" w:cs="Arial"/>
          <w:lang w:val="en-US"/>
        </w:rPr>
        <w:t xml:space="preserve"> predicted that </w:t>
      </w:r>
      <w:r w:rsidR="00BF623C" w:rsidRPr="003E0E37">
        <w:rPr>
          <w:rFonts w:ascii="Arial" w:hAnsi="Arial" w:cs="Arial"/>
          <w:lang w:val="en-US"/>
        </w:rPr>
        <w:t xml:space="preserve">participants would flip more low entropy </w:t>
      </w:r>
      <w:r w:rsidR="000672AD" w:rsidRPr="003E0E37">
        <w:rPr>
          <w:rFonts w:ascii="Arial" w:hAnsi="Arial" w:cs="Arial"/>
          <w:lang w:val="en-US"/>
        </w:rPr>
        <w:t xml:space="preserve">coins compared to </w:t>
      </w:r>
      <w:r w:rsidR="00BF623C" w:rsidRPr="003E0E37">
        <w:rPr>
          <w:rFonts w:ascii="Arial" w:hAnsi="Arial" w:cs="Arial"/>
          <w:lang w:val="en-US"/>
        </w:rPr>
        <w:t xml:space="preserve">high entropy </w:t>
      </w:r>
      <w:r w:rsidR="000672AD" w:rsidRPr="003E0E37">
        <w:rPr>
          <w:rFonts w:ascii="Arial" w:hAnsi="Arial" w:cs="Arial"/>
          <w:lang w:val="en-US"/>
        </w:rPr>
        <w:t>coins. This was indeed an effect of which we observed but only for target-present trials.</w:t>
      </w:r>
      <w:r w:rsidR="008C61B0" w:rsidRPr="003E0E37">
        <w:rPr>
          <w:rFonts w:ascii="Arial" w:hAnsi="Arial" w:cs="Arial"/>
          <w:lang w:val="en-US"/>
        </w:rPr>
        <w:t xml:space="preserve"> As discussed within the results section, this inflation of flips within target-present trials is not strictly a result of search exhaustiveness</w:t>
      </w:r>
      <w:r w:rsidR="006C5CB1" w:rsidRPr="003E0E37">
        <w:rPr>
          <w:rFonts w:ascii="Arial" w:hAnsi="Arial" w:cs="Arial"/>
          <w:lang w:val="en-US"/>
        </w:rPr>
        <w:t>,</w:t>
      </w:r>
      <w:r w:rsidR="008C61B0" w:rsidRPr="003E0E37">
        <w:rPr>
          <w:rFonts w:ascii="Arial" w:hAnsi="Arial" w:cs="Arial"/>
          <w:lang w:val="en-US"/>
        </w:rPr>
        <w:t xml:space="preserve"> but instead a combination of selection bias paired with early target discovery. Overall, our findings of high </w:t>
      </w:r>
      <w:r w:rsidR="0032046B" w:rsidRPr="003E0E37">
        <w:rPr>
          <w:rFonts w:ascii="Arial" w:hAnsi="Arial" w:cs="Arial"/>
          <w:lang w:val="en-US"/>
        </w:rPr>
        <w:t xml:space="preserve">search exhaustiveness </w:t>
      </w:r>
      <w:r w:rsidR="008C61B0" w:rsidRPr="003E0E37">
        <w:rPr>
          <w:rFonts w:ascii="Arial" w:hAnsi="Arial" w:cs="Arial"/>
          <w:lang w:val="en-US"/>
        </w:rPr>
        <w:t xml:space="preserve">for </w:t>
      </w:r>
      <w:r w:rsidR="0032046B" w:rsidRPr="003E0E37">
        <w:rPr>
          <w:rFonts w:ascii="Arial" w:hAnsi="Arial" w:cs="Arial"/>
          <w:lang w:val="en-US"/>
        </w:rPr>
        <w:t xml:space="preserve">target-absent trials </w:t>
      </w:r>
      <w:r w:rsidR="008C61B0" w:rsidRPr="003E0E37">
        <w:rPr>
          <w:rFonts w:ascii="Arial" w:hAnsi="Arial" w:cs="Arial"/>
          <w:lang w:val="en-US"/>
        </w:rPr>
        <w:t xml:space="preserve">were unsurprising given that this has </w:t>
      </w:r>
      <w:r w:rsidR="0032046B" w:rsidRPr="003E0E37">
        <w:rPr>
          <w:rFonts w:ascii="Arial" w:hAnsi="Arial" w:cs="Arial"/>
          <w:lang w:val="en-US"/>
        </w:rPr>
        <w:t xml:space="preserve">typically remained high within interactive searches, despite increases in effort </w:t>
      </w:r>
      <w:r w:rsidR="0032046B" w:rsidRPr="003E0E37">
        <w:rPr>
          <w:rFonts w:ascii="Arial" w:hAnsi="Arial" w:cs="Arial"/>
          <w:lang w:val="en-US"/>
        </w:rPr>
        <w:fldChar w:fldCharType="begin"/>
      </w:r>
      <w:r w:rsidR="00A912A0" w:rsidRPr="003E0E37">
        <w:rPr>
          <w:rFonts w:ascii="Arial" w:hAnsi="Arial" w:cs="Arial"/>
          <w:lang w:val="en-US"/>
        </w:rPr>
        <w:instrText xml:space="preserve"> ADDIN ZOTERO_ITEM CSL_CITATION {"citationID":"ZA3Aen9w","properties":{"formattedCitation":"(Dewis et al., 2025)","plainCitation":"(Dewis et al., 2025)","dontUpdate":true,"noteIndex":0},"citationItems":[{"id":1081,"uris":["http://zotero.org/users/local/TppnTB8M/items/EKSDRHLH"],"itemData":{"id":1081,"type":"article-journal","abstract":"It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32046B" w:rsidRPr="003E0E37">
        <w:rPr>
          <w:rFonts w:ascii="Arial" w:hAnsi="Arial" w:cs="Arial"/>
          <w:lang w:val="en-US"/>
        </w:rPr>
        <w:fldChar w:fldCharType="separate"/>
      </w:r>
      <w:r w:rsidR="0032046B" w:rsidRPr="003E0E37">
        <w:rPr>
          <w:rFonts w:ascii="Arial" w:hAnsi="Arial" w:cs="Arial"/>
          <w:noProof/>
          <w:lang w:val="en-US"/>
        </w:rPr>
        <w:t>(Deveril</w:t>
      </w:r>
      <w:r w:rsidR="004507B4" w:rsidRPr="003E0E37">
        <w:rPr>
          <w:rFonts w:ascii="Arial" w:hAnsi="Arial" w:cs="Arial"/>
          <w:noProof/>
          <w:lang w:val="en-US"/>
        </w:rPr>
        <w:t>l</w:t>
      </w:r>
      <w:r w:rsidR="0032046B" w:rsidRPr="003E0E37">
        <w:rPr>
          <w:rFonts w:ascii="Arial" w:hAnsi="Arial" w:cs="Arial"/>
          <w:noProof/>
          <w:lang w:val="en-US"/>
        </w:rPr>
        <w:t xml:space="preserve"> et al., </w:t>
      </w:r>
      <w:r w:rsidR="00386C25" w:rsidRPr="003E0E37">
        <w:rPr>
          <w:rFonts w:ascii="Arial" w:hAnsi="Arial" w:cs="Arial"/>
          <w:noProof/>
          <w:lang w:val="en-US"/>
        </w:rPr>
        <w:t>in press</w:t>
      </w:r>
      <w:r w:rsidR="0032046B" w:rsidRPr="003E0E37">
        <w:rPr>
          <w:rFonts w:ascii="Arial" w:hAnsi="Arial" w:cs="Arial"/>
          <w:noProof/>
          <w:lang w:val="en-US"/>
        </w:rPr>
        <w:t>; Dewis et al., 2025)</w:t>
      </w:r>
      <w:r w:rsidR="0032046B" w:rsidRPr="003E0E37">
        <w:rPr>
          <w:rFonts w:ascii="Arial" w:hAnsi="Arial" w:cs="Arial"/>
          <w:lang w:val="en-US"/>
        </w:rPr>
        <w:fldChar w:fldCharType="end"/>
      </w:r>
      <w:r w:rsidR="00124A5E" w:rsidRPr="003E0E37">
        <w:rPr>
          <w:rFonts w:ascii="Arial" w:hAnsi="Arial" w:cs="Arial"/>
          <w:lang w:val="en-US"/>
        </w:rPr>
        <w:t>.</w:t>
      </w:r>
    </w:p>
    <w:p w14:paraId="3D45CFE0" w14:textId="4EF82673" w:rsidR="00AB68E9" w:rsidRPr="003E0E37" w:rsidRDefault="005C3637" w:rsidP="00AB68E9">
      <w:pPr>
        <w:spacing w:line="480" w:lineRule="auto"/>
        <w:ind w:firstLine="720"/>
        <w:contextualSpacing/>
        <w:rPr>
          <w:rFonts w:ascii="Arial" w:hAnsi="Arial" w:cs="Arial"/>
          <w:lang w:val="en-US"/>
        </w:rPr>
      </w:pPr>
      <w:r w:rsidRPr="003E0E37">
        <w:rPr>
          <w:rFonts w:ascii="Arial" w:hAnsi="Arial" w:cs="Arial"/>
          <w:lang w:val="en-US"/>
        </w:rPr>
        <w:t xml:space="preserve">These findings </w:t>
      </w:r>
      <w:r w:rsidR="00C76686" w:rsidRPr="003E0E37">
        <w:rPr>
          <w:rFonts w:ascii="Arial" w:hAnsi="Arial" w:cs="Arial"/>
          <w:lang w:val="en-US"/>
        </w:rPr>
        <w:t>provide valuable insight</w:t>
      </w:r>
      <w:r w:rsidR="007B5011" w:rsidRPr="003E0E37">
        <w:rPr>
          <w:rFonts w:ascii="Arial" w:hAnsi="Arial" w:cs="Arial"/>
          <w:lang w:val="en-US"/>
        </w:rPr>
        <w:t>s</w:t>
      </w:r>
      <w:r w:rsidR="00B87DDE" w:rsidRPr="003E0E37">
        <w:rPr>
          <w:rFonts w:ascii="Arial" w:hAnsi="Arial" w:cs="Arial"/>
          <w:lang w:val="en-US"/>
        </w:rPr>
        <w:t xml:space="preserve"> into the roles of effort and time within attentional selection</w:t>
      </w:r>
      <w:r w:rsidRPr="003E0E37">
        <w:rPr>
          <w:rFonts w:ascii="Arial" w:hAnsi="Arial" w:cs="Arial"/>
          <w:lang w:val="en-US"/>
        </w:rPr>
        <w:t>. Primarily, when time is held constant</w:t>
      </w:r>
      <w:r w:rsidR="00C76686" w:rsidRPr="003E0E37">
        <w:rPr>
          <w:rFonts w:ascii="Arial" w:hAnsi="Arial" w:cs="Arial"/>
          <w:lang w:val="en-US"/>
        </w:rPr>
        <w:t>, effort is still an aversive attribute that influences attentional selection within interactive search tasks</w:t>
      </w:r>
      <w:r w:rsidR="00F444F8" w:rsidRPr="003E0E37">
        <w:rPr>
          <w:rFonts w:ascii="Arial" w:hAnsi="Arial" w:cs="Arial"/>
          <w:lang w:val="en-US"/>
        </w:rPr>
        <w:t>, albeit not as strong as previously observed</w:t>
      </w:r>
      <w:r w:rsidR="00C76686" w:rsidRPr="003E0E37">
        <w:rPr>
          <w:rFonts w:ascii="Arial" w:hAnsi="Arial" w:cs="Arial"/>
          <w:lang w:val="en-US"/>
        </w:rPr>
        <w:t>.</w:t>
      </w:r>
      <w:r w:rsidR="003A3CE1" w:rsidRPr="003E0E37">
        <w:rPr>
          <w:rFonts w:ascii="Arial" w:hAnsi="Arial" w:cs="Arial"/>
          <w:lang w:val="en-US"/>
        </w:rPr>
        <w:t xml:space="preserve"> </w:t>
      </w:r>
      <w:r w:rsidR="00AB68E9" w:rsidRPr="003E0E37">
        <w:rPr>
          <w:rFonts w:ascii="Arial" w:hAnsi="Arial" w:cs="Arial"/>
          <w:lang w:val="en-US"/>
        </w:rPr>
        <w:t xml:space="preserve">Perhaps then, when effort is involved, time does </w:t>
      </w:r>
      <w:r w:rsidR="00AB68E9" w:rsidRPr="003E0E37">
        <w:rPr>
          <w:rFonts w:ascii="Arial" w:hAnsi="Arial" w:cs="Arial"/>
          <w:lang w:val="en-US"/>
        </w:rPr>
        <w:lastRenderedPageBreak/>
        <w:t>indeed play an important role within the biasing of attentional selection for interactive search. Should this be the case, then determining which of the two is the primary driver of attentional selection within aversive effortful tasks is paramount. We address</w:t>
      </w:r>
      <w:r w:rsidR="006261F9" w:rsidRPr="003E0E37">
        <w:rPr>
          <w:rFonts w:ascii="Arial" w:hAnsi="Arial" w:cs="Arial"/>
          <w:lang w:val="en-US"/>
        </w:rPr>
        <w:t>ed</w:t>
      </w:r>
      <w:r w:rsidR="00AB68E9" w:rsidRPr="003E0E37">
        <w:rPr>
          <w:rFonts w:ascii="Arial" w:hAnsi="Arial" w:cs="Arial"/>
          <w:lang w:val="en-US"/>
        </w:rPr>
        <w:t xml:space="preserve"> this within Experiment 2.</w:t>
      </w:r>
    </w:p>
    <w:p w14:paraId="66367A7D" w14:textId="77777777" w:rsidR="00E14097" w:rsidRPr="003E0E37" w:rsidRDefault="00E14097" w:rsidP="00AB68E9">
      <w:pPr>
        <w:spacing w:line="480" w:lineRule="auto"/>
        <w:ind w:firstLine="720"/>
        <w:contextualSpacing/>
        <w:rPr>
          <w:rFonts w:ascii="Arial" w:hAnsi="Arial" w:cs="Arial"/>
          <w:lang w:val="en-US"/>
        </w:rPr>
      </w:pPr>
    </w:p>
    <w:p w14:paraId="5BA189C5" w14:textId="703B89B5" w:rsidR="004C5D46" w:rsidRPr="003E0E37" w:rsidRDefault="004C5D46" w:rsidP="006C3C6A">
      <w:pPr>
        <w:spacing w:line="480" w:lineRule="auto"/>
        <w:contextualSpacing/>
        <w:jc w:val="center"/>
        <w:rPr>
          <w:rFonts w:ascii="Arial" w:hAnsi="Arial" w:cs="Arial"/>
          <w:b/>
          <w:bCs/>
          <w:lang w:val="en-US"/>
        </w:rPr>
      </w:pPr>
      <w:r w:rsidRPr="003E0E37">
        <w:rPr>
          <w:rFonts w:ascii="Arial" w:hAnsi="Arial" w:cs="Arial"/>
          <w:b/>
          <w:bCs/>
          <w:lang w:val="en-US"/>
        </w:rPr>
        <w:t xml:space="preserve">Experiment </w:t>
      </w:r>
      <w:r w:rsidR="00B66E24" w:rsidRPr="003E0E37">
        <w:rPr>
          <w:rFonts w:ascii="Arial" w:hAnsi="Arial" w:cs="Arial"/>
          <w:b/>
          <w:bCs/>
          <w:lang w:val="en-US"/>
        </w:rPr>
        <w:t>2</w:t>
      </w:r>
    </w:p>
    <w:p w14:paraId="77B0DBD8" w14:textId="26BADF47" w:rsidR="004D4490" w:rsidRPr="003E0E37" w:rsidRDefault="00E14097" w:rsidP="008720FF">
      <w:pPr>
        <w:spacing w:line="480" w:lineRule="auto"/>
        <w:ind w:firstLine="720"/>
        <w:contextualSpacing/>
        <w:rPr>
          <w:rFonts w:ascii="Arial" w:hAnsi="Arial" w:cs="Arial"/>
          <w:lang w:val="en-US"/>
        </w:rPr>
      </w:pPr>
      <w:r w:rsidRPr="003E0E37">
        <w:rPr>
          <w:rFonts w:ascii="Arial" w:hAnsi="Arial" w:cs="Arial"/>
          <w:lang w:val="en-US"/>
        </w:rPr>
        <w:t>F</w:t>
      </w:r>
      <w:r w:rsidR="008720FF" w:rsidRPr="003E0E37">
        <w:rPr>
          <w:rFonts w:ascii="Arial" w:hAnsi="Arial" w:cs="Arial"/>
          <w:lang w:val="en-US"/>
        </w:rPr>
        <w:t xml:space="preserve">ollowing our findings from Experiment 1, we conducted an additional </w:t>
      </w:r>
      <w:r w:rsidR="0032046B" w:rsidRPr="003E0E37">
        <w:rPr>
          <w:rFonts w:ascii="Arial" w:hAnsi="Arial" w:cs="Arial"/>
          <w:lang w:val="en-US"/>
        </w:rPr>
        <w:t xml:space="preserve">study further investigating </w:t>
      </w:r>
      <w:r w:rsidR="0032046B" w:rsidRPr="003E0E37">
        <w:rPr>
          <w:rFonts w:ascii="Arial" w:hAnsi="Arial" w:cs="Arial"/>
          <w:kern w:val="0"/>
          <w:lang w:val="en-US"/>
        </w:rPr>
        <w:t>the interaction between effort and time, directly addressing the issue of how these two factors combine</w:t>
      </w:r>
      <w:r w:rsidR="004D4490" w:rsidRPr="003E0E37">
        <w:rPr>
          <w:rFonts w:ascii="Arial" w:hAnsi="Arial" w:cs="Arial"/>
          <w:lang w:val="en-US"/>
        </w:rPr>
        <w:t>. We used the same approach as Experiment 1, where</w:t>
      </w:r>
      <w:r w:rsidR="00D3375F" w:rsidRPr="003E0E37">
        <w:rPr>
          <w:rFonts w:ascii="Arial" w:hAnsi="Arial" w:cs="Arial"/>
          <w:lang w:val="en-US"/>
        </w:rPr>
        <w:t>in</w:t>
      </w:r>
      <w:r w:rsidR="004D4490" w:rsidRPr="003E0E37">
        <w:rPr>
          <w:rFonts w:ascii="Arial" w:hAnsi="Arial" w:cs="Arial"/>
          <w:lang w:val="en-US"/>
        </w:rPr>
        <w:t xml:space="preserve"> participants chased coins around the display</w:t>
      </w:r>
      <w:r w:rsidRPr="003E0E37">
        <w:rPr>
          <w:rFonts w:ascii="Arial" w:hAnsi="Arial" w:cs="Arial"/>
          <w:lang w:val="en-US"/>
        </w:rPr>
        <w:t>,</w:t>
      </w:r>
      <w:r w:rsidR="004D4490" w:rsidRPr="003E0E37">
        <w:rPr>
          <w:rFonts w:ascii="Arial" w:hAnsi="Arial" w:cs="Arial"/>
          <w:lang w:val="en-US"/>
        </w:rPr>
        <w:t xml:space="preserve"> continually clicking them to flip them over. As before, </w:t>
      </w:r>
      <w:r w:rsidR="00550372" w:rsidRPr="003E0E37">
        <w:rPr>
          <w:rFonts w:ascii="Arial" w:hAnsi="Arial" w:cs="Arial"/>
          <w:lang w:val="en-US"/>
        </w:rPr>
        <w:t>effort</w:t>
      </w:r>
      <w:r w:rsidR="008720FF" w:rsidRPr="003E0E37">
        <w:rPr>
          <w:rFonts w:ascii="Arial" w:hAnsi="Arial" w:cs="Arial"/>
          <w:lang w:val="en-US"/>
        </w:rPr>
        <w:t xml:space="preserve"> was varied between coins</w:t>
      </w:r>
      <w:r w:rsidR="004D4490" w:rsidRPr="003E0E37">
        <w:rPr>
          <w:rFonts w:ascii="Arial" w:hAnsi="Arial" w:cs="Arial"/>
          <w:lang w:val="en-US"/>
        </w:rPr>
        <w:t xml:space="preserve">. However, </w:t>
      </w:r>
      <w:r w:rsidR="008720FF" w:rsidRPr="003E0E37">
        <w:rPr>
          <w:rFonts w:ascii="Arial" w:hAnsi="Arial" w:cs="Arial"/>
          <w:lang w:val="en-US"/>
        </w:rPr>
        <w:t xml:space="preserve">as we have illustrated within </w:t>
      </w:r>
      <w:r w:rsidR="00022705" w:rsidRPr="003E0E37">
        <w:rPr>
          <w:rFonts w:ascii="Arial" w:hAnsi="Arial" w:cs="Arial"/>
          <w:lang w:val="en-US"/>
        </w:rPr>
        <w:t xml:space="preserve">the bottom panel of </w:t>
      </w:r>
      <w:r w:rsidR="008720FF" w:rsidRPr="003E0E37">
        <w:rPr>
          <w:rFonts w:ascii="Arial" w:hAnsi="Arial" w:cs="Arial"/>
          <w:lang w:val="en-US"/>
        </w:rPr>
        <w:t xml:space="preserve">Figure 2, </w:t>
      </w:r>
      <w:r w:rsidR="004D4490" w:rsidRPr="003E0E37">
        <w:rPr>
          <w:rFonts w:ascii="Arial" w:hAnsi="Arial" w:cs="Arial"/>
          <w:lang w:val="en-US"/>
        </w:rPr>
        <w:t xml:space="preserve">we included an additional time manipulation into the paradigm wherein some coins required chasing for longer before flipping over. Here, participants were placed into </w:t>
      </w:r>
      <w:proofErr w:type="gramStart"/>
      <w:r w:rsidR="004D4490" w:rsidRPr="003E0E37">
        <w:rPr>
          <w:rFonts w:ascii="Arial" w:hAnsi="Arial" w:cs="Arial"/>
          <w:lang w:val="en-US"/>
        </w:rPr>
        <w:t>one of two time</w:t>
      </w:r>
      <w:proofErr w:type="gramEnd"/>
      <w:r w:rsidR="004D4490" w:rsidRPr="003E0E37">
        <w:rPr>
          <w:rFonts w:ascii="Arial" w:hAnsi="Arial" w:cs="Arial"/>
          <w:lang w:val="en-US"/>
        </w:rPr>
        <w:t xml:space="preserve"> </w:t>
      </w:r>
      <w:r w:rsidR="00D15E30" w:rsidRPr="003E0E37">
        <w:rPr>
          <w:rFonts w:ascii="Arial" w:hAnsi="Arial" w:cs="Arial"/>
          <w:lang w:val="en-US"/>
        </w:rPr>
        <w:t>conditions</w:t>
      </w:r>
      <w:r w:rsidR="004D4490" w:rsidRPr="003E0E37">
        <w:rPr>
          <w:rFonts w:ascii="Arial" w:hAnsi="Arial" w:cs="Arial"/>
          <w:lang w:val="en-US"/>
        </w:rPr>
        <w:t xml:space="preserve">. </w:t>
      </w:r>
      <w:r w:rsidR="004D4490" w:rsidRPr="00CC1FEB">
        <w:rPr>
          <w:rFonts w:ascii="Arial" w:hAnsi="Arial" w:cs="Arial"/>
          <w:highlight w:val="yellow"/>
          <w:lang w:val="en-US"/>
        </w:rPr>
        <w:t>In the “</w:t>
      </w:r>
      <w:r w:rsidR="00CC1FEB" w:rsidRPr="00CC1FEB">
        <w:rPr>
          <w:rFonts w:ascii="Arial" w:hAnsi="Arial" w:cs="Arial"/>
          <w:highlight w:val="yellow"/>
          <w:lang w:val="en-US"/>
        </w:rPr>
        <w:t>High</w:t>
      </w:r>
      <w:r w:rsidR="008720FF" w:rsidRPr="00CC1FEB">
        <w:rPr>
          <w:rFonts w:ascii="Arial" w:hAnsi="Arial" w:cs="Arial"/>
          <w:highlight w:val="yellow"/>
          <w:lang w:val="en-US"/>
        </w:rPr>
        <w:t xml:space="preserve"> Entropy</w:t>
      </w:r>
      <w:r w:rsidR="004D4490" w:rsidRPr="00CC1FEB">
        <w:rPr>
          <w:rFonts w:ascii="Arial" w:hAnsi="Arial" w:cs="Arial"/>
          <w:highlight w:val="yellow"/>
          <w:lang w:val="en-US"/>
        </w:rPr>
        <w:t xml:space="preserve"> Flipped </w:t>
      </w:r>
      <w:r w:rsidR="00CC1FEB" w:rsidRPr="00CC1FEB">
        <w:rPr>
          <w:rFonts w:ascii="Arial" w:hAnsi="Arial" w:cs="Arial"/>
          <w:highlight w:val="yellow"/>
          <w:lang w:val="en-US"/>
        </w:rPr>
        <w:t>Later</w:t>
      </w:r>
      <w:r w:rsidR="004D4490" w:rsidRPr="00CC1FEB">
        <w:rPr>
          <w:rFonts w:ascii="Arial" w:hAnsi="Arial" w:cs="Arial"/>
          <w:highlight w:val="yellow"/>
          <w:lang w:val="en-US"/>
        </w:rPr>
        <w:t xml:space="preserve">” </w:t>
      </w:r>
      <w:r w:rsidR="002B03F2" w:rsidRPr="00CC1FEB">
        <w:rPr>
          <w:rFonts w:ascii="Arial" w:hAnsi="Arial" w:cs="Arial"/>
          <w:highlight w:val="yellow"/>
          <w:lang w:val="en-US"/>
        </w:rPr>
        <w:t>condition</w:t>
      </w:r>
      <w:r w:rsidR="004D4490" w:rsidRPr="00CC1FEB">
        <w:rPr>
          <w:rFonts w:ascii="Arial" w:hAnsi="Arial" w:cs="Arial"/>
          <w:highlight w:val="yellow"/>
          <w:lang w:val="en-US"/>
        </w:rPr>
        <w:t xml:space="preserve">, the </w:t>
      </w:r>
      <w:r w:rsidR="00CC1FEB" w:rsidRPr="00CC1FEB">
        <w:rPr>
          <w:rFonts w:ascii="Arial" w:hAnsi="Arial" w:cs="Arial"/>
          <w:highlight w:val="yellow"/>
          <w:lang w:val="en-US"/>
        </w:rPr>
        <w:t>high</w:t>
      </w:r>
      <w:r w:rsidR="008720FF" w:rsidRPr="00CC1FEB">
        <w:rPr>
          <w:rFonts w:ascii="Arial" w:hAnsi="Arial" w:cs="Arial"/>
          <w:highlight w:val="yellow"/>
          <w:lang w:val="en-US"/>
        </w:rPr>
        <w:t xml:space="preserve"> entropy </w:t>
      </w:r>
      <w:r w:rsidR="004D4490" w:rsidRPr="00CC1FEB">
        <w:rPr>
          <w:rFonts w:ascii="Arial" w:hAnsi="Arial" w:cs="Arial"/>
          <w:highlight w:val="yellow"/>
          <w:lang w:val="en-US"/>
        </w:rPr>
        <w:t xml:space="preserve">coins flipped over after </w:t>
      </w:r>
      <w:r w:rsidR="00CC1FEB" w:rsidRPr="00CC1FEB">
        <w:rPr>
          <w:rFonts w:ascii="Arial" w:hAnsi="Arial" w:cs="Arial"/>
          <w:highlight w:val="yellow"/>
          <w:lang w:val="en-US"/>
        </w:rPr>
        <w:t xml:space="preserve">four </w:t>
      </w:r>
      <w:r w:rsidR="004D4490" w:rsidRPr="00CC1FEB">
        <w:rPr>
          <w:rFonts w:ascii="Arial" w:hAnsi="Arial" w:cs="Arial"/>
          <w:highlight w:val="yellow"/>
          <w:lang w:val="en-US"/>
        </w:rPr>
        <w:t xml:space="preserve">seconds of </w:t>
      </w:r>
      <w:r w:rsidR="009B1B95" w:rsidRPr="00CC1FEB">
        <w:rPr>
          <w:rFonts w:ascii="Arial" w:hAnsi="Arial" w:cs="Arial"/>
          <w:highlight w:val="yellow"/>
          <w:lang w:val="en-US"/>
        </w:rPr>
        <w:t xml:space="preserve">continuous </w:t>
      </w:r>
      <w:r w:rsidR="004D4490" w:rsidRPr="00CC1FEB">
        <w:rPr>
          <w:rFonts w:ascii="Arial" w:hAnsi="Arial" w:cs="Arial"/>
          <w:highlight w:val="yellow"/>
          <w:lang w:val="en-US"/>
        </w:rPr>
        <w:t xml:space="preserve">chasing and the </w:t>
      </w:r>
      <w:r w:rsidR="00CC1FEB" w:rsidRPr="00CC1FEB">
        <w:rPr>
          <w:rFonts w:ascii="Arial" w:hAnsi="Arial" w:cs="Arial"/>
          <w:highlight w:val="yellow"/>
          <w:lang w:val="en-US"/>
        </w:rPr>
        <w:t xml:space="preserve">low </w:t>
      </w:r>
      <w:r w:rsidR="008720FF" w:rsidRPr="00CC1FEB">
        <w:rPr>
          <w:rFonts w:ascii="Arial" w:hAnsi="Arial" w:cs="Arial"/>
          <w:highlight w:val="yellow"/>
          <w:lang w:val="en-US"/>
        </w:rPr>
        <w:t xml:space="preserve">entropy </w:t>
      </w:r>
      <w:r w:rsidR="004D4490" w:rsidRPr="00CC1FEB">
        <w:rPr>
          <w:rFonts w:ascii="Arial" w:hAnsi="Arial" w:cs="Arial"/>
          <w:highlight w:val="yellow"/>
          <w:lang w:val="en-US"/>
        </w:rPr>
        <w:t xml:space="preserve">coins flipped over after </w:t>
      </w:r>
      <w:r w:rsidR="00CC1FEB" w:rsidRPr="00CC1FEB">
        <w:rPr>
          <w:rFonts w:ascii="Arial" w:hAnsi="Arial" w:cs="Arial"/>
          <w:highlight w:val="yellow"/>
          <w:lang w:val="en-US"/>
        </w:rPr>
        <w:t xml:space="preserve">two </w:t>
      </w:r>
      <w:r w:rsidR="004D4490" w:rsidRPr="00CC1FEB">
        <w:rPr>
          <w:rFonts w:ascii="Arial" w:hAnsi="Arial" w:cs="Arial"/>
          <w:highlight w:val="yellow"/>
          <w:lang w:val="en-US"/>
        </w:rPr>
        <w:t xml:space="preserve">seconds of </w:t>
      </w:r>
      <w:r w:rsidR="009B1B95" w:rsidRPr="00CC1FEB">
        <w:rPr>
          <w:rFonts w:ascii="Arial" w:hAnsi="Arial" w:cs="Arial"/>
          <w:highlight w:val="yellow"/>
          <w:lang w:val="en-US"/>
        </w:rPr>
        <w:t xml:space="preserve">continuous </w:t>
      </w:r>
      <w:r w:rsidR="004D4490" w:rsidRPr="00CC1FEB">
        <w:rPr>
          <w:rFonts w:ascii="Arial" w:hAnsi="Arial" w:cs="Arial"/>
          <w:highlight w:val="yellow"/>
          <w:lang w:val="en-US"/>
        </w:rPr>
        <w:t>chasing. In the “</w:t>
      </w:r>
      <w:r w:rsidR="008720FF" w:rsidRPr="00CC1FEB">
        <w:rPr>
          <w:rFonts w:ascii="Arial" w:hAnsi="Arial" w:cs="Arial"/>
          <w:highlight w:val="yellow"/>
          <w:lang w:val="en-US"/>
        </w:rPr>
        <w:t xml:space="preserve">High Entropy </w:t>
      </w:r>
      <w:r w:rsidR="004D4490" w:rsidRPr="00CC1FEB">
        <w:rPr>
          <w:rFonts w:ascii="Arial" w:hAnsi="Arial" w:cs="Arial"/>
          <w:highlight w:val="yellow"/>
          <w:lang w:val="en-US"/>
        </w:rPr>
        <w:t xml:space="preserve">Flipped Sooner” </w:t>
      </w:r>
      <w:r w:rsidR="0040343C" w:rsidRPr="00CC1FEB">
        <w:rPr>
          <w:rFonts w:ascii="Arial" w:hAnsi="Arial" w:cs="Arial"/>
          <w:highlight w:val="yellow"/>
          <w:lang w:val="en-US"/>
        </w:rPr>
        <w:t>condition</w:t>
      </w:r>
      <w:r w:rsidR="004D4490" w:rsidRPr="00CC1FEB">
        <w:rPr>
          <w:rFonts w:ascii="Arial" w:hAnsi="Arial" w:cs="Arial"/>
          <w:highlight w:val="yellow"/>
          <w:lang w:val="en-US"/>
        </w:rPr>
        <w:t xml:space="preserve">, the </w:t>
      </w:r>
      <w:r w:rsidR="008720FF" w:rsidRPr="00CC1FEB">
        <w:rPr>
          <w:rFonts w:ascii="Arial" w:hAnsi="Arial" w:cs="Arial"/>
          <w:highlight w:val="yellow"/>
          <w:lang w:val="en-US"/>
        </w:rPr>
        <w:t xml:space="preserve">high entropy </w:t>
      </w:r>
      <w:r w:rsidR="004D4490" w:rsidRPr="00CC1FEB">
        <w:rPr>
          <w:rFonts w:ascii="Arial" w:hAnsi="Arial" w:cs="Arial"/>
          <w:highlight w:val="yellow"/>
          <w:lang w:val="en-US"/>
        </w:rPr>
        <w:t xml:space="preserve">coins flipped after two seconds of </w:t>
      </w:r>
      <w:r w:rsidR="009B1B95" w:rsidRPr="00CC1FEB">
        <w:rPr>
          <w:rFonts w:ascii="Arial" w:hAnsi="Arial" w:cs="Arial"/>
          <w:highlight w:val="yellow"/>
          <w:lang w:val="en-US"/>
        </w:rPr>
        <w:t xml:space="preserve">continuous </w:t>
      </w:r>
      <w:r w:rsidR="004D4490" w:rsidRPr="00CC1FEB">
        <w:rPr>
          <w:rFonts w:ascii="Arial" w:hAnsi="Arial" w:cs="Arial"/>
          <w:highlight w:val="yellow"/>
          <w:lang w:val="en-US"/>
        </w:rPr>
        <w:t xml:space="preserve">chasing and the </w:t>
      </w:r>
      <w:r w:rsidR="008720FF" w:rsidRPr="00CC1FEB">
        <w:rPr>
          <w:rFonts w:ascii="Arial" w:hAnsi="Arial" w:cs="Arial"/>
          <w:highlight w:val="yellow"/>
          <w:lang w:val="en-US"/>
        </w:rPr>
        <w:t xml:space="preserve">low entropy </w:t>
      </w:r>
      <w:r w:rsidR="004D4490" w:rsidRPr="00CC1FEB">
        <w:rPr>
          <w:rFonts w:ascii="Arial" w:hAnsi="Arial" w:cs="Arial"/>
          <w:highlight w:val="yellow"/>
          <w:lang w:val="en-US"/>
        </w:rPr>
        <w:t xml:space="preserve">coins flipped after four seconds of </w:t>
      </w:r>
      <w:r w:rsidR="009B1B95" w:rsidRPr="00CC1FEB">
        <w:rPr>
          <w:rFonts w:ascii="Arial" w:hAnsi="Arial" w:cs="Arial"/>
          <w:highlight w:val="yellow"/>
          <w:lang w:val="en-US"/>
        </w:rPr>
        <w:t xml:space="preserve">continuous </w:t>
      </w:r>
      <w:r w:rsidR="004D4490" w:rsidRPr="00CC1FEB">
        <w:rPr>
          <w:rFonts w:ascii="Arial" w:hAnsi="Arial" w:cs="Arial"/>
          <w:highlight w:val="yellow"/>
          <w:lang w:val="en-US"/>
        </w:rPr>
        <w:t>chasing.</w:t>
      </w:r>
      <w:r w:rsidR="004D4490" w:rsidRPr="003E0E37">
        <w:rPr>
          <w:rFonts w:ascii="Arial" w:hAnsi="Arial" w:cs="Arial"/>
          <w:lang w:val="en-US"/>
        </w:rPr>
        <w:t xml:space="preserve"> Here, our goal was to better understand which of the two, between time and effort, was the predominant driving factor for attentional selection biases within our interactive search task.</w:t>
      </w:r>
    </w:p>
    <w:p w14:paraId="5677A973" w14:textId="786C60B8" w:rsidR="004C7F10" w:rsidRPr="003E0E37" w:rsidRDefault="00A33556" w:rsidP="006C3C6A">
      <w:pPr>
        <w:spacing w:line="480" w:lineRule="auto"/>
        <w:ind w:firstLine="720"/>
        <w:contextualSpacing/>
        <w:rPr>
          <w:rFonts w:ascii="Arial" w:hAnsi="Arial" w:cs="Arial"/>
          <w:lang w:val="en-US"/>
        </w:rPr>
      </w:pPr>
      <w:r w:rsidRPr="003E0E37">
        <w:rPr>
          <w:rFonts w:ascii="Arial" w:hAnsi="Arial" w:cs="Arial"/>
          <w:lang w:val="en-US"/>
        </w:rPr>
        <w:t>A</w:t>
      </w:r>
      <w:r w:rsidR="000F024B" w:rsidRPr="003E0E37">
        <w:rPr>
          <w:rFonts w:ascii="Arial" w:hAnsi="Arial" w:cs="Arial"/>
          <w:lang w:val="en-US"/>
        </w:rPr>
        <w:t xml:space="preserve">s previously discussed, </w:t>
      </w:r>
      <w:r w:rsidR="00977ABC" w:rsidRPr="003E0E37">
        <w:rPr>
          <w:rFonts w:ascii="Arial" w:hAnsi="Arial" w:cs="Arial"/>
          <w:lang w:val="en-US"/>
        </w:rPr>
        <w:t xml:space="preserve">should </w:t>
      </w:r>
      <w:r w:rsidR="00E14097" w:rsidRPr="003E0E37">
        <w:rPr>
          <w:rFonts w:ascii="Arial" w:hAnsi="Arial" w:cs="Arial"/>
          <w:lang w:val="en-US"/>
        </w:rPr>
        <w:t xml:space="preserve">participants </w:t>
      </w:r>
      <w:r w:rsidR="008720FF" w:rsidRPr="003E0E37">
        <w:rPr>
          <w:rFonts w:ascii="Arial" w:hAnsi="Arial" w:cs="Arial"/>
          <w:lang w:val="en-US"/>
        </w:rPr>
        <w:t xml:space="preserve">prioritize objects that can be searched quickly, </w:t>
      </w:r>
      <w:r w:rsidR="00977ABC" w:rsidRPr="003E0E37">
        <w:rPr>
          <w:rFonts w:ascii="Arial" w:hAnsi="Arial" w:cs="Arial"/>
          <w:lang w:val="en-US"/>
        </w:rPr>
        <w:t xml:space="preserve">then an interaction should </w:t>
      </w:r>
      <w:r w:rsidR="00E14097" w:rsidRPr="003E0E37">
        <w:rPr>
          <w:rFonts w:ascii="Arial" w:hAnsi="Arial" w:cs="Arial"/>
          <w:lang w:val="en-US"/>
        </w:rPr>
        <w:t xml:space="preserve">arise </w:t>
      </w:r>
      <w:r w:rsidR="00977ABC" w:rsidRPr="003E0E37">
        <w:rPr>
          <w:rFonts w:ascii="Arial" w:hAnsi="Arial" w:cs="Arial"/>
          <w:lang w:val="en-US"/>
        </w:rPr>
        <w:t xml:space="preserve">between our time and effort manipulation. </w:t>
      </w:r>
      <w:r w:rsidR="008720FF" w:rsidRPr="003E0E37">
        <w:rPr>
          <w:rFonts w:ascii="Arial" w:hAnsi="Arial" w:cs="Arial"/>
          <w:lang w:val="en-US"/>
        </w:rPr>
        <w:t xml:space="preserve">Hence, we </w:t>
      </w:r>
      <w:r w:rsidR="00977ABC" w:rsidRPr="003E0E37">
        <w:rPr>
          <w:rFonts w:ascii="Arial" w:hAnsi="Arial" w:cs="Arial"/>
          <w:lang w:val="en-US"/>
        </w:rPr>
        <w:t xml:space="preserve">predicted that participants </w:t>
      </w:r>
      <w:r w:rsidRPr="003E0E37">
        <w:rPr>
          <w:rFonts w:ascii="Arial" w:hAnsi="Arial" w:cs="Arial"/>
          <w:lang w:val="en-US"/>
        </w:rPr>
        <w:t>would</w:t>
      </w:r>
      <w:r w:rsidR="00977ABC" w:rsidRPr="003E0E37">
        <w:rPr>
          <w:rFonts w:ascii="Arial" w:hAnsi="Arial" w:cs="Arial"/>
          <w:lang w:val="en-US"/>
        </w:rPr>
        <w:t xml:space="preserve"> become more biased towards </w:t>
      </w:r>
      <w:r w:rsidR="008720FF" w:rsidRPr="003E0E37">
        <w:rPr>
          <w:rFonts w:ascii="Arial" w:hAnsi="Arial" w:cs="Arial"/>
          <w:lang w:val="en-US"/>
        </w:rPr>
        <w:t xml:space="preserve">low entropy </w:t>
      </w:r>
      <w:r w:rsidR="00977ABC" w:rsidRPr="003E0E37">
        <w:rPr>
          <w:rFonts w:ascii="Arial" w:hAnsi="Arial" w:cs="Arial"/>
          <w:lang w:val="en-US"/>
        </w:rPr>
        <w:t>coins, but only when they</w:t>
      </w:r>
      <w:r w:rsidR="006C3C6A" w:rsidRPr="003E0E37">
        <w:rPr>
          <w:rFonts w:ascii="Arial" w:hAnsi="Arial" w:cs="Arial"/>
          <w:lang w:val="en-US"/>
        </w:rPr>
        <w:t xml:space="preserve"> also flipped sooner</w:t>
      </w:r>
      <w:r w:rsidR="00977ABC" w:rsidRPr="003E0E37">
        <w:rPr>
          <w:rFonts w:ascii="Arial" w:hAnsi="Arial" w:cs="Arial"/>
          <w:lang w:val="en-US"/>
        </w:rPr>
        <w:t xml:space="preserve">. Likewise, when </w:t>
      </w:r>
      <w:r w:rsidR="00977ABC" w:rsidRPr="003E0E37">
        <w:rPr>
          <w:rFonts w:ascii="Arial" w:hAnsi="Arial" w:cs="Arial"/>
          <w:lang w:val="en-US"/>
        </w:rPr>
        <w:lastRenderedPageBreak/>
        <w:t xml:space="preserve">the </w:t>
      </w:r>
      <w:r w:rsidR="008720FF" w:rsidRPr="003E0E37">
        <w:rPr>
          <w:rFonts w:ascii="Arial" w:hAnsi="Arial" w:cs="Arial"/>
          <w:lang w:val="en-US"/>
        </w:rPr>
        <w:t xml:space="preserve">high entropy </w:t>
      </w:r>
      <w:r w:rsidR="00977ABC" w:rsidRPr="003E0E37">
        <w:rPr>
          <w:rFonts w:ascii="Arial" w:hAnsi="Arial" w:cs="Arial"/>
          <w:lang w:val="en-US"/>
        </w:rPr>
        <w:t>coins flip</w:t>
      </w:r>
      <w:r w:rsidRPr="003E0E37">
        <w:rPr>
          <w:rFonts w:ascii="Arial" w:hAnsi="Arial" w:cs="Arial"/>
          <w:lang w:val="en-US"/>
        </w:rPr>
        <w:t xml:space="preserve">ped </w:t>
      </w:r>
      <w:r w:rsidR="0080491B" w:rsidRPr="003E0E37">
        <w:rPr>
          <w:rFonts w:ascii="Arial" w:hAnsi="Arial" w:cs="Arial"/>
          <w:lang w:val="en-US"/>
        </w:rPr>
        <w:t>sooner</w:t>
      </w:r>
      <w:r w:rsidR="00977ABC" w:rsidRPr="003E0E37">
        <w:rPr>
          <w:rFonts w:ascii="Arial" w:hAnsi="Arial" w:cs="Arial"/>
          <w:lang w:val="en-US"/>
        </w:rPr>
        <w:t xml:space="preserve">, then regardless of </w:t>
      </w:r>
      <w:r w:rsidR="000F024B" w:rsidRPr="003E0E37">
        <w:rPr>
          <w:rFonts w:ascii="Arial" w:hAnsi="Arial" w:cs="Arial"/>
          <w:lang w:val="en-US"/>
        </w:rPr>
        <w:t xml:space="preserve">the </w:t>
      </w:r>
      <w:r w:rsidR="00977ABC" w:rsidRPr="003E0E37">
        <w:rPr>
          <w:rFonts w:ascii="Arial" w:hAnsi="Arial" w:cs="Arial"/>
          <w:lang w:val="en-US"/>
        </w:rPr>
        <w:t>effort</w:t>
      </w:r>
      <w:r w:rsidR="000F024B" w:rsidRPr="003E0E37">
        <w:rPr>
          <w:rFonts w:ascii="Arial" w:hAnsi="Arial" w:cs="Arial"/>
          <w:lang w:val="en-US"/>
        </w:rPr>
        <w:t xml:space="preserve"> involved</w:t>
      </w:r>
      <w:r w:rsidR="00977ABC" w:rsidRPr="003E0E37">
        <w:rPr>
          <w:rFonts w:ascii="Arial" w:hAnsi="Arial" w:cs="Arial"/>
          <w:lang w:val="en-US"/>
        </w:rPr>
        <w:t xml:space="preserve">, </w:t>
      </w:r>
      <w:r w:rsidR="00E14097" w:rsidRPr="003E0E37">
        <w:rPr>
          <w:rFonts w:ascii="Arial" w:hAnsi="Arial" w:cs="Arial"/>
          <w:lang w:val="en-US"/>
        </w:rPr>
        <w:t xml:space="preserve">we predicted that </w:t>
      </w:r>
      <w:r w:rsidR="00977ABC" w:rsidRPr="003E0E37">
        <w:rPr>
          <w:rFonts w:ascii="Arial" w:hAnsi="Arial" w:cs="Arial"/>
          <w:lang w:val="en-US"/>
        </w:rPr>
        <w:t xml:space="preserve">participants </w:t>
      </w:r>
      <w:r w:rsidRPr="003E0E37">
        <w:rPr>
          <w:rFonts w:ascii="Arial" w:hAnsi="Arial" w:cs="Arial"/>
          <w:lang w:val="en-US"/>
        </w:rPr>
        <w:t xml:space="preserve">would </w:t>
      </w:r>
      <w:r w:rsidR="00977ABC" w:rsidRPr="003E0E37">
        <w:rPr>
          <w:rFonts w:ascii="Arial" w:hAnsi="Arial" w:cs="Arial"/>
          <w:lang w:val="en-US"/>
        </w:rPr>
        <w:t xml:space="preserve">be more likely to be biased towards these coins </w:t>
      </w:r>
      <w:r w:rsidR="00FB4531" w:rsidRPr="003E0E37">
        <w:rPr>
          <w:rFonts w:ascii="Arial" w:hAnsi="Arial" w:cs="Arial"/>
          <w:lang w:val="en-US"/>
        </w:rPr>
        <w:t>instead</w:t>
      </w:r>
      <w:r w:rsidR="00977ABC" w:rsidRPr="003E0E37">
        <w:rPr>
          <w:rFonts w:ascii="Arial" w:hAnsi="Arial" w:cs="Arial"/>
          <w:lang w:val="en-US"/>
        </w:rPr>
        <w:t xml:space="preserve">. As with </w:t>
      </w:r>
      <w:r w:rsidR="005B4B24" w:rsidRPr="003E0E37">
        <w:rPr>
          <w:rFonts w:ascii="Arial" w:hAnsi="Arial" w:cs="Arial"/>
          <w:lang w:val="en-US"/>
        </w:rPr>
        <w:t xml:space="preserve">the </w:t>
      </w:r>
      <w:r w:rsidR="00977ABC" w:rsidRPr="003E0E37">
        <w:rPr>
          <w:rFonts w:ascii="Arial" w:hAnsi="Arial" w:cs="Arial"/>
          <w:lang w:val="en-US"/>
        </w:rPr>
        <w:t xml:space="preserve">previous experiment, we predicted </w:t>
      </w:r>
      <w:r w:rsidR="005B4B24" w:rsidRPr="003E0E37">
        <w:rPr>
          <w:rFonts w:ascii="Arial" w:hAnsi="Arial" w:cs="Arial"/>
          <w:lang w:val="en-US"/>
        </w:rPr>
        <w:t xml:space="preserve">that </w:t>
      </w:r>
      <w:r w:rsidR="00977ABC" w:rsidRPr="003E0E37">
        <w:rPr>
          <w:rFonts w:ascii="Arial" w:hAnsi="Arial" w:cs="Arial"/>
          <w:lang w:val="en-US"/>
        </w:rPr>
        <w:t>this would be evident within participants</w:t>
      </w:r>
      <w:r w:rsidR="00A221A0" w:rsidRPr="003E0E37">
        <w:rPr>
          <w:rFonts w:ascii="Arial" w:hAnsi="Arial" w:cs="Arial"/>
          <w:lang w:val="en-US"/>
        </w:rPr>
        <w:t xml:space="preserve">’ first and second </w:t>
      </w:r>
      <w:r w:rsidR="00977ABC" w:rsidRPr="003E0E37">
        <w:rPr>
          <w:rFonts w:ascii="Arial" w:hAnsi="Arial" w:cs="Arial"/>
          <w:lang w:val="en-US"/>
        </w:rPr>
        <w:t>select</w:t>
      </w:r>
      <w:r w:rsidR="00A221A0" w:rsidRPr="003E0E37">
        <w:rPr>
          <w:rFonts w:ascii="Arial" w:hAnsi="Arial" w:cs="Arial"/>
          <w:lang w:val="en-US"/>
        </w:rPr>
        <w:t>ions across each trial</w:t>
      </w:r>
      <w:r w:rsidR="0010343E" w:rsidRPr="003E0E37">
        <w:rPr>
          <w:rFonts w:ascii="Arial" w:hAnsi="Arial" w:cs="Arial"/>
          <w:lang w:val="en-US"/>
        </w:rPr>
        <w:t xml:space="preserve">, </w:t>
      </w:r>
      <w:r w:rsidR="00977ABC" w:rsidRPr="003E0E37">
        <w:rPr>
          <w:rFonts w:ascii="Arial" w:hAnsi="Arial" w:cs="Arial"/>
          <w:lang w:val="en-US"/>
        </w:rPr>
        <w:t>and the</w:t>
      </w:r>
      <w:r w:rsidRPr="003E0E37">
        <w:rPr>
          <w:rFonts w:ascii="Arial" w:hAnsi="Arial" w:cs="Arial"/>
          <w:lang w:val="en-US"/>
        </w:rPr>
        <w:t xml:space="preserve"> total</w:t>
      </w:r>
      <w:r w:rsidR="00977ABC" w:rsidRPr="003E0E37">
        <w:rPr>
          <w:rFonts w:ascii="Arial" w:hAnsi="Arial" w:cs="Arial"/>
          <w:lang w:val="en-US"/>
        </w:rPr>
        <w:t xml:space="preserve"> number of </w:t>
      </w:r>
      <w:r w:rsidR="008720FF" w:rsidRPr="003E0E37">
        <w:rPr>
          <w:rFonts w:ascii="Arial" w:hAnsi="Arial" w:cs="Arial"/>
          <w:lang w:val="en-US"/>
        </w:rPr>
        <w:t xml:space="preserve">coins flipped for </w:t>
      </w:r>
      <w:r w:rsidR="00C607CB" w:rsidRPr="003E0E37">
        <w:rPr>
          <w:rFonts w:ascii="Arial" w:hAnsi="Arial" w:cs="Arial"/>
          <w:lang w:val="en-US"/>
        </w:rPr>
        <w:t xml:space="preserve">each </w:t>
      </w:r>
      <w:r w:rsidR="008720FF" w:rsidRPr="003E0E37">
        <w:rPr>
          <w:rFonts w:ascii="Arial" w:hAnsi="Arial" w:cs="Arial"/>
          <w:lang w:val="en-US"/>
        </w:rPr>
        <w:t>coin type</w:t>
      </w:r>
      <w:r w:rsidR="00977ABC" w:rsidRPr="003E0E37">
        <w:rPr>
          <w:rFonts w:ascii="Arial" w:hAnsi="Arial" w:cs="Arial"/>
          <w:lang w:val="en-US"/>
        </w:rPr>
        <w:t>.</w:t>
      </w:r>
    </w:p>
    <w:p w14:paraId="5F2F34F7" w14:textId="77777777" w:rsidR="004C5D46" w:rsidRPr="003E0E37" w:rsidRDefault="004C5D46" w:rsidP="007B201F">
      <w:pPr>
        <w:spacing w:line="480" w:lineRule="auto"/>
        <w:ind w:firstLine="720"/>
        <w:contextualSpacing/>
        <w:rPr>
          <w:rFonts w:ascii="Arial" w:hAnsi="Arial" w:cs="Arial"/>
          <w:lang w:val="en-US"/>
        </w:rPr>
      </w:pPr>
    </w:p>
    <w:p w14:paraId="310FBEE0" w14:textId="50F4FE43" w:rsidR="004C5D46" w:rsidRPr="003E0E37" w:rsidRDefault="004C5D46" w:rsidP="006C3C6A">
      <w:pPr>
        <w:spacing w:line="480" w:lineRule="auto"/>
        <w:contextualSpacing/>
        <w:jc w:val="center"/>
        <w:rPr>
          <w:rFonts w:ascii="Arial" w:hAnsi="Arial" w:cs="Arial"/>
          <w:b/>
          <w:bCs/>
          <w:lang w:val="en-US"/>
        </w:rPr>
      </w:pPr>
      <w:r w:rsidRPr="003E0E37">
        <w:rPr>
          <w:rFonts w:ascii="Arial" w:hAnsi="Arial" w:cs="Arial"/>
          <w:b/>
          <w:bCs/>
          <w:lang w:val="en-US"/>
        </w:rPr>
        <w:t>Method</w:t>
      </w:r>
    </w:p>
    <w:p w14:paraId="7E0E6772" w14:textId="521C8AD3" w:rsidR="00395101" w:rsidRPr="003E0E37" w:rsidRDefault="00395101" w:rsidP="007B201F">
      <w:pPr>
        <w:spacing w:line="480" w:lineRule="auto"/>
        <w:ind w:firstLine="720"/>
        <w:contextualSpacing/>
        <w:rPr>
          <w:rFonts w:ascii="Arial" w:hAnsi="Arial" w:cs="Arial"/>
          <w:b/>
          <w:bCs/>
          <w:lang w:val="en-US"/>
        </w:rPr>
      </w:pPr>
      <w:r w:rsidRPr="003E0E37">
        <w:rPr>
          <w:rFonts w:ascii="Arial" w:hAnsi="Arial" w:cs="Arial"/>
          <w:lang w:val="en-US"/>
        </w:rPr>
        <w:t xml:space="preserve">All methodological details for Experiment </w:t>
      </w:r>
      <w:r w:rsidR="00B66E24" w:rsidRPr="003E0E37">
        <w:rPr>
          <w:rFonts w:ascii="Arial" w:hAnsi="Arial" w:cs="Arial"/>
          <w:lang w:val="en-US"/>
        </w:rPr>
        <w:t>2</w:t>
      </w:r>
      <w:r w:rsidRPr="003E0E37">
        <w:rPr>
          <w:rFonts w:ascii="Arial" w:hAnsi="Arial" w:cs="Arial"/>
          <w:lang w:val="en-US"/>
        </w:rPr>
        <w:t xml:space="preserve"> were identical to Experiment </w:t>
      </w:r>
      <w:r w:rsidR="00263435" w:rsidRPr="003E0E37">
        <w:rPr>
          <w:rFonts w:ascii="Arial" w:hAnsi="Arial" w:cs="Arial"/>
          <w:lang w:val="en-US"/>
        </w:rPr>
        <w:t>1</w:t>
      </w:r>
      <w:r w:rsidRPr="003E0E37">
        <w:rPr>
          <w:rFonts w:ascii="Arial" w:hAnsi="Arial" w:cs="Arial"/>
          <w:lang w:val="en-US"/>
        </w:rPr>
        <w:t xml:space="preserve">, except </w:t>
      </w:r>
      <w:proofErr w:type="gramStart"/>
      <w:r w:rsidRPr="003E0E37">
        <w:rPr>
          <w:rFonts w:ascii="Arial" w:hAnsi="Arial" w:cs="Arial"/>
          <w:lang w:val="en-US"/>
        </w:rPr>
        <w:t>where</w:t>
      </w:r>
      <w:proofErr w:type="gramEnd"/>
      <w:r w:rsidRPr="003E0E37">
        <w:rPr>
          <w:rFonts w:ascii="Arial" w:hAnsi="Arial" w:cs="Arial"/>
          <w:lang w:val="en-US"/>
        </w:rPr>
        <w:t xml:space="preserve"> described below.</w:t>
      </w:r>
    </w:p>
    <w:p w14:paraId="401350AA" w14:textId="77777777" w:rsidR="004C7F10" w:rsidRPr="003E0E37" w:rsidRDefault="004C7F10" w:rsidP="006C3C6A">
      <w:pPr>
        <w:spacing w:line="480" w:lineRule="auto"/>
        <w:contextualSpacing/>
        <w:rPr>
          <w:rFonts w:ascii="Arial" w:hAnsi="Arial" w:cs="Arial"/>
          <w:b/>
          <w:bCs/>
          <w:lang w:val="en-US"/>
        </w:rPr>
      </w:pPr>
    </w:p>
    <w:p w14:paraId="3AF50255" w14:textId="5F1B9440" w:rsidR="00F35A0F" w:rsidRPr="003E0E37" w:rsidRDefault="00F35A0F" w:rsidP="006C3C6A">
      <w:pPr>
        <w:spacing w:line="480" w:lineRule="auto"/>
        <w:contextualSpacing/>
        <w:rPr>
          <w:rFonts w:ascii="Arial" w:hAnsi="Arial" w:cs="Arial"/>
          <w:b/>
          <w:bCs/>
          <w:lang w:val="en-US"/>
        </w:rPr>
      </w:pPr>
      <w:r w:rsidRPr="003E0E37">
        <w:rPr>
          <w:rFonts w:ascii="Arial" w:hAnsi="Arial" w:cs="Arial"/>
          <w:b/>
          <w:bCs/>
          <w:lang w:val="en-US"/>
        </w:rPr>
        <w:t>Ethical Approval</w:t>
      </w:r>
    </w:p>
    <w:p w14:paraId="64675BE1" w14:textId="6B2F0154" w:rsidR="00F35A0F" w:rsidRPr="003E0E37" w:rsidRDefault="00F35A0F" w:rsidP="006C3C6A">
      <w:pPr>
        <w:spacing w:line="480" w:lineRule="auto"/>
        <w:contextualSpacing/>
        <w:rPr>
          <w:rFonts w:ascii="Arial" w:hAnsi="Arial" w:cs="Arial"/>
          <w:lang w:val="en-US"/>
        </w:rPr>
      </w:pPr>
      <w:r w:rsidRPr="003E0E37">
        <w:rPr>
          <w:rFonts w:ascii="Arial" w:hAnsi="Arial" w:cs="Arial"/>
          <w:lang w:val="en-US"/>
        </w:rPr>
        <w:tab/>
        <w:t xml:space="preserve">Ethical approval was given for Experiment </w:t>
      </w:r>
      <w:r w:rsidR="00B66E24" w:rsidRPr="003E0E37">
        <w:rPr>
          <w:rFonts w:ascii="Arial" w:hAnsi="Arial" w:cs="Arial"/>
          <w:lang w:val="en-US"/>
        </w:rPr>
        <w:t>2</w:t>
      </w:r>
      <w:r w:rsidRPr="003E0E37">
        <w:rPr>
          <w:rFonts w:ascii="Arial" w:hAnsi="Arial" w:cs="Arial"/>
          <w:lang w:val="en-US"/>
        </w:rPr>
        <w:t xml:space="preserve"> by the University of Southampton’s Ethics Committee on </w:t>
      </w:r>
      <w:r w:rsidR="004645E7" w:rsidRPr="003E0E37">
        <w:rPr>
          <w:rFonts w:ascii="Arial" w:hAnsi="Arial" w:cs="Arial"/>
          <w:lang w:val="en-US"/>
        </w:rPr>
        <w:t>the 13</w:t>
      </w:r>
      <w:r w:rsidR="004645E7" w:rsidRPr="003E0E37">
        <w:rPr>
          <w:rFonts w:ascii="Arial" w:hAnsi="Arial" w:cs="Arial"/>
          <w:vertAlign w:val="superscript"/>
          <w:lang w:val="en-US"/>
        </w:rPr>
        <w:t>th</w:t>
      </w:r>
      <w:r w:rsidR="004645E7" w:rsidRPr="003E0E37">
        <w:rPr>
          <w:rFonts w:ascii="Arial" w:hAnsi="Arial" w:cs="Arial"/>
          <w:lang w:val="en-US"/>
        </w:rPr>
        <w:t xml:space="preserve"> </w:t>
      </w:r>
      <w:r w:rsidR="00021D82" w:rsidRPr="003E0E37">
        <w:rPr>
          <w:rFonts w:ascii="Arial" w:hAnsi="Arial" w:cs="Arial"/>
          <w:lang w:val="en-US"/>
        </w:rPr>
        <w:t xml:space="preserve">of </w:t>
      </w:r>
      <w:r w:rsidR="004645E7" w:rsidRPr="003E0E37">
        <w:rPr>
          <w:rFonts w:ascii="Arial" w:hAnsi="Arial" w:cs="Arial"/>
          <w:lang w:val="en-US"/>
        </w:rPr>
        <w:t>March 2025 (ERGO NUMBER: 95398.A2).</w:t>
      </w:r>
      <w:r w:rsidRPr="003E0E37">
        <w:rPr>
          <w:rFonts w:ascii="Arial" w:hAnsi="Arial" w:cs="Arial"/>
          <w:lang w:val="en-US"/>
        </w:rPr>
        <w:t xml:space="preserve"> </w:t>
      </w:r>
    </w:p>
    <w:p w14:paraId="5526576E" w14:textId="77777777" w:rsidR="00F35A0F" w:rsidRPr="003E0E37" w:rsidRDefault="00F35A0F" w:rsidP="006C3C6A">
      <w:pPr>
        <w:spacing w:line="480" w:lineRule="auto"/>
        <w:contextualSpacing/>
        <w:rPr>
          <w:rFonts w:ascii="Arial" w:hAnsi="Arial" w:cs="Arial"/>
          <w:b/>
          <w:bCs/>
          <w:lang w:val="en-US"/>
        </w:rPr>
      </w:pPr>
    </w:p>
    <w:p w14:paraId="441A545E" w14:textId="6C8F6BC5" w:rsidR="004C5D46" w:rsidRPr="003E0E37" w:rsidRDefault="004C5D46" w:rsidP="006C3C6A">
      <w:pPr>
        <w:spacing w:line="480" w:lineRule="auto"/>
        <w:contextualSpacing/>
        <w:rPr>
          <w:rFonts w:ascii="Arial" w:hAnsi="Arial" w:cs="Arial"/>
          <w:b/>
          <w:bCs/>
          <w:lang w:val="en-US"/>
        </w:rPr>
      </w:pPr>
      <w:r w:rsidRPr="003E0E37">
        <w:rPr>
          <w:rFonts w:ascii="Arial" w:hAnsi="Arial" w:cs="Arial"/>
          <w:b/>
          <w:bCs/>
          <w:lang w:val="en-US"/>
        </w:rPr>
        <w:t>Participants</w:t>
      </w:r>
    </w:p>
    <w:p w14:paraId="7A51A31B" w14:textId="583474C7" w:rsidR="008C43C6" w:rsidRPr="003E0E37" w:rsidRDefault="008C43C6" w:rsidP="006C3C6A">
      <w:pPr>
        <w:spacing w:line="480" w:lineRule="auto"/>
        <w:ind w:firstLine="720"/>
        <w:contextualSpacing/>
        <w:rPr>
          <w:rFonts w:ascii="Arial" w:hAnsi="Arial" w:cs="Arial"/>
          <w:lang w:val="en-US"/>
        </w:rPr>
      </w:pPr>
      <w:r w:rsidRPr="003E0E37">
        <w:rPr>
          <w:rFonts w:ascii="Arial" w:hAnsi="Arial" w:cs="Arial"/>
          <w:lang w:val="en-US"/>
        </w:rPr>
        <w:t xml:space="preserve">As with Experiment 1, a priori power analyses were conducted using the </w:t>
      </w:r>
      <w:r w:rsidR="00E52B17" w:rsidRPr="003E0E37">
        <w:rPr>
          <w:rFonts w:ascii="Arial" w:hAnsi="Arial" w:cs="Arial"/>
          <w:i/>
          <w:iCs/>
          <w:lang w:val="en-US"/>
        </w:rPr>
        <w:t>SIMR</w:t>
      </w:r>
      <w:r w:rsidR="00E52B17" w:rsidRPr="003E0E37">
        <w:rPr>
          <w:rFonts w:ascii="Arial" w:hAnsi="Arial" w:cs="Arial"/>
          <w:lang w:val="en-US"/>
        </w:rPr>
        <w:t xml:space="preserve"> </w:t>
      </w:r>
      <w:r w:rsidR="00467A61" w:rsidRPr="003E0E37">
        <w:rPr>
          <w:rFonts w:ascii="Arial" w:hAnsi="Arial" w:cs="Arial"/>
          <w:lang w:val="en-US"/>
        </w:rPr>
        <w:t>package</w:t>
      </w:r>
      <w:r w:rsidRPr="003E0E37">
        <w:rPr>
          <w:rFonts w:ascii="Arial" w:hAnsi="Arial" w:cs="Arial"/>
          <w:lang w:val="en-US"/>
        </w:rPr>
        <w:t xml:space="preserve"> in R </w:t>
      </w:r>
      <w:r w:rsidR="00782914" w:rsidRPr="003E0E37">
        <w:rPr>
          <w:rFonts w:ascii="Arial" w:hAnsi="Arial" w:cs="Arial"/>
          <w:lang w:val="en-US"/>
        </w:rPr>
        <w:fldChar w:fldCharType="begin"/>
      </w:r>
      <w:r w:rsidR="00480FFC" w:rsidRPr="003E0E37">
        <w:rPr>
          <w:rFonts w:ascii="Arial" w:hAnsi="Arial" w:cs="Arial"/>
          <w:lang w:val="en-US"/>
        </w:rPr>
        <w:instrText xml:space="preserve"> ADDIN ZOTERO_ITEM CSL_CITATION {"citationID":"ccoYVC9e","properties":{"formattedCitation":"(Green &amp; MacLeod, 2016; R Core Team, 2023)","plainCitation":"(Green &amp; MacLeod, 2016; R Core Team, 2023)","noteIndex":0},"citationItems":[{"id":1115,"uris":["http://zotero.org/users/local/TppnTB8M/items/N4P3UWZ6"],"itemData":{"id":1115,"type":"article-journal","abstract":"Summary\n            \n              \n                \n                  \n                    The\n                    r\n                    package\n                    simr\n                    allows users to calculate power for generalized linear mixed models from the\n                    lme\n                    4 package. The power calculations are based on Monte Carlo simulations.\n                  \n                \n                \n                  It includes tools for (i) running a power analysis for a given model and design; and (ii) calculating power curves to assess trade</w:instrText>
      </w:r>
      <w:r w:rsidR="00480FFC" w:rsidRPr="003E0E37">
        <w:rPr>
          <w:rFonts w:ascii="Cambria Math" w:hAnsi="Cambria Math" w:cs="Cambria Math"/>
          <w:lang w:val="en-US"/>
        </w:rPr>
        <w:instrText>‐</w:instrText>
      </w:r>
      <w:r w:rsidR="00480FFC" w:rsidRPr="003E0E37">
        <w:rPr>
          <w:rFonts w:ascii="Arial" w:hAnsi="Arial" w:cs="Arial"/>
          <w:lang w:val="en-US"/>
        </w:rPr>
        <w:instrText xml:space="preserve">offs between power and sample size.\n                \n                \n                  This paper presents a tutorial using a simple example of count data with mixed effects (with structure representative of environmental monitoring data) to guide the user along a gentle learning curve, adding only a few commands or options at a time.","container-title":"Methods in Ecology and Evolution","DOI":"10.1111/2041-210X.12504","ISSN":"2041-210X, 2041-210X","issue":"4","journalAbbreviation":"Methods Ecol Evol","language":"en","license":"http://onlinelibrary.wiley.com/termsAndConditions#vor","page":"493-498","source":"DOI.org (Crossref)","title":"&lt;span style=\"font-variant:small-caps;\"&gt;SIMR&lt;/span&gt; : an R package for power analysis of generalized linear mixed models by simulation","title-short":"&lt;span style=\"font-variant","volume":"7","author":[{"family":"Green","given":"Peter"},{"family":"MacLeod","given":"Catriona J."}],"editor":[{"family":"Nakagawa","given":"Shinichi"}],"issued":{"date-parts":[["2016",4]]}}},{"id":1077,"uris":["http://zotero.org/users/local/TppnTB8M/items/T8VGJ5EM"],"itemData":{"id":1077,"type":"book","event-place":"Vienna, Austria","publisher":"R Foundation for Statistical Computing","publisher-place":"Vienna, Austria","title":"R: A Language and Environment for Statistical Computing","URL":"https://www.R-project.org/","author":[{"literal":"R Core Team"}],"issued":{"date-parts":[["2023"]]}}}],"schema":"https://github.com/citation-style-language/schema/raw/master/csl-citation.json"} </w:instrText>
      </w:r>
      <w:r w:rsidR="00782914" w:rsidRPr="003E0E37">
        <w:rPr>
          <w:rFonts w:ascii="Arial" w:hAnsi="Arial" w:cs="Arial"/>
          <w:lang w:val="en-US"/>
        </w:rPr>
        <w:fldChar w:fldCharType="separate"/>
      </w:r>
      <w:r w:rsidR="00782914" w:rsidRPr="003E0E37">
        <w:rPr>
          <w:rFonts w:ascii="Arial" w:hAnsi="Arial" w:cs="Arial"/>
          <w:noProof/>
          <w:lang w:val="en-US"/>
        </w:rPr>
        <w:t>(Green &amp; MacLeod, 2016; R Core Team, 2023)</w:t>
      </w:r>
      <w:r w:rsidR="00782914" w:rsidRPr="003E0E37">
        <w:rPr>
          <w:rFonts w:ascii="Arial" w:hAnsi="Arial" w:cs="Arial"/>
          <w:lang w:val="en-US"/>
        </w:rPr>
        <w:fldChar w:fldCharType="end"/>
      </w:r>
      <w:r w:rsidR="00782914" w:rsidRPr="003E0E37">
        <w:rPr>
          <w:rFonts w:ascii="Arial" w:hAnsi="Arial" w:cs="Arial"/>
          <w:lang w:val="en-US"/>
        </w:rPr>
        <w:t xml:space="preserve"> </w:t>
      </w:r>
      <w:r w:rsidRPr="003E0E37">
        <w:rPr>
          <w:rFonts w:ascii="Arial" w:hAnsi="Arial" w:cs="Arial"/>
          <w:lang w:val="en-US"/>
        </w:rPr>
        <w:t xml:space="preserve">on pilot data from 15 participants. Target effect sizes were based on prior online interactive search research </w:t>
      </w:r>
      <w:r w:rsidR="00104B87" w:rsidRPr="003E0E37">
        <w:rPr>
          <w:rFonts w:ascii="Arial" w:hAnsi="Arial" w:cs="Arial"/>
          <w:lang w:val="en-US"/>
        </w:rPr>
        <w:fldChar w:fldCharType="begin"/>
      </w:r>
      <w:r w:rsidR="00104B87" w:rsidRPr="003E0E37">
        <w:rPr>
          <w:rFonts w:ascii="Arial" w:hAnsi="Arial" w:cs="Arial"/>
          <w:lang w:val="en-US"/>
        </w:rPr>
        <w:instrText xml:space="preserve"> ADDIN ZOTERO_ITEM CSL_CITATION {"citationID":"LeyVbEbw","properties":{"formattedCitation":"(Dewis et al., 2025; Godwin et al., 2024)","plainCitation":"(Dewis et al., 2025; Godwin et al., 2024)","noteIndex":0},"citationItems":[{"id":1081,"uris":["http://zotero.org/users/local/TppnTB8M/items/EKSDRHLH"],"itemData":{"id":1081,"type":"article-journal","abstract":"It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J."}],"accessed":{"date-parts":[["2025",5,13]]},"issued":{"date-parts":[["2025",5,12]]}}},{"id":517,"uris":["http://zotero.org/users/local/TppnTB8M/items/PJKVJZ8Y"],"itemData":{"id":517,"type":"article-journal","abstract":"We examined the behavior and performance of participants searching for targets in dual-view and interactive displays that resemble those used in airport baggage screening. The results showed participants to be slower but more accurate when searching using interactive displays. The results provided no evidence that effects of time on task differed across simulated dual-view and simulated interactive search displays. The ﬁndings have implications for enhancing the detection of threats in baggage screening in the real world.","container-title":"Journal of Experimental Psychology: Applied","DOI":"10.1037/xap0000521","ISSN":"1939-2192, 1076-898X","journalAbbreviation":"Journal of Experimental Psychology: Applied","language":"en","source":"DOI.org (Crossref)","title":"Time on task effects during interactive visual search.","URL":"https://doi.apa.org/doi/10.1037/xap0000521","author":[{"family":"Godwin","given":"Hayward J."},{"family":"Liversedge","given":"Simon P."},{"family":"Mestry","given":"Natalie"},{"family":"Dewis","given":"Haden"},{"family":"Donnelly","given":"Nick"}],"accessed":{"date-parts":[["2025",2,14]]},"issued":{"date-parts":[["2024",10,10]]}}}],"schema":"https://github.com/citation-style-language/schema/raw/master/csl-citation.json"} </w:instrText>
      </w:r>
      <w:r w:rsidR="00104B87" w:rsidRPr="003E0E37">
        <w:rPr>
          <w:rFonts w:ascii="Arial" w:hAnsi="Arial" w:cs="Arial"/>
          <w:lang w:val="en-US"/>
        </w:rPr>
        <w:fldChar w:fldCharType="separate"/>
      </w:r>
      <w:r w:rsidR="00104B87" w:rsidRPr="003E0E37">
        <w:rPr>
          <w:rFonts w:ascii="Arial" w:hAnsi="Arial" w:cs="Arial"/>
          <w:noProof/>
          <w:lang w:val="en-US"/>
        </w:rPr>
        <w:t>(Dewis et al., 2025; Godwin et al., 2024)</w:t>
      </w:r>
      <w:r w:rsidR="00104B87" w:rsidRPr="003E0E37">
        <w:rPr>
          <w:rFonts w:ascii="Arial" w:hAnsi="Arial" w:cs="Arial"/>
          <w:lang w:val="en-US"/>
        </w:rPr>
        <w:fldChar w:fldCharType="end"/>
      </w:r>
      <w:r w:rsidRPr="003E0E37">
        <w:rPr>
          <w:rFonts w:ascii="Arial" w:hAnsi="Arial" w:cs="Arial"/>
          <w:lang w:val="en-US"/>
        </w:rPr>
        <w:t xml:space="preserve"> and the findings from Experiment 1. </w:t>
      </w:r>
      <w:r w:rsidRPr="000E519C">
        <w:rPr>
          <w:rFonts w:ascii="Arial" w:hAnsi="Arial" w:cs="Arial"/>
          <w:highlight w:val="yellow"/>
          <w:lang w:val="en-US"/>
        </w:rPr>
        <w:t xml:space="preserve">These analyses recommended a minimum sample size of </w:t>
      </w:r>
      <w:r w:rsidR="00E600BB" w:rsidRPr="000E519C">
        <w:rPr>
          <w:rFonts w:ascii="Arial" w:hAnsi="Arial" w:cs="Arial"/>
          <w:highlight w:val="yellow"/>
          <w:lang w:val="en-US"/>
        </w:rPr>
        <w:t>~</w:t>
      </w:r>
      <w:r w:rsidRPr="000E519C">
        <w:rPr>
          <w:rFonts w:ascii="Arial" w:hAnsi="Arial" w:cs="Arial"/>
          <w:highlight w:val="yellow"/>
          <w:lang w:val="en-US"/>
        </w:rPr>
        <w:t>40 participants to achieve a power level of 0.80 for an effect size of 0.25</w:t>
      </w:r>
      <w:r w:rsidR="000E519C" w:rsidRPr="000E519C">
        <w:rPr>
          <w:rFonts w:ascii="Arial" w:hAnsi="Arial" w:cs="Arial"/>
          <w:highlight w:val="yellow"/>
          <w:lang w:val="en-US"/>
        </w:rPr>
        <w:t xml:space="preserve"> for the most complex interaction within our analysis</w:t>
      </w:r>
      <w:r w:rsidRPr="000E519C">
        <w:rPr>
          <w:rFonts w:ascii="Arial" w:hAnsi="Arial" w:cs="Arial"/>
          <w:highlight w:val="yellow"/>
          <w:lang w:val="en-US"/>
        </w:rPr>
        <w:t xml:space="preserve">. </w:t>
      </w:r>
      <w:r w:rsidR="000E519C" w:rsidRPr="000E519C">
        <w:rPr>
          <w:rFonts w:ascii="Arial" w:hAnsi="Arial" w:cs="Arial"/>
          <w:highlight w:val="yellow"/>
          <w:lang w:val="en-US"/>
        </w:rPr>
        <w:t xml:space="preserve">The increase in effect size here was </w:t>
      </w:r>
      <w:r w:rsidR="000E519C">
        <w:rPr>
          <w:rFonts w:ascii="Arial" w:hAnsi="Arial" w:cs="Arial"/>
          <w:highlight w:val="yellow"/>
          <w:lang w:val="en-US"/>
        </w:rPr>
        <w:t xml:space="preserve">informed by </w:t>
      </w:r>
      <w:r w:rsidR="000E519C" w:rsidRPr="000E519C">
        <w:rPr>
          <w:rFonts w:ascii="Arial" w:hAnsi="Arial" w:cs="Arial"/>
          <w:highlight w:val="yellow"/>
          <w:lang w:val="en-US"/>
        </w:rPr>
        <w:t>the strong effects we observed within Experiment 1.</w:t>
      </w:r>
      <w:r w:rsidR="000E519C">
        <w:rPr>
          <w:rFonts w:ascii="Arial" w:hAnsi="Arial" w:cs="Arial"/>
          <w:lang w:val="en-US"/>
        </w:rPr>
        <w:t xml:space="preserve"> </w:t>
      </w:r>
      <w:r w:rsidRPr="003E0E37">
        <w:rPr>
          <w:rFonts w:ascii="Arial" w:hAnsi="Arial" w:cs="Arial"/>
          <w:lang w:val="en-US"/>
        </w:rPr>
        <w:t xml:space="preserve">As such, a total of 40 participants were recruited from the online participant recruitment platform Prolific (Age: </w:t>
      </w:r>
      <w:r w:rsidRPr="003E0E37">
        <w:rPr>
          <w:rFonts w:ascii="Arial" w:hAnsi="Arial" w:cs="Arial"/>
          <w:i/>
          <w:iCs/>
          <w:lang w:val="en-US"/>
        </w:rPr>
        <w:t>M</w:t>
      </w:r>
      <w:r w:rsidRPr="003E0E37">
        <w:rPr>
          <w:rFonts w:ascii="Arial" w:hAnsi="Arial" w:cs="Arial"/>
          <w:lang w:val="en-US"/>
        </w:rPr>
        <w:t xml:space="preserve"> = </w:t>
      </w:r>
      <w:r w:rsidRPr="003E0E37">
        <w:rPr>
          <w:rFonts w:ascii="Arial" w:hAnsi="Arial" w:cs="Arial"/>
          <w:lang w:val="en-US"/>
        </w:rPr>
        <w:lastRenderedPageBreak/>
        <w:t xml:space="preserve">40.88, </w:t>
      </w:r>
      <w:r w:rsidRPr="003E0E37">
        <w:rPr>
          <w:rFonts w:ascii="Arial" w:hAnsi="Arial" w:cs="Arial"/>
          <w:i/>
          <w:iCs/>
          <w:lang w:val="en-US"/>
        </w:rPr>
        <w:t xml:space="preserve">SD </w:t>
      </w:r>
      <w:r w:rsidRPr="003E0E37">
        <w:rPr>
          <w:rFonts w:ascii="Arial" w:hAnsi="Arial" w:cs="Arial"/>
          <w:lang w:val="en-US"/>
        </w:rPr>
        <w:t xml:space="preserve">= 16.53, Sex: Female = 39.53 %, Male = 60.47 %) during </w:t>
      </w:r>
      <w:r w:rsidR="009F04A8" w:rsidRPr="003E0E37">
        <w:rPr>
          <w:rFonts w:ascii="Arial" w:hAnsi="Arial" w:cs="Arial"/>
          <w:lang w:val="en-US"/>
        </w:rPr>
        <w:t>May 2025</w:t>
      </w:r>
      <w:r w:rsidRPr="003E0E37">
        <w:rPr>
          <w:rFonts w:ascii="Arial" w:hAnsi="Arial" w:cs="Arial"/>
          <w:lang w:val="en-US"/>
        </w:rPr>
        <w:t>. Participants were paid £</w:t>
      </w:r>
      <w:r w:rsidR="005B1A5F" w:rsidRPr="003E0E37">
        <w:rPr>
          <w:rFonts w:ascii="Arial" w:hAnsi="Arial" w:cs="Arial"/>
          <w:lang w:val="en-US"/>
        </w:rPr>
        <w:t>9</w:t>
      </w:r>
      <w:r w:rsidRPr="003E0E37">
        <w:rPr>
          <w:rFonts w:ascii="Arial" w:hAnsi="Arial" w:cs="Arial"/>
          <w:lang w:val="en-US"/>
        </w:rPr>
        <w:t>.</w:t>
      </w:r>
      <w:r w:rsidR="005B1A5F" w:rsidRPr="003E0E37">
        <w:rPr>
          <w:rFonts w:ascii="Arial" w:hAnsi="Arial" w:cs="Arial"/>
          <w:lang w:val="en-US"/>
        </w:rPr>
        <w:t xml:space="preserve">00 </w:t>
      </w:r>
      <w:r w:rsidRPr="003E0E37">
        <w:rPr>
          <w:rFonts w:ascii="Arial" w:hAnsi="Arial" w:cs="Arial"/>
          <w:lang w:val="en-US"/>
        </w:rPr>
        <w:t xml:space="preserve">for taking part. </w:t>
      </w:r>
    </w:p>
    <w:p w14:paraId="7D3ABF5E" w14:textId="39B5E548" w:rsidR="008C43C6" w:rsidRPr="003E0E37" w:rsidRDefault="008C43C6">
      <w:pPr>
        <w:spacing w:line="480" w:lineRule="auto"/>
        <w:ind w:firstLine="720"/>
        <w:contextualSpacing/>
        <w:rPr>
          <w:rFonts w:ascii="Arial" w:hAnsi="Arial" w:cs="Arial"/>
          <w:lang w:val="en-US"/>
        </w:rPr>
      </w:pPr>
      <w:r w:rsidRPr="003E0E37">
        <w:rPr>
          <w:rFonts w:ascii="Arial" w:hAnsi="Arial" w:cs="Arial"/>
          <w:lang w:val="en-US"/>
        </w:rPr>
        <w:t xml:space="preserve">The Prolific platform allows researchers to set several filters to restrict participation to certain sets of individuals. In Experiment </w:t>
      </w:r>
      <w:r w:rsidR="00BF1AF0" w:rsidRPr="003E0E37">
        <w:rPr>
          <w:rFonts w:ascii="Arial" w:hAnsi="Arial" w:cs="Arial"/>
          <w:lang w:val="en-US"/>
        </w:rPr>
        <w:t>2</w:t>
      </w:r>
      <w:r w:rsidRPr="003E0E37">
        <w:rPr>
          <w:rFonts w:ascii="Arial" w:hAnsi="Arial" w:cs="Arial"/>
          <w:lang w:val="en-US"/>
        </w:rPr>
        <w:t xml:space="preserve">, we utilized these tools to apply the following filters when advertising our study: Only include individuals who report themselves as fluent English speakers from the United Kingdom; Only include individuals with a Prolific approval rating of 95% or above. This means that in 95% of the studies they participated in, researchers deemed their data sets as acceptable, with no flaws or failures of attention tests; Only include individuals who have reported having normal or corrected-to-normal vision; Only include </w:t>
      </w:r>
      <w:r w:rsidR="004D3CE2" w:rsidRPr="003E0E37">
        <w:rPr>
          <w:rFonts w:ascii="Arial" w:hAnsi="Arial" w:cs="Arial"/>
          <w:lang w:val="en-US"/>
        </w:rPr>
        <w:t xml:space="preserve">individuals </w:t>
      </w:r>
      <w:r w:rsidRPr="003E0E37">
        <w:rPr>
          <w:rFonts w:ascii="Arial" w:hAnsi="Arial" w:cs="Arial"/>
          <w:lang w:val="en-US"/>
        </w:rPr>
        <w:t>who report having normal color vision. Our reason for doing so was to ensure the highest possible level of data quality.</w:t>
      </w:r>
    </w:p>
    <w:p w14:paraId="3279C524" w14:textId="77777777" w:rsidR="007F3D33" w:rsidRPr="003E0E37" w:rsidRDefault="007F3D33" w:rsidP="00DD6FBE">
      <w:pPr>
        <w:spacing w:line="480" w:lineRule="auto"/>
        <w:ind w:firstLine="720"/>
        <w:contextualSpacing/>
        <w:rPr>
          <w:rFonts w:ascii="Arial" w:hAnsi="Arial" w:cs="Arial"/>
          <w:lang w:val="en-US"/>
        </w:rPr>
      </w:pPr>
    </w:p>
    <w:p w14:paraId="41B4CB9C" w14:textId="77777777" w:rsidR="004C5D46" w:rsidRPr="003E0E37" w:rsidRDefault="004C5D46" w:rsidP="00DD6FBE">
      <w:pPr>
        <w:spacing w:line="480" w:lineRule="auto"/>
        <w:contextualSpacing/>
        <w:rPr>
          <w:rFonts w:ascii="Arial" w:hAnsi="Arial" w:cs="Arial"/>
          <w:b/>
          <w:bCs/>
          <w:lang w:val="en-US"/>
        </w:rPr>
      </w:pPr>
      <w:r w:rsidRPr="003E0E37">
        <w:rPr>
          <w:rFonts w:ascii="Arial" w:hAnsi="Arial" w:cs="Arial"/>
          <w:b/>
          <w:bCs/>
          <w:lang w:val="en-US"/>
        </w:rPr>
        <w:t>Stimuli and Apparatus</w:t>
      </w:r>
    </w:p>
    <w:p w14:paraId="5D9289F1" w14:textId="1CEAB316" w:rsidR="004C5D46" w:rsidRPr="003E0E37" w:rsidRDefault="00395101">
      <w:pPr>
        <w:spacing w:line="480" w:lineRule="auto"/>
        <w:contextualSpacing/>
        <w:rPr>
          <w:rFonts w:ascii="Arial" w:hAnsi="Arial" w:cs="Arial"/>
          <w:lang w:val="en-US"/>
        </w:rPr>
      </w:pPr>
      <w:r w:rsidRPr="003E0E37">
        <w:rPr>
          <w:rFonts w:ascii="Arial" w:hAnsi="Arial" w:cs="Arial"/>
          <w:lang w:val="en-US"/>
        </w:rPr>
        <w:tab/>
        <w:t xml:space="preserve">The stimuli used in Experiment </w:t>
      </w:r>
      <w:r w:rsidR="00B66E24" w:rsidRPr="003E0E37">
        <w:rPr>
          <w:rFonts w:ascii="Arial" w:hAnsi="Arial" w:cs="Arial"/>
          <w:lang w:val="en-US"/>
        </w:rPr>
        <w:t>2</w:t>
      </w:r>
      <w:r w:rsidRPr="003E0E37">
        <w:rPr>
          <w:rFonts w:ascii="Arial" w:hAnsi="Arial" w:cs="Arial"/>
          <w:lang w:val="en-US"/>
        </w:rPr>
        <w:t xml:space="preserve"> were identical to Experiment </w:t>
      </w:r>
      <w:r w:rsidR="00B66E24" w:rsidRPr="003E0E37">
        <w:rPr>
          <w:rFonts w:ascii="Arial" w:hAnsi="Arial" w:cs="Arial"/>
          <w:lang w:val="en-US"/>
        </w:rPr>
        <w:t>1</w:t>
      </w:r>
      <w:r w:rsidRPr="003E0E37">
        <w:rPr>
          <w:rFonts w:ascii="Arial" w:hAnsi="Arial" w:cs="Arial"/>
          <w:lang w:val="en-US"/>
        </w:rPr>
        <w:t>. However, an additional manipulation of time was included. As such, depending on which condition a participant was assigned to, some coins took longer to flip tha</w:t>
      </w:r>
      <w:r w:rsidR="00EE3013" w:rsidRPr="003E0E37">
        <w:rPr>
          <w:rFonts w:ascii="Arial" w:hAnsi="Arial" w:cs="Arial"/>
          <w:lang w:val="en-US"/>
        </w:rPr>
        <w:t>n</w:t>
      </w:r>
      <w:r w:rsidRPr="003E0E37">
        <w:rPr>
          <w:rFonts w:ascii="Arial" w:hAnsi="Arial" w:cs="Arial"/>
          <w:lang w:val="en-US"/>
        </w:rPr>
        <w:t xml:space="preserve"> others. </w:t>
      </w:r>
      <w:r w:rsidRPr="00CC1FEB">
        <w:rPr>
          <w:rFonts w:ascii="Arial" w:hAnsi="Arial" w:cs="Arial"/>
          <w:highlight w:val="yellow"/>
          <w:lang w:val="en-US"/>
        </w:rPr>
        <w:t>In the “</w:t>
      </w:r>
      <w:r w:rsidR="00CC1FEB" w:rsidRPr="00CC1FEB">
        <w:rPr>
          <w:rFonts w:ascii="Arial" w:hAnsi="Arial" w:cs="Arial"/>
          <w:highlight w:val="yellow"/>
          <w:lang w:val="en-US"/>
        </w:rPr>
        <w:t>High</w:t>
      </w:r>
      <w:r w:rsidR="00FE1580" w:rsidRPr="00CC1FEB">
        <w:rPr>
          <w:rFonts w:ascii="Arial" w:hAnsi="Arial" w:cs="Arial"/>
          <w:highlight w:val="yellow"/>
          <w:lang w:val="en-US"/>
        </w:rPr>
        <w:t xml:space="preserve"> Entropy</w:t>
      </w:r>
      <w:r w:rsidR="00BC12E3" w:rsidRPr="00CC1FEB">
        <w:rPr>
          <w:rFonts w:ascii="Arial" w:hAnsi="Arial" w:cs="Arial"/>
          <w:highlight w:val="yellow"/>
          <w:lang w:val="en-US"/>
        </w:rPr>
        <w:t xml:space="preserve"> </w:t>
      </w:r>
      <w:r w:rsidRPr="00CC1FEB">
        <w:rPr>
          <w:rFonts w:ascii="Arial" w:hAnsi="Arial" w:cs="Arial"/>
          <w:highlight w:val="yellow"/>
          <w:lang w:val="en-US"/>
        </w:rPr>
        <w:t xml:space="preserve">Flipped </w:t>
      </w:r>
      <w:r w:rsidR="00CC1FEB" w:rsidRPr="00CC1FEB">
        <w:rPr>
          <w:rFonts w:ascii="Arial" w:hAnsi="Arial" w:cs="Arial"/>
          <w:highlight w:val="yellow"/>
          <w:lang w:val="en-US"/>
        </w:rPr>
        <w:t>Later</w:t>
      </w:r>
      <w:r w:rsidRPr="00CC1FEB">
        <w:rPr>
          <w:rFonts w:ascii="Arial" w:hAnsi="Arial" w:cs="Arial"/>
          <w:highlight w:val="yellow"/>
          <w:lang w:val="en-US"/>
        </w:rPr>
        <w:t xml:space="preserve">” </w:t>
      </w:r>
      <w:r w:rsidR="00EE3013" w:rsidRPr="00CC1FEB">
        <w:rPr>
          <w:rFonts w:ascii="Arial" w:hAnsi="Arial" w:cs="Arial"/>
          <w:highlight w:val="yellow"/>
          <w:lang w:val="en-US"/>
        </w:rPr>
        <w:t>condition</w:t>
      </w:r>
      <w:r w:rsidRPr="00CC1FEB">
        <w:rPr>
          <w:rFonts w:ascii="Arial" w:hAnsi="Arial" w:cs="Arial"/>
          <w:highlight w:val="yellow"/>
          <w:lang w:val="en-US"/>
        </w:rPr>
        <w:t xml:space="preserve">, the </w:t>
      </w:r>
      <w:r w:rsidR="00FE1580" w:rsidRPr="00CC1FEB">
        <w:rPr>
          <w:rFonts w:ascii="Arial" w:hAnsi="Arial" w:cs="Arial"/>
          <w:highlight w:val="yellow"/>
          <w:lang w:val="en-US"/>
        </w:rPr>
        <w:t xml:space="preserve">low entropy </w:t>
      </w:r>
      <w:r w:rsidRPr="00CC1FEB">
        <w:rPr>
          <w:rFonts w:ascii="Arial" w:hAnsi="Arial" w:cs="Arial"/>
          <w:highlight w:val="yellow"/>
          <w:lang w:val="en-US"/>
        </w:rPr>
        <w:t xml:space="preserve">coins flipped over after only two seconds of </w:t>
      </w:r>
      <w:r w:rsidR="00DF1E52" w:rsidRPr="00CC1FEB">
        <w:rPr>
          <w:rFonts w:ascii="Arial" w:hAnsi="Arial" w:cs="Arial"/>
          <w:highlight w:val="yellow"/>
          <w:lang w:val="en-US"/>
        </w:rPr>
        <w:t>chasing,</w:t>
      </w:r>
      <w:r w:rsidRPr="00CC1FEB">
        <w:rPr>
          <w:rFonts w:ascii="Arial" w:hAnsi="Arial" w:cs="Arial"/>
          <w:highlight w:val="yellow"/>
          <w:lang w:val="en-US"/>
        </w:rPr>
        <w:t xml:space="preserve"> and the </w:t>
      </w:r>
      <w:r w:rsidR="00FE1580" w:rsidRPr="00CC1FEB">
        <w:rPr>
          <w:rFonts w:ascii="Arial" w:hAnsi="Arial" w:cs="Arial"/>
          <w:highlight w:val="yellow"/>
          <w:lang w:val="en-US"/>
        </w:rPr>
        <w:t>high entropy</w:t>
      </w:r>
      <w:r w:rsidR="003A09CF" w:rsidRPr="00CC1FEB">
        <w:rPr>
          <w:rFonts w:ascii="Arial" w:hAnsi="Arial" w:cs="Arial"/>
          <w:highlight w:val="yellow"/>
          <w:lang w:val="en-US"/>
        </w:rPr>
        <w:t xml:space="preserve"> </w:t>
      </w:r>
      <w:r w:rsidRPr="00CC1FEB">
        <w:rPr>
          <w:rFonts w:ascii="Arial" w:hAnsi="Arial" w:cs="Arial"/>
          <w:highlight w:val="yellow"/>
          <w:lang w:val="en-US"/>
        </w:rPr>
        <w:t>coins flipped over after four seconds of chasing. In the “</w:t>
      </w:r>
      <w:r w:rsidR="00FE1580" w:rsidRPr="00CC1FEB">
        <w:rPr>
          <w:rFonts w:ascii="Arial" w:hAnsi="Arial" w:cs="Arial"/>
          <w:highlight w:val="yellow"/>
          <w:lang w:val="en-US"/>
        </w:rPr>
        <w:t xml:space="preserve">High Entropy </w:t>
      </w:r>
      <w:r w:rsidRPr="00CC1FEB">
        <w:rPr>
          <w:rFonts w:ascii="Arial" w:hAnsi="Arial" w:cs="Arial"/>
          <w:highlight w:val="yellow"/>
          <w:lang w:val="en-US"/>
        </w:rPr>
        <w:t xml:space="preserve">Flipped Sooner” group, the </w:t>
      </w:r>
      <w:r w:rsidR="00FE1580" w:rsidRPr="00CC1FEB">
        <w:rPr>
          <w:rFonts w:ascii="Arial" w:hAnsi="Arial" w:cs="Arial"/>
          <w:highlight w:val="yellow"/>
          <w:lang w:val="en-US"/>
        </w:rPr>
        <w:t xml:space="preserve">high entropy </w:t>
      </w:r>
      <w:r w:rsidRPr="00CC1FEB">
        <w:rPr>
          <w:rFonts w:ascii="Arial" w:hAnsi="Arial" w:cs="Arial"/>
          <w:highlight w:val="yellow"/>
          <w:lang w:val="en-US"/>
        </w:rPr>
        <w:t xml:space="preserve">coins flipped after </w:t>
      </w:r>
      <w:r w:rsidR="00EE3013" w:rsidRPr="00CC1FEB">
        <w:rPr>
          <w:rFonts w:ascii="Arial" w:hAnsi="Arial" w:cs="Arial"/>
          <w:highlight w:val="yellow"/>
          <w:lang w:val="en-US"/>
        </w:rPr>
        <w:t xml:space="preserve">only </w:t>
      </w:r>
      <w:r w:rsidRPr="00CC1FEB">
        <w:rPr>
          <w:rFonts w:ascii="Arial" w:hAnsi="Arial" w:cs="Arial"/>
          <w:highlight w:val="yellow"/>
          <w:lang w:val="en-US"/>
        </w:rPr>
        <w:t xml:space="preserve">two seconds of </w:t>
      </w:r>
      <w:r w:rsidR="00DF1E52" w:rsidRPr="00CC1FEB">
        <w:rPr>
          <w:rFonts w:ascii="Arial" w:hAnsi="Arial" w:cs="Arial"/>
          <w:highlight w:val="yellow"/>
          <w:lang w:val="en-US"/>
        </w:rPr>
        <w:t>chasing,</w:t>
      </w:r>
      <w:r w:rsidRPr="00CC1FEB">
        <w:rPr>
          <w:rFonts w:ascii="Arial" w:hAnsi="Arial" w:cs="Arial"/>
          <w:highlight w:val="yellow"/>
          <w:lang w:val="en-US"/>
        </w:rPr>
        <w:t xml:space="preserve"> and the </w:t>
      </w:r>
      <w:r w:rsidR="00FE1580" w:rsidRPr="00CC1FEB">
        <w:rPr>
          <w:rFonts w:ascii="Arial" w:hAnsi="Arial" w:cs="Arial"/>
          <w:highlight w:val="yellow"/>
          <w:lang w:val="en-US"/>
        </w:rPr>
        <w:t xml:space="preserve">low entropy </w:t>
      </w:r>
      <w:r w:rsidRPr="00CC1FEB">
        <w:rPr>
          <w:rFonts w:ascii="Arial" w:hAnsi="Arial" w:cs="Arial"/>
          <w:highlight w:val="yellow"/>
          <w:lang w:val="en-US"/>
        </w:rPr>
        <w:t>coins flipped after four seconds of chasing.</w:t>
      </w:r>
      <w:r w:rsidR="00DD141C" w:rsidRPr="003E0E37">
        <w:rPr>
          <w:rFonts w:ascii="Arial" w:hAnsi="Arial" w:cs="Arial"/>
          <w:lang w:val="en-US"/>
        </w:rPr>
        <w:t xml:space="preserve"> This time and effort </w:t>
      </w:r>
      <w:r w:rsidR="007F3DCF" w:rsidRPr="003E0E37">
        <w:rPr>
          <w:rFonts w:ascii="Arial" w:hAnsi="Arial" w:cs="Arial"/>
          <w:lang w:val="en-US"/>
        </w:rPr>
        <w:t>manipulation</w:t>
      </w:r>
      <w:r w:rsidR="00DD141C" w:rsidRPr="003E0E37">
        <w:rPr>
          <w:rFonts w:ascii="Arial" w:hAnsi="Arial" w:cs="Arial"/>
          <w:lang w:val="en-US"/>
        </w:rPr>
        <w:t xml:space="preserve"> has been visually depicted within </w:t>
      </w:r>
      <w:r w:rsidR="00A5367F" w:rsidRPr="003E0E37">
        <w:rPr>
          <w:rFonts w:ascii="Arial" w:hAnsi="Arial" w:cs="Arial"/>
          <w:lang w:val="en-US"/>
        </w:rPr>
        <w:t xml:space="preserve">the bottom panel of </w:t>
      </w:r>
      <w:r w:rsidR="00DD141C" w:rsidRPr="003E0E37">
        <w:rPr>
          <w:rFonts w:ascii="Arial" w:hAnsi="Arial" w:cs="Arial"/>
          <w:lang w:val="en-US"/>
        </w:rPr>
        <w:t xml:space="preserve">Figure </w:t>
      </w:r>
      <w:r w:rsidR="00F5511F" w:rsidRPr="003E0E37">
        <w:rPr>
          <w:rFonts w:ascii="Arial" w:hAnsi="Arial" w:cs="Arial"/>
          <w:lang w:val="en-US"/>
        </w:rPr>
        <w:t>2</w:t>
      </w:r>
      <w:r w:rsidR="00DD141C" w:rsidRPr="003E0E37">
        <w:rPr>
          <w:rFonts w:ascii="Arial" w:hAnsi="Arial" w:cs="Arial"/>
          <w:lang w:val="en-US"/>
        </w:rPr>
        <w:t>.</w:t>
      </w:r>
      <w:r w:rsidR="009309AA" w:rsidRPr="003E0E37">
        <w:rPr>
          <w:rFonts w:ascii="Arial" w:hAnsi="Arial" w:cs="Arial"/>
          <w:lang w:val="en-US"/>
        </w:rPr>
        <w:t xml:space="preserve"> As with Experiment 1, the mapping of colors was stable within participants and randomized across participants and never confounded with time.</w:t>
      </w:r>
    </w:p>
    <w:p w14:paraId="47E18397" w14:textId="77777777" w:rsidR="007F3D33" w:rsidRPr="003E0E37" w:rsidRDefault="007F3D33" w:rsidP="00B2037A">
      <w:pPr>
        <w:spacing w:line="480" w:lineRule="auto"/>
        <w:contextualSpacing/>
        <w:rPr>
          <w:rFonts w:ascii="Arial" w:hAnsi="Arial" w:cs="Arial"/>
          <w:lang w:val="en-US"/>
        </w:rPr>
      </w:pPr>
    </w:p>
    <w:p w14:paraId="59C2CB26" w14:textId="77777777" w:rsidR="004C5D46" w:rsidRPr="003E0E37" w:rsidRDefault="004C5D46" w:rsidP="00B2037A">
      <w:pPr>
        <w:spacing w:line="480" w:lineRule="auto"/>
        <w:contextualSpacing/>
        <w:rPr>
          <w:rFonts w:ascii="Arial" w:hAnsi="Arial" w:cs="Arial"/>
          <w:b/>
          <w:bCs/>
          <w:lang w:val="en-US"/>
        </w:rPr>
      </w:pPr>
      <w:r w:rsidRPr="003E0E37">
        <w:rPr>
          <w:rFonts w:ascii="Arial" w:hAnsi="Arial" w:cs="Arial"/>
          <w:b/>
          <w:bCs/>
          <w:lang w:val="en-US"/>
        </w:rPr>
        <w:t>Design and Procedure</w:t>
      </w:r>
    </w:p>
    <w:p w14:paraId="739BC7D9" w14:textId="5450E999" w:rsidR="004C5D46" w:rsidRPr="003E0E37" w:rsidRDefault="00366500" w:rsidP="00B2037A">
      <w:pPr>
        <w:spacing w:line="480" w:lineRule="auto"/>
        <w:ind w:firstLine="720"/>
        <w:contextualSpacing/>
        <w:rPr>
          <w:rFonts w:ascii="Arial" w:hAnsi="Arial" w:cs="Arial"/>
          <w:lang w:val="en-US"/>
        </w:rPr>
      </w:pPr>
      <w:r w:rsidRPr="003E0E37">
        <w:rPr>
          <w:rFonts w:ascii="Arial" w:hAnsi="Arial" w:cs="Arial"/>
          <w:lang w:val="en-US"/>
        </w:rPr>
        <w:t xml:space="preserve">The procedure for Experiment </w:t>
      </w:r>
      <w:r w:rsidR="00B66E24" w:rsidRPr="003E0E37">
        <w:rPr>
          <w:rFonts w:ascii="Arial" w:hAnsi="Arial" w:cs="Arial"/>
          <w:lang w:val="en-US"/>
        </w:rPr>
        <w:t>2</w:t>
      </w:r>
      <w:r w:rsidRPr="003E0E37">
        <w:rPr>
          <w:rFonts w:ascii="Arial" w:hAnsi="Arial" w:cs="Arial"/>
          <w:lang w:val="en-US"/>
        </w:rPr>
        <w:t xml:space="preserve"> was identical to Experiment </w:t>
      </w:r>
      <w:r w:rsidR="00B66E24" w:rsidRPr="003E0E37">
        <w:rPr>
          <w:rFonts w:ascii="Arial" w:hAnsi="Arial" w:cs="Arial"/>
          <w:lang w:val="en-US"/>
        </w:rPr>
        <w:t>1</w:t>
      </w:r>
      <w:r w:rsidRPr="003E0E37">
        <w:rPr>
          <w:rFonts w:ascii="Arial" w:hAnsi="Arial" w:cs="Arial"/>
          <w:lang w:val="en-US"/>
        </w:rPr>
        <w:t xml:space="preserve"> with the only difference being </w:t>
      </w:r>
      <w:r w:rsidR="007B201F" w:rsidRPr="003E0E37">
        <w:rPr>
          <w:rFonts w:ascii="Arial" w:hAnsi="Arial" w:cs="Arial"/>
          <w:lang w:val="en-US"/>
        </w:rPr>
        <w:t xml:space="preserve">the </w:t>
      </w:r>
      <w:r w:rsidRPr="003E0E37">
        <w:rPr>
          <w:rFonts w:ascii="Arial" w:hAnsi="Arial" w:cs="Arial"/>
          <w:lang w:val="en-US"/>
        </w:rPr>
        <w:t>additional time manipulation. A typical trial is depicted in Figure 1.</w:t>
      </w:r>
    </w:p>
    <w:p w14:paraId="3A4EC180" w14:textId="77777777" w:rsidR="004C5D46" w:rsidRPr="003E0E37" w:rsidRDefault="004C5D46" w:rsidP="00B2037A">
      <w:pPr>
        <w:spacing w:line="480" w:lineRule="auto"/>
        <w:contextualSpacing/>
        <w:jc w:val="center"/>
        <w:rPr>
          <w:rFonts w:ascii="Arial" w:hAnsi="Arial" w:cs="Arial"/>
          <w:b/>
          <w:bCs/>
          <w:lang w:val="en-US"/>
        </w:rPr>
      </w:pPr>
      <w:r w:rsidRPr="003E0E37">
        <w:rPr>
          <w:rFonts w:ascii="Arial" w:hAnsi="Arial" w:cs="Arial"/>
          <w:b/>
          <w:bCs/>
          <w:lang w:val="en-US"/>
        </w:rPr>
        <w:t>Results</w:t>
      </w:r>
    </w:p>
    <w:p w14:paraId="7A62141A" w14:textId="77777777" w:rsidR="004C5D46" w:rsidRPr="003E0E37" w:rsidRDefault="004C5D46" w:rsidP="00B2037A">
      <w:pPr>
        <w:spacing w:line="480" w:lineRule="auto"/>
        <w:contextualSpacing/>
        <w:rPr>
          <w:rFonts w:ascii="Arial" w:hAnsi="Arial" w:cs="Arial"/>
          <w:b/>
          <w:bCs/>
          <w:lang w:val="en-US"/>
        </w:rPr>
      </w:pPr>
      <w:r w:rsidRPr="003E0E37">
        <w:rPr>
          <w:rFonts w:ascii="Arial" w:hAnsi="Arial" w:cs="Arial"/>
          <w:b/>
          <w:bCs/>
          <w:lang w:val="en-US"/>
        </w:rPr>
        <w:t xml:space="preserve">Data Cleaning </w:t>
      </w:r>
    </w:p>
    <w:p w14:paraId="5E1AF654" w14:textId="6792C1F3" w:rsidR="004C5D46" w:rsidRPr="003E0E37" w:rsidRDefault="006715FB" w:rsidP="00B2037A">
      <w:pPr>
        <w:spacing w:line="480" w:lineRule="auto"/>
        <w:ind w:firstLine="720"/>
        <w:contextualSpacing/>
        <w:rPr>
          <w:rFonts w:ascii="Arial" w:hAnsi="Arial" w:cs="Arial"/>
          <w:lang w:val="en-US"/>
        </w:rPr>
      </w:pPr>
      <w:r w:rsidRPr="003E0E37">
        <w:rPr>
          <w:rFonts w:ascii="Arial" w:hAnsi="Arial" w:cs="Arial"/>
          <w:lang w:val="en-US"/>
        </w:rPr>
        <w:t>All data underwent the same preplanned cleaning procedures as Experiment</w:t>
      </w:r>
      <w:r w:rsidR="00B66E24" w:rsidRPr="003E0E37">
        <w:rPr>
          <w:rFonts w:ascii="Arial" w:hAnsi="Arial" w:cs="Arial"/>
          <w:lang w:val="en-US"/>
        </w:rPr>
        <w:t xml:space="preserve"> </w:t>
      </w:r>
      <w:r w:rsidRPr="003E0E37">
        <w:rPr>
          <w:rFonts w:ascii="Arial" w:hAnsi="Arial" w:cs="Arial"/>
          <w:lang w:val="en-US"/>
        </w:rPr>
        <w:t xml:space="preserve">1 before any analyses were carried out (see Table 1). </w:t>
      </w:r>
      <w:r w:rsidR="003C49E6" w:rsidRPr="003E0E37">
        <w:rPr>
          <w:rFonts w:ascii="Arial" w:hAnsi="Arial" w:cs="Arial"/>
          <w:lang w:val="en-US"/>
        </w:rPr>
        <w:t xml:space="preserve">However, we changed the upper </w:t>
      </w:r>
      <w:r w:rsidR="007F3DCF" w:rsidRPr="003E0E37">
        <w:rPr>
          <w:rFonts w:ascii="Arial" w:hAnsi="Arial" w:cs="Arial"/>
          <w:lang w:val="en-US"/>
        </w:rPr>
        <w:t>time limit</w:t>
      </w:r>
      <w:r w:rsidR="003C49E6" w:rsidRPr="003E0E37">
        <w:rPr>
          <w:rFonts w:ascii="Arial" w:hAnsi="Arial" w:cs="Arial"/>
          <w:lang w:val="en-US"/>
        </w:rPr>
        <w:t xml:space="preserve"> cut-off from 60 seconds to 120 seconds to allow for the increase in time it took to flip all four coins. </w:t>
      </w:r>
      <w:r w:rsidRPr="003E0E37">
        <w:rPr>
          <w:rFonts w:ascii="Arial" w:hAnsi="Arial" w:cs="Arial"/>
          <w:lang w:val="en-US"/>
        </w:rPr>
        <w:t xml:space="preserve">Following all cleaning procedures, the final dataset for Experiment </w:t>
      </w:r>
      <w:r w:rsidR="00B66E24" w:rsidRPr="003E0E37">
        <w:rPr>
          <w:rFonts w:ascii="Arial" w:hAnsi="Arial" w:cs="Arial"/>
          <w:lang w:val="en-US"/>
        </w:rPr>
        <w:t>2</w:t>
      </w:r>
      <w:r w:rsidRPr="003E0E37">
        <w:rPr>
          <w:rFonts w:ascii="Arial" w:hAnsi="Arial" w:cs="Arial"/>
          <w:lang w:val="en-US"/>
        </w:rPr>
        <w:t xml:space="preserve"> consisted of 4,737 (98.69 %) trials from 40 participants (20 within each </w:t>
      </w:r>
      <w:r w:rsidR="00436D58" w:rsidRPr="003E0E37">
        <w:rPr>
          <w:rFonts w:ascii="Arial" w:hAnsi="Arial" w:cs="Arial"/>
          <w:lang w:val="en-US"/>
        </w:rPr>
        <w:t>t</w:t>
      </w:r>
      <w:r w:rsidRPr="003E0E37">
        <w:rPr>
          <w:rFonts w:ascii="Arial" w:hAnsi="Arial" w:cs="Arial"/>
          <w:lang w:val="en-US"/>
        </w:rPr>
        <w:t xml:space="preserve">ime </w:t>
      </w:r>
      <w:r w:rsidR="00436D58" w:rsidRPr="003E0E37">
        <w:rPr>
          <w:rFonts w:ascii="Arial" w:hAnsi="Arial" w:cs="Arial"/>
          <w:lang w:val="en-US"/>
        </w:rPr>
        <w:t>c</w:t>
      </w:r>
      <w:r w:rsidRPr="003E0E37">
        <w:rPr>
          <w:rFonts w:ascii="Arial" w:hAnsi="Arial" w:cs="Arial"/>
          <w:lang w:val="en-US"/>
        </w:rPr>
        <w:t>ondition).</w:t>
      </w:r>
    </w:p>
    <w:p w14:paraId="6231A502" w14:textId="77777777" w:rsidR="006715FB" w:rsidRPr="003E0E37" w:rsidRDefault="006715FB" w:rsidP="00B2037A">
      <w:pPr>
        <w:spacing w:line="480" w:lineRule="auto"/>
        <w:ind w:firstLine="720"/>
        <w:contextualSpacing/>
        <w:rPr>
          <w:rFonts w:ascii="Arial" w:hAnsi="Arial" w:cs="Arial"/>
          <w:lang w:val="en-US"/>
        </w:rPr>
      </w:pPr>
    </w:p>
    <w:p w14:paraId="4B68DFAA" w14:textId="77777777" w:rsidR="004C5D46" w:rsidRPr="003E0E37" w:rsidRDefault="004C5D46" w:rsidP="00B2037A">
      <w:pPr>
        <w:spacing w:line="480" w:lineRule="auto"/>
        <w:contextualSpacing/>
        <w:rPr>
          <w:rFonts w:ascii="Arial" w:hAnsi="Arial" w:cs="Arial"/>
          <w:b/>
          <w:bCs/>
          <w:lang w:val="en-US"/>
        </w:rPr>
      </w:pPr>
      <w:r w:rsidRPr="003E0E37">
        <w:rPr>
          <w:rFonts w:ascii="Arial" w:hAnsi="Arial" w:cs="Arial"/>
          <w:b/>
          <w:bCs/>
          <w:lang w:val="en-US"/>
        </w:rPr>
        <w:t>Analytic Approach</w:t>
      </w:r>
    </w:p>
    <w:p w14:paraId="29E64E11" w14:textId="07E51FEB" w:rsidR="004C5D46" w:rsidRPr="003E0E37" w:rsidRDefault="005C5D9B" w:rsidP="00B2037A">
      <w:pPr>
        <w:spacing w:line="480" w:lineRule="auto"/>
        <w:contextualSpacing/>
        <w:rPr>
          <w:rFonts w:ascii="Arial" w:hAnsi="Arial" w:cs="Arial"/>
          <w:lang w:val="en-US"/>
        </w:rPr>
      </w:pPr>
      <w:r w:rsidRPr="003E0E37">
        <w:rPr>
          <w:rFonts w:ascii="Arial" w:hAnsi="Arial" w:cs="Arial"/>
          <w:lang w:val="en-US"/>
        </w:rPr>
        <w:tab/>
        <w:t xml:space="preserve">For Experiment </w:t>
      </w:r>
      <w:r w:rsidR="00B66E24" w:rsidRPr="003E0E37">
        <w:rPr>
          <w:rFonts w:ascii="Arial" w:hAnsi="Arial" w:cs="Arial"/>
          <w:lang w:val="en-US"/>
        </w:rPr>
        <w:t>2</w:t>
      </w:r>
      <w:r w:rsidRPr="003E0E37">
        <w:rPr>
          <w:rFonts w:ascii="Arial" w:hAnsi="Arial" w:cs="Arial"/>
          <w:lang w:val="en-US"/>
        </w:rPr>
        <w:t xml:space="preserve">, the same analytic approach was taken as </w:t>
      </w:r>
      <w:r w:rsidR="00075F86" w:rsidRPr="003E0E37">
        <w:rPr>
          <w:rFonts w:ascii="Arial" w:hAnsi="Arial" w:cs="Arial"/>
          <w:lang w:val="en-US"/>
        </w:rPr>
        <w:t xml:space="preserve">Experiment </w:t>
      </w:r>
      <w:r w:rsidR="00B66E24" w:rsidRPr="003E0E37">
        <w:rPr>
          <w:rFonts w:ascii="Arial" w:hAnsi="Arial" w:cs="Arial"/>
          <w:lang w:val="en-US"/>
        </w:rPr>
        <w:t>1</w:t>
      </w:r>
      <w:r w:rsidRPr="003E0E37">
        <w:rPr>
          <w:rFonts w:ascii="Arial" w:hAnsi="Arial" w:cs="Arial"/>
          <w:lang w:val="en-US"/>
        </w:rPr>
        <w:t xml:space="preserve">. However, </w:t>
      </w:r>
      <w:r w:rsidR="00075F86" w:rsidRPr="003E0E37">
        <w:rPr>
          <w:rFonts w:ascii="Arial" w:hAnsi="Arial" w:cs="Arial"/>
          <w:lang w:val="en-US"/>
        </w:rPr>
        <w:t xml:space="preserve">the </w:t>
      </w:r>
      <w:r w:rsidRPr="003E0E37">
        <w:rPr>
          <w:rFonts w:ascii="Arial" w:hAnsi="Arial" w:cs="Arial"/>
          <w:lang w:val="en-US"/>
        </w:rPr>
        <w:t xml:space="preserve">models </w:t>
      </w:r>
      <w:r w:rsidR="00075F86" w:rsidRPr="003E0E37">
        <w:rPr>
          <w:rFonts w:ascii="Arial" w:hAnsi="Arial" w:cs="Arial"/>
          <w:lang w:val="en-US"/>
        </w:rPr>
        <w:t xml:space="preserve">were adjusted to </w:t>
      </w:r>
      <w:r w:rsidRPr="003E0E37">
        <w:rPr>
          <w:rFonts w:ascii="Arial" w:hAnsi="Arial" w:cs="Arial"/>
          <w:lang w:val="en-US"/>
        </w:rPr>
        <w:t>include</w:t>
      </w:r>
      <w:r w:rsidR="00075F86" w:rsidRPr="003E0E37">
        <w:rPr>
          <w:rFonts w:ascii="Arial" w:hAnsi="Arial" w:cs="Arial"/>
          <w:lang w:val="en-US"/>
        </w:rPr>
        <w:t xml:space="preserve"> </w:t>
      </w:r>
      <w:r w:rsidRPr="003E0E37">
        <w:rPr>
          <w:rFonts w:ascii="Arial" w:hAnsi="Arial" w:cs="Arial"/>
          <w:lang w:val="en-US"/>
        </w:rPr>
        <w:t xml:space="preserve">an additional factor of </w:t>
      </w:r>
      <w:r w:rsidR="00ED74DE" w:rsidRPr="003E0E37">
        <w:rPr>
          <w:rFonts w:ascii="Arial" w:hAnsi="Arial" w:cs="Arial"/>
          <w:lang w:val="en-US"/>
        </w:rPr>
        <w:t xml:space="preserve">Time </w:t>
      </w:r>
      <w:r w:rsidRPr="003E0E37">
        <w:rPr>
          <w:rFonts w:ascii="Arial" w:hAnsi="Arial" w:cs="Arial"/>
          <w:lang w:val="en-US"/>
        </w:rPr>
        <w:t>Group (</w:t>
      </w:r>
      <w:r w:rsidR="00CC1FEB" w:rsidRPr="00CC1FEB">
        <w:rPr>
          <w:rFonts w:ascii="Arial" w:hAnsi="Arial" w:cs="Arial"/>
          <w:highlight w:val="yellow"/>
          <w:lang w:val="en-US"/>
        </w:rPr>
        <w:t xml:space="preserve">High </w:t>
      </w:r>
      <w:r w:rsidRPr="00CC1FEB">
        <w:rPr>
          <w:rFonts w:ascii="Arial" w:hAnsi="Arial" w:cs="Arial"/>
          <w:highlight w:val="yellow"/>
          <w:lang w:val="en-US"/>
        </w:rPr>
        <w:t>Flipped</w:t>
      </w:r>
      <w:r w:rsidR="009D58DD" w:rsidRPr="00CC1FEB">
        <w:rPr>
          <w:rFonts w:ascii="Arial" w:hAnsi="Arial" w:cs="Arial"/>
          <w:highlight w:val="yellow"/>
          <w:lang w:val="en-US"/>
        </w:rPr>
        <w:t xml:space="preserve"> Later</w:t>
      </w:r>
      <w:r w:rsidR="00D4207C" w:rsidRPr="00CC1FEB">
        <w:rPr>
          <w:rFonts w:ascii="Arial" w:hAnsi="Arial" w:cs="Arial"/>
          <w:highlight w:val="yellow"/>
          <w:lang w:val="en-US"/>
        </w:rPr>
        <w:t xml:space="preserve">, </w:t>
      </w:r>
      <w:r w:rsidR="00CC1FEB" w:rsidRPr="00CC1FEB">
        <w:rPr>
          <w:rFonts w:ascii="Arial" w:hAnsi="Arial" w:cs="Arial"/>
          <w:highlight w:val="yellow"/>
          <w:lang w:val="en-US"/>
        </w:rPr>
        <w:t xml:space="preserve">High </w:t>
      </w:r>
      <w:r w:rsidR="00D4207C" w:rsidRPr="00CC1FEB">
        <w:rPr>
          <w:rFonts w:ascii="Arial" w:hAnsi="Arial" w:cs="Arial"/>
          <w:highlight w:val="yellow"/>
          <w:lang w:val="en-US"/>
        </w:rPr>
        <w:t xml:space="preserve">Flipped </w:t>
      </w:r>
      <w:r w:rsidR="009D58DD" w:rsidRPr="00CC1FEB">
        <w:rPr>
          <w:rFonts w:ascii="Arial" w:hAnsi="Arial" w:cs="Arial"/>
          <w:highlight w:val="yellow"/>
          <w:lang w:val="en-US"/>
        </w:rPr>
        <w:t>Sooner</w:t>
      </w:r>
      <w:r w:rsidRPr="003E0E37">
        <w:rPr>
          <w:rFonts w:ascii="Arial" w:hAnsi="Arial" w:cs="Arial"/>
          <w:lang w:val="en-US"/>
        </w:rPr>
        <w:t>).</w:t>
      </w:r>
    </w:p>
    <w:p w14:paraId="060EE9ED" w14:textId="77777777" w:rsidR="005A1A69" w:rsidRPr="003E0E37" w:rsidRDefault="005A1A69" w:rsidP="00B2037A">
      <w:pPr>
        <w:spacing w:line="480" w:lineRule="auto"/>
        <w:contextualSpacing/>
        <w:rPr>
          <w:rFonts w:ascii="Arial" w:hAnsi="Arial" w:cs="Arial"/>
          <w:b/>
          <w:bCs/>
          <w:lang w:val="en-US"/>
        </w:rPr>
      </w:pPr>
    </w:p>
    <w:p w14:paraId="034DBA38" w14:textId="53372839" w:rsidR="004C5D46" w:rsidRPr="003E0E37" w:rsidRDefault="004C5D46" w:rsidP="00B2037A">
      <w:pPr>
        <w:spacing w:line="480" w:lineRule="auto"/>
        <w:contextualSpacing/>
        <w:rPr>
          <w:rFonts w:ascii="Arial" w:hAnsi="Arial" w:cs="Arial"/>
          <w:b/>
          <w:bCs/>
          <w:lang w:val="en-US"/>
        </w:rPr>
      </w:pPr>
      <w:r w:rsidRPr="003E0E37">
        <w:rPr>
          <w:rFonts w:ascii="Arial" w:hAnsi="Arial" w:cs="Arial"/>
          <w:b/>
          <w:bCs/>
          <w:lang w:val="en-US"/>
        </w:rPr>
        <w:t>Response Accuracy and Response Times</w:t>
      </w:r>
    </w:p>
    <w:p w14:paraId="57EDBA3A" w14:textId="4BAF26AD" w:rsidR="004C5D46" w:rsidRPr="003E0E37" w:rsidRDefault="00701FC9" w:rsidP="00B2037A">
      <w:pPr>
        <w:spacing w:line="480" w:lineRule="auto"/>
        <w:ind w:firstLine="720"/>
        <w:contextualSpacing/>
        <w:rPr>
          <w:rFonts w:ascii="Arial" w:hAnsi="Arial" w:cs="Arial"/>
          <w:lang w:val="en-US"/>
        </w:rPr>
      </w:pPr>
      <w:r w:rsidRPr="003E0E37">
        <w:rPr>
          <w:rFonts w:ascii="Arial" w:hAnsi="Arial" w:cs="Arial"/>
          <w:lang w:val="en-US"/>
        </w:rPr>
        <w:t>Overall</w:t>
      </w:r>
      <w:r w:rsidR="00BA5FF5" w:rsidRPr="003E0E37">
        <w:rPr>
          <w:rFonts w:ascii="Arial" w:hAnsi="Arial" w:cs="Arial"/>
          <w:lang w:val="en-US"/>
        </w:rPr>
        <w:t>, response accuracy was high</w:t>
      </w:r>
      <w:r w:rsidRPr="003E0E37">
        <w:rPr>
          <w:rFonts w:ascii="Arial" w:hAnsi="Arial" w:cs="Arial"/>
          <w:lang w:val="en-US"/>
        </w:rPr>
        <w:t xml:space="preserve"> for both target-present (</w:t>
      </w:r>
      <w:r w:rsidRPr="003E0E37">
        <w:rPr>
          <w:rFonts w:ascii="Arial" w:hAnsi="Arial" w:cs="Arial"/>
          <w:i/>
          <w:iCs/>
          <w:lang w:val="en-US"/>
        </w:rPr>
        <w:t>M</w:t>
      </w:r>
      <w:r w:rsidRPr="003E0E37">
        <w:rPr>
          <w:rFonts w:ascii="Arial" w:hAnsi="Arial" w:cs="Arial"/>
          <w:lang w:val="en-US"/>
        </w:rPr>
        <w:t xml:space="preserve"> = 0.8</w:t>
      </w:r>
      <w:r w:rsidR="0084321A" w:rsidRPr="003E0E37">
        <w:rPr>
          <w:rFonts w:ascii="Arial" w:hAnsi="Arial" w:cs="Arial"/>
          <w:lang w:val="en-US"/>
        </w:rPr>
        <w:t>7</w:t>
      </w:r>
      <w:r w:rsidRPr="003E0E37">
        <w:rPr>
          <w:rFonts w:ascii="Arial" w:hAnsi="Arial" w:cs="Arial"/>
          <w:lang w:val="en-US"/>
        </w:rPr>
        <w:t xml:space="preserve">, </w:t>
      </w:r>
      <w:r w:rsidRPr="003E0E37">
        <w:rPr>
          <w:rFonts w:ascii="Arial" w:hAnsi="Arial" w:cs="Arial"/>
          <w:i/>
          <w:iCs/>
          <w:lang w:val="en-US"/>
        </w:rPr>
        <w:t>SD</w:t>
      </w:r>
      <w:r w:rsidRPr="003E0E37">
        <w:rPr>
          <w:rFonts w:ascii="Arial" w:hAnsi="Arial" w:cs="Arial"/>
          <w:lang w:val="en-US"/>
        </w:rPr>
        <w:t xml:space="preserve"> = 0.</w:t>
      </w:r>
      <w:r w:rsidR="0084321A" w:rsidRPr="003E0E37">
        <w:rPr>
          <w:rFonts w:ascii="Arial" w:hAnsi="Arial" w:cs="Arial"/>
          <w:lang w:val="en-US"/>
        </w:rPr>
        <w:t>34</w:t>
      </w:r>
      <w:r w:rsidRPr="003E0E37">
        <w:rPr>
          <w:rFonts w:ascii="Arial" w:hAnsi="Arial" w:cs="Arial"/>
          <w:lang w:val="en-US"/>
        </w:rPr>
        <w:t>) and target-absent trials (</w:t>
      </w:r>
      <w:r w:rsidRPr="003E0E37">
        <w:rPr>
          <w:rFonts w:ascii="Arial" w:hAnsi="Arial" w:cs="Arial"/>
          <w:i/>
          <w:iCs/>
          <w:lang w:val="en-US"/>
        </w:rPr>
        <w:t>M</w:t>
      </w:r>
      <w:r w:rsidRPr="003E0E37">
        <w:rPr>
          <w:rFonts w:ascii="Arial" w:hAnsi="Arial" w:cs="Arial"/>
          <w:lang w:val="en-US"/>
        </w:rPr>
        <w:t xml:space="preserve"> = </w:t>
      </w:r>
      <w:r w:rsidR="0084321A" w:rsidRPr="003E0E37">
        <w:rPr>
          <w:rFonts w:ascii="Arial" w:hAnsi="Arial" w:cs="Arial"/>
          <w:lang w:val="en-US"/>
        </w:rPr>
        <w:t>0</w:t>
      </w:r>
      <w:r w:rsidRPr="003E0E37">
        <w:rPr>
          <w:rFonts w:ascii="Arial" w:hAnsi="Arial" w:cs="Arial"/>
          <w:lang w:val="en-US"/>
        </w:rPr>
        <w:t>.</w:t>
      </w:r>
      <w:r w:rsidR="0084321A" w:rsidRPr="003E0E37">
        <w:rPr>
          <w:rFonts w:ascii="Arial" w:hAnsi="Arial" w:cs="Arial"/>
          <w:lang w:val="en-US"/>
        </w:rPr>
        <w:t>97</w:t>
      </w:r>
      <w:r w:rsidRPr="003E0E37">
        <w:rPr>
          <w:rFonts w:ascii="Arial" w:hAnsi="Arial" w:cs="Arial"/>
          <w:lang w:val="en-US"/>
        </w:rPr>
        <w:t xml:space="preserve">, </w:t>
      </w:r>
      <w:r w:rsidRPr="003E0E37">
        <w:rPr>
          <w:rFonts w:ascii="Arial" w:hAnsi="Arial" w:cs="Arial"/>
          <w:i/>
          <w:iCs/>
          <w:lang w:val="en-US"/>
        </w:rPr>
        <w:t>SD</w:t>
      </w:r>
      <w:r w:rsidRPr="003E0E37">
        <w:rPr>
          <w:rFonts w:ascii="Arial" w:hAnsi="Arial" w:cs="Arial"/>
          <w:lang w:val="en-US"/>
        </w:rPr>
        <w:t xml:space="preserve"> = 0.</w:t>
      </w:r>
      <w:r w:rsidR="0084321A" w:rsidRPr="003E0E37">
        <w:rPr>
          <w:rFonts w:ascii="Arial" w:hAnsi="Arial" w:cs="Arial"/>
          <w:lang w:val="en-US"/>
        </w:rPr>
        <w:t>16</w:t>
      </w:r>
      <w:r w:rsidRPr="003E0E37">
        <w:rPr>
          <w:rFonts w:ascii="Arial" w:hAnsi="Arial" w:cs="Arial"/>
          <w:lang w:val="en-US"/>
        </w:rPr>
        <w:t>). Likewise, participants completed trials within a reasonable time for target-present</w:t>
      </w:r>
      <w:r w:rsidR="00554ABC" w:rsidRPr="003E0E37">
        <w:rPr>
          <w:rFonts w:ascii="Arial" w:hAnsi="Arial" w:cs="Arial"/>
          <w:lang w:val="en-US"/>
        </w:rPr>
        <w:t xml:space="preserve"> trials</w:t>
      </w:r>
      <w:r w:rsidRPr="003E0E37">
        <w:rPr>
          <w:rFonts w:ascii="Arial" w:hAnsi="Arial" w:cs="Arial"/>
          <w:lang w:val="en-US"/>
        </w:rPr>
        <w:t xml:space="preserve"> (</w:t>
      </w:r>
      <w:r w:rsidRPr="003E0E37">
        <w:rPr>
          <w:rFonts w:ascii="Arial" w:hAnsi="Arial" w:cs="Arial"/>
          <w:i/>
          <w:iCs/>
          <w:lang w:val="en-US"/>
        </w:rPr>
        <w:t>M</w:t>
      </w:r>
      <w:r w:rsidRPr="003E0E37">
        <w:rPr>
          <w:rFonts w:ascii="Arial" w:hAnsi="Arial" w:cs="Arial"/>
          <w:lang w:val="en-US"/>
        </w:rPr>
        <w:t xml:space="preserve"> = </w:t>
      </w:r>
      <w:r w:rsidR="0084321A" w:rsidRPr="003E0E37">
        <w:rPr>
          <w:rFonts w:ascii="Arial" w:hAnsi="Arial" w:cs="Arial"/>
          <w:lang w:val="en-US"/>
        </w:rPr>
        <w:t>12</w:t>
      </w:r>
      <w:r w:rsidR="00217DFE" w:rsidRPr="003E0E37">
        <w:rPr>
          <w:rFonts w:ascii="Arial" w:hAnsi="Arial" w:cs="Arial"/>
          <w:lang w:val="en-US"/>
        </w:rPr>
        <w:t>.</w:t>
      </w:r>
      <w:r w:rsidR="0084321A" w:rsidRPr="003E0E37">
        <w:rPr>
          <w:rFonts w:ascii="Arial" w:hAnsi="Arial" w:cs="Arial"/>
          <w:lang w:val="en-US"/>
        </w:rPr>
        <w:t>71</w:t>
      </w:r>
      <w:r w:rsidR="00217DFE" w:rsidRPr="003E0E37">
        <w:rPr>
          <w:rFonts w:ascii="Arial" w:hAnsi="Arial" w:cs="Arial"/>
          <w:lang w:val="en-US"/>
        </w:rPr>
        <w:t xml:space="preserve"> </w:t>
      </w:r>
      <w:r w:rsidRPr="003E0E37">
        <w:rPr>
          <w:rFonts w:ascii="Arial" w:hAnsi="Arial" w:cs="Arial"/>
          <w:lang w:val="en-US"/>
        </w:rPr>
        <w:t xml:space="preserve">s, </w:t>
      </w:r>
      <w:r w:rsidRPr="003E0E37">
        <w:rPr>
          <w:rFonts w:ascii="Arial" w:hAnsi="Arial" w:cs="Arial"/>
          <w:i/>
          <w:iCs/>
          <w:lang w:val="en-US"/>
        </w:rPr>
        <w:t>SD</w:t>
      </w:r>
      <w:r w:rsidRPr="003E0E37">
        <w:rPr>
          <w:rFonts w:ascii="Arial" w:hAnsi="Arial" w:cs="Arial"/>
          <w:lang w:val="en-US"/>
        </w:rPr>
        <w:t xml:space="preserve"> = </w:t>
      </w:r>
      <w:r w:rsidR="0084321A" w:rsidRPr="003E0E37">
        <w:rPr>
          <w:rFonts w:ascii="Arial" w:hAnsi="Arial" w:cs="Arial"/>
          <w:lang w:val="en-US"/>
        </w:rPr>
        <w:t>9</w:t>
      </w:r>
      <w:r w:rsidR="00217DFE" w:rsidRPr="003E0E37">
        <w:rPr>
          <w:rFonts w:ascii="Arial" w:hAnsi="Arial" w:cs="Arial"/>
          <w:lang w:val="en-US"/>
        </w:rPr>
        <w:t>.</w:t>
      </w:r>
      <w:r w:rsidR="0084321A" w:rsidRPr="003E0E37">
        <w:rPr>
          <w:rFonts w:ascii="Arial" w:hAnsi="Arial" w:cs="Arial"/>
          <w:lang w:val="en-US"/>
        </w:rPr>
        <w:t>39</w:t>
      </w:r>
      <w:r w:rsidR="00217DFE" w:rsidRPr="003E0E37">
        <w:rPr>
          <w:rFonts w:ascii="Arial" w:hAnsi="Arial" w:cs="Arial"/>
          <w:lang w:val="en-US"/>
        </w:rPr>
        <w:t xml:space="preserve"> </w:t>
      </w:r>
      <w:r w:rsidRPr="003E0E37">
        <w:rPr>
          <w:rFonts w:ascii="Arial" w:hAnsi="Arial" w:cs="Arial"/>
          <w:lang w:val="en-US"/>
        </w:rPr>
        <w:t>s) and target-absent trials (</w:t>
      </w:r>
      <w:r w:rsidRPr="003E0E37">
        <w:rPr>
          <w:rFonts w:ascii="Arial" w:hAnsi="Arial" w:cs="Arial"/>
          <w:i/>
          <w:iCs/>
          <w:lang w:val="en-US"/>
        </w:rPr>
        <w:t>M</w:t>
      </w:r>
      <w:r w:rsidRPr="003E0E37">
        <w:rPr>
          <w:rFonts w:ascii="Arial" w:hAnsi="Arial" w:cs="Arial"/>
          <w:lang w:val="en-US"/>
        </w:rPr>
        <w:t xml:space="preserve"> = </w:t>
      </w:r>
      <w:r w:rsidR="0084321A" w:rsidRPr="003E0E37">
        <w:rPr>
          <w:rFonts w:ascii="Arial" w:hAnsi="Arial" w:cs="Arial"/>
          <w:lang w:val="en-US"/>
        </w:rPr>
        <w:t>19</w:t>
      </w:r>
      <w:r w:rsidR="00217DFE" w:rsidRPr="003E0E37">
        <w:rPr>
          <w:rFonts w:ascii="Arial" w:hAnsi="Arial" w:cs="Arial"/>
          <w:lang w:val="en-US"/>
        </w:rPr>
        <w:t>.</w:t>
      </w:r>
      <w:r w:rsidR="0084321A" w:rsidRPr="003E0E37">
        <w:rPr>
          <w:rFonts w:ascii="Arial" w:hAnsi="Arial" w:cs="Arial"/>
          <w:lang w:val="en-US"/>
        </w:rPr>
        <w:t>7</w:t>
      </w:r>
      <w:r w:rsidR="00217DFE" w:rsidRPr="003E0E37">
        <w:rPr>
          <w:rFonts w:ascii="Arial" w:hAnsi="Arial" w:cs="Arial"/>
          <w:lang w:val="en-US"/>
        </w:rPr>
        <w:t xml:space="preserve">6 </w:t>
      </w:r>
      <w:r w:rsidRPr="003E0E37">
        <w:rPr>
          <w:rFonts w:ascii="Arial" w:hAnsi="Arial" w:cs="Arial"/>
          <w:lang w:val="en-US"/>
        </w:rPr>
        <w:t xml:space="preserve">s, </w:t>
      </w:r>
      <w:r w:rsidRPr="003E0E37">
        <w:rPr>
          <w:rFonts w:ascii="Arial" w:hAnsi="Arial" w:cs="Arial"/>
          <w:i/>
          <w:iCs/>
          <w:lang w:val="en-US"/>
        </w:rPr>
        <w:t>SD</w:t>
      </w:r>
      <w:r w:rsidRPr="003E0E37">
        <w:rPr>
          <w:rFonts w:ascii="Arial" w:hAnsi="Arial" w:cs="Arial"/>
          <w:lang w:val="en-US"/>
        </w:rPr>
        <w:t xml:space="preserve"> = </w:t>
      </w:r>
      <w:r w:rsidR="0084321A" w:rsidRPr="003E0E37">
        <w:rPr>
          <w:rFonts w:ascii="Arial" w:hAnsi="Arial" w:cs="Arial"/>
          <w:lang w:val="en-US"/>
        </w:rPr>
        <w:t>11</w:t>
      </w:r>
      <w:r w:rsidR="00217DFE" w:rsidRPr="003E0E37">
        <w:rPr>
          <w:rFonts w:ascii="Arial" w:hAnsi="Arial" w:cs="Arial"/>
          <w:lang w:val="en-US"/>
        </w:rPr>
        <w:t>.</w:t>
      </w:r>
      <w:r w:rsidR="0084321A" w:rsidRPr="003E0E37">
        <w:rPr>
          <w:rFonts w:ascii="Arial" w:hAnsi="Arial" w:cs="Arial"/>
          <w:lang w:val="en-US"/>
        </w:rPr>
        <w:t>96</w:t>
      </w:r>
      <w:r w:rsidR="00217DFE" w:rsidRPr="003E0E37">
        <w:rPr>
          <w:rFonts w:ascii="Arial" w:hAnsi="Arial" w:cs="Arial"/>
          <w:lang w:val="en-US"/>
        </w:rPr>
        <w:t xml:space="preserve"> </w:t>
      </w:r>
      <w:r w:rsidRPr="003E0E37">
        <w:rPr>
          <w:rFonts w:ascii="Arial" w:hAnsi="Arial" w:cs="Arial"/>
          <w:lang w:val="en-US"/>
        </w:rPr>
        <w:t xml:space="preserve">s). No further analyses were conducted </w:t>
      </w:r>
      <w:r w:rsidRPr="003E0E37">
        <w:rPr>
          <w:rFonts w:ascii="Arial" w:hAnsi="Arial" w:cs="Arial"/>
          <w:lang w:val="en-US"/>
        </w:rPr>
        <w:lastRenderedPageBreak/>
        <w:t>on response accuracy or response times. Our remaining analyses focused on the order of interactions and the number of search objects revealed.</w:t>
      </w:r>
    </w:p>
    <w:p w14:paraId="560E32A4" w14:textId="77777777" w:rsidR="004C5D46" w:rsidRPr="003E0E37" w:rsidRDefault="004C5D46" w:rsidP="00B2037A">
      <w:pPr>
        <w:spacing w:line="480" w:lineRule="auto"/>
        <w:contextualSpacing/>
        <w:rPr>
          <w:rFonts w:ascii="Arial" w:hAnsi="Arial" w:cs="Arial"/>
          <w:lang w:val="en-US"/>
        </w:rPr>
      </w:pPr>
    </w:p>
    <w:p w14:paraId="3A297518" w14:textId="21BA1524" w:rsidR="006533F8" w:rsidRPr="003E0E37" w:rsidRDefault="004C5D46" w:rsidP="00B2037A">
      <w:pPr>
        <w:spacing w:line="480" w:lineRule="auto"/>
        <w:contextualSpacing/>
        <w:rPr>
          <w:rFonts w:ascii="Arial" w:hAnsi="Arial" w:cs="Arial"/>
          <w:b/>
          <w:bCs/>
          <w:lang w:val="en-US"/>
        </w:rPr>
      </w:pPr>
      <w:r w:rsidRPr="003E0E37">
        <w:rPr>
          <w:rFonts w:ascii="Arial" w:hAnsi="Arial" w:cs="Arial"/>
          <w:b/>
          <w:bCs/>
          <w:lang w:val="en-US"/>
        </w:rPr>
        <w:t xml:space="preserve">First </w:t>
      </w:r>
      <w:r w:rsidR="00D04B5A" w:rsidRPr="003E0E37">
        <w:rPr>
          <w:rFonts w:ascii="Arial" w:hAnsi="Arial" w:cs="Arial"/>
          <w:b/>
          <w:bCs/>
          <w:lang w:val="en-US"/>
        </w:rPr>
        <w:t>Coin Selected</w:t>
      </w:r>
    </w:p>
    <w:p w14:paraId="70C1F475" w14:textId="294A7DF7" w:rsidR="006533F8" w:rsidRPr="003E0E37" w:rsidRDefault="006533F8" w:rsidP="00B2037A">
      <w:pPr>
        <w:spacing w:line="480" w:lineRule="auto"/>
        <w:ind w:firstLine="720"/>
        <w:contextualSpacing/>
        <w:rPr>
          <w:rFonts w:ascii="Arial" w:eastAsia="Helvetica" w:hAnsi="Arial" w:cs="Arial"/>
          <w:color w:val="000000"/>
          <w:lang w:val="en-US"/>
        </w:rPr>
      </w:pPr>
      <w:r w:rsidRPr="003E0E37">
        <w:rPr>
          <w:rFonts w:ascii="Arial" w:eastAsia="Helvetica" w:hAnsi="Arial" w:cs="Arial"/>
          <w:color w:val="000000"/>
          <w:lang w:val="en-US"/>
        </w:rPr>
        <w:t>As before, we began by examining participants’ first interaction choice</w:t>
      </w:r>
      <w:r w:rsidR="003F2119" w:rsidRPr="003E0E37">
        <w:rPr>
          <w:rFonts w:ascii="Arial" w:eastAsia="Helvetica" w:hAnsi="Arial" w:cs="Arial"/>
          <w:color w:val="000000"/>
          <w:lang w:val="en-US"/>
        </w:rPr>
        <w:t>.</w:t>
      </w:r>
      <w:r w:rsidR="00BA507F" w:rsidRPr="003E0E37">
        <w:rPr>
          <w:rFonts w:ascii="Arial" w:eastAsia="Helvetica" w:hAnsi="Arial" w:cs="Arial"/>
          <w:color w:val="000000"/>
          <w:lang w:val="en-US"/>
        </w:rPr>
        <w:t xml:space="preserve"> Descriptive statistics can be found in Figure </w:t>
      </w:r>
      <w:r w:rsidR="002572CA" w:rsidRPr="003E0E37">
        <w:rPr>
          <w:rFonts w:ascii="Arial" w:eastAsia="Helvetica" w:hAnsi="Arial" w:cs="Arial"/>
          <w:color w:val="000000"/>
          <w:lang w:val="en-US"/>
        </w:rPr>
        <w:t>7</w:t>
      </w:r>
      <w:r w:rsidR="00BA507F" w:rsidRPr="003E0E37">
        <w:rPr>
          <w:rFonts w:ascii="Arial" w:eastAsia="Helvetica" w:hAnsi="Arial" w:cs="Arial"/>
          <w:color w:val="000000"/>
          <w:lang w:val="en-US"/>
        </w:rPr>
        <w:t xml:space="preserve"> and model effects and BFs in Table </w:t>
      </w:r>
      <w:r w:rsidR="00F5511F" w:rsidRPr="003E0E37">
        <w:rPr>
          <w:rFonts w:ascii="Arial" w:eastAsia="Helvetica" w:hAnsi="Arial" w:cs="Arial"/>
          <w:color w:val="000000"/>
          <w:lang w:val="en-US"/>
        </w:rPr>
        <w:t>3</w:t>
      </w:r>
      <w:r w:rsidR="00BA507F" w:rsidRPr="003E0E37">
        <w:rPr>
          <w:rFonts w:ascii="Arial" w:eastAsia="Helvetica" w:hAnsi="Arial" w:cs="Arial"/>
          <w:color w:val="000000"/>
          <w:lang w:val="en-US"/>
        </w:rPr>
        <w:t>.</w:t>
      </w:r>
    </w:p>
    <w:p w14:paraId="7BE21424" w14:textId="03FD0DCC" w:rsidR="004C5D46" w:rsidRPr="003E0E37" w:rsidRDefault="004C5D46" w:rsidP="00B2037A">
      <w:pPr>
        <w:spacing w:line="480" w:lineRule="auto"/>
        <w:ind w:firstLine="720"/>
        <w:contextualSpacing/>
        <w:rPr>
          <w:rFonts w:ascii="Arial" w:eastAsia="Helvetica" w:hAnsi="Arial" w:cs="Arial"/>
          <w:color w:val="000000"/>
          <w:lang w:val="en-US"/>
        </w:rPr>
      </w:pPr>
      <w:r w:rsidRPr="003E0E37">
        <w:rPr>
          <w:rFonts w:ascii="Arial" w:hAnsi="Arial" w:cs="Arial"/>
          <w:lang w:val="en-US"/>
        </w:rPr>
        <w:br w:type="page"/>
      </w:r>
    </w:p>
    <w:p w14:paraId="69A0C46C" w14:textId="721CCBA9" w:rsidR="008D6062" w:rsidRPr="003E0E37" w:rsidRDefault="008D6062" w:rsidP="008D6062">
      <w:pPr>
        <w:spacing w:line="480" w:lineRule="auto"/>
        <w:contextualSpacing/>
        <w:rPr>
          <w:rFonts w:ascii="Arial" w:hAnsi="Arial" w:cs="Arial"/>
          <w:b/>
          <w:bCs/>
          <w:lang w:val="en-US"/>
        </w:rPr>
      </w:pPr>
      <w:r w:rsidRPr="003E0E37">
        <w:rPr>
          <w:rFonts w:ascii="Arial" w:hAnsi="Arial" w:cs="Arial"/>
          <w:b/>
          <w:bCs/>
          <w:lang w:val="en-US"/>
        </w:rPr>
        <w:lastRenderedPageBreak/>
        <w:t xml:space="preserve">Figure </w:t>
      </w:r>
      <w:r w:rsidR="00DD5D56" w:rsidRPr="003E0E37">
        <w:rPr>
          <w:rFonts w:ascii="Arial" w:hAnsi="Arial" w:cs="Arial"/>
          <w:b/>
          <w:bCs/>
          <w:lang w:val="en-US"/>
        </w:rPr>
        <w:t>7</w:t>
      </w:r>
    </w:p>
    <w:p w14:paraId="579C64A2" w14:textId="145451D1" w:rsidR="008D6062" w:rsidRPr="003E0E37" w:rsidRDefault="008D6062" w:rsidP="008D6062">
      <w:pPr>
        <w:spacing w:line="480" w:lineRule="auto"/>
        <w:contextualSpacing/>
        <w:rPr>
          <w:rFonts w:ascii="Arial" w:hAnsi="Arial" w:cs="Arial"/>
          <w:i/>
          <w:iCs/>
          <w:lang w:val="en-US"/>
        </w:rPr>
      </w:pPr>
      <w:r w:rsidRPr="003E0E37">
        <w:rPr>
          <w:rFonts w:ascii="Arial" w:hAnsi="Arial" w:cs="Arial"/>
          <w:i/>
          <w:iCs/>
          <w:lang w:val="en-US"/>
        </w:rPr>
        <w:t>Descriptive Statistics for Analysis 4, Experiment 2 – Probability of Selecting Coin</w:t>
      </w:r>
      <w:r w:rsidR="00EE1769" w:rsidRPr="003E0E37">
        <w:rPr>
          <w:rFonts w:ascii="Arial" w:hAnsi="Arial" w:cs="Arial"/>
          <w:i/>
          <w:iCs/>
          <w:lang w:val="en-US"/>
        </w:rPr>
        <w:t xml:space="preserve"> First</w:t>
      </w:r>
    </w:p>
    <w:p w14:paraId="2A3AA2DA" w14:textId="3ED94CCE" w:rsidR="001A7E61" w:rsidRPr="003E0E37" w:rsidRDefault="000B4672" w:rsidP="00F21F36">
      <w:pPr>
        <w:spacing w:line="480" w:lineRule="auto"/>
        <w:contextualSpacing/>
        <w:rPr>
          <w:rFonts w:ascii="Arial" w:hAnsi="Arial" w:cs="Arial"/>
          <w:b/>
          <w:bCs/>
          <w:lang w:val="en-US"/>
        </w:rPr>
      </w:pPr>
      <w:r w:rsidRPr="003E0E37">
        <w:rPr>
          <w:rFonts w:ascii="Arial" w:hAnsi="Arial" w:cs="Arial"/>
          <w:b/>
          <w:bCs/>
          <w:noProof/>
          <w:lang w:val="en-US"/>
        </w:rPr>
        <w:drawing>
          <wp:inline distT="0" distB="0" distL="0" distR="0" wp14:anchorId="5C1FACA2" wp14:editId="3BB02899">
            <wp:extent cx="5756910" cy="3597910"/>
            <wp:effectExtent l="0" t="0" r="0" b="0"/>
            <wp:docPr id="614711268" name="Picture 6"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1268" name="Picture 6" descr="A graph of different colored bar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p>
    <w:p w14:paraId="1475A6E2" w14:textId="77777777" w:rsidR="00F674AB" w:rsidRPr="003E0E37" w:rsidRDefault="007C286E" w:rsidP="00F21F36">
      <w:pPr>
        <w:spacing w:line="480" w:lineRule="auto"/>
        <w:contextualSpacing/>
        <w:rPr>
          <w:rFonts w:ascii="Arial" w:hAnsi="Arial" w:cs="Arial"/>
          <w:b/>
          <w:bCs/>
          <w:lang w:val="en-US"/>
        </w:rPr>
      </w:pPr>
      <w:r w:rsidRPr="003E0E37">
        <w:rPr>
          <w:rFonts w:ascii="Arial" w:hAnsi="Arial" w:cs="Arial"/>
          <w:i/>
          <w:iCs/>
          <w:lang w:val="en-US"/>
        </w:rPr>
        <w:t>Note</w:t>
      </w:r>
      <w:r w:rsidRPr="003E0E37">
        <w:rPr>
          <w:rFonts w:ascii="Arial" w:hAnsi="Arial" w:cs="Arial"/>
          <w:lang w:val="en-US"/>
        </w:rPr>
        <w:t>. Errors bars = ± standard error.</w:t>
      </w:r>
      <w:r w:rsidR="005A5067" w:rsidRPr="003E0E37">
        <w:rPr>
          <w:rFonts w:ascii="Arial" w:hAnsi="Arial" w:cs="Arial"/>
          <w:b/>
          <w:bCs/>
          <w:lang w:val="en-US"/>
        </w:rPr>
        <w:t xml:space="preserve"> </w:t>
      </w:r>
    </w:p>
    <w:p w14:paraId="397ADBC0" w14:textId="77777777" w:rsidR="003636B1" w:rsidRPr="003E0E37" w:rsidRDefault="003636B1" w:rsidP="00F21F36">
      <w:pPr>
        <w:spacing w:line="480" w:lineRule="auto"/>
        <w:contextualSpacing/>
        <w:rPr>
          <w:rFonts w:ascii="Arial" w:hAnsi="Arial" w:cs="Arial"/>
          <w:b/>
          <w:bCs/>
          <w:lang w:val="en-US"/>
        </w:rPr>
      </w:pPr>
    </w:p>
    <w:p w14:paraId="74751A6C" w14:textId="1D55152C" w:rsidR="003636B1" w:rsidRPr="003E0E37" w:rsidRDefault="003636B1" w:rsidP="003636B1">
      <w:pPr>
        <w:spacing w:line="480" w:lineRule="auto"/>
        <w:contextualSpacing/>
        <w:rPr>
          <w:rFonts w:ascii="Arial" w:hAnsi="Arial" w:cs="Arial"/>
          <w:b/>
          <w:bCs/>
          <w:lang w:val="en-US"/>
        </w:rPr>
      </w:pPr>
    </w:p>
    <w:p w14:paraId="3002D016" w14:textId="77777777" w:rsidR="003636B1" w:rsidRPr="003E0E37" w:rsidRDefault="003636B1" w:rsidP="00F21F36">
      <w:pPr>
        <w:spacing w:line="480" w:lineRule="auto"/>
        <w:contextualSpacing/>
        <w:rPr>
          <w:rFonts w:ascii="Arial" w:hAnsi="Arial" w:cs="Arial"/>
          <w:b/>
          <w:bCs/>
          <w:lang w:val="en-US"/>
        </w:rPr>
      </w:pPr>
    </w:p>
    <w:p w14:paraId="374CCD6E" w14:textId="259A7610" w:rsidR="003636B1" w:rsidRPr="003E0E37" w:rsidRDefault="003636B1" w:rsidP="00F21F36">
      <w:pPr>
        <w:spacing w:line="480" w:lineRule="auto"/>
        <w:contextualSpacing/>
        <w:rPr>
          <w:rFonts w:ascii="Arial" w:hAnsi="Arial" w:cs="Arial"/>
          <w:b/>
          <w:bCs/>
          <w:lang w:val="en-US"/>
        </w:rPr>
        <w:sectPr w:rsidR="003636B1" w:rsidRPr="003E0E37" w:rsidSect="00F674AB">
          <w:pgSz w:w="11900" w:h="16840"/>
          <w:pgMar w:top="1417" w:right="1417" w:bottom="1417" w:left="1417" w:header="708" w:footer="708" w:gutter="0"/>
          <w:cols w:space="708"/>
          <w:docGrid w:linePitch="360"/>
        </w:sectPr>
      </w:pPr>
    </w:p>
    <w:p w14:paraId="1F4E7211" w14:textId="698FD060" w:rsidR="001E3651" w:rsidRPr="003E0E37" w:rsidRDefault="001E3651" w:rsidP="00791F6F">
      <w:pPr>
        <w:spacing w:line="480" w:lineRule="auto"/>
        <w:contextualSpacing/>
        <w:rPr>
          <w:rFonts w:ascii="Arial" w:hAnsi="Arial" w:cs="Arial"/>
          <w:b/>
          <w:bCs/>
          <w:lang w:val="en-US"/>
        </w:rPr>
      </w:pPr>
      <w:r w:rsidRPr="003E0E37">
        <w:rPr>
          <w:rFonts w:ascii="Arial" w:hAnsi="Arial" w:cs="Arial"/>
          <w:b/>
          <w:bCs/>
          <w:lang w:val="en-US"/>
        </w:rPr>
        <w:lastRenderedPageBreak/>
        <w:t xml:space="preserve">Table </w:t>
      </w:r>
      <w:r w:rsidR="00C00EAB" w:rsidRPr="003E0E37">
        <w:rPr>
          <w:rFonts w:ascii="Arial" w:hAnsi="Arial" w:cs="Arial"/>
          <w:b/>
          <w:bCs/>
          <w:lang w:val="en-US"/>
        </w:rPr>
        <w:t>3</w:t>
      </w:r>
    </w:p>
    <w:p w14:paraId="6729E8DF" w14:textId="62C61D16" w:rsidR="0040608C" w:rsidRPr="003E0E37" w:rsidRDefault="0040608C" w:rsidP="00791F6F">
      <w:pPr>
        <w:spacing w:line="480" w:lineRule="auto"/>
        <w:contextualSpacing/>
        <w:rPr>
          <w:rFonts w:ascii="Arial" w:hAnsi="Arial" w:cs="Arial"/>
          <w:i/>
          <w:iCs/>
          <w:lang w:val="en-US"/>
        </w:rPr>
      </w:pPr>
      <w:r w:rsidRPr="003E0E37">
        <w:rPr>
          <w:rFonts w:ascii="Arial" w:hAnsi="Arial" w:cs="Arial"/>
          <w:i/>
          <w:iCs/>
          <w:lang w:val="en-US"/>
        </w:rPr>
        <w:t xml:space="preserve">Model </w:t>
      </w:r>
      <w:r w:rsidR="00295B34" w:rsidRPr="003E0E37">
        <w:rPr>
          <w:rFonts w:ascii="Arial" w:hAnsi="Arial" w:cs="Arial"/>
          <w:i/>
          <w:iCs/>
          <w:lang w:val="en-US"/>
        </w:rPr>
        <w:t>O</w:t>
      </w:r>
      <w:r w:rsidR="00AE4B27" w:rsidRPr="003E0E37">
        <w:rPr>
          <w:rFonts w:ascii="Arial" w:hAnsi="Arial" w:cs="Arial"/>
          <w:i/>
          <w:iCs/>
          <w:lang w:val="en-US"/>
        </w:rPr>
        <w:t xml:space="preserve">utputs </w:t>
      </w:r>
      <w:r w:rsidRPr="003E0E37">
        <w:rPr>
          <w:rFonts w:ascii="Arial" w:hAnsi="Arial" w:cs="Arial"/>
          <w:i/>
          <w:iCs/>
          <w:lang w:val="en-US"/>
        </w:rPr>
        <w:t xml:space="preserve">for All Analyses – Experiment </w:t>
      </w:r>
      <w:r w:rsidR="00F4336A" w:rsidRPr="003E0E37">
        <w:rPr>
          <w:rFonts w:ascii="Arial" w:hAnsi="Arial" w:cs="Arial"/>
          <w:i/>
          <w:iCs/>
          <w:lang w:val="en-US"/>
        </w:rPr>
        <w:t>2</w:t>
      </w:r>
    </w:p>
    <w:tbl>
      <w:tblPr>
        <w:tblW w:w="5000" w:type="pct"/>
        <w:jc w:val="center"/>
        <w:tblLook w:val="0420" w:firstRow="1" w:lastRow="0" w:firstColumn="0" w:lastColumn="0" w:noHBand="0" w:noVBand="1"/>
      </w:tblPr>
      <w:tblGrid>
        <w:gridCol w:w="1930"/>
        <w:gridCol w:w="5930"/>
        <w:gridCol w:w="1398"/>
        <w:gridCol w:w="1510"/>
        <w:gridCol w:w="818"/>
        <w:gridCol w:w="1210"/>
        <w:gridCol w:w="1210"/>
      </w:tblGrid>
      <w:tr w:rsidR="005F233B" w:rsidRPr="003E0E37" w14:paraId="13F19F99" w14:textId="5139732B" w:rsidTr="005F233B">
        <w:trPr>
          <w:tblHeader/>
          <w:jc w:val="center"/>
        </w:trPr>
        <w:tc>
          <w:tcPr>
            <w:tcW w:w="689" w:type="pct"/>
            <w:tcBorders>
              <w:top w:val="single" w:sz="12" w:space="0" w:color="666666"/>
              <w:left w:val="none" w:sz="0" w:space="0" w:color="000000"/>
              <w:bottom w:val="single" w:sz="12" w:space="0" w:color="666666"/>
              <w:right w:val="none" w:sz="0" w:space="0" w:color="000000"/>
            </w:tcBorders>
            <w:shd w:val="clear" w:color="auto" w:fill="FFFFFF"/>
          </w:tcPr>
          <w:p w14:paraId="4DD7A713"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5316B9A"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sz w:val="20"/>
                <w:szCs w:val="20"/>
                <w:lang w:val="en-US"/>
              </w:rPr>
            </w:pPr>
            <w:r w:rsidRPr="003E0E37">
              <w:rPr>
                <w:rFonts w:ascii="Arial" w:eastAsia="Helvetica" w:hAnsi="Arial" w:cs="Arial"/>
                <w:i/>
                <w:iCs/>
                <w:color w:val="000000"/>
                <w:sz w:val="20"/>
                <w:szCs w:val="20"/>
                <w:lang w:val="en-US"/>
              </w:rPr>
              <w:t>Parameter</w:t>
            </w:r>
          </w:p>
        </w:tc>
        <w:tc>
          <w:tcPr>
            <w:tcW w:w="49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F9DBC5"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sz w:val="20"/>
                <w:szCs w:val="20"/>
                <w:lang w:val="en-US"/>
              </w:rPr>
            </w:pPr>
            <w:r w:rsidRPr="003E0E37">
              <w:rPr>
                <w:rFonts w:ascii="Arial" w:eastAsia="Helvetica" w:hAnsi="Arial" w:cs="Arial"/>
                <w:i/>
                <w:iCs/>
                <w:color w:val="000000"/>
                <w:sz w:val="20"/>
                <w:szCs w:val="20"/>
                <w:lang w:val="en-US"/>
              </w:rPr>
              <w:t>Estimate</w:t>
            </w:r>
          </w:p>
        </w:tc>
        <w:tc>
          <w:tcPr>
            <w:tcW w:w="53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70F2D4"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sz w:val="20"/>
                <w:szCs w:val="20"/>
                <w:lang w:val="en-US"/>
              </w:rPr>
            </w:pPr>
            <w:r w:rsidRPr="003E0E37">
              <w:rPr>
                <w:rFonts w:ascii="Arial" w:eastAsia="Helvetica" w:hAnsi="Arial" w:cs="Arial"/>
                <w:i/>
                <w:iCs/>
                <w:color w:val="000000"/>
                <w:sz w:val="20"/>
                <w:szCs w:val="20"/>
                <w:lang w:val="en-US"/>
              </w:rPr>
              <w:t>CIs</w:t>
            </w:r>
          </w:p>
        </w:tc>
        <w:tc>
          <w:tcPr>
            <w:tcW w:w="29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F2075D2"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i/>
                <w:iCs/>
                <w:color w:val="000000"/>
                <w:sz w:val="20"/>
                <w:szCs w:val="20"/>
                <w:lang w:val="en-US"/>
              </w:rPr>
            </w:pPr>
            <w:r w:rsidRPr="003E0E37">
              <w:rPr>
                <w:rFonts w:ascii="Arial" w:eastAsia="Helvetica" w:hAnsi="Arial" w:cs="Arial"/>
                <w:i/>
                <w:iCs/>
                <w:color w:val="000000"/>
                <w:sz w:val="20"/>
                <w:szCs w:val="20"/>
                <w:lang w:val="en-US"/>
              </w:rPr>
              <w:t>R-Hat</w:t>
            </w:r>
          </w:p>
        </w:tc>
        <w:tc>
          <w:tcPr>
            <w:tcW w:w="43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54EC14"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sz w:val="20"/>
                <w:szCs w:val="20"/>
                <w:lang w:val="en-US"/>
              </w:rPr>
            </w:pPr>
            <w:r w:rsidRPr="003E0E37">
              <w:rPr>
                <w:rFonts w:ascii="Arial" w:eastAsia="Helvetica" w:hAnsi="Arial" w:cs="Arial"/>
                <w:i/>
                <w:iCs/>
                <w:color w:val="000000"/>
                <w:sz w:val="20"/>
                <w:szCs w:val="20"/>
                <w:lang w:val="en-US"/>
              </w:rPr>
              <w:t>BF</w:t>
            </w:r>
            <w:r w:rsidRPr="003E0E37">
              <w:rPr>
                <w:rFonts w:ascii="Arial" w:eastAsia="Helvetica" w:hAnsi="Arial" w:cs="Arial"/>
                <w:i/>
                <w:iCs/>
                <w:color w:val="000000"/>
                <w:sz w:val="20"/>
                <w:szCs w:val="20"/>
                <w:vertAlign w:val="subscript"/>
                <w:lang w:val="en-US"/>
              </w:rPr>
              <w:t>10</w:t>
            </w:r>
          </w:p>
        </w:tc>
        <w:tc>
          <w:tcPr>
            <w:tcW w:w="432" w:type="pct"/>
            <w:tcBorders>
              <w:top w:val="single" w:sz="12" w:space="0" w:color="666666"/>
              <w:bottom w:val="single" w:sz="12" w:space="0" w:color="666666"/>
            </w:tcBorders>
          </w:tcPr>
          <w:p w14:paraId="24042C63" w14:textId="58ACE1BA"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sz w:val="20"/>
                <w:szCs w:val="20"/>
                <w:lang w:val="en-US"/>
              </w:rPr>
            </w:pPr>
            <w:r w:rsidRPr="003E0E37">
              <w:rPr>
                <w:rFonts w:ascii="Arial" w:eastAsia="Helvetica" w:hAnsi="Arial" w:cs="Arial"/>
                <w:i/>
                <w:iCs/>
                <w:color w:val="000000"/>
                <w:sz w:val="20"/>
                <w:szCs w:val="20"/>
                <w:lang w:val="en-US"/>
              </w:rPr>
              <w:t>OR/IRR</w:t>
            </w:r>
          </w:p>
        </w:tc>
      </w:tr>
      <w:tr w:rsidR="005F233B" w:rsidRPr="003E0E37" w14:paraId="6520989D" w14:textId="4F279DCB" w:rsidTr="005F233B">
        <w:trPr>
          <w:jc w:val="center"/>
        </w:trPr>
        <w:tc>
          <w:tcPr>
            <w:tcW w:w="689" w:type="pct"/>
            <w:tcBorders>
              <w:top w:val="single" w:sz="12" w:space="0" w:color="666666"/>
              <w:left w:val="none" w:sz="0" w:space="0" w:color="000000"/>
              <w:right w:val="none" w:sz="0" w:space="0" w:color="000000"/>
            </w:tcBorders>
            <w:shd w:val="clear" w:color="auto" w:fill="FFFFFF"/>
          </w:tcPr>
          <w:p w14:paraId="37846C60"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(A): Analysis 1</w:t>
            </w:r>
          </w:p>
        </w:tc>
        <w:tc>
          <w:tcPr>
            <w:tcW w:w="2117"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6E3E76C3"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Intercept</w:t>
            </w:r>
          </w:p>
        </w:tc>
        <w:tc>
          <w:tcPr>
            <w:tcW w:w="499"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6D5F1983" w14:textId="76A70FCC"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0.00 (0.02)</w:t>
            </w:r>
          </w:p>
        </w:tc>
        <w:tc>
          <w:tcPr>
            <w:tcW w:w="539"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7462AE66"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-0.05 – 0.05</w:t>
            </w:r>
          </w:p>
        </w:tc>
        <w:tc>
          <w:tcPr>
            <w:tcW w:w="292"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08C969FB"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31F37D74"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0.01</w:t>
            </w:r>
          </w:p>
        </w:tc>
        <w:tc>
          <w:tcPr>
            <w:tcW w:w="432" w:type="pct"/>
            <w:tcBorders>
              <w:top w:val="single" w:sz="12" w:space="0" w:color="666666"/>
            </w:tcBorders>
          </w:tcPr>
          <w:p w14:paraId="3DDD47B1" w14:textId="5B03FFAA"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r>
      <w:tr w:rsidR="005F233B" w:rsidRPr="003E0E37" w14:paraId="07ECB6B0" w14:textId="6D142E0F" w:rsidTr="005F233B">
        <w:trPr>
          <w:jc w:val="center"/>
        </w:trPr>
        <w:tc>
          <w:tcPr>
            <w:tcW w:w="689" w:type="pct"/>
            <w:shd w:val="clear" w:color="auto" w:fill="FFFFFF"/>
          </w:tcPr>
          <w:p w14:paraId="2E8BB832"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412624FD" w14:textId="05F7E984"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Time Group (</w:t>
            </w:r>
            <w:bookmarkStart w:id="1" w:name="_Hlk201929104"/>
            <w:r w:rsidR="00CC1FEB" w:rsidRPr="00CC1FEB">
              <w:rPr>
                <w:rFonts w:ascii="Arial" w:eastAsia="Helvetica" w:hAnsi="Arial" w:cs="Arial"/>
                <w:color w:val="000000"/>
                <w:sz w:val="20"/>
                <w:szCs w:val="20"/>
                <w:highlight w:val="yellow"/>
                <w:lang w:val="en-US"/>
              </w:rPr>
              <w:t xml:space="preserve">High </w:t>
            </w:r>
            <w:r w:rsidRPr="00CC1FEB">
              <w:rPr>
                <w:rFonts w:ascii="Arial" w:eastAsia="Helvetica" w:hAnsi="Arial" w:cs="Arial"/>
                <w:color w:val="000000"/>
                <w:sz w:val="20"/>
                <w:szCs w:val="20"/>
                <w:highlight w:val="yellow"/>
                <w:lang w:val="en-US"/>
              </w:rPr>
              <w:t xml:space="preserve">Flipped Later, </w:t>
            </w:r>
            <w:r w:rsidR="00CC1FEB" w:rsidRPr="00CC1FEB">
              <w:rPr>
                <w:rFonts w:ascii="Arial" w:eastAsia="Helvetica" w:hAnsi="Arial" w:cs="Arial"/>
                <w:color w:val="000000"/>
                <w:sz w:val="20"/>
                <w:szCs w:val="20"/>
                <w:highlight w:val="yellow"/>
                <w:lang w:val="en-US"/>
              </w:rPr>
              <w:t xml:space="preserve">High </w:t>
            </w:r>
            <w:r w:rsidRPr="00CC1FEB">
              <w:rPr>
                <w:rFonts w:ascii="Arial" w:eastAsia="Helvetica" w:hAnsi="Arial" w:cs="Arial"/>
                <w:color w:val="000000"/>
                <w:sz w:val="20"/>
                <w:szCs w:val="20"/>
                <w:highlight w:val="yellow"/>
                <w:lang w:val="en-US"/>
              </w:rPr>
              <w:t>Flipped Sooner</w:t>
            </w:r>
            <w:bookmarkEnd w:id="1"/>
            <w:r w:rsidRPr="003E0E37">
              <w:rPr>
                <w:rFonts w:ascii="Arial" w:eastAsia="Helvetica" w:hAnsi="Arial" w:cs="Arial"/>
                <w:color w:val="000000"/>
                <w:sz w:val="20"/>
                <w:szCs w:val="20"/>
                <w:lang w:val="en-US"/>
              </w:rPr>
              <w:t>)</w:t>
            </w:r>
          </w:p>
        </w:tc>
        <w:tc>
          <w:tcPr>
            <w:tcW w:w="499" w:type="pct"/>
            <w:shd w:val="clear" w:color="auto" w:fill="FFFFFF"/>
            <w:tcMar>
              <w:top w:w="0" w:type="dxa"/>
              <w:left w:w="0" w:type="dxa"/>
              <w:bottom w:w="0" w:type="dxa"/>
              <w:right w:w="0" w:type="dxa"/>
            </w:tcMar>
            <w:vAlign w:val="center"/>
          </w:tcPr>
          <w:p w14:paraId="6F65DB0B" w14:textId="5BA3D08D"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1.15 (0.05)</w:t>
            </w:r>
          </w:p>
        </w:tc>
        <w:tc>
          <w:tcPr>
            <w:tcW w:w="539" w:type="pct"/>
            <w:shd w:val="clear" w:color="auto" w:fill="FFFFFF"/>
            <w:tcMar>
              <w:top w:w="0" w:type="dxa"/>
              <w:left w:w="0" w:type="dxa"/>
              <w:bottom w:w="0" w:type="dxa"/>
              <w:right w:w="0" w:type="dxa"/>
            </w:tcMar>
            <w:vAlign w:val="center"/>
          </w:tcPr>
          <w:p w14:paraId="31912CBC" w14:textId="72B8A4B6"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1.06 – 1.24</w:t>
            </w:r>
          </w:p>
        </w:tc>
        <w:tc>
          <w:tcPr>
            <w:tcW w:w="292" w:type="pct"/>
            <w:shd w:val="clear" w:color="auto" w:fill="FFFFFF"/>
            <w:tcMar>
              <w:top w:w="0" w:type="dxa"/>
              <w:left w:w="0" w:type="dxa"/>
              <w:bottom w:w="0" w:type="dxa"/>
              <w:right w:w="0" w:type="dxa"/>
            </w:tcMar>
            <w:vAlign w:val="center"/>
          </w:tcPr>
          <w:p w14:paraId="296DE5D1"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78163B45" w14:textId="187B3F88"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b/>
                <w:bCs/>
                <w:color w:val="000000"/>
                <w:sz w:val="20"/>
                <w:szCs w:val="20"/>
                <w:lang w:val="en-US"/>
              </w:rPr>
              <w:t>4.13</w:t>
            </w:r>
            <w:r w:rsidRPr="003E0E37">
              <w:rPr>
                <w:rFonts w:ascii="Arial" w:eastAsia="Helvetica" w:hAnsi="Arial" w:cs="Arial"/>
                <w:b/>
                <w:bCs/>
                <w:color w:val="000000"/>
                <w:sz w:val="20"/>
                <w:szCs w:val="20"/>
                <w:lang w:val="en-US"/>
              </w:rPr>
              <w:sym w:font="Symbol" w:char="F0B4"/>
            </w:r>
            <w:r w:rsidRPr="003E0E37">
              <w:rPr>
                <w:rFonts w:ascii="Arial" w:eastAsia="Helvetica" w:hAnsi="Arial" w:cs="Arial"/>
                <w:b/>
                <w:bCs/>
                <w:color w:val="000000"/>
                <w:sz w:val="20"/>
                <w:szCs w:val="20"/>
                <w:lang w:val="en-US"/>
              </w:rPr>
              <w:t>10</w:t>
            </w:r>
            <w:r w:rsidRPr="003E0E37">
              <w:rPr>
                <w:rFonts w:ascii="Arial" w:eastAsia="Helvetica" w:hAnsi="Arial" w:cs="Arial"/>
                <w:b/>
                <w:bCs/>
                <w:color w:val="000000"/>
                <w:sz w:val="20"/>
                <w:szCs w:val="20"/>
                <w:vertAlign w:val="superscript"/>
                <w:lang w:val="en-US"/>
              </w:rPr>
              <w:t>29</w:t>
            </w:r>
          </w:p>
        </w:tc>
        <w:tc>
          <w:tcPr>
            <w:tcW w:w="432" w:type="pct"/>
          </w:tcPr>
          <w:p w14:paraId="3A37F0B5" w14:textId="7360C831"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3.15</w:t>
            </w:r>
          </w:p>
        </w:tc>
      </w:tr>
      <w:tr w:rsidR="005F233B" w:rsidRPr="003E0E37" w14:paraId="3F63FC37" w14:textId="0F1A21F4" w:rsidTr="005F233B">
        <w:trPr>
          <w:jc w:val="center"/>
        </w:trPr>
        <w:tc>
          <w:tcPr>
            <w:tcW w:w="689" w:type="pct"/>
            <w:shd w:val="clear" w:color="auto" w:fill="FFFFFF"/>
          </w:tcPr>
          <w:p w14:paraId="1F2931B7"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0A6500AA" w14:textId="5CCDC84F"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Coin Type (High Entropy, Low Entropy)</w:t>
            </w:r>
          </w:p>
        </w:tc>
        <w:tc>
          <w:tcPr>
            <w:tcW w:w="499" w:type="pct"/>
            <w:shd w:val="clear" w:color="auto" w:fill="FFFFFF"/>
            <w:tcMar>
              <w:top w:w="0" w:type="dxa"/>
              <w:left w:w="0" w:type="dxa"/>
              <w:bottom w:w="0" w:type="dxa"/>
              <w:right w:w="0" w:type="dxa"/>
            </w:tcMar>
            <w:vAlign w:val="center"/>
          </w:tcPr>
          <w:p w14:paraId="5FD742A9" w14:textId="0DF24404"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-1.43 (0.05)</w:t>
            </w:r>
          </w:p>
        </w:tc>
        <w:tc>
          <w:tcPr>
            <w:tcW w:w="539" w:type="pct"/>
            <w:shd w:val="clear" w:color="auto" w:fill="FFFFFF"/>
            <w:tcMar>
              <w:top w:w="0" w:type="dxa"/>
              <w:left w:w="0" w:type="dxa"/>
              <w:bottom w:w="0" w:type="dxa"/>
              <w:right w:w="0" w:type="dxa"/>
            </w:tcMar>
            <w:vAlign w:val="center"/>
          </w:tcPr>
          <w:p w14:paraId="6025437B" w14:textId="6E3B97DB"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-1.52 – -1.34</w:t>
            </w:r>
          </w:p>
        </w:tc>
        <w:tc>
          <w:tcPr>
            <w:tcW w:w="292" w:type="pct"/>
            <w:shd w:val="clear" w:color="auto" w:fill="FFFFFF"/>
            <w:tcMar>
              <w:top w:w="0" w:type="dxa"/>
              <w:left w:w="0" w:type="dxa"/>
              <w:bottom w:w="0" w:type="dxa"/>
              <w:right w:w="0" w:type="dxa"/>
            </w:tcMar>
            <w:vAlign w:val="center"/>
          </w:tcPr>
          <w:p w14:paraId="109AA9B7"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186D97C4" w14:textId="7685D8AF"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9.52</w:t>
            </w:r>
            <w:r w:rsidRPr="003E0E37">
              <w:rPr>
                <w:rFonts w:ascii="Arial" w:eastAsia="Helvetica" w:hAnsi="Arial" w:cs="Arial"/>
                <w:b/>
                <w:bCs/>
                <w:color w:val="000000"/>
                <w:sz w:val="20"/>
                <w:szCs w:val="20"/>
                <w:lang w:val="en-US"/>
              </w:rPr>
              <w:sym w:font="Symbol" w:char="F0B4"/>
            </w:r>
            <w:r w:rsidRPr="003E0E37">
              <w:rPr>
                <w:rFonts w:ascii="Arial" w:eastAsia="Helvetica" w:hAnsi="Arial" w:cs="Arial"/>
                <w:b/>
                <w:bCs/>
                <w:color w:val="000000"/>
                <w:sz w:val="20"/>
                <w:szCs w:val="20"/>
                <w:lang w:val="en-US"/>
              </w:rPr>
              <w:t>10</w:t>
            </w:r>
            <w:r w:rsidRPr="003E0E37">
              <w:rPr>
                <w:rFonts w:ascii="Arial" w:eastAsia="Helvetica" w:hAnsi="Arial" w:cs="Arial"/>
                <w:b/>
                <w:bCs/>
                <w:color w:val="000000"/>
                <w:sz w:val="20"/>
                <w:szCs w:val="20"/>
                <w:vertAlign w:val="superscript"/>
                <w:lang w:val="en-US"/>
              </w:rPr>
              <w:t>39</w:t>
            </w:r>
          </w:p>
        </w:tc>
        <w:tc>
          <w:tcPr>
            <w:tcW w:w="432" w:type="pct"/>
          </w:tcPr>
          <w:p w14:paraId="78954B14" w14:textId="3072E741"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0.24</w:t>
            </w:r>
          </w:p>
        </w:tc>
      </w:tr>
      <w:tr w:rsidR="005F233B" w:rsidRPr="003E0E37" w14:paraId="01002115" w14:textId="126E3C60" w:rsidTr="005F233B">
        <w:trPr>
          <w:jc w:val="center"/>
        </w:trPr>
        <w:tc>
          <w:tcPr>
            <w:tcW w:w="689" w:type="pct"/>
            <w:shd w:val="clear" w:color="auto" w:fill="FFFFFF"/>
          </w:tcPr>
          <w:p w14:paraId="79CFA4CA"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2DF1DF48" w14:textId="626168D5"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 xml:space="preserve">Coin Type </w:t>
            </w:r>
            <w:r w:rsidRPr="003E0E37">
              <w:rPr>
                <w:rFonts w:ascii="Arial" w:eastAsia="Helvetica" w:hAnsi="Arial" w:cs="Arial"/>
                <w:color w:val="000000"/>
                <w:sz w:val="20"/>
                <w:szCs w:val="20"/>
                <w:lang w:val="en-US"/>
              </w:rPr>
              <w:sym w:font="Symbol" w:char="F0B4"/>
            </w:r>
            <w:r w:rsidRPr="003E0E37">
              <w:rPr>
                <w:rFonts w:ascii="Arial" w:eastAsia="Helvetica" w:hAnsi="Arial" w:cs="Arial"/>
                <w:color w:val="000000"/>
                <w:sz w:val="20"/>
                <w:szCs w:val="20"/>
                <w:lang w:val="en-US"/>
              </w:rPr>
              <w:t xml:space="preserve"> Time Group</w:t>
            </w:r>
          </w:p>
        </w:tc>
        <w:tc>
          <w:tcPr>
            <w:tcW w:w="499" w:type="pct"/>
            <w:shd w:val="clear" w:color="auto" w:fill="FFFFFF"/>
            <w:tcMar>
              <w:top w:w="0" w:type="dxa"/>
              <w:left w:w="0" w:type="dxa"/>
              <w:bottom w:w="0" w:type="dxa"/>
              <w:right w:w="0" w:type="dxa"/>
            </w:tcMar>
            <w:vAlign w:val="center"/>
          </w:tcPr>
          <w:p w14:paraId="330F9769" w14:textId="4DA27518"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0.00 (0.09)</w:t>
            </w:r>
          </w:p>
        </w:tc>
        <w:tc>
          <w:tcPr>
            <w:tcW w:w="539" w:type="pct"/>
            <w:shd w:val="clear" w:color="auto" w:fill="FFFFFF"/>
            <w:tcMar>
              <w:top w:w="0" w:type="dxa"/>
              <w:left w:w="0" w:type="dxa"/>
              <w:bottom w:w="0" w:type="dxa"/>
              <w:right w:w="0" w:type="dxa"/>
            </w:tcMar>
            <w:vAlign w:val="center"/>
          </w:tcPr>
          <w:p w14:paraId="78307135" w14:textId="0F2C6C63"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-0.18 – 0.18</w:t>
            </w:r>
          </w:p>
        </w:tc>
        <w:tc>
          <w:tcPr>
            <w:tcW w:w="292" w:type="pct"/>
            <w:shd w:val="clear" w:color="auto" w:fill="FFFFFF"/>
            <w:tcMar>
              <w:top w:w="0" w:type="dxa"/>
              <w:left w:w="0" w:type="dxa"/>
              <w:bottom w:w="0" w:type="dxa"/>
              <w:right w:w="0" w:type="dxa"/>
            </w:tcMar>
            <w:vAlign w:val="center"/>
          </w:tcPr>
          <w:p w14:paraId="7573E4D4"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7A1E8C7A" w14:textId="6D5413DB"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0.09</w:t>
            </w:r>
          </w:p>
        </w:tc>
        <w:tc>
          <w:tcPr>
            <w:tcW w:w="432" w:type="pct"/>
          </w:tcPr>
          <w:p w14:paraId="2A0ED6F7" w14:textId="6125482E"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r>
      <w:tr w:rsidR="005F233B" w:rsidRPr="003E0E37" w14:paraId="2E3DC2EB" w14:textId="16597C07" w:rsidTr="005F233B">
        <w:trPr>
          <w:trHeight w:val="20"/>
          <w:jc w:val="center"/>
        </w:trPr>
        <w:tc>
          <w:tcPr>
            <w:tcW w:w="689" w:type="pct"/>
            <w:shd w:val="clear" w:color="auto" w:fill="FFFFFF"/>
          </w:tcPr>
          <w:p w14:paraId="7D01C05F"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473E00FC"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499" w:type="pct"/>
            <w:shd w:val="clear" w:color="auto" w:fill="FFFFFF"/>
            <w:tcMar>
              <w:top w:w="0" w:type="dxa"/>
              <w:left w:w="0" w:type="dxa"/>
              <w:bottom w:w="0" w:type="dxa"/>
              <w:right w:w="0" w:type="dxa"/>
            </w:tcMar>
            <w:vAlign w:val="center"/>
          </w:tcPr>
          <w:p w14:paraId="30B8AE52"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539" w:type="pct"/>
            <w:shd w:val="clear" w:color="auto" w:fill="FFFFFF"/>
            <w:tcMar>
              <w:top w:w="0" w:type="dxa"/>
              <w:left w:w="0" w:type="dxa"/>
              <w:bottom w:w="0" w:type="dxa"/>
              <w:right w:w="0" w:type="dxa"/>
            </w:tcMar>
            <w:vAlign w:val="center"/>
          </w:tcPr>
          <w:p w14:paraId="38045369"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92" w:type="pct"/>
            <w:shd w:val="clear" w:color="auto" w:fill="FFFFFF"/>
            <w:tcMar>
              <w:top w:w="0" w:type="dxa"/>
              <w:left w:w="0" w:type="dxa"/>
              <w:bottom w:w="0" w:type="dxa"/>
              <w:right w:w="0" w:type="dxa"/>
            </w:tcMar>
            <w:vAlign w:val="center"/>
          </w:tcPr>
          <w:p w14:paraId="1900B1E6"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p>
        </w:tc>
        <w:tc>
          <w:tcPr>
            <w:tcW w:w="432" w:type="pct"/>
            <w:shd w:val="clear" w:color="auto" w:fill="FFFFFF"/>
            <w:tcMar>
              <w:top w:w="0" w:type="dxa"/>
              <w:left w:w="0" w:type="dxa"/>
              <w:bottom w:w="0" w:type="dxa"/>
              <w:right w:w="0" w:type="dxa"/>
            </w:tcMar>
            <w:vAlign w:val="center"/>
          </w:tcPr>
          <w:p w14:paraId="4AB5745C"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432" w:type="pct"/>
          </w:tcPr>
          <w:p w14:paraId="01F7D829"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r>
      <w:tr w:rsidR="005F233B" w:rsidRPr="003E0E37" w14:paraId="1072055D" w14:textId="1C2C588A" w:rsidTr="005F233B">
        <w:trPr>
          <w:jc w:val="center"/>
        </w:trPr>
        <w:tc>
          <w:tcPr>
            <w:tcW w:w="689" w:type="pct"/>
            <w:shd w:val="clear" w:color="auto" w:fill="FFFFFF"/>
          </w:tcPr>
          <w:p w14:paraId="126B6E84"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(B): Analysis 2</w:t>
            </w:r>
          </w:p>
        </w:tc>
        <w:tc>
          <w:tcPr>
            <w:tcW w:w="2117" w:type="pct"/>
            <w:shd w:val="clear" w:color="auto" w:fill="FFFFFF"/>
            <w:tcMar>
              <w:top w:w="0" w:type="dxa"/>
              <w:left w:w="0" w:type="dxa"/>
              <w:bottom w:w="0" w:type="dxa"/>
              <w:right w:w="0" w:type="dxa"/>
            </w:tcMar>
            <w:vAlign w:val="center"/>
          </w:tcPr>
          <w:p w14:paraId="3E7B79D2"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Intercept</w:t>
            </w:r>
          </w:p>
        </w:tc>
        <w:tc>
          <w:tcPr>
            <w:tcW w:w="499" w:type="pct"/>
            <w:shd w:val="clear" w:color="auto" w:fill="FFFFFF"/>
            <w:tcMar>
              <w:top w:w="0" w:type="dxa"/>
              <w:left w:w="0" w:type="dxa"/>
              <w:bottom w:w="0" w:type="dxa"/>
              <w:right w:w="0" w:type="dxa"/>
            </w:tcMar>
            <w:vAlign w:val="center"/>
          </w:tcPr>
          <w:p w14:paraId="21FD4C27" w14:textId="33D70F26"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-0.00 (0.03)</w:t>
            </w:r>
          </w:p>
        </w:tc>
        <w:tc>
          <w:tcPr>
            <w:tcW w:w="539" w:type="pct"/>
            <w:shd w:val="clear" w:color="auto" w:fill="FFFFFF"/>
            <w:tcMar>
              <w:top w:w="0" w:type="dxa"/>
              <w:left w:w="0" w:type="dxa"/>
              <w:bottom w:w="0" w:type="dxa"/>
              <w:right w:w="0" w:type="dxa"/>
            </w:tcMar>
            <w:vAlign w:val="center"/>
          </w:tcPr>
          <w:p w14:paraId="0D5F2600" w14:textId="7CF31A0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-0.06 – 0.06</w:t>
            </w:r>
          </w:p>
        </w:tc>
        <w:tc>
          <w:tcPr>
            <w:tcW w:w="292" w:type="pct"/>
            <w:shd w:val="clear" w:color="auto" w:fill="FFFFFF"/>
            <w:tcMar>
              <w:top w:w="0" w:type="dxa"/>
              <w:left w:w="0" w:type="dxa"/>
              <w:bottom w:w="0" w:type="dxa"/>
              <w:right w:w="0" w:type="dxa"/>
            </w:tcMar>
            <w:vAlign w:val="center"/>
          </w:tcPr>
          <w:p w14:paraId="16417976"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68DD64D4" w14:textId="6320C300"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0.01</w:t>
            </w:r>
          </w:p>
        </w:tc>
        <w:tc>
          <w:tcPr>
            <w:tcW w:w="432" w:type="pct"/>
          </w:tcPr>
          <w:p w14:paraId="6C4D7016" w14:textId="30E61AEB"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r>
      <w:tr w:rsidR="005F233B" w:rsidRPr="003E0E37" w14:paraId="42767567" w14:textId="71D1F78C" w:rsidTr="005F233B">
        <w:trPr>
          <w:jc w:val="center"/>
        </w:trPr>
        <w:tc>
          <w:tcPr>
            <w:tcW w:w="689" w:type="pct"/>
            <w:shd w:val="clear" w:color="auto" w:fill="FFFFFF"/>
          </w:tcPr>
          <w:p w14:paraId="01448D4B"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3DED14D1" w14:textId="1AEEF886"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Time Group (</w:t>
            </w:r>
            <w:r w:rsidR="00CC1FEB" w:rsidRPr="00CC1FEB">
              <w:rPr>
                <w:rFonts w:ascii="Arial" w:eastAsia="Helvetica" w:hAnsi="Arial" w:cs="Arial"/>
                <w:color w:val="000000"/>
                <w:sz w:val="20"/>
                <w:szCs w:val="20"/>
                <w:highlight w:val="yellow"/>
                <w:lang w:val="en-US"/>
              </w:rPr>
              <w:t xml:space="preserve">High </w:t>
            </w:r>
            <w:r w:rsidRPr="00CC1FEB">
              <w:rPr>
                <w:rFonts w:ascii="Arial" w:eastAsia="Helvetica" w:hAnsi="Arial" w:cs="Arial"/>
                <w:color w:val="000000"/>
                <w:sz w:val="20"/>
                <w:szCs w:val="20"/>
                <w:highlight w:val="yellow"/>
                <w:lang w:val="en-US"/>
              </w:rPr>
              <w:t xml:space="preserve">Flipped Later, </w:t>
            </w:r>
            <w:r w:rsidR="00CC1FEB" w:rsidRPr="00CC1FEB">
              <w:rPr>
                <w:rFonts w:ascii="Arial" w:eastAsia="Helvetica" w:hAnsi="Arial" w:cs="Arial"/>
                <w:color w:val="000000"/>
                <w:sz w:val="20"/>
                <w:szCs w:val="20"/>
                <w:highlight w:val="yellow"/>
                <w:lang w:val="en-US"/>
              </w:rPr>
              <w:t xml:space="preserve">High </w:t>
            </w:r>
            <w:r w:rsidRPr="00CC1FEB">
              <w:rPr>
                <w:rFonts w:ascii="Arial" w:eastAsia="Helvetica" w:hAnsi="Arial" w:cs="Arial"/>
                <w:color w:val="000000"/>
                <w:sz w:val="20"/>
                <w:szCs w:val="20"/>
                <w:highlight w:val="yellow"/>
                <w:lang w:val="en-US"/>
              </w:rPr>
              <w:t>Flipped Sooner</w:t>
            </w:r>
            <w:r w:rsidRPr="003E0E37">
              <w:rPr>
                <w:rFonts w:ascii="Arial" w:eastAsia="Helvetica" w:hAnsi="Arial" w:cs="Arial"/>
                <w:color w:val="000000"/>
                <w:sz w:val="20"/>
                <w:szCs w:val="20"/>
                <w:lang w:val="en-US"/>
              </w:rPr>
              <w:t>)</w:t>
            </w:r>
          </w:p>
        </w:tc>
        <w:tc>
          <w:tcPr>
            <w:tcW w:w="499" w:type="pct"/>
            <w:shd w:val="clear" w:color="auto" w:fill="FFFFFF"/>
            <w:tcMar>
              <w:top w:w="0" w:type="dxa"/>
              <w:left w:w="0" w:type="dxa"/>
              <w:bottom w:w="0" w:type="dxa"/>
              <w:right w:w="0" w:type="dxa"/>
            </w:tcMar>
            <w:vAlign w:val="center"/>
          </w:tcPr>
          <w:p w14:paraId="4B4473F6" w14:textId="256A220B"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0.92 (0.06)</w:t>
            </w:r>
          </w:p>
        </w:tc>
        <w:tc>
          <w:tcPr>
            <w:tcW w:w="539" w:type="pct"/>
            <w:shd w:val="clear" w:color="auto" w:fill="FFFFFF"/>
            <w:tcMar>
              <w:top w:w="0" w:type="dxa"/>
              <w:left w:w="0" w:type="dxa"/>
              <w:bottom w:w="0" w:type="dxa"/>
              <w:right w:w="0" w:type="dxa"/>
            </w:tcMar>
            <w:vAlign w:val="center"/>
          </w:tcPr>
          <w:p w14:paraId="1C218819" w14:textId="0D4778B8"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0.82 – 1.03</w:t>
            </w:r>
          </w:p>
        </w:tc>
        <w:tc>
          <w:tcPr>
            <w:tcW w:w="292" w:type="pct"/>
            <w:shd w:val="clear" w:color="auto" w:fill="FFFFFF"/>
            <w:tcMar>
              <w:top w:w="0" w:type="dxa"/>
              <w:left w:w="0" w:type="dxa"/>
              <w:bottom w:w="0" w:type="dxa"/>
              <w:right w:w="0" w:type="dxa"/>
            </w:tcMar>
            <w:vAlign w:val="center"/>
          </w:tcPr>
          <w:p w14:paraId="4D6EF7DB"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35275F0E" w14:textId="7CE64124"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1.92</w:t>
            </w:r>
            <w:r w:rsidRPr="003E0E37">
              <w:rPr>
                <w:rFonts w:ascii="Arial" w:eastAsia="Helvetica" w:hAnsi="Arial" w:cs="Arial"/>
                <w:b/>
                <w:bCs/>
                <w:color w:val="000000"/>
                <w:sz w:val="20"/>
                <w:szCs w:val="20"/>
                <w:lang w:val="en-US"/>
              </w:rPr>
              <w:sym w:font="Symbol" w:char="F0B4"/>
            </w:r>
            <w:r w:rsidRPr="003E0E37">
              <w:rPr>
                <w:rFonts w:ascii="Arial" w:eastAsia="Helvetica" w:hAnsi="Arial" w:cs="Arial"/>
                <w:b/>
                <w:bCs/>
                <w:color w:val="000000"/>
                <w:sz w:val="20"/>
                <w:szCs w:val="20"/>
                <w:lang w:val="en-US"/>
              </w:rPr>
              <w:t>10</w:t>
            </w:r>
            <w:r w:rsidRPr="003E0E37">
              <w:rPr>
                <w:rFonts w:ascii="Arial" w:eastAsia="Helvetica" w:hAnsi="Arial" w:cs="Arial"/>
                <w:b/>
                <w:bCs/>
                <w:color w:val="000000"/>
                <w:sz w:val="20"/>
                <w:szCs w:val="20"/>
                <w:vertAlign w:val="superscript"/>
                <w:lang w:val="en-US"/>
              </w:rPr>
              <w:t>17</w:t>
            </w:r>
          </w:p>
        </w:tc>
        <w:tc>
          <w:tcPr>
            <w:tcW w:w="432" w:type="pct"/>
          </w:tcPr>
          <w:p w14:paraId="1F12A3EE" w14:textId="107A2758"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2.52</w:t>
            </w:r>
          </w:p>
        </w:tc>
      </w:tr>
      <w:tr w:rsidR="005F233B" w:rsidRPr="003E0E37" w14:paraId="3A1E4263" w14:textId="2927B4DC" w:rsidTr="005F233B">
        <w:trPr>
          <w:jc w:val="center"/>
        </w:trPr>
        <w:tc>
          <w:tcPr>
            <w:tcW w:w="689" w:type="pct"/>
            <w:shd w:val="clear" w:color="auto" w:fill="FFFFFF"/>
          </w:tcPr>
          <w:p w14:paraId="5582B7AC"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12CD37B9" w14:textId="34E1A13D"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Coin Type (High Entropy, Low Entropy)</w:t>
            </w:r>
          </w:p>
        </w:tc>
        <w:tc>
          <w:tcPr>
            <w:tcW w:w="499" w:type="pct"/>
            <w:shd w:val="clear" w:color="auto" w:fill="FFFFFF"/>
            <w:tcMar>
              <w:top w:w="0" w:type="dxa"/>
              <w:left w:w="0" w:type="dxa"/>
              <w:bottom w:w="0" w:type="dxa"/>
              <w:right w:w="0" w:type="dxa"/>
            </w:tcMar>
            <w:vAlign w:val="center"/>
          </w:tcPr>
          <w:p w14:paraId="65DF7FCF" w14:textId="597568B5"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-1.47 (0.06)</w:t>
            </w:r>
          </w:p>
        </w:tc>
        <w:tc>
          <w:tcPr>
            <w:tcW w:w="539" w:type="pct"/>
            <w:shd w:val="clear" w:color="auto" w:fill="FFFFFF"/>
            <w:tcMar>
              <w:top w:w="0" w:type="dxa"/>
              <w:left w:w="0" w:type="dxa"/>
              <w:bottom w:w="0" w:type="dxa"/>
              <w:right w:w="0" w:type="dxa"/>
            </w:tcMar>
            <w:vAlign w:val="center"/>
          </w:tcPr>
          <w:p w14:paraId="4A370C9A" w14:textId="02AFF32F"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-1.58 – -1.36</w:t>
            </w:r>
          </w:p>
        </w:tc>
        <w:tc>
          <w:tcPr>
            <w:tcW w:w="292" w:type="pct"/>
            <w:shd w:val="clear" w:color="auto" w:fill="FFFFFF"/>
            <w:tcMar>
              <w:top w:w="0" w:type="dxa"/>
              <w:left w:w="0" w:type="dxa"/>
              <w:bottom w:w="0" w:type="dxa"/>
              <w:right w:w="0" w:type="dxa"/>
            </w:tcMar>
            <w:vAlign w:val="center"/>
          </w:tcPr>
          <w:p w14:paraId="3CEB5912"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2BC4DB4F" w14:textId="278069C8"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1.40</w:t>
            </w:r>
            <w:r w:rsidRPr="003E0E37">
              <w:rPr>
                <w:rFonts w:ascii="Arial" w:eastAsia="Helvetica" w:hAnsi="Arial" w:cs="Arial"/>
                <w:b/>
                <w:bCs/>
                <w:color w:val="000000"/>
                <w:sz w:val="20"/>
                <w:szCs w:val="20"/>
                <w:lang w:val="en-US"/>
              </w:rPr>
              <w:sym w:font="Symbol" w:char="F0B4"/>
            </w:r>
            <w:r w:rsidRPr="003E0E37">
              <w:rPr>
                <w:rFonts w:ascii="Arial" w:eastAsia="Helvetica" w:hAnsi="Arial" w:cs="Arial"/>
                <w:b/>
                <w:bCs/>
                <w:color w:val="000000"/>
                <w:sz w:val="20"/>
                <w:szCs w:val="20"/>
                <w:lang w:val="en-US"/>
              </w:rPr>
              <w:t>10</w:t>
            </w:r>
            <w:r w:rsidRPr="003E0E37">
              <w:rPr>
                <w:rFonts w:ascii="Arial" w:eastAsia="Helvetica" w:hAnsi="Arial" w:cs="Arial"/>
                <w:b/>
                <w:bCs/>
                <w:color w:val="000000"/>
                <w:sz w:val="20"/>
                <w:szCs w:val="20"/>
                <w:vertAlign w:val="superscript"/>
                <w:lang w:val="en-US"/>
              </w:rPr>
              <w:t>32</w:t>
            </w:r>
          </w:p>
        </w:tc>
        <w:tc>
          <w:tcPr>
            <w:tcW w:w="432" w:type="pct"/>
          </w:tcPr>
          <w:p w14:paraId="735215C4" w14:textId="760B54AC"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0.23</w:t>
            </w:r>
          </w:p>
        </w:tc>
      </w:tr>
      <w:tr w:rsidR="005F233B" w:rsidRPr="003E0E37" w14:paraId="57A50322" w14:textId="2F19E2BC" w:rsidTr="005F233B">
        <w:trPr>
          <w:jc w:val="center"/>
        </w:trPr>
        <w:tc>
          <w:tcPr>
            <w:tcW w:w="689" w:type="pct"/>
            <w:shd w:val="clear" w:color="auto" w:fill="FFFFFF"/>
          </w:tcPr>
          <w:p w14:paraId="2FF6E82C"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2E35B062" w14:textId="22CD09DC"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Nearest Coin Type (High Entropy, Low Entropy)</w:t>
            </w:r>
          </w:p>
        </w:tc>
        <w:tc>
          <w:tcPr>
            <w:tcW w:w="499" w:type="pct"/>
            <w:shd w:val="clear" w:color="auto" w:fill="FFFFFF"/>
            <w:tcMar>
              <w:top w:w="0" w:type="dxa"/>
              <w:left w:w="0" w:type="dxa"/>
              <w:bottom w:w="0" w:type="dxa"/>
              <w:right w:w="0" w:type="dxa"/>
            </w:tcMar>
            <w:vAlign w:val="center"/>
          </w:tcPr>
          <w:p w14:paraId="5CBC759E" w14:textId="7184E03C"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0.00 (0.06)</w:t>
            </w:r>
          </w:p>
        </w:tc>
        <w:tc>
          <w:tcPr>
            <w:tcW w:w="539" w:type="pct"/>
            <w:shd w:val="clear" w:color="auto" w:fill="FFFFFF"/>
            <w:tcMar>
              <w:top w:w="0" w:type="dxa"/>
              <w:left w:w="0" w:type="dxa"/>
              <w:bottom w:w="0" w:type="dxa"/>
              <w:right w:w="0" w:type="dxa"/>
            </w:tcMar>
            <w:vAlign w:val="center"/>
          </w:tcPr>
          <w:p w14:paraId="44F91C51" w14:textId="197B33C4"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-0.11 – 0.11</w:t>
            </w:r>
          </w:p>
        </w:tc>
        <w:tc>
          <w:tcPr>
            <w:tcW w:w="292" w:type="pct"/>
            <w:shd w:val="clear" w:color="auto" w:fill="FFFFFF"/>
            <w:tcMar>
              <w:top w:w="0" w:type="dxa"/>
              <w:left w:w="0" w:type="dxa"/>
              <w:bottom w:w="0" w:type="dxa"/>
              <w:right w:w="0" w:type="dxa"/>
            </w:tcMar>
            <w:vAlign w:val="center"/>
          </w:tcPr>
          <w:p w14:paraId="23C03B2D" w14:textId="0E581BF6"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20AAE878" w14:textId="25058A3A"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0.06</w:t>
            </w:r>
          </w:p>
        </w:tc>
        <w:tc>
          <w:tcPr>
            <w:tcW w:w="432" w:type="pct"/>
          </w:tcPr>
          <w:p w14:paraId="0F1C1ABF" w14:textId="762C6230"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r>
      <w:tr w:rsidR="005F233B" w:rsidRPr="003E0E37" w14:paraId="65A10EB1" w14:textId="443AB9B3" w:rsidTr="005F233B">
        <w:trPr>
          <w:jc w:val="center"/>
        </w:trPr>
        <w:tc>
          <w:tcPr>
            <w:tcW w:w="689" w:type="pct"/>
            <w:shd w:val="clear" w:color="auto" w:fill="FFFFFF"/>
          </w:tcPr>
          <w:p w14:paraId="35E59DE4"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44E70A12" w14:textId="4CBEA253"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 xml:space="preserve">Time Group </w:t>
            </w:r>
            <w:r w:rsidRPr="003E0E37">
              <w:rPr>
                <w:rFonts w:ascii="Arial" w:eastAsia="Helvetica" w:hAnsi="Arial" w:cs="Arial"/>
                <w:color w:val="000000"/>
                <w:sz w:val="20"/>
                <w:szCs w:val="20"/>
                <w:lang w:val="en-US"/>
              </w:rPr>
              <w:sym w:font="Symbol" w:char="F0B4"/>
            </w:r>
            <w:r w:rsidRPr="003E0E37">
              <w:rPr>
                <w:rFonts w:ascii="Arial" w:eastAsia="Helvetica" w:hAnsi="Arial" w:cs="Arial"/>
                <w:color w:val="000000"/>
                <w:sz w:val="20"/>
                <w:szCs w:val="20"/>
                <w:lang w:val="en-US"/>
              </w:rPr>
              <w:t xml:space="preserve"> Coin Type </w:t>
            </w:r>
          </w:p>
        </w:tc>
        <w:tc>
          <w:tcPr>
            <w:tcW w:w="499" w:type="pct"/>
            <w:shd w:val="clear" w:color="auto" w:fill="FFFFFF"/>
            <w:tcMar>
              <w:top w:w="0" w:type="dxa"/>
              <w:left w:w="0" w:type="dxa"/>
              <w:bottom w:w="0" w:type="dxa"/>
              <w:right w:w="0" w:type="dxa"/>
            </w:tcMar>
            <w:vAlign w:val="center"/>
          </w:tcPr>
          <w:p w14:paraId="6E7A3100" w14:textId="3A19BD6B"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-0.00 (0.11)</w:t>
            </w:r>
          </w:p>
        </w:tc>
        <w:tc>
          <w:tcPr>
            <w:tcW w:w="539" w:type="pct"/>
            <w:shd w:val="clear" w:color="auto" w:fill="FFFFFF"/>
            <w:tcMar>
              <w:top w:w="0" w:type="dxa"/>
              <w:left w:w="0" w:type="dxa"/>
              <w:bottom w:w="0" w:type="dxa"/>
              <w:right w:w="0" w:type="dxa"/>
            </w:tcMar>
            <w:vAlign w:val="center"/>
          </w:tcPr>
          <w:p w14:paraId="60B6AC62" w14:textId="7EB543D4"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-0.22 – 0.22</w:t>
            </w:r>
          </w:p>
        </w:tc>
        <w:tc>
          <w:tcPr>
            <w:tcW w:w="292" w:type="pct"/>
            <w:shd w:val="clear" w:color="auto" w:fill="FFFFFF"/>
            <w:tcMar>
              <w:top w:w="0" w:type="dxa"/>
              <w:left w:w="0" w:type="dxa"/>
              <w:bottom w:w="0" w:type="dxa"/>
              <w:right w:w="0" w:type="dxa"/>
            </w:tcMar>
            <w:vAlign w:val="center"/>
          </w:tcPr>
          <w:p w14:paraId="5B000E48"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2C30C277" w14:textId="06A25864"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0.11</w:t>
            </w:r>
          </w:p>
        </w:tc>
        <w:tc>
          <w:tcPr>
            <w:tcW w:w="432" w:type="pct"/>
          </w:tcPr>
          <w:p w14:paraId="1BF2D73B" w14:textId="490AF561"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r>
      <w:tr w:rsidR="005F233B" w:rsidRPr="003E0E37" w14:paraId="5D0B7CEE" w14:textId="4E37A5AF" w:rsidTr="005F233B">
        <w:trPr>
          <w:jc w:val="center"/>
        </w:trPr>
        <w:tc>
          <w:tcPr>
            <w:tcW w:w="689" w:type="pct"/>
            <w:shd w:val="clear" w:color="auto" w:fill="FFFFFF"/>
          </w:tcPr>
          <w:p w14:paraId="00CC2319"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326B1B36" w14:textId="2EFFFB0A"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 xml:space="preserve">Time Group </w:t>
            </w:r>
            <w:r w:rsidRPr="003E0E37">
              <w:rPr>
                <w:rFonts w:ascii="Arial" w:eastAsia="Helvetica" w:hAnsi="Arial" w:cs="Arial"/>
                <w:color w:val="000000"/>
                <w:sz w:val="20"/>
                <w:szCs w:val="20"/>
                <w:lang w:val="en-US"/>
              </w:rPr>
              <w:sym w:font="Symbol" w:char="F0B4"/>
            </w:r>
            <w:r w:rsidRPr="003E0E37">
              <w:rPr>
                <w:rFonts w:ascii="Arial" w:eastAsia="Helvetica" w:hAnsi="Arial" w:cs="Arial"/>
                <w:color w:val="000000"/>
                <w:sz w:val="20"/>
                <w:szCs w:val="20"/>
                <w:lang w:val="en-US"/>
              </w:rPr>
              <w:t xml:space="preserve"> Nearest Coin Type</w:t>
            </w:r>
          </w:p>
        </w:tc>
        <w:tc>
          <w:tcPr>
            <w:tcW w:w="499" w:type="pct"/>
            <w:shd w:val="clear" w:color="auto" w:fill="FFFFFF"/>
            <w:tcMar>
              <w:top w:w="0" w:type="dxa"/>
              <w:left w:w="0" w:type="dxa"/>
              <w:bottom w:w="0" w:type="dxa"/>
              <w:right w:w="0" w:type="dxa"/>
            </w:tcMar>
            <w:vAlign w:val="center"/>
          </w:tcPr>
          <w:p w14:paraId="51FFAD63" w14:textId="3DC0BBCE"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1.11 (0.11)</w:t>
            </w:r>
          </w:p>
        </w:tc>
        <w:tc>
          <w:tcPr>
            <w:tcW w:w="539" w:type="pct"/>
            <w:shd w:val="clear" w:color="auto" w:fill="FFFFFF"/>
            <w:tcMar>
              <w:top w:w="0" w:type="dxa"/>
              <w:left w:w="0" w:type="dxa"/>
              <w:bottom w:w="0" w:type="dxa"/>
              <w:right w:w="0" w:type="dxa"/>
            </w:tcMar>
            <w:vAlign w:val="center"/>
          </w:tcPr>
          <w:p w14:paraId="58AB9697" w14:textId="793BA88F"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0.89 – 1.33</w:t>
            </w:r>
          </w:p>
        </w:tc>
        <w:tc>
          <w:tcPr>
            <w:tcW w:w="292" w:type="pct"/>
            <w:shd w:val="clear" w:color="auto" w:fill="FFFFFF"/>
            <w:tcMar>
              <w:top w:w="0" w:type="dxa"/>
              <w:left w:w="0" w:type="dxa"/>
              <w:bottom w:w="0" w:type="dxa"/>
              <w:right w:w="0" w:type="dxa"/>
            </w:tcMar>
            <w:vAlign w:val="center"/>
          </w:tcPr>
          <w:p w14:paraId="49BD00B6" w14:textId="30841426"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72D1287F" w14:textId="01A6906F"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2.23</w:t>
            </w:r>
            <w:r w:rsidRPr="003E0E37">
              <w:rPr>
                <w:rFonts w:ascii="Arial" w:eastAsia="Helvetica" w:hAnsi="Arial" w:cs="Arial"/>
                <w:b/>
                <w:bCs/>
                <w:color w:val="000000"/>
                <w:sz w:val="20"/>
                <w:szCs w:val="20"/>
                <w:lang w:val="en-US"/>
              </w:rPr>
              <w:sym w:font="Symbol" w:char="F0B4"/>
            </w:r>
            <w:r w:rsidRPr="003E0E37">
              <w:rPr>
                <w:rFonts w:ascii="Arial" w:eastAsia="Helvetica" w:hAnsi="Arial" w:cs="Arial"/>
                <w:b/>
                <w:bCs/>
                <w:color w:val="000000"/>
                <w:sz w:val="20"/>
                <w:szCs w:val="20"/>
                <w:lang w:val="en-US"/>
              </w:rPr>
              <w:t>10</w:t>
            </w:r>
            <w:r w:rsidRPr="003E0E37">
              <w:rPr>
                <w:rFonts w:ascii="Arial" w:eastAsia="Helvetica" w:hAnsi="Arial" w:cs="Arial"/>
                <w:b/>
                <w:bCs/>
                <w:color w:val="000000"/>
                <w:sz w:val="20"/>
                <w:szCs w:val="20"/>
                <w:vertAlign w:val="superscript"/>
                <w:lang w:val="en-US"/>
              </w:rPr>
              <w:t>11</w:t>
            </w:r>
          </w:p>
        </w:tc>
        <w:tc>
          <w:tcPr>
            <w:tcW w:w="432" w:type="pct"/>
          </w:tcPr>
          <w:p w14:paraId="47DC0DB4" w14:textId="7A8DC716"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3.03</w:t>
            </w:r>
          </w:p>
        </w:tc>
      </w:tr>
      <w:tr w:rsidR="005F233B" w:rsidRPr="003E0E37" w14:paraId="075B304D" w14:textId="60069824" w:rsidTr="005F233B">
        <w:trPr>
          <w:jc w:val="center"/>
        </w:trPr>
        <w:tc>
          <w:tcPr>
            <w:tcW w:w="689" w:type="pct"/>
            <w:shd w:val="clear" w:color="auto" w:fill="FFFFFF"/>
          </w:tcPr>
          <w:p w14:paraId="72EA2188"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1B15504D" w14:textId="2D4E785D"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 xml:space="preserve">Coin Type </w:t>
            </w:r>
            <w:r w:rsidRPr="003E0E37">
              <w:rPr>
                <w:rFonts w:ascii="Arial" w:eastAsia="Helvetica" w:hAnsi="Arial" w:cs="Arial"/>
                <w:color w:val="000000"/>
                <w:sz w:val="20"/>
                <w:szCs w:val="20"/>
                <w:lang w:val="en-US"/>
              </w:rPr>
              <w:sym w:font="Symbol" w:char="F0B4"/>
            </w:r>
            <w:r w:rsidRPr="003E0E37">
              <w:rPr>
                <w:rFonts w:ascii="Arial" w:eastAsia="Helvetica" w:hAnsi="Arial" w:cs="Arial"/>
                <w:color w:val="000000"/>
                <w:sz w:val="20"/>
                <w:szCs w:val="20"/>
                <w:lang w:val="en-US"/>
              </w:rPr>
              <w:t xml:space="preserve"> Nearest Coin Type</w:t>
            </w:r>
          </w:p>
        </w:tc>
        <w:tc>
          <w:tcPr>
            <w:tcW w:w="499" w:type="pct"/>
            <w:shd w:val="clear" w:color="auto" w:fill="FFFFFF"/>
            <w:tcMar>
              <w:top w:w="0" w:type="dxa"/>
              <w:left w:w="0" w:type="dxa"/>
              <w:bottom w:w="0" w:type="dxa"/>
              <w:right w:w="0" w:type="dxa"/>
            </w:tcMar>
            <w:vAlign w:val="center"/>
          </w:tcPr>
          <w:p w14:paraId="1BB6510C" w14:textId="469CF675"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0.13 (0.11)</w:t>
            </w:r>
          </w:p>
        </w:tc>
        <w:tc>
          <w:tcPr>
            <w:tcW w:w="539" w:type="pct"/>
            <w:shd w:val="clear" w:color="auto" w:fill="FFFFFF"/>
            <w:tcMar>
              <w:top w:w="0" w:type="dxa"/>
              <w:left w:w="0" w:type="dxa"/>
              <w:bottom w:w="0" w:type="dxa"/>
              <w:right w:w="0" w:type="dxa"/>
            </w:tcMar>
            <w:vAlign w:val="center"/>
          </w:tcPr>
          <w:p w14:paraId="3C50003E" w14:textId="27BE4394"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-0.09 – 0.34</w:t>
            </w:r>
          </w:p>
        </w:tc>
        <w:tc>
          <w:tcPr>
            <w:tcW w:w="292" w:type="pct"/>
            <w:shd w:val="clear" w:color="auto" w:fill="FFFFFF"/>
            <w:tcMar>
              <w:top w:w="0" w:type="dxa"/>
              <w:left w:w="0" w:type="dxa"/>
              <w:bottom w:w="0" w:type="dxa"/>
              <w:right w:w="0" w:type="dxa"/>
            </w:tcMar>
            <w:vAlign w:val="center"/>
          </w:tcPr>
          <w:p w14:paraId="64261DEB" w14:textId="4162318E"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2556A095" w14:textId="41FC1EC0"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0.22</w:t>
            </w:r>
          </w:p>
        </w:tc>
        <w:tc>
          <w:tcPr>
            <w:tcW w:w="432" w:type="pct"/>
          </w:tcPr>
          <w:p w14:paraId="7807908A" w14:textId="6383335A"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1.14</w:t>
            </w:r>
          </w:p>
        </w:tc>
      </w:tr>
      <w:tr w:rsidR="005F233B" w:rsidRPr="003E0E37" w14:paraId="0660AFE1" w14:textId="5540FAD0" w:rsidTr="005F233B">
        <w:trPr>
          <w:jc w:val="center"/>
        </w:trPr>
        <w:tc>
          <w:tcPr>
            <w:tcW w:w="689" w:type="pct"/>
            <w:shd w:val="clear" w:color="auto" w:fill="FFFFFF"/>
          </w:tcPr>
          <w:p w14:paraId="06A9DF05"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3DDD8847" w14:textId="366C576F"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 xml:space="preserve">Time Group </w:t>
            </w:r>
            <w:r w:rsidRPr="003E0E37">
              <w:rPr>
                <w:rFonts w:ascii="Arial" w:eastAsia="Helvetica" w:hAnsi="Arial" w:cs="Arial"/>
                <w:color w:val="000000"/>
                <w:sz w:val="20"/>
                <w:szCs w:val="20"/>
                <w:lang w:val="en-US"/>
              </w:rPr>
              <w:sym w:font="Symbol" w:char="F0B4"/>
            </w:r>
            <w:r w:rsidRPr="003E0E37">
              <w:rPr>
                <w:rFonts w:ascii="Arial" w:eastAsia="Helvetica" w:hAnsi="Arial" w:cs="Arial"/>
                <w:color w:val="000000"/>
                <w:sz w:val="20"/>
                <w:szCs w:val="20"/>
                <w:lang w:val="en-US"/>
              </w:rPr>
              <w:t xml:space="preserve"> Coin Type </w:t>
            </w:r>
            <w:r w:rsidRPr="003E0E37">
              <w:rPr>
                <w:rFonts w:ascii="Arial" w:eastAsia="Helvetica" w:hAnsi="Arial" w:cs="Arial"/>
                <w:color w:val="000000"/>
                <w:sz w:val="20"/>
                <w:szCs w:val="20"/>
                <w:lang w:val="en-US"/>
              </w:rPr>
              <w:sym w:font="Symbol" w:char="F0B4"/>
            </w:r>
            <w:r w:rsidRPr="003E0E37">
              <w:rPr>
                <w:rFonts w:ascii="Arial" w:eastAsia="Helvetica" w:hAnsi="Arial" w:cs="Arial"/>
                <w:color w:val="000000"/>
                <w:sz w:val="20"/>
                <w:szCs w:val="20"/>
                <w:lang w:val="en-US"/>
              </w:rPr>
              <w:t xml:space="preserve"> Nearest Coin Type</w:t>
            </w:r>
          </w:p>
        </w:tc>
        <w:tc>
          <w:tcPr>
            <w:tcW w:w="499" w:type="pct"/>
            <w:shd w:val="clear" w:color="auto" w:fill="FFFFFF"/>
            <w:tcMar>
              <w:top w:w="0" w:type="dxa"/>
              <w:left w:w="0" w:type="dxa"/>
              <w:bottom w:w="0" w:type="dxa"/>
              <w:right w:w="0" w:type="dxa"/>
            </w:tcMar>
            <w:vAlign w:val="center"/>
          </w:tcPr>
          <w:p w14:paraId="76C1CDE0" w14:textId="58CEF295"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-0.00 (0.22)</w:t>
            </w:r>
          </w:p>
        </w:tc>
        <w:tc>
          <w:tcPr>
            <w:tcW w:w="539" w:type="pct"/>
            <w:shd w:val="clear" w:color="auto" w:fill="FFFFFF"/>
            <w:tcMar>
              <w:top w:w="0" w:type="dxa"/>
              <w:left w:w="0" w:type="dxa"/>
              <w:bottom w:w="0" w:type="dxa"/>
              <w:right w:w="0" w:type="dxa"/>
            </w:tcMar>
            <w:vAlign w:val="center"/>
          </w:tcPr>
          <w:p w14:paraId="04041286" w14:textId="0C8A0B2E"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-0.42 – 0.42</w:t>
            </w:r>
          </w:p>
        </w:tc>
        <w:tc>
          <w:tcPr>
            <w:tcW w:w="292" w:type="pct"/>
            <w:shd w:val="clear" w:color="auto" w:fill="FFFFFF"/>
            <w:tcMar>
              <w:top w:w="0" w:type="dxa"/>
              <w:left w:w="0" w:type="dxa"/>
              <w:bottom w:w="0" w:type="dxa"/>
              <w:right w:w="0" w:type="dxa"/>
            </w:tcMar>
            <w:vAlign w:val="center"/>
          </w:tcPr>
          <w:p w14:paraId="2B4753CE" w14:textId="1356023C"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6A66D75B" w14:textId="7672C332"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0.22</w:t>
            </w:r>
          </w:p>
        </w:tc>
        <w:tc>
          <w:tcPr>
            <w:tcW w:w="432" w:type="pct"/>
          </w:tcPr>
          <w:p w14:paraId="38E2E0FE" w14:textId="01AC645A"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r>
      <w:tr w:rsidR="005F233B" w:rsidRPr="003E0E37" w14:paraId="2B347C86" w14:textId="72DE4B89" w:rsidTr="005F233B">
        <w:trPr>
          <w:jc w:val="center"/>
        </w:trPr>
        <w:tc>
          <w:tcPr>
            <w:tcW w:w="689" w:type="pct"/>
            <w:shd w:val="clear" w:color="auto" w:fill="FFFFFF"/>
          </w:tcPr>
          <w:p w14:paraId="6EBD96BB"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7A4C7C7D"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499" w:type="pct"/>
            <w:shd w:val="clear" w:color="auto" w:fill="FFFFFF"/>
            <w:tcMar>
              <w:top w:w="0" w:type="dxa"/>
              <w:left w:w="0" w:type="dxa"/>
              <w:bottom w:w="0" w:type="dxa"/>
              <w:right w:w="0" w:type="dxa"/>
            </w:tcMar>
            <w:vAlign w:val="center"/>
          </w:tcPr>
          <w:p w14:paraId="6350D1A7"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539" w:type="pct"/>
            <w:shd w:val="clear" w:color="auto" w:fill="FFFFFF"/>
            <w:tcMar>
              <w:top w:w="0" w:type="dxa"/>
              <w:left w:w="0" w:type="dxa"/>
              <w:bottom w:w="0" w:type="dxa"/>
              <w:right w:w="0" w:type="dxa"/>
            </w:tcMar>
            <w:vAlign w:val="center"/>
          </w:tcPr>
          <w:p w14:paraId="2E87D274"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92" w:type="pct"/>
            <w:shd w:val="clear" w:color="auto" w:fill="FFFFFF"/>
            <w:tcMar>
              <w:top w:w="0" w:type="dxa"/>
              <w:left w:w="0" w:type="dxa"/>
              <w:bottom w:w="0" w:type="dxa"/>
              <w:right w:w="0" w:type="dxa"/>
            </w:tcMar>
            <w:vAlign w:val="center"/>
          </w:tcPr>
          <w:p w14:paraId="2BA17D5D"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p>
        </w:tc>
        <w:tc>
          <w:tcPr>
            <w:tcW w:w="432" w:type="pct"/>
            <w:shd w:val="clear" w:color="auto" w:fill="FFFFFF"/>
            <w:tcMar>
              <w:top w:w="0" w:type="dxa"/>
              <w:left w:w="0" w:type="dxa"/>
              <w:bottom w:w="0" w:type="dxa"/>
              <w:right w:w="0" w:type="dxa"/>
            </w:tcMar>
            <w:vAlign w:val="center"/>
          </w:tcPr>
          <w:p w14:paraId="6D532EBA"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432" w:type="pct"/>
          </w:tcPr>
          <w:p w14:paraId="5504A9C0"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r>
      <w:tr w:rsidR="005F233B" w:rsidRPr="003E0E37" w14:paraId="68D5F906" w14:textId="2EF102A4" w:rsidTr="005F233B">
        <w:trPr>
          <w:jc w:val="center"/>
        </w:trPr>
        <w:tc>
          <w:tcPr>
            <w:tcW w:w="689" w:type="pct"/>
            <w:shd w:val="clear" w:color="auto" w:fill="FFFFFF"/>
          </w:tcPr>
          <w:p w14:paraId="1799EA30"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(C): Analysis 3</w:t>
            </w:r>
          </w:p>
        </w:tc>
        <w:tc>
          <w:tcPr>
            <w:tcW w:w="2117" w:type="pct"/>
            <w:shd w:val="clear" w:color="auto" w:fill="FFFFFF"/>
            <w:tcMar>
              <w:top w:w="0" w:type="dxa"/>
              <w:left w:w="0" w:type="dxa"/>
              <w:bottom w:w="0" w:type="dxa"/>
              <w:right w:w="0" w:type="dxa"/>
            </w:tcMar>
            <w:vAlign w:val="center"/>
          </w:tcPr>
          <w:p w14:paraId="06B9EE2F"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Intercept</w:t>
            </w:r>
          </w:p>
        </w:tc>
        <w:tc>
          <w:tcPr>
            <w:tcW w:w="499" w:type="pct"/>
            <w:shd w:val="clear" w:color="auto" w:fill="FFFFFF"/>
            <w:tcMar>
              <w:top w:w="0" w:type="dxa"/>
              <w:left w:w="0" w:type="dxa"/>
              <w:bottom w:w="0" w:type="dxa"/>
              <w:right w:w="0" w:type="dxa"/>
            </w:tcMar>
            <w:vAlign w:val="center"/>
          </w:tcPr>
          <w:p w14:paraId="25F34423" w14:textId="484B1480"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0.10 (0.11)</w:t>
            </w:r>
          </w:p>
        </w:tc>
        <w:tc>
          <w:tcPr>
            <w:tcW w:w="539" w:type="pct"/>
            <w:shd w:val="clear" w:color="auto" w:fill="FFFFFF"/>
            <w:tcMar>
              <w:top w:w="0" w:type="dxa"/>
              <w:left w:w="0" w:type="dxa"/>
              <w:bottom w:w="0" w:type="dxa"/>
              <w:right w:w="0" w:type="dxa"/>
            </w:tcMar>
            <w:vAlign w:val="center"/>
          </w:tcPr>
          <w:p w14:paraId="0089BC00" w14:textId="49A18238"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-0.12 – 0.31</w:t>
            </w:r>
          </w:p>
        </w:tc>
        <w:tc>
          <w:tcPr>
            <w:tcW w:w="292" w:type="pct"/>
            <w:shd w:val="clear" w:color="auto" w:fill="FFFFFF"/>
            <w:tcMar>
              <w:top w:w="0" w:type="dxa"/>
              <w:left w:w="0" w:type="dxa"/>
              <w:bottom w:w="0" w:type="dxa"/>
              <w:right w:w="0" w:type="dxa"/>
            </w:tcMar>
            <w:vAlign w:val="center"/>
          </w:tcPr>
          <w:p w14:paraId="3EFDF1D7"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2F339488" w14:textId="41568F55"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0.06</w:t>
            </w:r>
          </w:p>
        </w:tc>
        <w:tc>
          <w:tcPr>
            <w:tcW w:w="432" w:type="pct"/>
          </w:tcPr>
          <w:p w14:paraId="6EFF29E3" w14:textId="08B274DA"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1.10</w:t>
            </w:r>
          </w:p>
        </w:tc>
      </w:tr>
      <w:tr w:rsidR="005F233B" w:rsidRPr="003E0E37" w14:paraId="5DAD7DF4" w14:textId="4DF6E146" w:rsidTr="005F233B">
        <w:trPr>
          <w:jc w:val="center"/>
        </w:trPr>
        <w:tc>
          <w:tcPr>
            <w:tcW w:w="689" w:type="pct"/>
            <w:shd w:val="clear" w:color="auto" w:fill="FFFFFF"/>
          </w:tcPr>
          <w:p w14:paraId="73BF504A"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0D78236B"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Presence (Target-Absent, Target-Present)</w:t>
            </w:r>
          </w:p>
        </w:tc>
        <w:tc>
          <w:tcPr>
            <w:tcW w:w="499" w:type="pct"/>
            <w:shd w:val="clear" w:color="auto" w:fill="FFFFFF"/>
            <w:tcMar>
              <w:top w:w="0" w:type="dxa"/>
              <w:left w:w="0" w:type="dxa"/>
              <w:bottom w:w="0" w:type="dxa"/>
              <w:right w:w="0" w:type="dxa"/>
            </w:tcMar>
            <w:vAlign w:val="center"/>
          </w:tcPr>
          <w:p w14:paraId="54F36F00"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-0.58 (0.02)</w:t>
            </w:r>
          </w:p>
        </w:tc>
        <w:tc>
          <w:tcPr>
            <w:tcW w:w="539" w:type="pct"/>
            <w:shd w:val="clear" w:color="auto" w:fill="FFFFFF"/>
            <w:tcMar>
              <w:top w:w="0" w:type="dxa"/>
              <w:left w:w="0" w:type="dxa"/>
              <w:bottom w:w="0" w:type="dxa"/>
              <w:right w:w="0" w:type="dxa"/>
            </w:tcMar>
            <w:vAlign w:val="center"/>
          </w:tcPr>
          <w:p w14:paraId="19F63682" w14:textId="2718944F"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-0.62 – -0.55</w:t>
            </w:r>
          </w:p>
        </w:tc>
        <w:tc>
          <w:tcPr>
            <w:tcW w:w="292" w:type="pct"/>
            <w:shd w:val="clear" w:color="auto" w:fill="FFFFFF"/>
            <w:tcMar>
              <w:top w:w="0" w:type="dxa"/>
              <w:left w:w="0" w:type="dxa"/>
              <w:bottom w:w="0" w:type="dxa"/>
              <w:right w:w="0" w:type="dxa"/>
            </w:tcMar>
            <w:vAlign w:val="center"/>
          </w:tcPr>
          <w:p w14:paraId="1595D519"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301CD894" w14:textId="02C568C6"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1.01</w:t>
            </w:r>
            <w:r w:rsidRPr="003E0E37">
              <w:rPr>
                <w:rFonts w:ascii="Arial" w:eastAsia="Helvetica" w:hAnsi="Arial" w:cs="Arial"/>
                <w:b/>
                <w:bCs/>
                <w:color w:val="000000"/>
                <w:sz w:val="20"/>
                <w:szCs w:val="20"/>
                <w:lang w:val="en-US"/>
              </w:rPr>
              <w:sym w:font="Symbol" w:char="F0B4"/>
            </w:r>
            <w:r w:rsidRPr="003E0E37">
              <w:rPr>
                <w:rFonts w:ascii="Arial" w:eastAsia="Helvetica" w:hAnsi="Arial" w:cs="Arial"/>
                <w:b/>
                <w:bCs/>
                <w:color w:val="000000"/>
                <w:sz w:val="20"/>
                <w:szCs w:val="20"/>
                <w:lang w:val="en-US"/>
              </w:rPr>
              <w:t>10</w:t>
            </w:r>
            <w:r w:rsidRPr="003E0E37">
              <w:rPr>
                <w:rFonts w:ascii="Arial" w:eastAsia="Helvetica" w:hAnsi="Arial" w:cs="Arial"/>
                <w:b/>
                <w:bCs/>
                <w:color w:val="000000"/>
                <w:sz w:val="20"/>
                <w:szCs w:val="20"/>
                <w:vertAlign w:val="superscript"/>
                <w:lang w:val="en-US"/>
              </w:rPr>
              <w:t>37</w:t>
            </w:r>
          </w:p>
        </w:tc>
        <w:tc>
          <w:tcPr>
            <w:tcW w:w="432" w:type="pct"/>
          </w:tcPr>
          <w:p w14:paraId="132D255B" w14:textId="52B3E8FA"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0.56</w:t>
            </w:r>
          </w:p>
        </w:tc>
      </w:tr>
      <w:tr w:rsidR="005F233B" w:rsidRPr="003E0E37" w14:paraId="40B39DD0" w14:textId="45FECF40" w:rsidTr="005F233B">
        <w:trPr>
          <w:jc w:val="center"/>
        </w:trPr>
        <w:tc>
          <w:tcPr>
            <w:tcW w:w="689" w:type="pct"/>
            <w:shd w:val="clear" w:color="auto" w:fill="FFFFFF"/>
          </w:tcPr>
          <w:p w14:paraId="63C5F1D3"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3BDB12FB" w14:textId="771317D4"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Coin Type (High Entropy, Low Entropy)</w:t>
            </w:r>
          </w:p>
        </w:tc>
        <w:tc>
          <w:tcPr>
            <w:tcW w:w="499" w:type="pct"/>
            <w:shd w:val="clear" w:color="auto" w:fill="FFFFFF"/>
            <w:tcMar>
              <w:top w:w="0" w:type="dxa"/>
              <w:left w:w="0" w:type="dxa"/>
              <w:bottom w:w="0" w:type="dxa"/>
              <w:right w:w="0" w:type="dxa"/>
            </w:tcMar>
            <w:vAlign w:val="center"/>
          </w:tcPr>
          <w:p w14:paraId="5E73ED2A" w14:textId="0728EB08"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-0.19 (0.02)</w:t>
            </w:r>
          </w:p>
        </w:tc>
        <w:tc>
          <w:tcPr>
            <w:tcW w:w="539" w:type="pct"/>
            <w:shd w:val="clear" w:color="auto" w:fill="FFFFFF"/>
            <w:tcMar>
              <w:top w:w="0" w:type="dxa"/>
              <w:left w:w="0" w:type="dxa"/>
              <w:bottom w:w="0" w:type="dxa"/>
              <w:right w:w="0" w:type="dxa"/>
            </w:tcMar>
            <w:vAlign w:val="center"/>
          </w:tcPr>
          <w:p w14:paraId="205E5720" w14:textId="083D0952"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-0.23 – -0.15</w:t>
            </w:r>
          </w:p>
        </w:tc>
        <w:tc>
          <w:tcPr>
            <w:tcW w:w="292" w:type="pct"/>
            <w:shd w:val="clear" w:color="auto" w:fill="FFFFFF"/>
            <w:tcMar>
              <w:top w:w="0" w:type="dxa"/>
              <w:left w:w="0" w:type="dxa"/>
              <w:bottom w:w="0" w:type="dxa"/>
              <w:right w:w="0" w:type="dxa"/>
            </w:tcMar>
            <w:vAlign w:val="center"/>
          </w:tcPr>
          <w:p w14:paraId="5E412B8F"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0530EAFD" w14:textId="1C50EE70"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7.09</w:t>
            </w:r>
            <w:r w:rsidRPr="003E0E37">
              <w:rPr>
                <w:rFonts w:ascii="Arial" w:eastAsia="Helvetica" w:hAnsi="Arial" w:cs="Arial"/>
                <w:b/>
                <w:bCs/>
                <w:color w:val="000000"/>
                <w:sz w:val="20"/>
                <w:szCs w:val="20"/>
                <w:lang w:val="en-US"/>
              </w:rPr>
              <w:sym w:font="Symbol" w:char="F0B4"/>
            </w:r>
            <w:r w:rsidRPr="003E0E37">
              <w:rPr>
                <w:rFonts w:ascii="Arial" w:eastAsia="Helvetica" w:hAnsi="Arial" w:cs="Arial"/>
                <w:b/>
                <w:bCs/>
                <w:color w:val="000000"/>
                <w:sz w:val="20"/>
                <w:szCs w:val="20"/>
                <w:lang w:val="en-US"/>
              </w:rPr>
              <w:t>10</w:t>
            </w:r>
            <w:r w:rsidRPr="003E0E37">
              <w:rPr>
                <w:rFonts w:ascii="Arial" w:eastAsia="Helvetica" w:hAnsi="Arial" w:cs="Arial"/>
                <w:b/>
                <w:bCs/>
                <w:color w:val="000000"/>
                <w:sz w:val="20"/>
                <w:szCs w:val="20"/>
                <w:vertAlign w:val="superscript"/>
                <w:lang w:val="en-US"/>
              </w:rPr>
              <w:t>8</w:t>
            </w:r>
          </w:p>
        </w:tc>
        <w:tc>
          <w:tcPr>
            <w:tcW w:w="432" w:type="pct"/>
          </w:tcPr>
          <w:p w14:paraId="5B61B71F" w14:textId="7ED15670"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0.83</w:t>
            </w:r>
          </w:p>
        </w:tc>
      </w:tr>
      <w:tr w:rsidR="005F233B" w:rsidRPr="003E0E37" w14:paraId="7B129E23" w14:textId="4EBAF72E" w:rsidTr="005F233B">
        <w:trPr>
          <w:jc w:val="center"/>
        </w:trPr>
        <w:tc>
          <w:tcPr>
            <w:tcW w:w="689" w:type="pct"/>
            <w:shd w:val="clear" w:color="auto" w:fill="FFFFFF"/>
          </w:tcPr>
          <w:p w14:paraId="45BA0D5A"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0D9F18E7" w14:textId="043AF1F1"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Time Group (</w:t>
            </w:r>
            <w:r w:rsidR="00CC1FEB" w:rsidRPr="00CC1FEB">
              <w:rPr>
                <w:rFonts w:ascii="Arial" w:eastAsia="Helvetica" w:hAnsi="Arial" w:cs="Arial"/>
                <w:color w:val="000000"/>
                <w:sz w:val="20"/>
                <w:szCs w:val="20"/>
                <w:highlight w:val="yellow"/>
                <w:lang w:val="en-US"/>
              </w:rPr>
              <w:t xml:space="preserve">High </w:t>
            </w:r>
            <w:r w:rsidRPr="00CC1FEB">
              <w:rPr>
                <w:rFonts w:ascii="Arial" w:eastAsia="Helvetica" w:hAnsi="Arial" w:cs="Arial"/>
                <w:color w:val="000000"/>
                <w:sz w:val="20"/>
                <w:szCs w:val="20"/>
                <w:highlight w:val="yellow"/>
                <w:lang w:val="en-US"/>
              </w:rPr>
              <w:t xml:space="preserve">Flipped Later, </w:t>
            </w:r>
            <w:r w:rsidR="00CC1FEB" w:rsidRPr="00CC1FEB">
              <w:rPr>
                <w:rFonts w:ascii="Arial" w:eastAsia="Helvetica" w:hAnsi="Arial" w:cs="Arial"/>
                <w:color w:val="000000"/>
                <w:sz w:val="20"/>
                <w:szCs w:val="20"/>
                <w:highlight w:val="yellow"/>
                <w:lang w:val="en-US"/>
              </w:rPr>
              <w:t xml:space="preserve">High </w:t>
            </w:r>
            <w:r w:rsidRPr="00CC1FEB">
              <w:rPr>
                <w:rFonts w:ascii="Arial" w:eastAsia="Helvetica" w:hAnsi="Arial" w:cs="Arial"/>
                <w:color w:val="000000"/>
                <w:sz w:val="20"/>
                <w:szCs w:val="20"/>
                <w:highlight w:val="yellow"/>
                <w:lang w:val="en-US"/>
              </w:rPr>
              <w:t>Flipped Sooner</w:t>
            </w:r>
            <w:r w:rsidRPr="003E0E37">
              <w:rPr>
                <w:rFonts w:ascii="Arial" w:eastAsia="Helvetica" w:hAnsi="Arial" w:cs="Arial"/>
                <w:color w:val="000000"/>
                <w:sz w:val="20"/>
                <w:szCs w:val="20"/>
                <w:lang w:val="en-US"/>
              </w:rPr>
              <w:t>)</w:t>
            </w:r>
          </w:p>
        </w:tc>
        <w:tc>
          <w:tcPr>
            <w:tcW w:w="499" w:type="pct"/>
            <w:shd w:val="clear" w:color="auto" w:fill="FFFFFF"/>
            <w:tcMar>
              <w:top w:w="0" w:type="dxa"/>
              <w:left w:w="0" w:type="dxa"/>
              <w:bottom w:w="0" w:type="dxa"/>
              <w:right w:w="0" w:type="dxa"/>
            </w:tcMar>
            <w:vAlign w:val="center"/>
          </w:tcPr>
          <w:p w14:paraId="2B8B1C47" w14:textId="3EFF5B72"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0.14 (0.02)</w:t>
            </w:r>
          </w:p>
        </w:tc>
        <w:tc>
          <w:tcPr>
            <w:tcW w:w="539" w:type="pct"/>
            <w:shd w:val="clear" w:color="auto" w:fill="FFFFFF"/>
            <w:tcMar>
              <w:top w:w="0" w:type="dxa"/>
              <w:left w:w="0" w:type="dxa"/>
              <w:bottom w:w="0" w:type="dxa"/>
              <w:right w:w="0" w:type="dxa"/>
            </w:tcMar>
            <w:vAlign w:val="center"/>
          </w:tcPr>
          <w:p w14:paraId="12C898C7" w14:textId="1A115344"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0.10 – 0.18</w:t>
            </w:r>
          </w:p>
        </w:tc>
        <w:tc>
          <w:tcPr>
            <w:tcW w:w="292" w:type="pct"/>
            <w:shd w:val="clear" w:color="auto" w:fill="FFFFFF"/>
            <w:tcMar>
              <w:top w:w="0" w:type="dxa"/>
              <w:left w:w="0" w:type="dxa"/>
              <w:bottom w:w="0" w:type="dxa"/>
              <w:right w:w="0" w:type="dxa"/>
            </w:tcMar>
            <w:vAlign w:val="center"/>
          </w:tcPr>
          <w:p w14:paraId="3499BA9F"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089945AC" w14:textId="00AAD885"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b/>
                <w:bCs/>
                <w:color w:val="000000"/>
                <w:sz w:val="20"/>
                <w:szCs w:val="20"/>
                <w:lang w:val="en-US"/>
              </w:rPr>
              <w:t>5.82</w:t>
            </w:r>
            <w:r w:rsidRPr="003E0E37">
              <w:rPr>
                <w:rFonts w:ascii="Arial" w:eastAsia="Helvetica" w:hAnsi="Arial" w:cs="Arial"/>
                <w:b/>
                <w:bCs/>
                <w:color w:val="000000"/>
                <w:sz w:val="20"/>
                <w:szCs w:val="20"/>
                <w:lang w:val="en-US"/>
              </w:rPr>
              <w:sym w:font="Symbol" w:char="F0B4"/>
            </w:r>
            <w:r w:rsidRPr="003E0E37">
              <w:rPr>
                <w:rFonts w:ascii="Arial" w:eastAsia="Helvetica" w:hAnsi="Arial" w:cs="Arial"/>
                <w:b/>
                <w:bCs/>
                <w:color w:val="000000"/>
                <w:sz w:val="20"/>
                <w:szCs w:val="20"/>
                <w:lang w:val="en-US"/>
              </w:rPr>
              <w:t>10</w:t>
            </w:r>
            <w:r w:rsidRPr="003E0E37">
              <w:rPr>
                <w:rFonts w:ascii="Arial" w:eastAsia="Helvetica" w:hAnsi="Arial" w:cs="Arial"/>
                <w:b/>
                <w:bCs/>
                <w:color w:val="000000"/>
                <w:sz w:val="20"/>
                <w:szCs w:val="20"/>
                <w:vertAlign w:val="superscript"/>
                <w:lang w:val="en-US"/>
              </w:rPr>
              <w:t>5</w:t>
            </w:r>
          </w:p>
        </w:tc>
        <w:tc>
          <w:tcPr>
            <w:tcW w:w="432" w:type="pct"/>
          </w:tcPr>
          <w:p w14:paraId="75A96E28" w14:textId="254A9247"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1.15</w:t>
            </w:r>
          </w:p>
        </w:tc>
      </w:tr>
      <w:tr w:rsidR="005F233B" w:rsidRPr="003E0E37" w14:paraId="1C0469E7" w14:textId="7FF3FB8C" w:rsidTr="005F233B">
        <w:trPr>
          <w:jc w:val="center"/>
        </w:trPr>
        <w:tc>
          <w:tcPr>
            <w:tcW w:w="689" w:type="pct"/>
            <w:shd w:val="clear" w:color="auto" w:fill="FFFFFF"/>
          </w:tcPr>
          <w:p w14:paraId="1449AFEF"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69EF2A08"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 xml:space="preserve">Presence </w:t>
            </w:r>
            <w:r w:rsidRPr="003E0E37">
              <w:rPr>
                <w:rFonts w:ascii="Arial" w:eastAsia="Helvetica" w:hAnsi="Arial" w:cs="Arial"/>
                <w:color w:val="000000"/>
                <w:sz w:val="20"/>
                <w:szCs w:val="20"/>
                <w:lang w:val="en-US"/>
              </w:rPr>
              <w:sym w:font="Symbol" w:char="F0B4"/>
            </w:r>
            <w:r w:rsidRPr="003E0E37">
              <w:rPr>
                <w:rFonts w:ascii="Arial" w:eastAsia="Helvetica" w:hAnsi="Arial" w:cs="Arial"/>
                <w:color w:val="000000"/>
                <w:sz w:val="20"/>
                <w:szCs w:val="20"/>
                <w:lang w:val="en-US"/>
              </w:rPr>
              <w:t xml:space="preserve"> Coin Type</w:t>
            </w:r>
          </w:p>
        </w:tc>
        <w:tc>
          <w:tcPr>
            <w:tcW w:w="499" w:type="pct"/>
            <w:shd w:val="clear" w:color="auto" w:fill="FFFFFF"/>
            <w:tcMar>
              <w:top w:w="0" w:type="dxa"/>
              <w:left w:w="0" w:type="dxa"/>
              <w:bottom w:w="0" w:type="dxa"/>
              <w:right w:w="0" w:type="dxa"/>
            </w:tcMar>
            <w:vAlign w:val="center"/>
          </w:tcPr>
          <w:p w14:paraId="172C5651" w14:textId="452207A2"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-0.30 (0.04)</w:t>
            </w:r>
          </w:p>
        </w:tc>
        <w:tc>
          <w:tcPr>
            <w:tcW w:w="539" w:type="pct"/>
            <w:shd w:val="clear" w:color="auto" w:fill="FFFFFF"/>
            <w:tcMar>
              <w:top w:w="0" w:type="dxa"/>
              <w:left w:w="0" w:type="dxa"/>
              <w:bottom w:w="0" w:type="dxa"/>
              <w:right w:w="0" w:type="dxa"/>
            </w:tcMar>
            <w:vAlign w:val="center"/>
          </w:tcPr>
          <w:p w14:paraId="1AF81A00" w14:textId="688D492F"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-0.38 – -0.23</w:t>
            </w:r>
          </w:p>
        </w:tc>
        <w:tc>
          <w:tcPr>
            <w:tcW w:w="292" w:type="pct"/>
            <w:shd w:val="clear" w:color="auto" w:fill="FFFFFF"/>
            <w:tcMar>
              <w:top w:w="0" w:type="dxa"/>
              <w:left w:w="0" w:type="dxa"/>
              <w:bottom w:w="0" w:type="dxa"/>
              <w:right w:w="0" w:type="dxa"/>
            </w:tcMar>
            <w:vAlign w:val="center"/>
          </w:tcPr>
          <w:p w14:paraId="3B0A2ACC"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1018A1D0" w14:textId="22D661B1"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6.19</w:t>
            </w:r>
            <w:r w:rsidRPr="003E0E37">
              <w:rPr>
                <w:rFonts w:ascii="Arial" w:eastAsia="Helvetica" w:hAnsi="Arial" w:cs="Arial"/>
                <w:b/>
                <w:bCs/>
                <w:color w:val="000000"/>
                <w:sz w:val="20"/>
                <w:szCs w:val="20"/>
                <w:lang w:val="en-US"/>
              </w:rPr>
              <w:sym w:font="Symbol" w:char="F0B4"/>
            </w:r>
            <w:r w:rsidRPr="003E0E37">
              <w:rPr>
                <w:rFonts w:ascii="Arial" w:eastAsia="Helvetica" w:hAnsi="Arial" w:cs="Arial"/>
                <w:b/>
                <w:bCs/>
                <w:color w:val="000000"/>
                <w:sz w:val="20"/>
                <w:szCs w:val="20"/>
                <w:lang w:val="en-US"/>
              </w:rPr>
              <w:t>10</w:t>
            </w:r>
            <w:r w:rsidRPr="003E0E37">
              <w:rPr>
                <w:rFonts w:ascii="Arial" w:eastAsia="Helvetica" w:hAnsi="Arial" w:cs="Arial"/>
                <w:b/>
                <w:bCs/>
                <w:color w:val="000000"/>
                <w:sz w:val="20"/>
                <w:szCs w:val="20"/>
                <w:vertAlign w:val="superscript"/>
                <w:lang w:val="en-US"/>
              </w:rPr>
              <w:t>6</w:t>
            </w:r>
          </w:p>
        </w:tc>
        <w:tc>
          <w:tcPr>
            <w:tcW w:w="432" w:type="pct"/>
          </w:tcPr>
          <w:p w14:paraId="4E063633" w14:textId="57338FA5"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0.74</w:t>
            </w:r>
          </w:p>
        </w:tc>
      </w:tr>
      <w:tr w:rsidR="005F233B" w:rsidRPr="003E0E37" w14:paraId="5DBFEC1B" w14:textId="5F5A249B" w:rsidTr="005F233B">
        <w:trPr>
          <w:jc w:val="center"/>
        </w:trPr>
        <w:tc>
          <w:tcPr>
            <w:tcW w:w="689" w:type="pct"/>
            <w:shd w:val="clear" w:color="auto" w:fill="FFFFFF"/>
          </w:tcPr>
          <w:p w14:paraId="705F8560"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1B8CB880" w14:textId="1CAB7582"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 xml:space="preserve">Presence </w:t>
            </w:r>
            <w:r w:rsidRPr="003E0E37">
              <w:rPr>
                <w:rFonts w:ascii="Arial" w:eastAsia="Helvetica" w:hAnsi="Arial" w:cs="Arial"/>
                <w:color w:val="000000"/>
                <w:sz w:val="20"/>
                <w:szCs w:val="20"/>
                <w:lang w:val="en-US"/>
              </w:rPr>
              <w:sym w:font="Symbol" w:char="F0B4"/>
            </w:r>
            <w:r w:rsidRPr="003E0E37">
              <w:rPr>
                <w:rFonts w:ascii="Arial" w:eastAsia="Helvetica" w:hAnsi="Arial" w:cs="Arial"/>
                <w:color w:val="000000"/>
                <w:sz w:val="20"/>
                <w:szCs w:val="20"/>
                <w:lang w:val="en-US"/>
              </w:rPr>
              <w:t xml:space="preserve"> Time Group</w:t>
            </w:r>
          </w:p>
        </w:tc>
        <w:tc>
          <w:tcPr>
            <w:tcW w:w="499" w:type="pct"/>
            <w:shd w:val="clear" w:color="auto" w:fill="FFFFFF"/>
            <w:tcMar>
              <w:top w:w="0" w:type="dxa"/>
              <w:left w:w="0" w:type="dxa"/>
              <w:bottom w:w="0" w:type="dxa"/>
              <w:right w:w="0" w:type="dxa"/>
            </w:tcMar>
            <w:vAlign w:val="center"/>
          </w:tcPr>
          <w:p w14:paraId="008ECD50" w14:textId="755B5965"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0.19 (0.04)</w:t>
            </w:r>
          </w:p>
        </w:tc>
        <w:tc>
          <w:tcPr>
            <w:tcW w:w="539" w:type="pct"/>
            <w:shd w:val="clear" w:color="auto" w:fill="FFFFFF"/>
            <w:tcMar>
              <w:top w:w="0" w:type="dxa"/>
              <w:left w:w="0" w:type="dxa"/>
              <w:bottom w:w="0" w:type="dxa"/>
              <w:right w:w="0" w:type="dxa"/>
            </w:tcMar>
            <w:vAlign w:val="center"/>
          </w:tcPr>
          <w:p w14:paraId="01671C21" w14:textId="5351D00D"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0.12 – 0.27</w:t>
            </w:r>
          </w:p>
        </w:tc>
        <w:tc>
          <w:tcPr>
            <w:tcW w:w="292" w:type="pct"/>
            <w:shd w:val="clear" w:color="auto" w:fill="FFFFFF"/>
            <w:tcMar>
              <w:top w:w="0" w:type="dxa"/>
              <w:left w:w="0" w:type="dxa"/>
              <w:bottom w:w="0" w:type="dxa"/>
              <w:right w:w="0" w:type="dxa"/>
            </w:tcMar>
            <w:vAlign w:val="center"/>
          </w:tcPr>
          <w:p w14:paraId="6BAEDBF4"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2E390D4C" w14:textId="7ABEE1BC"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3E0E37">
              <w:rPr>
                <w:rFonts w:ascii="Arial" w:eastAsia="Helvetica" w:hAnsi="Arial" w:cs="Arial"/>
                <w:b/>
                <w:bCs/>
                <w:color w:val="000000"/>
                <w:sz w:val="20"/>
                <w:szCs w:val="20"/>
                <w:lang w:val="en-US"/>
              </w:rPr>
              <w:t>706.64</w:t>
            </w:r>
          </w:p>
        </w:tc>
        <w:tc>
          <w:tcPr>
            <w:tcW w:w="432" w:type="pct"/>
          </w:tcPr>
          <w:p w14:paraId="203B4599" w14:textId="76EE99B5"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1.21</w:t>
            </w:r>
          </w:p>
        </w:tc>
      </w:tr>
      <w:tr w:rsidR="005F233B" w:rsidRPr="003E0E37" w14:paraId="75C9AA73" w14:textId="1CE9B8A7" w:rsidTr="005F233B">
        <w:trPr>
          <w:jc w:val="center"/>
        </w:trPr>
        <w:tc>
          <w:tcPr>
            <w:tcW w:w="689" w:type="pct"/>
            <w:shd w:val="clear" w:color="auto" w:fill="FFFFFF"/>
          </w:tcPr>
          <w:p w14:paraId="26D1BD4C"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5757DF41" w14:textId="1B756EF5"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 xml:space="preserve">Coin Type </w:t>
            </w:r>
            <w:r w:rsidRPr="003E0E37">
              <w:rPr>
                <w:rFonts w:ascii="Arial" w:eastAsia="Helvetica" w:hAnsi="Arial" w:cs="Arial"/>
                <w:color w:val="000000"/>
                <w:sz w:val="20"/>
                <w:szCs w:val="20"/>
                <w:lang w:val="en-US"/>
              </w:rPr>
              <w:sym w:font="Symbol" w:char="F0B4"/>
            </w:r>
            <w:r w:rsidRPr="003E0E37">
              <w:rPr>
                <w:rFonts w:ascii="Arial" w:eastAsia="Helvetica" w:hAnsi="Arial" w:cs="Arial"/>
                <w:color w:val="000000"/>
                <w:sz w:val="20"/>
                <w:szCs w:val="20"/>
                <w:lang w:val="en-US"/>
              </w:rPr>
              <w:t xml:space="preserve"> Time Group</w:t>
            </w:r>
          </w:p>
        </w:tc>
        <w:tc>
          <w:tcPr>
            <w:tcW w:w="499" w:type="pct"/>
            <w:shd w:val="clear" w:color="auto" w:fill="FFFFFF"/>
            <w:tcMar>
              <w:top w:w="0" w:type="dxa"/>
              <w:left w:w="0" w:type="dxa"/>
              <w:bottom w:w="0" w:type="dxa"/>
              <w:right w:w="0" w:type="dxa"/>
            </w:tcMar>
            <w:vAlign w:val="center"/>
          </w:tcPr>
          <w:p w14:paraId="611CA7DD" w14:textId="531CB881"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-0.18 (0.39)</w:t>
            </w:r>
          </w:p>
        </w:tc>
        <w:tc>
          <w:tcPr>
            <w:tcW w:w="539" w:type="pct"/>
            <w:shd w:val="clear" w:color="auto" w:fill="FFFFFF"/>
            <w:tcMar>
              <w:top w:w="0" w:type="dxa"/>
              <w:left w:w="0" w:type="dxa"/>
              <w:bottom w:w="0" w:type="dxa"/>
              <w:right w:w="0" w:type="dxa"/>
            </w:tcMar>
            <w:vAlign w:val="center"/>
          </w:tcPr>
          <w:p w14:paraId="2360AEAA" w14:textId="7107EAE0"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-0.94 – 0.59</w:t>
            </w:r>
          </w:p>
        </w:tc>
        <w:tc>
          <w:tcPr>
            <w:tcW w:w="292" w:type="pct"/>
            <w:shd w:val="clear" w:color="auto" w:fill="FFFFFF"/>
            <w:tcMar>
              <w:top w:w="0" w:type="dxa"/>
              <w:left w:w="0" w:type="dxa"/>
              <w:bottom w:w="0" w:type="dxa"/>
              <w:right w:w="0" w:type="dxa"/>
            </w:tcMar>
            <w:vAlign w:val="center"/>
          </w:tcPr>
          <w:p w14:paraId="4F198061"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205EF42A" w14:textId="3C0DE69B"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0.44</w:t>
            </w:r>
          </w:p>
        </w:tc>
        <w:tc>
          <w:tcPr>
            <w:tcW w:w="432" w:type="pct"/>
          </w:tcPr>
          <w:p w14:paraId="4D5DAFBD" w14:textId="6D711B11"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0.84</w:t>
            </w:r>
          </w:p>
        </w:tc>
      </w:tr>
      <w:tr w:rsidR="005F233B" w:rsidRPr="003E0E37" w14:paraId="20ADCAB5" w14:textId="1E2BD408" w:rsidTr="005F233B">
        <w:trPr>
          <w:jc w:val="center"/>
        </w:trPr>
        <w:tc>
          <w:tcPr>
            <w:tcW w:w="689" w:type="pct"/>
            <w:tcBorders>
              <w:left w:val="none" w:sz="0" w:space="0" w:color="000000"/>
              <w:bottom w:val="single" w:sz="12" w:space="0" w:color="666666"/>
              <w:right w:val="none" w:sz="0" w:space="0" w:color="000000"/>
            </w:tcBorders>
            <w:shd w:val="clear" w:color="auto" w:fill="FFFFFF"/>
          </w:tcPr>
          <w:p w14:paraId="549CEAA6"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E2B94C" w14:textId="2811BAF8"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 xml:space="preserve">Presence </w:t>
            </w:r>
            <w:r w:rsidRPr="003E0E37">
              <w:rPr>
                <w:rFonts w:ascii="Arial" w:eastAsia="Helvetica" w:hAnsi="Arial" w:cs="Arial"/>
                <w:color w:val="000000"/>
                <w:sz w:val="20"/>
                <w:szCs w:val="20"/>
                <w:lang w:val="en-US"/>
              </w:rPr>
              <w:sym w:font="Symbol" w:char="F0B4"/>
            </w:r>
            <w:r w:rsidRPr="003E0E37">
              <w:rPr>
                <w:rFonts w:ascii="Arial" w:eastAsia="Helvetica" w:hAnsi="Arial" w:cs="Arial"/>
                <w:color w:val="000000"/>
                <w:sz w:val="20"/>
                <w:szCs w:val="20"/>
                <w:lang w:val="en-US"/>
              </w:rPr>
              <w:t xml:space="preserve"> Coin Type </w:t>
            </w:r>
            <w:r w:rsidRPr="003E0E37">
              <w:rPr>
                <w:rFonts w:ascii="Arial" w:eastAsia="Helvetica" w:hAnsi="Arial" w:cs="Arial"/>
                <w:color w:val="000000"/>
                <w:sz w:val="20"/>
                <w:szCs w:val="20"/>
                <w:lang w:val="en-US"/>
              </w:rPr>
              <w:sym w:font="Symbol" w:char="F0B4"/>
            </w:r>
            <w:r w:rsidRPr="003E0E37">
              <w:rPr>
                <w:rFonts w:ascii="Arial" w:eastAsia="Helvetica" w:hAnsi="Arial" w:cs="Arial"/>
                <w:color w:val="000000"/>
                <w:sz w:val="20"/>
                <w:szCs w:val="20"/>
                <w:lang w:val="en-US"/>
              </w:rPr>
              <w:t xml:space="preserve"> Time Group</w:t>
            </w:r>
          </w:p>
        </w:tc>
        <w:tc>
          <w:tcPr>
            <w:tcW w:w="499"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EB6E06" w14:textId="76D40C0A"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0.13 (0.07)</w:t>
            </w:r>
          </w:p>
        </w:tc>
        <w:tc>
          <w:tcPr>
            <w:tcW w:w="539"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E8DF14" w14:textId="3E3D2E9B"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-0.02 – 0.27</w:t>
            </w:r>
          </w:p>
        </w:tc>
        <w:tc>
          <w:tcPr>
            <w:tcW w:w="292"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C2E8B1" w14:textId="77777777"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1.00</w:t>
            </w:r>
          </w:p>
        </w:tc>
        <w:tc>
          <w:tcPr>
            <w:tcW w:w="432"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65B3C0" w14:textId="0B7257C2" w:rsidR="005F233B" w:rsidRPr="003E0E37"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0.32</w:t>
            </w:r>
          </w:p>
        </w:tc>
        <w:tc>
          <w:tcPr>
            <w:tcW w:w="432" w:type="pct"/>
            <w:tcBorders>
              <w:bottom w:val="single" w:sz="12" w:space="0" w:color="666666"/>
            </w:tcBorders>
          </w:tcPr>
          <w:p w14:paraId="1271FFBD" w14:textId="4A83DD34" w:rsidR="005F233B" w:rsidRPr="003E0E37"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3E0E37">
              <w:rPr>
                <w:rFonts w:ascii="Arial" w:eastAsia="Helvetica" w:hAnsi="Arial" w:cs="Arial"/>
                <w:color w:val="000000"/>
                <w:sz w:val="20"/>
                <w:szCs w:val="20"/>
                <w:lang w:val="en-US"/>
              </w:rPr>
              <w:t>1.13</w:t>
            </w:r>
          </w:p>
        </w:tc>
      </w:tr>
    </w:tbl>
    <w:p w14:paraId="47DD1F0C" w14:textId="77777777" w:rsidR="00C50AC8" w:rsidRPr="003E0E37" w:rsidRDefault="00C50AC8" w:rsidP="00C50AC8">
      <w:pPr>
        <w:spacing w:line="480" w:lineRule="auto"/>
        <w:contextualSpacing/>
        <w:rPr>
          <w:rFonts w:ascii="Arial" w:hAnsi="Arial" w:cs="Arial"/>
          <w:lang w:val="en-US"/>
        </w:rPr>
      </w:pPr>
      <w:r w:rsidRPr="003E0E37">
        <w:rPr>
          <w:rFonts w:ascii="Arial" w:hAnsi="Arial" w:cs="Arial"/>
          <w:i/>
          <w:iCs/>
          <w:lang w:val="en-US"/>
        </w:rPr>
        <w:t xml:space="preserve">Note. </w:t>
      </w:r>
      <w:r w:rsidRPr="003E0E37">
        <w:rPr>
          <w:rFonts w:ascii="Arial" w:hAnsi="Arial" w:cs="Arial"/>
          <w:lang w:val="en-US"/>
        </w:rPr>
        <w:t xml:space="preserve">CIs = Credible Intervals; BF = Bayes Factor; OR = Odds Ratios; IRR = Incidence Rate Ratios; bolded CI values = CIs that did not pass through zero; bolded BF values = BF &gt; 3.20. Values in parentheses represent the associated standard error values. Effects were deemed reliable if CIs did not pass through zero and BFs &gt; 3.20. </w:t>
      </w:r>
    </w:p>
    <w:p w14:paraId="08FCE05C" w14:textId="77777777" w:rsidR="00C50AC8" w:rsidRPr="003E0E37" w:rsidRDefault="00C50AC8" w:rsidP="00C50AC8">
      <w:pPr>
        <w:spacing w:line="480" w:lineRule="auto"/>
        <w:contextualSpacing/>
        <w:rPr>
          <w:rFonts w:ascii="Arial" w:hAnsi="Arial" w:cs="Arial"/>
          <w:lang w:val="en-US"/>
        </w:rPr>
      </w:pPr>
      <w:r w:rsidRPr="003E0E37">
        <w:rPr>
          <w:rFonts w:ascii="Arial" w:hAnsi="Arial" w:cs="Arial"/>
          <w:lang w:val="en-US"/>
        </w:rPr>
        <w:t>Analyses 1-2 utilize OR and Analysis 3 utilizes IRR.</w:t>
      </w:r>
    </w:p>
    <w:p w14:paraId="106633BC" w14:textId="2EBD4A5D" w:rsidR="0040608C" w:rsidRPr="003E0E37" w:rsidRDefault="0040608C" w:rsidP="00791F6F">
      <w:pPr>
        <w:spacing w:line="480" w:lineRule="auto"/>
        <w:contextualSpacing/>
        <w:rPr>
          <w:rFonts w:ascii="Arial" w:hAnsi="Arial" w:cs="Arial"/>
          <w:lang w:val="en-US"/>
        </w:rPr>
      </w:pPr>
      <w:r w:rsidRPr="003E0E37">
        <w:rPr>
          <w:rFonts w:ascii="Arial" w:hAnsi="Arial" w:cs="Arial"/>
          <w:lang w:val="en-US"/>
        </w:rPr>
        <w:t xml:space="preserve">(A): Analysis 1 = </w:t>
      </w:r>
      <w:r w:rsidR="00C54DE9" w:rsidRPr="003E0E37">
        <w:rPr>
          <w:rFonts w:ascii="Arial" w:hAnsi="Arial" w:cs="Arial"/>
          <w:lang w:val="en-US"/>
        </w:rPr>
        <w:t xml:space="preserve">Probability </w:t>
      </w:r>
      <w:r w:rsidRPr="003E0E37">
        <w:rPr>
          <w:rFonts w:ascii="Arial" w:hAnsi="Arial" w:cs="Arial"/>
          <w:lang w:val="en-US"/>
        </w:rPr>
        <w:t xml:space="preserve">of </w:t>
      </w:r>
      <w:r w:rsidR="00E03F2A" w:rsidRPr="003E0E37">
        <w:rPr>
          <w:rFonts w:ascii="Arial" w:hAnsi="Arial" w:cs="Arial"/>
          <w:lang w:val="en-US"/>
        </w:rPr>
        <w:t>S</w:t>
      </w:r>
      <w:r w:rsidRPr="003E0E37">
        <w:rPr>
          <w:rFonts w:ascii="Arial" w:hAnsi="Arial" w:cs="Arial"/>
          <w:lang w:val="en-US"/>
        </w:rPr>
        <w:t xml:space="preserve">electing </w:t>
      </w:r>
      <w:r w:rsidR="00E03F2A" w:rsidRPr="003E0E37">
        <w:rPr>
          <w:rFonts w:ascii="Arial" w:hAnsi="Arial" w:cs="Arial"/>
          <w:lang w:val="en-US"/>
        </w:rPr>
        <w:t>C</w:t>
      </w:r>
      <w:r w:rsidRPr="003E0E37">
        <w:rPr>
          <w:rFonts w:ascii="Arial" w:hAnsi="Arial" w:cs="Arial"/>
          <w:lang w:val="en-US"/>
        </w:rPr>
        <w:t xml:space="preserve">oin as </w:t>
      </w:r>
      <w:r w:rsidR="00E03F2A" w:rsidRPr="003E0E37">
        <w:rPr>
          <w:rFonts w:ascii="Arial" w:hAnsi="Arial" w:cs="Arial"/>
          <w:lang w:val="en-US"/>
        </w:rPr>
        <w:t>F</w:t>
      </w:r>
      <w:r w:rsidRPr="003E0E37">
        <w:rPr>
          <w:rFonts w:ascii="Arial" w:hAnsi="Arial" w:cs="Arial"/>
          <w:lang w:val="en-US"/>
        </w:rPr>
        <w:t xml:space="preserve">irst </w:t>
      </w:r>
      <w:r w:rsidR="00E03F2A" w:rsidRPr="003E0E37">
        <w:rPr>
          <w:rFonts w:ascii="Arial" w:hAnsi="Arial" w:cs="Arial"/>
          <w:lang w:val="en-US"/>
        </w:rPr>
        <w:t>I</w:t>
      </w:r>
      <w:r w:rsidRPr="003E0E37">
        <w:rPr>
          <w:rFonts w:ascii="Arial" w:hAnsi="Arial" w:cs="Arial"/>
          <w:lang w:val="en-US"/>
        </w:rPr>
        <w:t>nteraction.</w:t>
      </w:r>
    </w:p>
    <w:p w14:paraId="3BDB7649" w14:textId="32D9BEF8" w:rsidR="0040608C" w:rsidRPr="003E0E37" w:rsidRDefault="0040608C" w:rsidP="00791F6F">
      <w:pPr>
        <w:spacing w:line="480" w:lineRule="auto"/>
        <w:contextualSpacing/>
        <w:rPr>
          <w:rFonts w:ascii="Arial" w:hAnsi="Arial" w:cs="Arial"/>
          <w:lang w:val="en-US"/>
        </w:rPr>
      </w:pPr>
      <w:r w:rsidRPr="003E0E37">
        <w:rPr>
          <w:rFonts w:ascii="Arial" w:hAnsi="Arial" w:cs="Arial"/>
          <w:lang w:val="en-US"/>
        </w:rPr>
        <w:t xml:space="preserve">(B): Analysis 2 = </w:t>
      </w:r>
      <w:r w:rsidR="00C54DE9" w:rsidRPr="003E0E37">
        <w:rPr>
          <w:rFonts w:ascii="Arial" w:hAnsi="Arial" w:cs="Arial"/>
          <w:lang w:val="en-US"/>
        </w:rPr>
        <w:t xml:space="preserve">Probability </w:t>
      </w:r>
      <w:r w:rsidRPr="003E0E37">
        <w:rPr>
          <w:rFonts w:ascii="Arial" w:hAnsi="Arial" w:cs="Arial"/>
          <w:lang w:val="en-US"/>
        </w:rPr>
        <w:t xml:space="preserve">of </w:t>
      </w:r>
      <w:r w:rsidR="00E03F2A" w:rsidRPr="003E0E37">
        <w:rPr>
          <w:rFonts w:ascii="Arial" w:hAnsi="Arial" w:cs="Arial"/>
          <w:lang w:val="en-US"/>
        </w:rPr>
        <w:t>S</w:t>
      </w:r>
      <w:r w:rsidRPr="003E0E37">
        <w:rPr>
          <w:rFonts w:ascii="Arial" w:hAnsi="Arial" w:cs="Arial"/>
          <w:lang w:val="en-US"/>
        </w:rPr>
        <w:t xml:space="preserve">electing </w:t>
      </w:r>
      <w:r w:rsidR="009A5F50" w:rsidRPr="003E0E37">
        <w:rPr>
          <w:rFonts w:ascii="Arial" w:hAnsi="Arial" w:cs="Arial"/>
          <w:lang w:val="en-US"/>
        </w:rPr>
        <w:t xml:space="preserve">Coin </w:t>
      </w:r>
      <w:r w:rsidR="00AF1EEF" w:rsidRPr="003E0E37">
        <w:rPr>
          <w:rFonts w:ascii="Arial" w:hAnsi="Arial" w:cs="Arial"/>
          <w:lang w:val="en-US"/>
        </w:rPr>
        <w:t xml:space="preserve">as </w:t>
      </w:r>
      <w:r w:rsidR="009A5F50" w:rsidRPr="003E0E37">
        <w:rPr>
          <w:rFonts w:ascii="Arial" w:hAnsi="Arial" w:cs="Arial"/>
          <w:lang w:val="en-US"/>
        </w:rPr>
        <w:t>Second</w:t>
      </w:r>
      <w:r w:rsidR="00AF1EEF" w:rsidRPr="003E0E37">
        <w:rPr>
          <w:rFonts w:ascii="Arial" w:hAnsi="Arial" w:cs="Arial"/>
          <w:lang w:val="en-US"/>
        </w:rPr>
        <w:t xml:space="preserve"> Interaction</w:t>
      </w:r>
      <w:r w:rsidR="001C4555" w:rsidRPr="003E0E37">
        <w:rPr>
          <w:rFonts w:ascii="Arial" w:hAnsi="Arial" w:cs="Arial"/>
          <w:lang w:val="en-US"/>
        </w:rPr>
        <w:t>.</w:t>
      </w:r>
    </w:p>
    <w:p w14:paraId="6D5590D4" w14:textId="66805292" w:rsidR="0040608C" w:rsidRPr="003E0E37" w:rsidRDefault="0040608C" w:rsidP="00791F6F">
      <w:pPr>
        <w:spacing w:line="480" w:lineRule="auto"/>
        <w:contextualSpacing/>
        <w:rPr>
          <w:rFonts w:ascii="Arial" w:hAnsi="Arial" w:cs="Arial"/>
          <w:lang w:val="en-US"/>
        </w:rPr>
      </w:pPr>
      <w:r w:rsidRPr="003E0E37">
        <w:rPr>
          <w:rFonts w:ascii="Arial" w:hAnsi="Arial" w:cs="Arial"/>
          <w:lang w:val="en-US"/>
        </w:rPr>
        <w:t xml:space="preserve">(C): Analysis 3 = </w:t>
      </w:r>
      <w:r w:rsidR="00457D4A" w:rsidRPr="003E0E37">
        <w:rPr>
          <w:rFonts w:ascii="Arial" w:hAnsi="Arial" w:cs="Arial"/>
          <w:lang w:val="en-US"/>
        </w:rPr>
        <w:t>Total</w:t>
      </w:r>
      <w:r w:rsidRPr="003E0E37">
        <w:rPr>
          <w:rFonts w:ascii="Arial" w:hAnsi="Arial" w:cs="Arial"/>
          <w:lang w:val="en-US"/>
        </w:rPr>
        <w:t xml:space="preserve"> </w:t>
      </w:r>
      <w:r w:rsidR="00AF1EEF" w:rsidRPr="003E0E37">
        <w:rPr>
          <w:rFonts w:ascii="Arial" w:hAnsi="Arial" w:cs="Arial"/>
          <w:lang w:val="en-US"/>
        </w:rPr>
        <w:t>Coins Flipped</w:t>
      </w:r>
      <w:r w:rsidRPr="003E0E37">
        <w:rPr>
          <w:rFonts w:ascii="Arial" w:hAnsi="Arial" w:cs="Arial"/>
          <w:lang w:val="en-US"/>
        </w:rPr>
        <w:t>.</w:t>
      </w:r>
    </w:p>
    <w:p w14:paraId="5378EFF6" w14:textId="77777777" w:rsidR="00F674AB" w:rsidRPr="003E0E37" w:rsidRDefault="00F674AB" w:rsidP="00DD6FBE">
      <w:pPr>
        <w:spacing w:line="480" w:lineRule="auto"/>
        <w:contextualSpacing/>
        <w:rPr>
          <w:rFonts w:ascii="Arial" w:hAnsi="Arial" w:cs="Arial"/>
          <w:sz w:val="20"/>
          <w:szCs w:val="20"/>
          <w:lang w:val="en-US"/>
        </w:rPr>
        <w:sectPr w:rsidR="00F674AB" w:rsidRPr="003E0E37" w:rsidSect="00F674AB">
          <w:pgSz w:w="16840" w:h="11900" w:orient="landscape"/>
          <w:pgMar w:top="1417" w:right="1417" w:bottom="1417" w:left="1417" w:header="708" w:footer="708" w:gutter="0"/>
          <w:cols w:space="708"/>
          <w:docGrid w:linePitch="360"/>
        </w:sectPr>
      </w:pPr>
    </w:p>
    <w:p w14:paraId="2C75DF1C" w14:textId="66DC4D15" w:rsidR="00031A98" w:rsidRPr="003E0E37" w:rsidRDefault="0060273C" w:rsidP="00031A98">
      <w:pPr>
        <w:spacing w:line="480" w:lineRule="auto"/>
        <w:ind w:firstLine="720"/>
        <w:contextualSpacing/>
        <w:rPr>
          <w:rFonts w:ascii="Arial" w:eastAsia="Helvetica" w:hAnsi="Arial" w:cs="Arial"/>
          <w:color w:val="000000"/>
          <w:lang w:val="en-US"/>
        </w:rPr>
      </w:pPr>
      <w:r w:rsidRPr="003E0E37">
        <w:rPr>
          <w:rFonts w:ascii="Arial" w:eastAsia="Helvetica" w:hAnsi="Arial" w:cs="Arial"/>
          <w:color w:val="000000"/>
          <w:lang w:val="en-US"/>
        </w:rPr>
        <w:lastRenderedPageBreak/>
        <w:t>Within this analysis, we observed</w:t>
      </w:r>
      <w:r w:rsidR="003B63FC" w:rsidRPr="003E0E37">
        <w:rPr>
          <w:rFonts w:ascii="Arial" w:eastAsia="Helvetica" w:hAnsi="Arial" w:cs="Arial"/>
          <w:color w:val="000000"/>
          <w:lang w:val="en-US"/>
        </w:rPr>
        <w:t xml:space="preserve"> a main effect of</w:t>
      </w:r>
      <w:r w:rsidRPr="003E0E37">
        <w:rPr>
          <w:rFonts w:ascii="Arial" w:eastAsia="Helvetica" w:hAnsi="Arial" w:cs="Arial"/>
          <w:color w:val="000000"/>
          <w:lang w:val="en-US"/>
        </w:rPr>
        <w:t xml:space="preserve"> Coin Type </w:t>
      </w:r>
      <w:r w:rsidR="00154186" w:rsidRPr="003E0E37">
        <w:rPr>
          <w:rFonts w:ascii="Arial" w:hAnsi="Arial" w:cs="Arial"/>
          <w:lang w:val="en-US"/>
        </w:rPr>
        <w:t>(</w:t>
      </w:r>
      <w:r w:rsidR="00154186" w:rsidRPr="003E0E37">
        <w:rPr>
          <w:rFonts w:ascii="Arial" w:hAnsi="Arial" w:cs="Arial"/>
          <w:i/>
          <w:iCs/>
          <w:lang w:val="en-US"/>
        </w:rPr>
        <w:t>CI</w:t>
      </w:r>
      <w:r w:rsidR="00154186" w:rsidRPr="003E0E37">
        <w:rPr>
          <w:rFonts w:ascii="Arial" w:hAnsi="Arial" w:cs="Arial"/>
          <w:lang w:val="en-US"/>
        </w:rPr>
        <w:t xml:space="preserve"> = [</w:t>
      </w:r>
      <w:r w:rsidR="00F56398" w:rsidRPr="003E0E37">
        <w:rPr>
          <w:rFonts w:ascii="Arial" w:hAnsi="Arial" w:cs="Arial"/>
          <w:lang w:val="en-US"/>
        </w:rPr>
        <w:t>-1.52</w:t>
      </w:r>
      <w:r w:rsidR="00154186" w:rsidRPr="003E0E37">
        <w:rPr>
          <w:rFonts w:ascii="Arial" w:hAnsi="Arial" w:cs="Arial"/>
          <w:lang w:val="en-US"/>
        </w:rPr>
        <w:t>,</w:t>
      </w:r>
      <w:r w:rsidR="00F56398" w:rsidRPr="003E0E37">
        <w:rPr>
          <w:rFonts w:ascii="Arial" w:hAnsi="Arial" w:cs="Arial"/>
          <w:lang w:val="en-US"/>
        </w:rPr>
        <w:t xml:space="preserve"> -1.34</w:t>
      </w:r>
      <w:r w:rsidR="00154186" w:rsidRPr="003E0E37">
        <w:rPr>
          <w:rFonts w:ascii="Arial" w:hAnsi="Arial" w:cs="Arial"/>
          <w:lang w:val="en-US"/>
        </w:rPr>
        <w:t xml:space="preserve">], </w:t>
      </w:r>
      <w:r w:rsidR="00154186" w:rsidRPr="003E0E37">
        <w:rPr>
          <w:rFonts w:ascii="Arial" w:hAnsi="Arial" w:cs="Arial"/>
          <w:i/>
          <w:iCs/>
          <w:lang w:val="en-US"/>
        </w:rPr>
        <w:t>BF</w:t>
      </w:r>
      <w:r w:rsidR="00154186" w:rsidRPr="003E0E37">
        <w:rPr>
          <w:rFonts w:ascii="Arial" w:hAnsi="Arial" w:cs="Arial"/>
          <w:i/>
          <w:iCs/>
          <w:vertAlign w:val="subscript"/>
          <w:lang w:val="en-US"/>
        </w:rPr>
        <w:t>10</w:t>
      </w:r>
      <w:r w:rsidR="00154186" w:rsidRPr="003E0E37">
        <w:rPr>
          <w:rFonts w:ascii="Arial" w:hAnsi="Arial" w:cs="Arial"/>
          <w:lang w:val="en-US"/>
        </w:rPr>
        <w:t xml:space="preserve"> = </w:t>
      </w:r>
      <w:r w:rsidR="00F56398" w:rsidRPr="003E0E37">
        <w:rPr>
          <w:rFonts w:ascii="Arial" w:eastAsia="Helvetica" w:hAnsi="Arial" w:cs="Arial"/>
          <w:color w:val="000000"/>
          <w:lang w:val="en-US"/>
        </w:rPr>
        <w:t>9.52</w:t>
      </w:r>
      <w:r w:rsidR="00F56398" w:rsidRPr="003E0E37">
        <w:rPr>
          <w:rFonts w:ascii="Arial" w:eastAsia="Helvetica" w:hAnsi="Arial" w:cs="Arial"/>
          <w:color w:val="000000"/>
          <w:lang w:val="en-US"/>
        </w:rPr>
        <w:sym w:font="Symbol" w:char="F0B4"/>
      </w:r>
      <w:r w:rsidR="00F56398" w:rsidRPr="003E0E37">
        <w:rPr>
          <w:rFonts w:ascii="Arial" w:eastAsia="Helvetica" w:hAnsi="Arial" w:cs="Arial"/>
          <w:color w:val="000000"/>
          <w:lang w:val="en-US"/>
        </w:rPr>
        <w:t>10</w:t>
      </w:r>
      <w:r w:rsidR="00F56398" w:rsidRPr="003E0E37">
        <w:rPr>
          <w:rFonts w:ascii="Arial" w:eastAsia="Helvetica" w:hAnsi="Arial" w:cs="Arial"/>
          <w:color w:val="000000"/>
          <w:vertAlign w:val="superscript"/>
          <w:lang w:val="en-US"/>
        </w:rPr>
        <w:t>39</w:t>
      </w:r>
      <w:r w:rsidR="00154186" w:rsidRPr="003E0E37">
        <w:rPr>
          <w:rFonts w:ascii="Arial" w:hAnsi="Arial" w:cs="Arial"/>
          <w:lang w:val="en-US"/>
        </w:rPr>
        <w:t xml:space="preserve">) </w:t>
      </w:r>
      <w:r w:rsidR="003B63FC" w:rsidRPr="003E0E37">
        <w:rPr>
          <w:rFonts w:ascii="Arial" w:eastAsia="Helvetica" w:hAnsi="Arial" w:cs="Arial"/>
          <w:color w:val="000000"/>
          <w:lang w:val="en-US"/>
        </w:rPr>
        <w:t>and a main effect of</w:t>
      </w:r>
      <w:r w:rsidRPr="003E0E37">
        <w:rPr>
          <w:rFonts w:ascii="Arial" w:eastAsia="Helvetica" w:hAnsi="Arial" w:cs="Arial"/>
          <w:color w:val="000000"/>
          <w:lang w:val="en-US"/>
        </w:rPr>
        <w:t xml:space="preserve"> Time Group </w:t>
      </w:r>
      <w:r w:rsidR="00780C1C" w:rsidRPr="003E0E37">
        <w:rPr>
          <w:rFonts w:ascii="Arial" w:hAnsi="Arial" w:cs="Arial"/>
          <w:lang w:val="en-US"/>
        </w:rPr>
        <w:t>(</w:t>
      </w:r>
      <w:r w:rsidR="00780C1C" w:rsidRPr="003E0E37">
        <w:rPr>
          <w:rFonts w:ascii="Arial" w:hAnsi="Arial" w:cs="Arial"/>
          <w:i/>
          <w:iCs/>
          <w:lang w:val="en-US"/>
        </w:rPr>
        <w:t>CI</w:t>
      </w:r>
      <w:r w:rsidR="00780C1C" w:rsidRPr="003E0E37">
        <w:rPr>
          <w:rFonts w:ascii="Arial" w:hAnsi="Arial" w:cs="Arial"/>
          <w:lang w:val="en-US"/>
        </w:rPr>
        <w:t xml:space="preserve"> = [</w:t>
      </w:r>
      <w:r w:rsidR="00154186" w:rsidRPr="003E0E37">
        <w:rPr>
          <w:rFonts w:ascii="Arial" w:hAnsi="Arial" w:cs="Arial"/>
          <w:lang w:val="en-US"/>
        </w:rPr>
        <w:t>1.06</w:t>
      </w:r>
      <w:r w:rsidR="00780C1C" w:rsidRPr="003E0E37">
        <w:rPr>
          <w:rFonts w:ascii="Arial" w:hAnsi="Arial" w:cs="Arial"/>
          <w:lang w:val="en-US"/>
        </w:rPr>
        <w:t>,</w:t>
      </w:r>
      <w:r w:rsidR="00154186" w:rsidRPr="003E0E37">
        <w:rPr>
          <w:rFonts w:ascii="Arial" w:hAnsi="Arial" w:cs="Arial"/>
          <w:lang w:val="en-US"/>
        </w:rPr>
        <w:t xml:space="preserve"> 1.24</w:t>
      </w:r>
      <w:r w:rsidR="00780C1C" w:rsidRPr="003E0E37">
        <w:rPr>
          <w:rFonts w:ascii="Arial" w:hAnsi="Arial" w:cs="Arial"/>
          <w:lang w:val="en-US"/>
        </w:rPr>
        <w:t xml:space="preserve">], </w:t>
      </w:r>
      <w:r w:rsidR="00780C1C" w:rsidRPr="003E0E37">
        <w:rPr>
          <w:rFonts w:ascii="Arial" w:hAnsi="Arial" w:cs="Arial"/>
          <w:i/>
          <w:iCs/>
          <w:lang w:val="en-US"/>
        </w:rPr>
        <w:t>BF</w:t>
      </w:r>
      <w:r w:rsidR="00780C1C" w:rsidRPr="003E0E37">
        <w:rPr>
          <w:rFonts w:ascii="Arial" w:hAnsi="Arial" w:cs="Arial"/>
          <w:i/>
          <w:iCs/>
          <w:vertAlign w:val="subscript"/>
          <w:lang w:val="en-US"/>
        </w:rPr>
        <w:t>10</w:t>
      </w:r>
      <w:r w:rsidR="00780C1C" w:rsidRPr="003E0E37">
        <w:rPr>
          <w:rFonts w:ascii="Arial" w:hAnsi="Arial" w:cs="Arial"/>
          <w:lang w:val="en-US"/>
        </w:rPr>
        <w:t xml:space="preserve"> = </w:t>
      </w:r>
      <w:r w:rsidR="00154186" w:rsidRPr="003E0E37">
        <w:rPr>
          <w:rFonts w:ascii="Arial" w:eastAsia="Helvetica" w:hAnsi="Arial" w:cs="Arial"/>
          <w:color w:val="000000"/>
          <w:lang w:val="en-US"/>
        </w:rPr>
        <w:t>4.13</w:t>
      </w:r>
      <w:r w:rsidR="00154186" w:rsidRPr="003E0E37">
        <w:rPr>
          <w:rFonts w:ascii="Arial" w:eastAsia="Helvetica" w:hAnsi="Arial" w:cs="Arial"/>
          <w:color w:val="000000"/>
          <w:lang w:val="en-US"/>
        </w:rPr>
        <w:sym w:font="Symbol" w:char="F0B4"/>
      </w:r>
      <w:r w:rsidR="00154186" w:rsidRPr="003E0E37">
        <w:rPr>
          <w:rFonts w:ascii="Arial" w:eastAsia="Helvetica" w:hAnsi="Arial" w:cs="Arial"/>
          <w:color w:val="000000"/>
          <w:lang w:val="en-US"/>
        </w:rPr>
        <w:t>10</w:t>
      </w:r>
      <w:r w:rsidR="00154186" w:rsidRPr="003E0E37">
        <w:rPr>
          <w:rFonts w:ascii="Arial" w:eastAsia="Helvetica" w:hAnsi="Arial" w:cs="Arial"/>
          <w:color w:val="000000"/>
          <w:vertAlign w:val="superscript"/>
          <w:lang w:val="en-US"/>
        </w:rPr>
        <w:t>29</w:t>
      </w:r>
      <w:r w:rsidR="00780C1C" w:rsidRPr="003E0E37">
        <w:rPr>
          <w:rFonts w:ascii="Arial" w:hAnsi="Arial" w:cs="Arial"/>
          <w:lang w:val="en-US"/>
        </w:rPr>
        <w:t>)</w:t>
      </w:r>
      <w:r w:rsidRPr="003E0E37">
        <w:rPr>
          <w:rFonts w:ascii="Arial" w:eastAsia="Helvetica" w:hAnsi="Arial" w:cs="Arial"/>
          <w:color w:val="000000"/>
          <w:lang w:val="en-US"/>
        </w:rPr>
        <w:t>.</w:t>
      </w:r>
      <w:r w:rsidR="00031A98" w:rsidRPr="003E0E37">
        <w:rPr>
          <w:rFonts w:ascii="Arial" w:eastAsia="Helvetica" w:hAnsi="Arial" w:cs="Arial"/>
          <w:color w:val="000000"/>
          <w:lang w:val="en-US"/>
        </w:rPr>
        <w:t xml:space="preserve"> Here, we found that </w:t>
      </w:r>
      <w:r w:rsidRPr="003E0E37">
        <w:rPr>
          <w:rFonts w:ascii="Arial" w:eastAsia="Helvetica" w:hAnsi="Arial" w:cs="Arial"/>
          <w:color w:val="000000"/>
          <w:lang w:val="en-US"/>
        </w:rPr>
        <w:t xml:space="preserve">when </w:t>
      </w:r>
      <w:r w:rsidR="00130355" w:rsidRPr="003E0E37">
        <w:rPr>
          <w:rFonts w:ascii="Arial" w:eastAsia="Helvetica" w:hAnsi="Arial" w:cs="Arial"/>
          <w:color w:val="000000"/>
          <w:lang w:val="en-US"/>
        </w:rPr>
        <w:t xml:space="preserve">accounting for the influence of </w:t>
      </w:r>
      <w:r w:rsidR="001026DA" w:rsidRPr="003E0E37">
        <w:rPr>
          <w:rFonts w:ascii="Arial" w:eastAsia="Helvetica" w:hAnsi="Arial" w:cs="Arial"/>
          <w:color w:val="000000"/>
          <w:lang w:val="en-US"/>
        </w:rPr>
        <w:t>Time Group</w:t>
      </w:r>
      <w:r w:rsidR="00130355" w:rsidRPr="003E0E37">
        <w:rPr>
          <w:rFonts w:ascii="Arial" w:eastAsia="Helvetica" w:hAnsi="Arial" w:cs="Arial"/>
          <w:color w:val="000000"/>
          <w:lang w:val="en-US"/>
        </w:rPr>
        <w:t xml:space="preserve">, participants consistently prioritized interactions with </w:t>
      </w:r>
      <w:r w:rsidRPr="003E0E37">
        <w:rPr>
          <w:rFonts w:ascii="Arial" w:eastAsia="Helvetica" w:hAnsi="Arial" w:cs="Arial"/>
          <w:color w:val="000000"/>
          <w:lang w:val="en-US"/>
        </w:rPr>
        <w:t>the low entropy coin</w:t>
      </w:r>
      <w:r w:rsidR="00031A98" w:rsidRPr="003E0E37">
        <w:rPr>
          <w:rFonts w:ascii="Arial" w:eastAsia="Helvetica" w:hAnsi="Arial" w:cs="Arial"/>
          <w:color w:val="000000"/>
          <w:lang w:val="en-US"/>
        </w:rPr>
        <w:t>s</w:t>
      </w:r>
      <w:r w:rsidRPr="003E0E37">
        <w:rPr>
          <w:rFonts w:ascii="Arial" w:eastAsia="Helvetica" w:hAnsi="Arial" w:cs="Arial"/>
          <w:color w:val="000000"/>
          <w:lang w:val="en-US"/>
        </w:rPr>
        <w:t xml:space="preserve"> </w:t>
      </w:r>
      <w:r w:rsidR="00130355" w:rsidRPr="003E0E37">
        <w:rPr>
          <w:rFonts w:ascii="Arial" w:eastAsia="Helvetica" w:hAnsi="Arial" w:cs="Arial"/>
          <w:color w:val="000000"/>
          <w:lang w:val="en-US"/>
        </w:rPr>
        <w:t>first over the high entropy coin</w:t>
      </w:r>
      <w:r w:rsidR="00031A98" w:rsidRPr="003E0E37">
        <w:rPr>
          <w:rFonts w:ascii="Arial" w:eastAsia="Helvetica" w:hAnsi="Arial" w:cs="Arial"/>
          <w:color w:val="000000"/>
          <w:lang w:val="en-US"/>
        </w:rPr>
        <w:t>s</w:t>
      </w:r>
      <w:r w:rsidR="00130355" w:rsidRPr="003E0E37">
        <w:rPr>
          <w:rFonts w:ascii="Arial" w:eastAsia="Helvetica" w:hAnsi="Arial" w:cs="Arial"/>
          <w:color w:val="000000"/>
          <w:lang w:val="en-US"/>
        </w:rPr>
        <w:t xml:space="preserve">. Likewise, </w:t>
      </w:r>
      <w:r w:rsidR="00031A98" w:rsidRPr="003E0E37">
        <w:rPr>
          <w:rFonts w:ascii="Arial" w:eastAsia="Helvetica" w:hAnsi="Arial" w:cs="Arial"/>
          <w:color w:val="000000"/>
          <w:lang w:val="en-US"/>
        </w:rPr>
        <w:t xml:space="preserve">for the main effect of Time Group, </w:t>
      </w:r>
      <w:r w:rsidR="00130355" w:rsidRPr="003E0E37">
        <w:rPr>
          <w:rFonts w:ascii="Arial" w:eastAsia="Helvetica" w:hAnsi="Arial" w:cs="Arial"/>
          <w:color w:val="000000"/>
          <w:lang w:val="en-US"/>
        </w:rPr>
        <w:t xml:space="preserve">when accounting for the influence of </w:t>
      </w:r>
      <w:r w:rsidR="001026DA" w:rsidRPr="003E0E37">
        <w:rPr>
          <w:rFonts w:ascii="Arial" w:eastAsia="Helvetica" w:hAnsi="Arial" w:cs="Arial"/>
          <w:color w:val="000000"/>
          <w:lang w:val="en-US"/>
        </w:rPr>
        <w:t>Coin Type</w:t>
      </w:r>
      <w:r w:rsidR="00130355" w:rsidRPr="003E0E37">
        <w:rPr>
          <w:rFonts w:ascii="Arial" w:eastAsia="Helvetica" w:hAnsi="Arial" w:cs="Arial"/>
          <w:color w:val="000000"/>
          <w:lang w:val="en-US"/>
        </w:rPr>
        <w:t xml:space="preserve">, participants consistently chose whichever </w:t>
      </w:r>
      <w:r w:rsidR="001026DA" w:rsidRPr="003E0E37">
        <w:rPr>
          <w:rFonts w:ascii="Arial" w:eastAsia="Helvetica" w:hAnsi="Arial" w:cs="Arial"/>
          <w:color w:val="000000"/>
          <w:lang w:val="en-US"/>
        </w:rPr>
        <w:t xml:space="preserve">of the </w:t>
      </w:r>
      <w:proofErr w:type="gramStart"/>
      <w:r w:rsidR="001026DA" w:rsidRPr="003E0E37">
        <w:rPr>
          <w:rFonts w:ascii="Arial" w:eastAsia="Helvetica" w:hAnsi="Arial" w:cs="Arial"/>
          <w:color w:val="000000"/>
          <w:lang w:val="en-US"/>
        </w:rPr>
        <w:t xml:space="preserve">two </w:t>
      </w:r>
      <w:r w:rsidR="00130355" w:rsidRPr="003E0E37">
        <w:rPr>
          <w:rFonts w:ascii="Arial" w:eastAsia="Helvetica" w:hAnsi="Arial" w:cs="Arial"/>
          <w:color w:val="000000"/>
          <w:lang w:val="en-US"/>
        </w:rPr>
        <w:t>coin</w:t>
      </w:r>
      <w:proofErr w:type="gramEnd"/>
      <w:r w:rsidR="001026DA" w:rsidRPr="003E0E37">
        <w:rPr>
          <w:rFonts w:ascii="Arial" w:eastAsia="Helvetica" w:hAnsi="Arial" w:cs="Arial"/>
          <w:color w:val="000000"/>
          <w:lang w:val="en-US"/>
        </w:rPr>
        <w:t xml:space="preserve"> types </w:t>
      </w:r>
      <w:r w:rsidR="00130355" w:rsidRPr="003E0E37">
        <w:rPr>
          <w:rFonts w:ascii="Arial" w:eastAsia="Helvetica" w:hAnsi="Arial" w:cs="Arial"/>
          <w:color w:val="000000"/>
          <w:lang w:val="en-US"/>
        </w:rPr>
        <w:t xml:space="preserve">flipped sooner. </w:t>
      </w:r>
    </w:p>
    <w:p w14:paraId="3738107B" w14:textId="65153E48" w:rsidR="0060273C" w:rsidRPr="003E0E37" w:rsidRDefault="009C4137" w:rsidP="00031A98">
      <w:pPr>
        <w:spacing w:line="480" w:lineRule="auto"/>
        <w:ind w:firstLine="720"/>
        <w:contextualSpacing/>
        <w:rPr>
          <w:rFonts w:ascii="Arial" w:eastAsia="Helvetica" w:hAnsi="Arial" w:cs="Arial"/>
          <w:color w:val="000000"/>
          <w:lang w:val="en-US"/>
        </w:rPr>
      </w:pPr>
      <w:r w:rsidRPr="003E0E37">
        <w:rPr>
          <w:rFonts w:ascii="Arial" w:eastAsia="Helvetica" w:hAnsi="Arial" w:cs="Arial"/>
          <w:color w:val="000000"/>
          <w:lang w:val="en-US"/>
        </w:rPr>
        <w:t>Overall,</w:t>
      </w:r>
      <w:r w:rsidR="001026DA" w:rsidRPr="003E0E37">
        <w:rPr>
          <w:rFonts w:ascii="Arial" w:eastAsia="Helvetica" w:hAnsi="Arial" w:cs="Arial"/>
          <w:color w:val="000000"/>
          <w:lang w:val="en-US"/>
        </w:rPr>
        <w:t xml:space="preserve"> </w:t>
      </w:r>
      <w:r w:rsidR="00130355" w:rsidRPr="003E0E37">
        <w:rPr>
          <w:rFonts w:ascii="Arial" w:eastAsia="Helvetica" w:hAnsi="Arial" w:cs="Arial"/>
          <w:color w:val="000000"/>
          <w:lang w:val="en-US"/>
        </w:rPr>
        <w:t>then</w:t>
      </w:r>
      <w:r w:rsidR="001026DA" w:rsidRPr="003E0E37">
        <w:rPr>
          <w:rFonts w:ascii="Arial" w:eastAsia="Helvetica" w:hAnsi="Arial" w:cs="Arial"/>
          <w:color w:val="000000"/>
          <w:lang w:val="en-US"/>
        </w:rPr>
        <w:t xml:space="preserve">, </w:t>
      </w:r>
      <w:r w:rsidR="00130355" w:rsidRPr="003E0E37">
        <w:rPr>
          <w:rFonts w:ascii="Arial" w:eastAsia="Helvetica" w:hAnsi="Arial" w:cs="Arial"/>
          <w:color w:val="000000"/>
          <w:lang w:val="en-US"/>
        </w:rPr>
        <w:t xml:space="preserve">participants </w:t>
      </w:r>
      <w:r w:rsidR="003F4C91" w:rsidRPr="003E0E37">
        <w:rPr>
          <w:rFonts w:ascii="Arial" w:eastAsia="Helvetica" w:hAnsi="Arial" w:cs="Arial"/>
          <w:color w:val="000000"/>
          <w:lang w:val="en-US"/>
        </w:rPr>
        <w:t>prioritized strategies that minimized both effort and time</w:t>
      </w:r>
      <w:r w:rsidR="00031A98" w:rsidRPr="003E0E37">
        <w:rPr>
          <w:rFonts w:ascii="Arial" w:eastAsia="Helvetica" w:hAnsi="Arial" w:cs="Arial"/>
          <w:color w:val="000000"/>
          <w:lang w:val="en-US"/>
        </w:rPr>
        <w:t xml:space="preserve">. However, between the two, effort produced the stronger bias. This was not directly in line with our predictions. As a reminder, we predicted that time would be the stronger of the two influences upon attentional selection. However, these findings do </w:t>
      </w:r>
      <w:r w:rsidR="0060273C" w:rsidRPr="003E0E37">
        <w:rPr>
          <w:rFonts w:ascii="Arial" w:eastAsia="Helvetica" w:hAnsi="Arial" w:cs="Arial"/>
          <w:color w:val="000000"/>
          <w:lang w:val="en-US"/>
        </w:rPr>
        <w:t xml:space="preserve">provide </w:t>
      </w:r>
      <w:r w:rsidR="00031A98" w:rsidRPr="003E0E37">
        <w:rPr>
          <w:rFonts w:ascii="Arial" w:eastAsia="Helvetica" w:hAnsi="Arial" w:cs="Arial"/>
          <w:color w:val="000000"/>
          <w:lang w:val="en-US"/>
        </w:rPr>
        <w:t xml:space="preserve">further </w:t>
      </w:r>
      <w:r w:rsidR="0060273C" w:rsidRPr="003E0E37">
        <w:rPr>
          <w:rFonts w:ascii="Arial" w:eastAsia="Helvetica" w:hAnsi="Arial" w:cs="Arial"/>
          <w:color w:val="000000"/>
          <w:lang w:val="en-US"/>
        </w:rPr>
        <w:t xml:space="preserve">support for the effort hypothesis from </w:t>
      </w:r>
      <w:r w:rsidR="0060273C" w:rsidRPr="003E0E37">
        <w:rPr>
          <w:rFonts w:ascii="Arial" w:eastAsia="Helvetica" w:hAnsi="Arial" w:cs="Arial"/>
          <w:color w:val="000000"/>
          <w:lang w:val="en-US"/>
        </w:rPr>
        <w:fldChar w:fldCharType="begin"/>
      </w:r>
      <w:r w:rsidR="0060273C" w:rsidRPr="003E0E37">
        <w:rPr>
          <w:rFonts w:ascii="Arial" w:eastAsia="Helvetica" w:hAnsi="Arial" w:cs="Arial"/>
          <w:color w:val="000000"/>
          <w:lang w:val="en-US"/>
        </w:rPr>
        <w:instrText xml:space="preserve"> ADDIN ZOTERO_ITEM CSL_CITATION {"citationID":"7JDXIeva","properties":{"formattedCitation":"(Dewis et al., 2025)","plainCitation":"(Dewis et al., 2025)","dontUpdate":true,"noteIndex":0},"citationItems":[{"id":1081,"uris":["http://zotero.org/users/local/TppnTB8M/items/EKSDRHLH"],"itemData":{"id":1081,"type":"article-journal","abstract":"It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60273C" w:rsidRPr="003E0E37">
        <w:rPr>
          <w:rFonts w:ascii="Arial" w:eastAsia="Helvetica" w:hAnsi="Arial" w:cs="Arial"/>
          <w:color w:val="000000"/>
          <w:lang w:val="en-US"/>
        </w:rPr>
        <w:fldChar w:fldCharType="separate"/>
      </w:r>
      <w:r w:rsidR="0060273C" w:rsidRPr="003E0E37">
        <w:rPr>
          <w:rFonts w:ascii="Arial" w:eastAsia="Helvetica" w:hAnsi="Arial" w:cs="Arial"/>
          <w:noProof/>
          <w:color w:val="000000"/>
          <w:lang w:val="en-US"/>
        </w:rPr>
        <w:t>Dewis et al. (2025)</w:t>
      </w:r>
      <w:r w:rsidR="0060273C" w:rsidRPr="003E0E37">
        <w:rPr>
          <w:rFonts w:ascii="Arial" w:eastAsia="Helvetica" w:hAnsi="Arial" w:cs="Arial"/>
          <w:color w:val="000000"/>
          <w:lang w:val="en-US"/>
        </w:rPr>
        <w:fldChar w:fldCharType="end"/>
      </w:r>
      <w:r w:rsidR="0060273C" w:rsidRPr="003E0E37">
        <w:rPr>
          <w:rFonts w:ascii="Arial" w:eastAsia="Helvetica" w:hAnsi="Arial" w:cs="Arial"/>
          <w:color w:val="000000"/>
          <w:lang w:val="en-US"/>
        </w:rPr>
        <w:t>.</w:t>
      </w:r>
    </w:p>
    <w:p w14:paraId="27775C81" w14:textId="77777777" w:rsidR="0060273C" w:rsidRPr="003E0E37" w:rsidRDefault="0060273C" w:rsidP="0060273C">
      <w:pPr>
        <w:spacing w:line="480" w:lineRule="auto"/>
        <w:contextualSpacing/>
        <w:rPr>
          <w:rFonts w:ascii="Arial" w:hAnsi="Arial" w:cs="Arial"/>
          <w:b/>
          <w:bCs/>
          <w:lang w:val="en-US"/>
        </w:rPr>
      </w:pPr>
    </w:p>
    <w:p w14:paraId="3BA15073" w14:textId="5C72B289" w:rsidR="004C5D46" w:rsidRPr="003E0E37" w:rsidRDefault="00AB5168" w:rsidP="00E044C7">
      <w:pPr>
        <w:spacing w:line="480" w:lineRule="auto"/>
        <w:contextualSpacing/>
        <w:rPr>
          <w:rFonts w:ascii="Arial" w:hAnsi="Arial" w:cs="Arial"/>
          <w:b/>
          <w:bCs/>
          <w:lang w:val="en-US"/>
        </w:rPr>
      </w:pPr>
      <w:r w:rsidRPr="003E0E37">
        <w:rPr>
          <w:rFonts w:ascii="Arial" w:hAnsi="Arial" w:cs="Arial"/>
          <w:b/>
          <w:bCs/>
          <w:lang w:val="en-US"/>
        </w:rPr>
        <w:t>Second Coin Selected</w:t>
      </w:r>
    </w:p>
    <w:p w14:paraId="0BA4FC1C" w14:textId="49C93781" w:rsidR="000F4E03" w:rsidRPr="003E0E37" w:rsidRDefault="000F4E03" w:rsidP="00E044C7">
      <w:pPr>
        <w:spacing w:line="480" w:lineRule="auto"/>
        <w:ind w:firstLine="720"/>
        <w:contextualSpacing/>
        <w:rPr>
          <w:rFonts w:ascii="Arial" w:eastAsia="Helvetica" w:hAnsi="Arial" w:cs="Arial"/>
          <w:color w:val="000000"/>
          <w:lang w:val="en-US"/>
        </w:rPr>
      </w:pPr>
      <w:r w:rsidRPr="003E0E37">
        <w:rPr>
          <w:rFonts w:ascii="Arial" w:eastAsia="Helvetica" w:hAnsi="Arial" w:cs="Arial"/>
          <w:color w:val="000000"/>
          <w:lang w:val="en-US"/>
        </w:rPr>
        <w:t xml:space="preserve">Next, we examined </w:t>
      </w:r>
      <w:r w:rsidR="00FD0C18" w:rsidRPr="003E0E37">
        <w:rPr>
          <w:rFonts w:ascii="Arial" w:eastAsia="Helvetica" w:hAnsi="Arial" w:cs="Arial"/>
          <w:color w:val="000000"/>
          <w:lang w:val="en-US"/>
        </w:rPr>
        <w:t xml:space="preserve">the likelihood that participants </w:t>
      </w:r>
      <w:r w:rsidRPr="003E0E37">
        <w:rPr>
          <w:rFonts w:ascii="Arial" w:eastAsia="Helvetica" w:hAnsi="Arial" w:cs="Arial"/>
          <w:color w:val="000000"/>
          <w:lang w:val="en-US"/>
        </w:rPr>
        <w:t xml:space="preserve">would </w:t>
      </w:r>
      <w:r w:rsidR="001079D1" w:rsidRPr="003E0E37">
        <w:rPr>
          <w:rFonts w:ascii="Arial" w:eastAsia="Helvetica" w:hAnsi="Arial" w:cs="Arial"/>
          <w:color w:val="000000"/>
          <w:lang w:val="en-US"/>
        </w:rPr>
        <w:t xml:space="preserve">select a </w:t>
      </w:r>
      <w:r w:rsidR="00FD0C18" w:rsidRPr="003E0E37">
        <w:rPr>
          <w:rFonts w:ascii="Arial" w:eastAsia="Helvetica" w:hAnsi="Arial" w:cs="Arial"/>
          <w:color w:val="000000"/>
          <w:lang w:val="en-US"/>
        </w:rPr>
        <w:t>specific coin as their</w:t>
      </w:r>
      <w:r w:rsidR="001079D1" w:rsidRPr="003E0E37">
        <w:rPr>
          <w:rFonts w:ascii="Arial" w:eastAsia="Helvetica" w:hAnsi="Arial" w:cs="Arial"/>
          <w:color w:val="000000"/>
          <w:lang w:val="en-US"/>
        </w:rPr>
        <w:t xml:space="preserve"> second</w:t>
      </w:r>
      <w:r w:rsidR="00FD0C18" w:rsidRPr="003E0E37">
        <w:rPr>
          <w:rFonts w:ascii="Arial" w:eastAsia="Helvetica" w:hAnsi="Arial" w:cs="Arial"/>
          <w:color w:val="000000"/>
          <w:lang w:val="en-US"/>
        </w:rPr>
        <w:t xml:space="preserve"> interaction</w:t>
      </w:r>
      <w:r w:rsidR="001079D1" w:rsidRPr="003E0E37">
        <w:rPr>
          <w:rFonts w:ascii="Arial" w:eastAsia="Helvetica" w:hAnsi="Arial" w:cs="Arial"/>
          <w:color w:val="000000"/>
          <w:lang w:val="en-US"/>
        </w:rPr>
        <w:t xml:space="preserve">. As </w:t>
      </w:r>
      <w:r w:rsidR="00C22E33" w:rsidRPr="003E0E37">
        <w:rPr>
          <w:rFonts w:ascii="Arial" w:eastAsia="Helvetica" w:hAnsi="Arial" w:cs="Arial"/>
          <w:color w:val="000000"/>
          <w:lang w:val="en-US"/>
        </w:rPr>
        <w:t>with Experiment 1</w:t>
      </w:r>
      <w:r w:rsidR="001079D1" w:rsidRPr="003E0E37">
        <w:rPr>
          <w:rFonts w:ascii="Arial" w:eastAsia="Helvetica" w:hAnsi="Arial" w:cs="Arial"/>
          <w:color w:val="000000"/>
          <w:lang w:val="en-US"/>
        </w:rPr>
        <w:t xml:space="preserve">, we included a factor within the model to keep track of whether the </w:t>
      </w:r>
      <w:r w:rsidR="00EA27BB" w:rsidRPr="003E0E37">
        <w:rPr>
          <w:rFonts w:ascii="Arial" w:eastAsia="Helvetica" w:hAnsi="Arial" w:cs="Arial"/>
          <w:color w:val="000000"/>
          <w:lang w:val="en-US"/>
        </w:rPr>
        <w:t xml:space="preserve">nearest </w:t>
      </w:r>
      <w:r w:rsidR="001079D1" w:rsidRPr="003E0E37">
        <w:rPr>
          <w:rFonts w:ascii="Arial" w:eastAsia="Helvetica" w:hAnsi="Arial" w:cs="Arial"/>
          <w:color w:val="000000"/>
          <w:lang w:val="en-US"/>
        </w:rPr>
        <w:t>coin was high or low in entropy.</w:t>
      </w:r>
      <w:r w:rsidRPr="003E0E37">
        <w:rPr>
          <w:rFonts w:ascii="Arial" w:eastAsia="Helvetica" w:hAnsi="Arial" w:cs="Arial"/>
          <w:color w:val="000000"/>
          <w:lang w:val="en-US"/>
        </w:rPr>
        <w:t xml:space="preserve"> Descriptive statistics can be found in Figure </w:t>
      </w:r>
      <w:r w:rsidR="006426C5" w:rsidRPr="003E0E37">
        <w:rPr>
          <w:rFonts w:ascii="Arial" w:eastAsia="Helvetica" w:hAnsi="Arial" w:cs="Arial"/>
          <w:color w:val="000000"/>
          <w:lang w:val="en-US"/>
        </w:rPr>
        <w:t>8</w:t>
      </w:r>
      <w:r w:rsidRPr="003E0E37">
        <w:rPr>
          <w:rFonts w:ascii="Arial" w:eastAsia="Helvetica" w:hAnsi="Arial" w:cs="Arial"/>
          <w:color w:val="000000"/>
          <w:lang w:val="en-US"/>
        </w:rPr>
        <w:t xml:space="preserve">, and model effects and BFs within Table </w:t>
      </w:r>
      <w:r w:rsidR="00F5511F" w:rsidRPr="003E0E37">
        <w:rPr>
          <w:rFonts w:ascii="Arial" w:eastAsia="Helvetica" w:hAnsi="Arial" w:cs="Arial"/>
          <w:color w:val="000000"/>
          <w:lang w:val="en-US"/>
        </w:rPr>
        <w:t>3</w:t>
      </w:r>
      <w:r w:rsidRPr="003E0E37">
        <w:rPr>
          <w:rFonts w:ascii="Arial" w:eastAsia="Helvetica" w:hAnsi="Arial" w:cs="Arial"/>
          <w:color w:val="000000"/>
          <w:lang w:val="en-US"/>
        </w:rPr>
        <w:t>.</w:t>
      </w:r>
    </w:p>
    <w:p w14:paraId="51AE207A" w14:textId="77777777" w:rsidR="008D6062" w:rsidRPr="003E0E37" w:rsidRDefault="008D6062" w:rsidP="008D6062">
      <w:pPr>
        <w:spacing w:line="480" w:lineRule="auto"/>
        <w:contextualSpacing/>
        <w:rPr>
          <w:rFonts w:ascii="Arial" w:hAnsi="Arial" w:cs="Arial"/>
          <w:b/>
          <w:bCs/>
          <w:lang w:val="en-US"/>
        </w:rPr>
      </w:pPr>
    </w:p>
    <w:p w14:paraId="4184A17D" w14:textId="4265C8BB" w:rsidR="008D6062" w:rsidRPr="003E0E37" w:rsidRDefault="008D6062" w:rsidP="008D6062">
      <w:pPr>
        <w:spacing w:line="480" w:lineRule="auto"/>
        <w:contextualSpacing/>
        <w:rPr>
          <w:rFonts w:ascii="Arial" w:hAnsi="Arial" w:cs="Arial"/>
          <w:b/>
          <w:bCs/>
          <w:lang w:val="en-US"/>
        </w:rPr>
      </w:pPr>
      <w:r w:rsidRPr="003E0E37">
        <w:rPr>
          <w:rFonts w:ascii="Arial" w:hAnsi="Arial" w:cs="Arial"/>
          <w:b/>
          <w:bCs/>
          <w:lang w:val="en-US"/>
        </w:rPr>
        <w:t xml:space="preserve">Figure </w:t>
      </w:r>
      <w:r w:rsidR="00DD5D56" w:rsidRPr="003E0E37">
        <w:rPr>
          <w:rFonts w:ascii="Arial" w:hAnsi="Arial" w:cs="Arial"/>
          <w:b/>
          <w:bCs/>
          <w:lang w:val="en-US"/>
        </w:rPr>
        <w:t>8</w:t>
      </w:r>
    </w:p>
    <w:p w14:paraId="1B7F7F6A" w14:textId="2974F727" w:rsidR="008D6062" w:rsidRPr="003E0E37" w:rsidRDefault="008D6062" w:rsidP="008D6062">
      <w:pPr>
        <w:spacing w:line="480" w:lineRule="auto"/>
        <w:contextualSpacing/>
        <w:rPr>
          <w:rFonts w:ascii="Arial" w:hAnsi="Arial" w:cs="Arial"/>
          <w:i/>
          <w:iCs/>
          <w:lang w:val="en-US"/>
        </w:rPr>
      </w:pPr>
      <w:r w:rsidRPr="003E0E37">
        <w:rPr>
          <w:rFonts w:ascii="Arial" w:hAnsi="Arial" w:cs="Arial"/>
          <w:i/>
          <w:iCs/>
          <w:lang w:val="en-US"/>
        </w:rPr>
        <w:t xml:space="preserve">Descriptive Statistics for Analysis 5, Experiment 2 – Probability of Selecting </w:t>
      </w:r>
      <w:r w:rsidR="00024F09" w:rsidRPr="003E0E37">
        <w:rPr>
          <w:rFonts w:ascii="Arial" w:hAnsi="Arial" w:cs="Arial"/>
          <w:i/>
          <w:iCs/>
          <w:lang w:val="en-US"/>
        </w:rPr>
        <w:t>Coin</w:t>
      </w:r>
      <w:r w:rsidRPr="003E0E37">
        <w:rPr>
          <w:rFonts w:ascii="Arial" w:hAnsi="Arial" w:cs="Arial"/>
          <w:i/>
          <w:iCs/>
          <w:lang w:val="en-US"/>
        </w:rPr>
        <w:t xml:space="preserve"> Second</w:t>
      </w:r>
    </w:p>
    <w:p w14:paraId="5ABBC49A" w14:textId="215A1E58" w:rsidR="00BA6FCB" w:rsidRPr="003E0E37" w:rsidRDefault="00DF4184" w:rsidP="00BA6FCB">
      <w:pPr>
        <w:spacing w:line="480" w:lineRule="auto"/>
        <w:contextualSpacing/>
        <w:rPr>
          <w:rFonts w:ascii="Arial" w:eastAsia="Helvetica" w:hAnsi="Arial" w:cs="Arial"/>
          <w:color w:val="000000"/>
          <w:lang w:val="en-US"/>
        </w:rPr>
      </w:pPr>
      <w:r w:rsidRPr="003E0E37">
        <w:rPr>
          <w:rFonts w:ascii="Arial" w:eastAsia="Helvetica" w:hAnsi="Arial" w:cs="Arial"/>
          <w:noProof/>
          <w:color w:val="000000"/>
          <w:lang w:val="en-US"/>
        </w:rPr>
        <w:lastRenderedPageBreak/>
        <w:drawing>
          <wp:inline distT="0" distB="0" distL="0" distR="0" wp14:anchorId="4A8E8F41" wp14:editId="67878E15">
            <wp:extent cx="5756910" cy="3597910"/>
            <wp:effectExtent l="0" t="0" r="0" b="0"/>
            <wp:docPr id="868331048" name="Picture 3"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31048" name="Picture 3" descr="A graph of different colored squar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p>
    <w:p w14:paraId="653523F9" w14:textId="09253212" w:rsidR="007C286E" w:rsidRPr="003E0E37" w:rsidRDefault="007C286E" w:rsidP="00BA6FCB">
      <w:pPr>
        <w:spacing w:line="480" w:lineRule="auto"/>
        <w:contextualSpacing/>
        <w:rPr>
          <w:rFonts w:ascii="Arial" w:hAnsi="Arial" w:cs="Arial"/>
          <w:lang w:val="en-US"/>
        </w:rPr>
      </w:pPr>
      <w:r w:rsidRPr="003E0E37">
        <w:rPr>
          <w:rFonts w:ascii="Arial" w:hAnsi="Arial" w:cs="Arial"/>
          <w:i/>
          <w:iCs/>
          <w:lang w:val="en-US"/>
        </w:rPr>
        <w:t>Note</w:t>
      </w:r>
      <w:r w:rsidRPr="003E0E37">
        <w:rPr>
          <w:rFonts w:ascii="Arial" w:hAnsi="Arial" w:cs="Arial"/>
          <w:lang w:val="en-US"/>
        </w:rPr>
        <w:t>. Errors bars = ± standard error.</w:t>
      </w:r>
    </w:p>
    <w:p w14:paraId="5E2F6CA9" w14:textId="77777777" w:rsidR="007C286E" w:rsidRPr="003E0E37" w:rsidRDefault="007C286E" w:rsidP="00BA6FCB">
      <w:pPr>
        <w:spacing w:line="480" w:lineRule="auto"/>
        <w:contextualSpacing/>
        <w:rPr>
          <w:rFonts w:ascii="Arial" w:eastAsia="Helvetica" w:hAnsi="Arial" w:cs="Arial"/>
          <w:color w:val="000000"/>
          <w:lang w:val="en-US"/>
        </w:rPr>
      </w:pPr>
    </w:p>
    <w:p w14:paraId="47BDAC29" w14:textId="3D6A698C" w:rsidR="008F547B" w:rsidRPr="003E0E37" w:rsidRDefault="00300C98">
      <w:pPr>
        <w:spacing w:line="480" w:lineRule="auto"/>
        <w:ind w:firstLine="720"/>
        <w:contextualSpacing/>
        <w:rPr>
          <w:rFonts w:ascii="Arial" w:eastAsia="Helvetica" w:hAnsi="Arial" w:cs="Arial"/>
          <w:color w:val="000000"/>
          <w:lang w:val="en-US"/>
        </w:rPr>
      </w:pPr>
      <w:r w:rsidRPr="003E0E37">
        <w:rPr>
          <w:rFonts w:ascii="Arial" w:eastAsia="Helvetica" w:hAnsi="Arial" w:cs="Arial"/>
          <w:color w:val="000000"/>
          <w:lang w:val="en-US"/>
        </w:rPr>
        <w:t xml:space="preserve">Within this analysis, we first </w:t>
      </w:r>
      <w:r w:rsidR="000F4E03" w:rsidRPr="003E0E37">
        <w:rPr>
          <w:rFonts w:ascii="Arial" w:eastAsia="Helvetica" w:hAnsi="Arial" w:cs="Arial"/>
          <w:color w:val="000000"/>
          <w:lang w:val="en-US"/>
        </w:rPr>
        <w:t xml:space="preserve">observed a </w:t>
      </w:r>
      <w:r w:rsidRPr="003E0E37">
        <w:rPr>
          <w:rFonts w:ascii="Arial" w:eastAsia="Helvetica" w:hAnsi="Arial" w:cs="Arial"/>
          <w:color w:val="000000"/>
          <w:lang w:val="en-US"/>
        </w:rPr>
        <w:t>main effect of Time Group</w:t>
      </w:r>
      <w:r w:rsidR="00C95B08" w:rsidRPr="003E0E37">
        <w:rPr>
          <w:rFonts w:ascii="Arial" w:eastAsia="Helvetica" w:hAnsi="Arial" w:cs="Arial"/>
          <w:color w:val="000000"/>
          <w:lang w:val="en-US"/>
        </w:rPr>
        <w:t xml:space="preserve"> </w:t>
      </w:r>
      <w:r w:rsidR="00780C1C" w:rsidRPr="003E0E37">
        <w:rPr>
          <w:rFonts w:ascii="Arial" w:hAnsi="Arial" w:cs="Arial"/>
          <w:lang w:val="en-US"/>
        </w:rPr>
        <w:t>(</w:t>
      </w:r>
      <w:r w:rsidR="00780C1C" w:rsidRPr="003E0E37">
        <w:rPr>
          <w:rFonts w:ascii="Arial" w:hAnsi="Arial" w:cs="Arial"/>
          <w:i/>
          <w:iCs/>
          <w:lang w:val="en-US"/>
        </w:rPr>
        <w:t>CI</w:t>
      </w:r>
      <w:r w:rsidR="00780C1C" w:rsidRPr="003E0E37">
        <w:rPr>
          <w:rFonts w:ascii="Arial" w:hAnsi="Arial" w:cs="Arial"/>
          <w:lang w:val="en-US"/>
        </w:rPr>
        <w:t xml:space="preserve"> = [</w:t>
      </w:r>
      <w:r w:rsidR="00ED348D" w:rsidRPr="003E0E37">
        <w:rPr>
          <w:rFonts w:ascii="Arial" w:hAnsi="Arial" w:cs="Arial"/>
          <w:lang w:val="en-US"/>
        </w:rPr>
        <w:t>0.82</w:t>
      </w:r>
      <w:r w:rsidR="00780C1C" w:rsidRPr="003E0E37">
        <w:rPr>
          <w:rFonts w:ascii="Arial" w:hAnsi="Arial" w:cs="Arial"/>
          <w:lang w:val="en-US"/>
        </w:rPr>
        <w:t>,</w:t>
      </w:r>
      <w:r w:rsidR="00ED348D" w:rsidRPr="003E0E37">
        <w:rPr>
          <w:rFonts w:ascii="Arial" w:hAnsi="Arial" w:cs="Arial"/>
          <w:lang w:val="en-US"/>
        </w:rPr>
        <w:t xml:space="preserve"> 1.03</w:t>
      </w:r>
      <w:r w:rsidR="00780C1C" w:rsidRPr="003E0E37">
        <w:rPr>
          <w:rFonts w:ascii="Arial" w:hAnsi="Arial" w:cs="Arial"/>
          <w:lang w:val="en-US"/>
        </w:rPr>
        <w:t xml:space="preserve">], </w:t>
      </w:r>
      <w:r w:rsidR="00780C1C" w:rsidRPr="003E0E37">
        <w:rPr>
          <w:rFonts w:ascii="Arial" w:hAnsi="Arial" w:cs="Arial"/>
          <w:i/>
          <w:iCs/>
          <w:lang w:val="en-US"/>
        </w:rPr>
        <w:t>BF</w:t>
      </w:r>
      <w:r w:rsidR="00780C1C" w:rsidRPr="003E0E37">
        <w:rPr>
          <w:rFonts w:ascii="Arial" w:hAnsi="Arial" w:cs="Arial"/>
          <w:i/>
          <w:iCs/>
          <w:vertAlign w:val="subscript"/>
          <w:lang w:val="en-US"/>
        </w:rPr>
        <w:t>10</w:t>
      </w:r>
      <w:r w:rsidR="00780C1C" w:rsidRPr="003E0E37">
        <w:rPr>
          <w:rFonts w:ascii="Arial" w:hAnsi="Arial" w:cs="Arial"/>
          <w:lang w:val="en-US"/>
        </w:rPr>
        <w:t xml:space="preserve"> = </w:t>
      </w:r>
      <w:r w:rsidR="00ED348D" w:rsidRPr="003E0E37">
        <w:rPr>
          <w:rFonts w:ascii="Arial" w:eastAsia="Helvetica" w:hAnsi="Arial" w:cs="Arial"/>
          <w:color w:val="000000"/>
          <w:lang w:val="en-US"/>
        </w:rPr>
        <w:t>1.92</w:t>
      </w:r>
      <w:r w:rsidR="00ED348D" w:rsidRPr="003E0E37">
        <w:rPr>
          <w:rFonts w:ascii="Arial" w:eastAsia="Helvetica" w:hAnsi="Arial" w:cs="Arial"/>
          <w:color w:val="000000"/>
          <w:lang w:val="en-US"/>
        </w:rPr>
        <w:sym w:font="Symbol" w:char="F0B4"/>
      </w:r>
      <w:r w:rsidR="00ED348D" w:rsidRPr="003E0E37">
        <w:rPr>
          <w:rFonts w:ascii="Arial" w:eastAsia="Helvetica" w:hAnsi="Arial" w:cs="Arial"/>
          <w:color w:val="000000"/>
          <w:lang w:val="en-US"/>
        </w:rPr>
        <w:t>10</w:t>
      </w:r>
      <w:r w:rsidR="00ED348D" w:rsidRPr="003E0E37">
        <w:rPr>
          <w:rFonts w:ascii="Arial" w:eastAsia="Helvetica" w:hAnsi="Arial" w:cs="Arial"/>
          <w:color w:val="000000"/>
          <w:vertAlign w:val="superscript"/>
          <w:lang w:val="en-US"/>
        </w:rPr>
        <w:t>17</w:t>
      </w:r>
      <w:r w:rsidR="00780C1C" w:rsidRPr="003E0E37">
        <w:rPr>
          <w:rFonts w:ascii="Arial" w:hAnsi="Arial" w:cs="Arial"/>
          <w:lang w:val="en-US"/>
        </w:rPr>
        <w:t>)</w:t>
      </w:r>
      <w:r w:rsidRPr="003E0E37">
        <w:rPr>
          <w:rFonts w:ascii="Arial" w:eastAsia="Helvetica" w:hAnsi="Arial" w:cs="Arial"/>
          <w:color w:val="000000"/>
          <w:lang w:val="en-US"/>
        </w:rPr>
        <w:t xml:space="preserve">. This suggested that </w:t>
      </w:r>
      <w:r w:rsidR="00A47F9A" w:rsidRPr="003E0E37">
        <w:rPr>
          <w:rFonts w:ascii="Arial" w:eastAsia="Helvetica" w:hAnsi="Arial" w:cs="Arial"/>
          <w:color w:val="000000"/>
          <w:lang w:val="en-US"/>
        </w:rPr>
        <w:t xml:space="preserve">when accounting for other factors, </w:t>
      </w:r>
      <w:r w:rsidRPr="003E0E37">
        <w:rPr>
          <w:rFonts w:ascii="Arial" w:eastAsia="Helvetica" w:hAnsi="Arial" w:cs="Arial"/>
          <w:color w:val="000000"/>
          <w:lang w:val="en-US"/>
        </w:rPr>
        <w:t xml:space="preserve">participants tended to select whichever of the </w:t>
      </w:r>
      <w:proofErr w:type="gramStart"/>
      <w:r w:rsidRPr="003E0E37">
        <w:rPr>
          <w:rFonts w:ascii="Arial" w:eastAsia="Helvetica" w:hAnsi="Arial" w:cs="Arial"/>
          <w:color w:val="000000"/>
          <w:lang w:val="en-US"/>
        </w:rPr>
        <w:t>two coin</w:t>
      </w:r>
      <w:proofErr w:type="gramEnd"/>
      <w:r w:rsidRPr="003E0E37">
        <w:rPr>
          <w:rFonts w:ascii="Arial" w:eastAsia="Helvetica" w:hAnsi="Arial" w:cs="Arial"/>
          <w:color w:val="000000"/>
          <w:lang w:val="en-US"/>
        </w:rPr>
        <w:t xml:space="preserve"> types flipped sooner. Next, we </w:t>
      </w:r>
      <w:r w:rsidR="00A47F9A" w:rsidRPr="003E0E37">
        <w:rPr>
          <w:rFonts w:ascii="Arial" w:eastAsia="Helvetica" w:hAnsi="Arial" w:cs="Arial"/>
          <w:color w:val="000000"/>
          <w:lang w:val="en-US"/>
        </w:rPr>
        <w:t>found</w:t>
      </w:r>
      <w:r w:rsidRPr="003E0E37">
        <w:rPr>
          <w:rFonts w:ascii="Arial" w:eastAsia="Helvetica" w:hAnsi="Arial" w:cs="Arial"/>
          <w:color w:val="000000"/>
          <w:lang w:val="en-US"/>
        </w:rPr>
        <w:t xml:space="preserve"> an extremely strong main effect of Coin Type</w:t>
      </w:r>
      <w:r w:rsidR="00C95B08" w:rsidRPr="003E0E37">
        <w:rPr>
          <w:rFonts w:ascii="Arial" w:eastAsia="Helvetica" w:hAnsi="Arial" w:cs="Arial"/>
          <w:color w:val="000000"/>
          <w:lang w:val="en-US"/>
        </w:rPr>
        <w:t xml:space="preserve"> </w:t>
      </w:r>
      <w:r w:rsidR="00780C1C" w:rsidRPr="003E0E37">
        <w:rPr>
          <w:rFonts w:ascii="Arial" w:hAnsi="Arial" w:cs="Arial"/>
          <w:lang w:val="en-US"/>
        </w:rPr>
        <w:t>(</w:t>
      </w:r>
      <w:r w:rsidR="00780C1C" w:rsidRPr="003E0E37">
        <w:rPr>
          <w:rFonts w:ascii="Arial" w:hAnsi="Arial" w:cs="Arial"/>
          <w:i/>
          <w:iCs/>
          <w:lang w:val="en-US"/>
        </w:rPr>
        <w:t>CI</w:t>
      </w:r>
      <w:r w:rsidR="00780C1C" w:rsidRPr="003E0E37">
        <w:rPr>
          <w:rFonts w:ascii="Arial" w:hAnsi="Arial" w:cs="Arial"/>
          <w:lang w:val="en-US"/>
        </w:rPr>
        <w:t xml:space="preserve"> = [</w:t>
      </w:r>
      <w:r w:rsidR="005A2EC8" w:rsidRPr="003E0E37">
        <w:rPr>
          <w:rFonts w:ascii="Arial" w:hAnsi="Arial" w:cs="Arial"/>
          <w:lang w:val="en-US"/>
        </w:rPr>
        <w:t>-1.58</w:t>
      </w:r>
      <w:r w:rsidR="00780C1C" w:rsidRPr="003E0E37">
        <w:rPr>
          <w:rFonts w:ascii="Arial" w:hAnsi="Arial" w:cs="Arial"/>
          <w:lang w:val="en-US"/>
        </w:rPr>
        <w:t>,</w:t>
      </w:r>
      <w:r w:rsidR="005A2EC8" w:rsidRPr="003E0E37">
        <w:rPr>
          <w:rFonts w:ascii="Arial" w:hAnsi="Arial" w:cs="Arial"/>
          <w:lang w:val="en-US"/>
        </w:rPr>
        <w:t xml:space="preserve"> -1.36</w:t>
      </w:r>
      <w:r w:rsidR="00780C1C" w:rsidRPr="003E0E37">
        <w:rPr>
          <w:rFonts w:ascii="Arial" w:hAnsi="Arial" w:cs="Arial"/>
          <w:lang w:val="en-US"/>
        </w:rPr>
        <w:t xml:space="preserve">], </w:t>
      </w:r>
      <w:r w:rsidR="00780C1C" w:rsidRPr="003E0E37">
        <w:rPr>
          <w:rFonts w:ascii="Arial" w:hAnsi="Arial" w:cs="Arial"/>
          <w:i/>
          <w:iCs/>
          <w:lang w:val="en-US"/>
        </w:rPr>
        <w:t>BF</w:t>
      </w:r>
      <w:r w:rsidR="00780C1C" w:rsidRPr="003E0E37">
        <w:rPr>
          <w:rFonts w:ascii="Arial" w:hAnsi="Arial" w:cs="Arial"/>
          <w:i/>
          <w:iCs/>
          <w:vertAlign w:val="subscript"/>
          <w:lang w:val="en-US"/>
        </w:rPr>
        <w:t>10</w:t>
      </w:r>
      <w:r w:rsidR="00780C1C" w:rsidRPr="003E0E37">
        <w:rPr>
          <w:rFonts w:ascii="Arial" w:hAnsi="Arial" w:cs="Arial"/>
          <w:lang w:val="en-US"/>
        </w:rPr>
        <w:t xml:space="preserve"> = </w:t>
      </w:r>
      <w:r w:rsidR="000C4C71" w:rsidRPr="003E0E37">
        <w:rPr>
          <w:rFonts w:ascii="Arial" w:eastAsia="Helvetica" w:hAnsi="Arial" w:cs="Arial"/>
          <w:color w:val="000000"/>
          <w:lang w:val="en-US"/>
        </w:rPr>
        <w:t>1.40</w:t>
      </w:r>
      <w:r w:rsidR="000C4C71" w:rsidRPr="003E0E37">
        <w:rPr>
          <w:rFonts w:ascii="Arial" w:eastAsia="Helvetica" w:hAnsi="Arial" w:cs="Arial"/>
          <w:color w:val="000000"/>
          <w:lang w:val="en-US"/>
        </w:rPr>
        <w:sym w:font="Symbol" w:char="F0B4"/>
      </w:r>
      <w:r w:rsidR="000C4C71" w:rsidRPr="003E0E37">
        <w:rPr>
          <w:rFonts w:ascii="Arial" w:eastAsia="Helvetica" w:hAnsi="Arial" w:cs="Arial"/>
          <w:color w:val="000000"/>
          <w:lang w:val="en-US"/>
        </w:rPr>
        <w:t>10</w:t>
      </w:r>
      <w:r w:rsidR="000C4C71" w:rsidRPr="003E0E37">
        <w:rPr>
          <w:rFonts w:ascii="Arial" w:eastAsia="Helvetica" w:hAnsi="Arial" w:cs="Arial"/>
          <w:color w:val="000000"/>
          <w:vertAlign w:val="superscript"/>
          <w:lang w:val="en-US"/>
        </w:rPr>
        <w:t>32</w:t>
      </w:r>
      <w:r w:rsidR="00780C1C" w:rsidRPr="003E0E37">
        <w:rPr>
          <w:rFonts w:ascii="Arial" w:hAnsi="Arial" w:cs="Arial"/>
          <w:lang w:val="en-US"/>
        </w:rPr>
        <w:t xml:space="preserve">). </w:t>
      </w:r>
      <w:r w:rsidRPr="003E0E37">
        <w:rPr>
          <w:rFonts w:ascii="Arial" w:eastAsia="Helvetica" w:hAnsi="Arial" w:cs="Arial"/>
          <w:color w:val="000000"/>
          <w:lang w:val="en-US"/>
        </w:rPr>
        <w:t xml:space="preserve"> Here, regardless of other factors, participants were consistently more likely to select a low entropy coin second than they were a high entropy coin. </w:t>
      </w:r>
    </w:p>
    <w:p w14:paraId="155FBE6E" w14:textId="3D32E636" w:rsidR="008B4019" w:rsidRPr="003E0E37" w:rsidRDefault="00300C98" w:rsidP="0099378A">
      <w:pPr>
        <w:spacing w:line="480" w:lineRule="auto"/>
        <w:ind w:firstLine="720"/>
        <w:contextualSpacing/>
        <w:rPr>
          <w:rFonts w:ascii="Arial" w:eastAsia="Helvetica" w:hAnsi="Arial" w:cs="Arial"/>
          <w:color w:val="000000"/>
          <w:lang w:val="en-US"/>
        </w:rPr>
      </w:pPr>
      <w:r w:rsidRPr="003E0E37">
        <w:rPr>
          <w:rFonts w:ascii="Arial" w:eastAsia="Helvetica" w:hAnsi="Arial" w:cs="Arial"/>
          <w:color w:val="000000"/>
          <w:lang w:val="en-US"/>
        </w:rPr>
        <w:t>Lastly, an interaction between Time Group and N</w:t>
      </w:r>
      <w:r w:rsidR="00EA27BB" w:rsidRPr="003E0E37">
        <w:rPr>
          <w:rFonts w:ascii="Arial" w:eastAsia="Helvetica" w:hAnsi="Arial" w:cs="Arial"/>
          <w:color w:val="000000"/>
          <w:lang w:val="en-US"/>
        </w:rPr>
        <w:t xml:space="preserve">earest </w:t>
      </w:r>
      <w:r w:rsidRPr="003E0E37">
        <w:rPr>
          <w:rFonts w:ascii="Arial" w:eastAsia="Helvetica" w:hAnsi="Arial" w:cs="Arial"/>
          <w:color w:val="000000"/>
          <w:lang w:val="en-US"/>
        </w:rPr>
        <w:t xml:space="preserve">Coin Type was observed </w:t>
      </w:r>
      <w:r w:rsidR="00780C1C" w:rsidRPr="003E0E37">
        <w:rPr>
          <w:rFonts w:ascii="Arial" w:hAnsi="Arial" w:cs="Arial"/>
          <w:lang w:val="en-US"/>
        </w:rPr>
        <w:t>(</w:t>
      </w:r>
      <w:r w:rsidR="00780C1C" w:rsidRPr="003E0E37">
        <w:rPr>
          <w:rFonts w:ascii="Arial" w:hAnsi="Arial" w:cs="Arial"/>
          <w:i/>
          <w:iCs/>
          <w:lang w:val="en-US"/>
        </w:rPr>
        <w:t>CI</w:t>
      </w:r>
      <w:r w:rsidR="00780C1C" w:rsidRPr="003E0E37">
        <w:rPr>
          <w:rFonts w:ascii="Arial" w:hAnsi="Arial" w:cs="Arial"/>
          <w:lang w:val="en-US"/>
        </w:rPr>
        <w:t xml:space="preserve"> = [</w:t>
      </w:r>
      <w:r w:rsidR="007C3B0A" w:rsidRPr="003E0E37">
        <w:rPr>
          <w:rFonts w:ascii="Arial" w:hAnsi="Arial" w:cs="Arial"/>
          <w:lang w:val="en-US"/>
        </w:rPr>
        <w:t>0.89</w:t>
      </w:r>
      <w:r w:rsidR="00780C1C" w:rsidRPr="003E0E37">
        <w:rPr>
          <w:rFonts w:ascii="Arial" w:hAnsi="Arial" w:cs="Arial"/>
          <w:lang w:val="en-US"/>
        </w:rPr>
        <w:t>,</w:t>
      </w:r>
      <w:r w:rsidR="007C3B0A" w:rsidRPr="003E0E37">
        <w:rPr>
          <w:rFonts w:ascii="Arial" w:hAnsi="Arial" w:cs="Arial"/>
          <w:lang w:val="en-US"/>
        </w:rPr>
        <w:t xml:space="preserve"> 1.33</w:t>
      </w:r>
      <w:r w:rsidR="00780C1C" w:rsidRPr="003E0E37">
        <w:rPr>
          <w:rFonts w:ascii="Arial" w:hAnsi="Arial" w:cs="Arial"/>
          <w:lang w:val="en-US"/>
        </w:rPr>
        <w:t xml:space="preserve">], </w:t>
      </w:r>
      <w:r w:rsidR="00780C1C" w:rsidRPr="003E0E37">
        <w:rPr>
          <w:rFonts w:ascii="Arial" w:hAnsi="Arial" w:cs="Arial"/>
          <w:i/>
          <w:iCs/>
          <w:lang w:val="en-US"/>
        </w:rPr>
        <w:t>BF</w:t>
      </w:r>
      <w:r w:rsidR="00780C1C" w:rsidRPr="003E0E37">
        <w:rPr>
          <w:rFonts w:ascii="Arial" w:hAnsi="Arial" w:cs="Arial"/>
          <w:i/>
          <w:iCs/>
          <w:vertAlign w:val="subscript"/>
          <w:lang w:val="en-US"/>
        </w:rPr>
        <w:t>10</w:t>
      </w:r>
      <w:r w:rsidR="00780C1C" w:rsidRPr="003E0E37">
        <w:rPr>
          <w:rFonts w:ascii="Arial" w:hAnsi="Arial" w:cs="Arial"/>
          <w:lang w:val="en-US"/>
        </w:rPr>
        <w:t xml:space="preserve"> = </w:t>
      </w:r>
      <w:r w:rsidR="00892F8B" w:rsidRPr="003E0E37">
        <w:rPr>
          <w:rFonts w:ascii="Arial" w:eastAsia="Helvetica" w:hAnsi="Arial" w:cs="Arial"/>
          <w:color w:val="000000"/>
          <w:lang w:val="en-US"/>
        </w:rPr>
        <w:t>2.23</w:t>
      </w:r>
      <w:r w:rsidR="00892F8B" w:rsidRPr="003E0E37">
        <w:rPr>
          <w:rFonts w:ascii="Arial" w:eastAsia="Helvetica" w:hAnsi="Arial" w:cs="Arial"/>
          <w:color w:val="000000"/>
          <w:lang w:val="en-US"/>
        </w:rPr>
        <w:sym w:font="Symbol" w:char="F0B4"/>
      </w:r>
      <w:r w:rsidR="00892F8B" w:rsidRPr="003E0E37">
        <w:rPr>
          <w:rFonts w:ascii="Arial" w:eastAsia="Helvetica" w:hAnsi="Arial" w:cs="Arial"/>
          <w:color w:val="000000"/>
          <w:lang w:val="en-US"/>
        </w:rPr>
        <w:t>10</w:t>
      </w:r>
      <w:r w:rsidR="00892F8B" w:rsidRPr="003E0E37">
        <w:rPr>
          <w:rFonts w:ascii="Arial" w:eastAsia="Helvetica" w:hAnsi="Arial" w:cs="Arial"/>
          <w:color w:val="000000"/>
          <w:vertAlign w:val="superscript"/>
          <w:lang w:val="en-US"/>
        </w:rPr>
        <w:t>11</w:t>
      </w:r>
      <w:r w:rsidR="00780C1C" w:rsidRPr="003E0E37">
        <w:rPr>
          <w:rFonts w:ascii="Arial" w:hAnsi="Arial" w:cs="Arial"/>
          <w:lang w:val="en-US"/>
        </w:rPr>
        <w:t>)</w:t>
      </w:r>
      <w:r w:rsidR="005F09FE" w:rsidRPr="003E0E37">
        <w:rPr>
          <w:rFonts w:ascii="Arial" w:eastAsia="Helvetica" w:hAnsi="Arial" w:cs="Arial"/>
          <w:color w:val="000000"/>
          <w:lang w:val="en-US"/>
        </w:rPr>
        <w:t xml:space="preserve"> </w:t>
      </w:r>
      <w:r w:rsidRPr="003E0E37">
        <w:rPr>
          <w:rFonts w:ascii="Arial" w:eastAsia="Helvetica" w:hAnsi="Arial" w:cs="Arial"/>
          <w:color w:val="000000"/>
          <w:lang w:val="en-US"/>
        </w:rPr>
        <w:t>and further explored using post-hoc contrasts</w:t>
      </w:r>
      <w:r w:rsidR="0099378A" w:rsidRPr="003E0E37">
        <w:rPr>
          <w:rFonts w:ascii="Arial" w:eastAsia="Helvetica" w:hAnsi="Arial" w:cs="Arial"/>
          <w:color w:val="000000"/>
          <w:lang w:val="en-US"/>
        </w:rPr>
        <w:t xml:space="preserve"> (see Figure </w:t>
      </w:r>
      <w:r w:rsidR="00A64A9A" w:rsidRPr="003E0E37">
        <w:rPr>
          <w:rFonts w:ascii="Arial" w:eastAsia="Helvetica" w:hAnsi="Arial" w:cs="Arial"/>
          <w:color w:val="000000"/>
          <w:lang w:val="en-US"/>
        </w:rPr>
        <w:t>9</w:t>
      </w:r>
      <w:r w:rsidR="0099378A" w:rsidRPr="003E0E37">
        <w:rPr>
          <w:rFonts w:ascii="Arial" w:eastAsia="Helvetica" w:hAnsi="Arial" w:cs="Arial"/>
          <w:color w:val="000000"/>
          <w:lang w:val="en-US"/>
        </w:rPr>
        <w:t xml:space="preserve"> for a visualization of this interaction)</w:t>
      </w:r>
      <w:r w:rsidRPr="003E0E37">
        <w:rPr>
          <w:rFonts w:ascii="Arial" w:eastAsia="Helvetica" w:hAnsi="Arial" w:cs="Arial"/>
          <w:color w:val="000000"/>
          <w:lang w:val="en-US"/>
        </w:rPr>
        <w:t>.</w:t>
      </w:r>
      <w:r w:rsidR="0099378A" w:rsidRPr="003E0E37">
        <w:rPr>
          <w:rFonts w:ascii="Arial" w:eastAsia="Helvetica" w:hAnsi="Arial" w:cs="Arial"/>
          <w:color w:val="000000"/>
          <w:lang w:val="en-US"/>
        </w:rPr>
        <w:t xml:space="preserve"> </w:t>
      </w:r>
      <w:r w:rsidR="004310D3" w:rsidRPr="003E0E37">
        <w:rPr>
          <w:rFonts w:ascii="Arial" w:eastAsia="Helvetica" w:hAnsi="Arial" w:cs="Arial"/>
          <w:color w:val="000000"/>
          <w:lang w:val="en-US"/>
        </w:rPr>
        <w:t>The</w:t>
      </w:r>
      <w:r w:rsidR="00B1363B" w:rsidRPr="003E0E37">
        <w:rPr>
          <w:rFonts w:ascii="Arial" w:eastAsia="Helvetica" w:hAnsi="Arial" w:cs="Arial"/>
          <w:color w:val="000000"/>
          <w:lang w:val="en-US"/>
        </w:rPr>
        <w:t xml:space="preserve">se </w:t>
      </w:r>
      <w:r w:rsidR="004310D3" w:rsidRPr="003E0E37">
        <w:rPr>
          <w:rFonts w:ascii="Arial" w:eastAsia="Helvetica" w:hAnsi="Arial" w:cs="Arial"/>
          <w:color w:val="000000"/>
          <w:lang w:val="en-US"/>
        </w:rPr>
        <w:t>post-hoc examinations revealed that</w:t>
      </w:r>
      <w:r w:rsidR="00021B26" w:rsidRPr="003E0E37">
        <w:rPr>
          <w:rFonts w:ascii="Arial" w:eastAsia="Helvetica" w:hAnsi="Arial" w:cs="Arial"/>
          <w:color w:val="000000"/>
          <w:lang w:val="en-US"/>
        </w:rPr>
        <w:t xml:space="preserve"> </w:t>
      </w:r>
      <w:r w:rsidR="004310D3" w:rsidRPr="003E0E37">
        <w:rPr>
          <w:rFonts w:ascii="Arial" w:eastAsia="Helvetica" w:hAnsi="Arial" w:cs="Arial"/>
          <w:color w:val="000000"/>
          <w:lang w:val="en-US"/>
        </w:rPr>
        <w:t xml:space="preserve">participants </w:t>
      </w:r>
      <w:r w:rsidR="00B1363B" w:rsidRPr="003E0E37">
        <w:rPr>
          <w:rFonts w:ascii="Arial" w:eastAsia="Helvetica" w:hAnsi="Arial" w:cs="Arial"/>
          <w:color w:val="000000"/>
          <w:lang w:val="en-US"/>
        </w:rPr>
        <w:t>selected</w:t>
      </w:r>
      <w:r w:rsidR="004310D3" w:rsidRPr="003E0E37">
        <w:rPr>
          <w:rFonts w:ascii="Arial" w:eastAsia="Helvetica" w:hAnsi="Arial" w:cs="Arial"/>
          <w:color w:val="000000"/>
          <w:lang w:val="en-US"/>
        </w:rPr>
        <w:t xml:space="preserve"> the coin that flipped sooner more often than the one that flipped later</w:t>
      </w:r>
      <w:r w:rsidR="00021B26" w:rsidRPr="003E0E37">
        <w:rPr>
          <w:rFonts w:ascii="Arial" w:eastAsia="Helvetica" w:hAnsi="Arial" w:cs="Arial"/>
          <w:color w:val="000000"/>
          <w:lang w:val="en-US"/>
        </w:rPr>
        <w:t xml:space="preserve"> regardless of whether the nearest coin was high in entropy (</w:t>
      </w:r>
      <w:r w:rsidR="00021B26" w:rsidRPr="003E0E37">
        <w:rPr>
          <w:rFonts w:ascii="Arial" w:eastAsia="Helvetica" w:hAnsi="Arial" w:cs="Arial"/>
          <w:i/>
          <w:iCs/>
          <w:color w:val="000000"/>
          <w:lang w:val="en-US"/>
        </w:rPr>
        <w:t>Estimate</w:t>
      </w:r>
      <w:r w:rsidR="00021B26" w:rsidRPr="003E0E37">
        <w:rPr>
          <w:rFonts w:ascii="Arial" w:eastAsia="Helvetica" w:hAnsi="Arial" w:cs="Arial"/>
          <w:color w:val="000000"/>
          <w:lang w:val="en-US"/>
        </w:rPr>
        <w:t xml:space="preserve"> = -1.48, </w:t>
      </w:r>
      <w:r w:rsidR="00021B26" w:rsidRPr="003E0E37">
        <w:rPr>
          <w:rFonts w:ascii="Arial" w:eastAsia="Helvetica" w:hAnsi="Arial" w:cs="Arial"/>
          <w:i/>
          <w:iCs/>
          <w:color w:val="000000"/>
          <w:lang w:val="en-US"/>
        </w:rPr>
        <w:t>CI</w:t>
      </w:r>
      <w:r w:rsidR="00021B26" w:rsidRPr="003E0E37">
        <w:rPr>
          <w:rFonts w:ascii="Arial" w:eastAsia="Helvetica" w:hAnsi="Arial" w:cs="Arial"/>
          <w:color w:val="000000"/>
          <w:lang w:val="en-US"/>
        </w:rPr>
        <w:t xml:space="preserve"> = </w:t>
      </w:r>
      <w:r w:rsidR="002F1146" w:rsidRPr="003E0E37">
        <w:rPr>
          <w:rFonts w:ascii="Arial" w:eastAsia="Helvetica" w:hAnsi="Arial" w:cs="Arial"/>
          <w:color w:val="000000"/>
          <w:lang w:val="en-US"/>
        </w:rPr>
        <w:t>[</w:t>
      </w:r>
      <w:r w:rsidR="00021B26" w:rsidRPr="003E0E37">
        <w:rPr>
          <w:rFonts w:ascii="Arial" w:eastAsia="Helvetica" w:hAnsi="Arial" w:cs="Arial"/>
          <w:color w:val="000000"/>
          <w:lang w:val="en-US"/>
        </w:rPr>
        <w:t>-1.63, -1.33</w:t>
      </w:r>
      <w:r w:rsidR="002F1146" w:rsidRPr="003E0E37">
        <w:rPr>
          <w:rFonts w:ascii="Arial" w:eastAsia="Helvetica" w:hAnsi="Arial" w:cs="Arial"/>
          <w:color w:val="000000"/>
          <w:lang w:val="en-US"/>
        </w:rPr>
        <w:t>]</w:t>
      </w:r>
      <w:r w:rsidR="00021B26" w:rsidRPr="003E0E37">
        <w:rPr>
          <w:rFonts w:ascii="Arial" w:eastAsia="Helvetica" w:hAnsi="Arial" w:cs="Arial"/>
          <w:color w:val="000000"/>
          <w:lang w:val="en-US"/>
        </w:rPr>
        <w:t xml:space="preserve">, </w:t>
      </w:r>
      <w:r w:rsidR="00021B26" w:rsidRPr="003E0E37">
        <w:rPr>
          <w:rFonts w:ascii="Arial" w:eastAsia="Helvetica" w:hAnsi="Arial" w:cs="Arial"/>
          <w:i/>
          <w:iCs/>
          <w:color w:val="000000"/>
          <w:lang w:val="en-US"/>
        </w:rPr>
        <w:t>BF</w:t>
      </w:r>
      <w:r w:rsidR="00021B26" w:rsidRPr="003E0E37">
        <w:rPr>
          <w:rFonts w:ascii="Arial" w:eastAsia="Helvetica" w:hAnsi="Arial" w:cs="Arial"/>
          <w:i/>
          <w:iCs/>
          <w:color w:val="000000"/>
          <w:vertAlign w:val="subscript"/>
          <w:lang w:val="en-US"/>
        </w:rPr>
        <w:t>10</w:t>
      </w:r>
      <w:r w:rsidR="00021B26" w:rsidRPr="003E0E37">
        <w:rPr>
          <w:rFonts w:ascii="Arial" w:eastAsia="Helvetica" w:hAnsi="Arial" w:cs="Arial"/>
          <w:color w:val="000000"/>
          <w:lang w:val="en-US"/>
        </w:rPr>
        <w:t xml:space="preserve"> = 1.07</w:t>
      </w:r>
      <w:r w:rsidR="00021B26" w:rsidRPr="003E0E37">
        <w:rPr>
          <w:rFonts w:ascii="Arial" w:eastAsia="Helvetica" w:hAnsi="Arial" w:cs="Arial"/>
          <w:color w:val="000000"/>
          <w:lang w:val="en-US"/>
        </w:rPr>
        <w:sym w:font="Symbol" w:char="F0B4"/>
      </w:r>
      <w:r w:rsidR="00021B26" w:rsidRPr="003E0E37">
        <w:rPr>
          <w:rFonts w:ascii="Arial" w:eastAsia="Helvetica" w:hAnsi="Arial" w:cs="Arial"/>
          <w:color w:val="000000"/>
          <w:lang w:val="en-US"/>
        </w:rPr>
        <w:t>10</w:t>
      </w:r>
      <w:r w:rsidR="00021B26" w:rsidRPr="003E0E37">
        <w:rPr>
          <w:rFonts w:ascii="Arial" w:eastAsia="Helvetica" w:hAnsi="Arial" w:cs="Arial"/>
          <w:color w:val="000000"/>
          <w:vertAlign w:val="superscript"/>
          <w:lang w:val="en-US"/>
        </w:rPr>
        <w:t>26</w:t>
      </w:r>
      <w:r w:rsidR="00021B26" w:rsidRPr="003E0E37">
        <w:rPr>
          <w:rFonts w:ascii="Arial" w:eastAsia="Helvetica" w:hAnsi="Arial" w:cs="Arial"/>
          <w:color w:val="000000"/>
          <w:lang w:val="en-US"/>
        </w:rPr>
        <w:t xml:space="preserve">) or low in entropy </w:t>
      </w:r>
      <w:r w:rsidR="00021B26" w:rsidRPr="003E0E37">
        <w:rPr>
          <w:rFonts w:ascii="Arial" w:eastAsia="Helvetica" w:hAnsi="Arial" w:cs="Arial"/>
          <w:color w:val="000000"/>
          <w:lang w:val="en-US"/>
        </w:rPr>
        <w:lastRenderedPageBreak/>
        <w:t>(</w:t>
      </w:r>
      <w:r w:rsidR="00021B26" w:rsidRPr="003E0E37">
        <w:rPr>
          <w:rFonts w:ascii="Arial" w:eastAsia="Helvetica" w:hAnsi="Arial" w:cs="Arial"/>
          <w:i/>
          <w:iCs/>
          <w:color w:val="000000"/>
          <w:lang w:val="en-US"/>
        </w:rPr>
        <w:t>Estimate</w:t>
      </w:r>
      <w:r w:rsidR="00021B26" w:rsidRPr="003E0E37">
        <w:rPr>
          <w:rFonts w:ascii="Arial" w:eastAsia="Helvetica" w:hAnsi="Arial" w:cs="Arial"/>
          <w:color w:val="000000"/>
          <w:lang w:val="en-US"/>
        </w:rPr>
        <w:t xml:space="preserve"> = -0.37, </w:t>
      </w:r>
      <w:r w:rsidR="00021B26" w:rsidRPr="003E0E37">
        <w:rPr>
          <w:rFonts w:ascii="Arial" w:eastAsia="Helvetica" w:hAnsi="Arial" w:cs="Arial"/>
          <w:i/>
          <w:iCs/>
          <w:color w:val="000000"/>
          <w:lang w:val="en-US"/>
        </w:rPr>
        <w:t>CI</w:t>
      </w:r>
      <w:r w:rsidR="00021B26" w:rsidRPr="003E0E37">
        <w:rPr>
          <w:rFonts w:ascii="Arial" w:eastAsia="Helvetica" w:hAnsi="Arial" w:cs="Arial"/>
          <w:color w:val="000000"/>
          <w:lang w:val="en-US"/>
        </w:rPr>
        <w:t xml:space="preserve"> = </w:t>
      </w:r>
      <w:r w:rsidR="00F9414F" w:rsidRPr="003E0E37">
        <w:rPr>
          <w:rFonts w:ascii="Arial" w:eastAsia="Helvetica" w:hAnsi="Arial" w:cs="Arial"/>
          <w:color w:val="000000"/>
          <w:lang w:val="en-US"/>
        </w:rPr>
        <w:t>[</w:t>
      </w:r>
      <w:r w:rsidR="00021B26" w:rsidRPr="003E0E37">
        <w:rPr>
          <w:rFonts w:ascii="Arial" w:eastAsia="Helvetica" w:hAnsi="Arial" w:cs="Arial"/>
          <w:color w:val="000000"/>
          <w:lang w:val="en-US"/>
        </w:rPr>
        <w:t>-0.53, -0.21</w:t>
      </w:r>
      <w:r w:rsidR="00F9414F" w:rsidRPr="003E0E37">
        <w:rPr>
          <w:rFonts w:ascii="Arial" w:eastAsia="Helvetica" w:hAnsi="Arial" w:cs="Arial"/>
          <w:color w:val="000000"/>
          <w:lang w:val="en-US"/>
        </w:rPr>
        <w:t>]</w:t>
      </w:r>
      <w:r w:rsidR="00021B26" w:rsidRPr="003E0E37">
        <w:rPr>
          <w:rFonts w:ascii="Arial" w:eastAsia="Helvetica" w:hAnsi="Arial" w:cs="Arial"/>
          <w:color w:val="000000"/>
          <w:lang w:val="en-US"/>
        </w:rPr>
        <w:t xml:space="preserve">, </w:t>
      </w:r>
      <w:r w:rsidR="00021B26" w:rsidRPr="003E0E37">
        <w:rPr>
          <w:rFonts w:ascii="Arial" w:eastAsia="Helvetica" w:hAnsi="Arial" w:cs="Arial"/>
          <w:i/>
          <w:iCs/>
          <w:color w:val="000000"/>
          <w:lang w:val="en-US"/>
        </w:rPr>
        <w:t>BF</w:t>
      </w:r>
      <w:r w:rsidR="00021B26" w:rsidRPr="003E0E37">
        <w:rPr>
          <w:rFonts w:ascii="Arial" w:eastAsia="Helvetica" w:hAnsi="Arial" w:cs="Arial"/>
          <w:i/>
          <w:iCs/>
          <w:color w:val="000000"/>
          <w:vertAlign w:val="subscript"/>
          <w:lang w:val="en-US"/>
        </w:rPr>
        <w:t>10</w:t>
      </w:r>
      <w:r w:rsidR="00021B26" w:rsidRPr="003E0E37">
        <w:rPr>
          <w:rFonts w:ascii="Arial" w:eastAsia="Helvetica" w:hAnsi="Arial" w:cs="Arial"/>
          <w:color w:val="000000"/>
          <w:lang w:val="en-US"/>
        </w:rPr>
        <w:t xml:space="preserve"> = 487.27)</w:t>
      </w:r>
      <w:r w:rsidR="004310D3" w:rsidRPr="003E0E37">
        <w:rPr>
          <w:rFonts w:ascii="Arial" w:eastAsia="Helvetica" w:hAnsi="Arial" w:cs="Arial"/>
          <w:color w:val="000000"/>
          <w:lang w:val="en-US"/>
        </w:rPr>
        <w:t xml:space="preserve">. However, this effect was </w:t>
      </w:r>
      <w:r w:rsidR="00021B26" w:rsidRPr="003E0E37">
        <w:rPr>
          <w:rFonts w:ascii="Arial" w:eastAsia="Helvetica" w:hAnsi="Arial" w:cs="Arial"/>
          <w:color w:val="000000"/>
          <w:lang w:val="en-US"/>
        </w:rPr>
        <w:t xml:space="preserve">substantially stronger </w:t>
      </w:r>
      <w:r w:rsidR="004310D3" w:rsidRPr="003E0E37">
        <w:rPr>
          <w:rFonts w:ascii="Arial" w:eastAsia="Helvetica" w:hAnsi="Arial" w:cs="Arial"/>
          <w:color w:val="000000"/>
          <w:lang w:val="en-US"/>
        </w:rPr>
        <w:t>when the nearest coin was high entropy.</w:t>
      </w:r>
      <w:r w:rsidR="00C518E2" w:rsidRPr="003E0E37">
        <w:rPr>
          <w:rFonts w:ascii="Arial" w:eastAsia="Helvetica" w:hAnsi="Arial" w:cs="Arial"/>
          <w:color w:val="000000"/>
          <w:lang w:val="en-US"/>
        </w:rPr>
        <w:t xml:space="preserve"> Thus</w:t>
      </w:r>
      <w:r w:rsidR="00F06085" w:rsidRPr="003E0E37">
        <w:rPr>
          <w:rFonts w:ascii="Arial" w:eastAsia="Helvetica" w:hAnsi="Arial" w:cs="Arial"/>
          <w:color w:val="000000"/>
          <w:lang w:val="en-US"/>
        </w:rPr>
        <w:t>,</w:t>
      </w:r>
      <w:r w:rsidR="00C518E2" w:rsidRPr="003E0E37">
        <w:rPr>
          <w:rFonts w:ascii="Arial" w:eastAsia="Helvetica" w:hAnsi="Arial" w:cs="Arial"/>
          <w:color w:val="000000"/>
          <w:lang w:val="en-US"/>
        </w:rPr>
        <w:t xml:space="preserve"> suggesting that participants were on occasion willing to look past increases in time but only when the nearest coin to them was low in entropy.</w:t>
      </w:r>
      <w:r w:rsidR="00F06085" w:rsidRPr="003E0E37">
        <w:rPr>
          <w:rFonts w:ascii="Arial" w:eastAsia="Helvetica" w:hAnsi="Arial" w:cs="Arial"/>
          <w:color w:val="000000"/>
          <w:lang w:val="en-US"/>
        </w:rPr>
        <w:t xml:space="preserve"> </w:t>
      </w:r>
    </w:p>
    <w:p w14:paraId="7BB84690" w14:textId="77777777" w:rsidR="008B4019" w:rsidRPr="003E0E37" w:rsidRDefault="008B4019" w:rsidP="008B4019">
      <w:pPr>
        <w:spacing w:line="480" w:lineRule="auto"/>
        <w:contextualSpacing/>
        <w:rPr>
          <w:rFonts w:ascii="Arial" w:hAnsi="Arial" w:cs="Arial"/>
          <w:b/>
          <w:bCs/>
          <w:lang w:val="en-US"/>
        </w:rPr>
      </w:pPr>
    </w:p>
    <w:p w14:paraId="2A4BDE85" w14:textId="4C0BCCB0" w:rsidR="008B4019" w:rsidRPr="00E32480" w:rsidRDefault="008B4019" w:rsidP="008B4019">
      <w:pPr>
        <w:spacing w:line="480" w:lineRule="auto"/>
        <w:contextualSpacing/>
        <w:rPr>
          <w:rFonts w:ascii="Arial" w:hAnsi="Arial" w:cs="Arial"/>
          <w:b/>
          <w:bCs/>
          <w:highlight w:val="yellow"/>
          <w:lang w:val="en-US"/>
        </w:rPr>
      </w:pPr>
      <w:r w:rsidRPr="00E32480">
        <w:rPr>
          <w:rFonts w:ascii="Arial" w:hAnsi="Arial" w:cs="Arial"/>
          <w:b/>
          <w:bCs/>
          <w:highlight w:val="yellow"/>
          <w:lang w:val="en-US"/>
        </w:rPr>
        <w:t>Figure 9</w:t>
      </w:r>
    </w:p>
    <w:p w14:paraId="1BA0CAE5" w14:textId="15F3B637" w:rsidR="008B4019" w:rsidRPr="00E32480" w:rsidRDefault="008B4019" w:rsidP="00A30722">
      <w:pPr>
        <w:spacing w:line="480" w:lineRule="auto"/>
        <w:contextualSpacing/>
        <w:rPr>
          <w:rFonts w:ascii="Arial" w:hAnsi="Arial" w:cs="Arial"/>
          <w:i/>
          <w:iCs/>
          <w:highlight w:val="yellow"/>
          <w:lang w:val="en-US"/>
        </w:rPr>
      </w:pPr>
      <w:r w:rsidRPr="00E32480">
        <w:rPr>
          <w:rFonts w:ascii="Arial" w:hAnsi="Arial" w:cs="Arial"/>
          <w:i/>
          <w:iCs/>
          <w:highlight w:val="yellow"/>
          <w:lang w:val="en-US"/>
        </w:rPr>
        <w:t xml:space="preserve">Visualization of </w:t>
      </w:r>
      <w:r w:rsidRPr="00E32480">
        <w:rPr>
          <w:rFonts w:ascii="Arial" w:eastAsia="Helvetica" w:hAnsi="Arial" w:cs="Arial"/>
          <w:i/>
          <w:iCs/>
          <w:color w:val="000000"/>
          <w:highlight w:val="yellow"/>
          <w:lang w:val="en-US"/>
        </w:rPr>
        <w:t xml:space="preserve">Time Group </w:t>
      </w:r>
      <w:r w:rsidRPr="00E32480">
        <w:rPr>
          <w:rFonts w:ascii="Arial" w:eastAsia="Helvetica" w:hAnsi="Arial" w:cs="Arial"/>
          <w:i/>
          <w:iCs/>
          <w:color w:val="000000"/>
          <w:highlight w:val="yellow"/>
          <w:lang w:val="en-US"/>
        </w:rPr>
        <w:sym w:font="Symbol" w:char="F0B4"/>
      </w:r>
      <w:r w:rsidRPr="00E32480">
        <w:rPr>
          <w:rFonts w:ascii="Arial" w:eastAsia="Helvetica" w:hAnsi="Arial" w:cs="Arial"/>
          <w:color w:val="000000"/>
          <w:highlight w:val="yellow"/>
          <w:lang w:val="en-US"/>
        </w:rPr>
        <w:t xml:space="preserve"> </w:t>
      </w:r>
      <w:r w:rsidRPr="00E32480">
        <w:rPr>
          <w:rFonts w:ascii="Arial" w:eastAsia="Helvetica" w:hAnsi="Arial" w:cs="Arial"/>
          <w:i/>
          <w:iCs/>
          <w:color w:val="000000"/>
          <w:highlight w:val="yellow"/>
          <w:lang w:val="en-US"/>
        </w:rPr>
        <w:t>Nearest Coin Type</w:t>
      </w:r>
      <w:r w:rsidRPr="00E32480">
        <w:rPr>
          <w:rFonts w:ascii="Arial" w:eastAsia="Helvetica" w:hAnsi="Arial" w:cs="Arial"/>
          <w:color w:val="000000"/>
          <w:highlight w:val="yellow"/>
          <w:lang w:val="en-US"/>
        </w:rPr>
        <w:t xml:space="preserve"> </w:t>
      </w:r>
      <w:r w:rsidRPr="00E32480">
        <w:rPr>
          <w:rFonts w:ascii="Arial" w:eastAsia="Helvetica" w:hAnsi="Arial" w:cs="Arial"/>
          <w:i/>
          <w:iCs/>
          <w:color w:val="000000"/>
          <w:highlight w:val="yellow"/>
          <w:lang w:val="en-US"/>
        </w:rPr>
        <w:t>Interaction</w:t>
      </w:r>
    </w:p>
    <w:p w14:paraId="5D4B7A09" w14:textId="20783832" w:rsidR="008B4019" w:rsidRPr="00E32480" w:rsidRDefault="00E32480" w:rsidP="008B4019">
      <w:pPr>
        <w:spacing w:line="480" w:lineRule="auto"/>
        <w:contextualSpacing/>
        <w:rPr>
          <w:rFonts w:ascii="Arial" w:eastAsia="Helvetica" w:hAnsi="Arial" w:cs="Arial"/>
          <w:color w:val="000000"/>
          <w:highlight w:val="yellow"/>
          <w:lang w:val="en-US"/>
        </w:rPr>
      </w:pPr>
      <w:r w:rsidRPr="00E32480">
        <w:rPr>
          <w:rFonts w:ascii="Arial" w:eastAsia="Helvetica" w:hAnsi="Arial" w:cs="Arial"/>
          <w:noProof/>
          <w:color w:val="000000"/>
          <w:lang w:val="en-US"/>
        </w:rPr>
        <w:drawing>
          <wp:inline distT="0" distB="0" distL="0" distR="0" wp14:anchorId="3F109434" wp14:editId="4C556DAE">
            <wp:extent cx="4864100" cy="4053417"/>
            <wp:effectExtent l="0" t="0" r="0" b="0"/>
            <wp:docPr id="1251972814" name="Picture 1" descr="A graph of green and purpl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72814" name="Picture 1" descr="A graph of green and purple rectangl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73446" cy="4061205"/>
                    </a:xfrm>
                    <a:prstGeom prst="rect">
                      <a:avLst/>
                    </a:prstGeom>
                  </pic:spPr>
                </pic:pic>
              </a:graphicData>
            </a:graphic>
          </wp:inline>
        </w:drawing>
      </w:r>
    </w:p>
    <w:p w14:paraId="22B88541" w14:textId="4B2FFB1C" w:rsidR="008B4019" w:rsidRPr="003E0E37" w:rsidRDefault="008B4019" w:rsidP="00A30722">
      <w:pPr>
        <w:spacing w:line="480" w:lineRule="auto"/>
        <w:contextualSpacing/>
        <w:rPr>
          <w:rFonts w:ascii="Arial" w:hAnsi="Arial" w:cs="Arial"/>
          <w:lang w:val="en-US"/>
        </w:rPr>
      </w:pPr>
      <w:r w:rsidRPr="00E32480">
        <w:rPr>
          <w:rFonts w:ascii="Arial" w:hAnsi="Arial" w:cs="Arial"/>
          <w:i/>
          <w:iCs/>
          <w:highlight w:val="yellow"/>
          <w:lang w:val="en-US"/>
        </w:rPr>
        <w:t>Note</w:t>
      </w:r>
      <w:r w:rsidRPr="00E32480">
        <w:rPr>
          <w:rFonts w:ascii="Arial" w:hAnsi="Arial" w:cs="Arial"/>
          <w:highlight w:val="yellow"/>
          <w:lang w:val="en-US"/>
        </w:rPr>
        <w:t>. Errors bars = ± standard error.</w:t>
      </w:r>
    </w:p>
    <w:p w14:paraId="186F9127" w14:textId="77777777" w:rsidR="00A64A9A" w:rsidRPr="003E0E37" w:rsidRDefault="00A64A9A" w:rsidP="00A64A9A">
      <w:pPr>
        <w:spacing w:line="480" w:lineRule="auto"/>
        <w:ind w:firstLine="720"/>
        <w:contextualSpacing/>
        <w:rPr>
          <w:rFonts w:ascii="Arial" w:eastAsia="Helvetica" w:hAnsi="Arial" w:cs="Arial"/>
          <w:color w:val="000000"/>
          <w:lang w:val="en-US"/>
        </w:rPr>
      </w:pPr>
    </w:p>
    <w:p w14:paraId="07D659D4" w14:textId="483B66B3" w:rsidR="004C5D46" w:rsidRPr="003E0E37" w:rsidRDefault="00170B83" w:rsidP="00A92176">
      <w:pPr>
        <w:spacing w:line="480" w:lineRule="auto"/>
        <w:ind w:firstLine="720"/>
        <w:contextualSpacing/>
        <w:rPr>
          <w:rFonts w:ascii="Arial" w:eastAsia="Helvetica" w:hAnsi="Arial" w:cs="Arial"/>
          <w:color w:val="000000"/>
          <w:lang w:val="en-US"/>
        </w:rPr>
      </w:pPr>
      <w:r w:rsidRPr="003E0E37">
        <w:rPr>
          <w:rFonts w:ascii="Arial" w:eastAsia="Helvetica" w:hAnsi="Arial" w:cs="Arial"/>
          <w:color w:val="000000"/>
          <w:lang w:val="en-US"/>
        </w:rPr>
        <w:t xml:space="preserve">To </w:t>
      </w:r>
      <w:r w:rsidR="00F32498" w:rsidRPr="003E0E37">
        <w:rPr>
          <w:rFonts w:ascii="Arial" w:eastAsia="Helvetica" w:hAnsi="Arial" w:cs="Arial"/>
          <w:color w:val="000000"/>
          <w:lang w:val="en-US"/>
        </w:rPr>
        <w:t>summarize</w:t>
      </w:r>
      <w:r w:rsidRPr="003E0E37">
        <w:rPr>
          <w:rFonts w:ascii="Arial" w:eastAsia="Helvetica" w:hAnsi="Arial" w:cs="Arial"/>
          <w:color w:val="000000"/>
          <w:lang w:val="en-US"/>
        </w:rPr>
        <w:t>, both time and effort play</w:t>
      </w:r>
      <w:r w:rsidR="00257ACD" w:rsidRPr="003E0E37">
        <w:rPr>
          <w:rFonts w:ascii="Arial" w:eastAsia="Helvetica" w:hAnsi="Arial" w:cs="Arial"/>
          <w:color w:val="000000"/>
          <w:lang w:val="en-US"/>
        </w:rPr>
        <w:t>ed</w:t>
      </w:r>
      <w:r w:rsidRPr="003E0E37">
        <w:rPr>
          <w:rFonts w:ascii="Arial" w:eastAsia="Helvetica" w:hAnsi="Arial" w:cs="Arial"/>
          <w:color w:val="000000"/>
          <w:lang w:val="en-US"/>
        </w:rPr>
        <w:t xml:space="preserve"> a role within participants’ selectio</w:t>
      </w:r>
      <w:r w:rsidR="007C33E5" w:rsidRPr="003E0E37">
        <w:rPr>
          <w:rFonts w:ascii="Arial" w:eastAsia="Helvetica" w:hAnsi="Arial" w:cs="Arial"/>
          <w:color w:val="000000"/>
          <w:lang w:val="en-US"/>
        </w:rPr>
        <w:t>ns</w:t>
      </w:r>
      <w:r w:rsidRPr="003E0E37">
        <w:rPr>
          <w:rFonts w:ascii="Arial" w:eastAsia="Helvetica" w:hAnsi="Arial" w:cs="Arial"/>
          <w:color w:val="000000"/>
          <w:lang w:val="en-US"/>
        </w:rPr>
        <w:t>. Participants</w:t>
      </w:r>
      <w:r w:rsidR="007C33E5" w:rsidRPr="003E0E37">
        <w:rPr>
          <w:rFonts w:ascii="Arial" w:eastAsia="Helvetica" w:hAnsi="Arial" w:cs="Arial"/>
          <w:color w:val="000000"/>
          <w:lang w:val="en-US"/>
        </w:rPr>
        <w:t>’</w:t>
      </w:r>
      <w:r w:rsidRPr="003E0E37">
        <w:rPr>
          <w:rFonts w:ascii="Arial" w:eastAsia="Helvetica" w:hAnsi="Arial" w:cs="Arial"/>
          <w:color w:val="000000"/>
          <w:lang w:val="en-US"/>
        </w:rPr>
        <w:t xml:space="preserve"> second selection choices were predominately to either low entropy coins, or whichever of the two coins flipped sooner. </w:t>
      </w:r>
      <w:r w:rsidR="00F06085" w:rsidRPr="003E0E37">
        <w:rPr>
          <w:rFonts w:ascii="Arial" w:eastAsia="Helvetica" w:hAnsi="Arial" w:cs="Arial"/>
          <w:color w:val="000000"/>
          <w:lang w:val="en-US"/>
        </w:rPr>
        <w:t xml:space="preserve">Additionally, participants at times participants were willing to ignore increases in search duration provided that </w:t>
      </w:r>
      <w:r w:rsidR="00F06085" w:rsidRPr="003E0E37">
        <w:rPr>
          <w:rFonts w:ascii="Arial" w:eastAsia="Helvetica" w:hAnsi="Arial" w:cs="Arial"/>
          <w:color w:val="000000"/>
          <w:lang w:val="en-US"/>
        </w:rPr>
        <w:lastRenderedPageBreak/>
        <w:t xml:space="preserve">the nearest coin to them was low in entropy. </w:t>
      </w:r>
      <w:r w:rsidR="00A92176" w:rsidRPr="003E0E37">
        <w:rPr>
          <w:rFonts w:ascii="Arial" w:eastAsia="Helvetica" w:hAnsi="Arial" w:cs="Arial"/>
          <w:color w:val="000000"/>
          <w:lang w:val="en-US"/>
        </w:rPr>
        <w:t xml:space="preserve">These findings were </w:t>
      </w:r>
      <w:r w:rsidR="004845C0" w:rsidRPr="003E0E37">
        <w:rPr>
          <w:rFonts w:ascii="Arial" w:eastAsia="Helvetica" w:hAnsi="Arial" w:cs="Arial"/>
          <w:color w:val="000000"/>
          <w:lang w:val="en-US"/>
        </w:rPr>
        <w:t>not directly in line with our predictions</w:t>
      </w:r>
      <w:r w:rsidR="00A92176" w:rsidRPr="003E0E37">
        <w:rPr>
          <w:rFonts w:ascii="Arial" w:eastAsia="Helvetica" w:hAnsi="Arial" w:cs="Arial"/>
          <w:color w:val="000000"/>
          <w:lang w:val="en-US"/>
        </w:rPr>
        <w:t xml:space="preserve"> regarding </w:t>
      </w:r>
      <w:r w:rsidR="00474C0C" w:rsidRPr="003E0E37">
        <w:rPr>
          <w:rFonts w:ascii="Arial" w:eastAsia="Helvetica" w:hAnsi="Arial" w:cs="Arial"/>
          <w:color w:val="000000"/>
          <w:lang w:val="en-US"/>
        </w:rPr>
        <w:t>time but</w:t>
      </w:r>
      <w:r w:rsidR="00A92176" w:rsidRPr="003E0E37">
        <w:rPr>
          <w:rFonts w:ascii="Arial" w:eastAsia="Helvetica" w:hAnsi="Arial" w:cs="Arial"/>
          <w:color w:val="000000"/>
          <w:lang w:val="en-US"/>
        </w:rPr>
        <w:t xml:space="preserve"> do further highlight an important intertwined relationship between effort and time. </w:t>
      </w:r>
    </w:p>
    <w:p w14:paraId="54695538" w14:textId="77777777" w:rsidR="007F3D33" w:rsidRPr="003E0E37" w:rsidRDefault="007F3D33" w:rsidP="0053729E">
      <w:pPr>
        <w:spacing w:line="480" w:lineRule="auto"/>
        <w:ind w:firstLine="720"/>
        <w:contextualSpacing/>
        <w:rPr>
          <w:rFonts w:ascii="Arial" w:hAnsi="Arial" w:cs="Arial"/>
          <w:lang w:val="en-US"/>
        </w:rPr>
      </w:pPr>
    </w:p>
    <w:p w14:paraId="4540E11F" w14:textId="6C52F257" w:rsidR="004C5D46" w:rsidRPr="003E0E37" w:rsidRDefault="00472383" w:rsidP="0053729E">
      <w:pPr>
        <w:spacing w:line="480" w:lineRule="auto"/>
        <w:contextualSpacing/>
        <w:rPr>
          <w:rFonts w:ascii="Arial" w:hAnsi="Arial" w:cs="Arial"/>
          <w:b/>
          <w:bCs/>
          <w:lang w:val="en-US"/>
        </w:rPr>
      </w:pPr>
      <w:r w:rsidRPr="003E0E37">
        <w:rPr>
          <w:rFonts w:ascii="Arial" w:hAnsi="Arial" w:cs="Arial"/>
          <w:b/>
          <w:bCs/>
          <w:lang w:val="en-US"/>
        </w:rPr>
        <w:t>Total</w:t>
      </w:r>
      <w:r w:rsidR="004C5D46" w:rsidRPr="003E0E37">
        <w:rPr>
          <w:rFonts w:ascii="Arial" w:hAnsi="Arial" w:cs="Arial"/>
          <w:b/>
          <w:bCs/>
          <w:lang w:val="en-US"/>
        </w:rPr>
        <w:t xml:space="preserve"> </w:t>
      </w:r>
      <w:r w:rsidR="0012429D" w:rsidRPr="003E0E37">
        <w:rPr>
          <w:rFonts w:ascii="Arial" w:hAnsi="Arial" w:cs="Arial"/>
          <w:b/>
          <w:bCs/>
          <w:lang w:val="en-US"/>
        </w:rPr>
        <w:t>Coins Flipped</w:t>
      </w:r>
      <w:r w:rsidR="004C5D46" w:rsidRPr="003E0E37">
        <w:rPr>
          <w:rFonts w:ascii="Arial" w:hAnsi="Arial" w:cs="Arial"/>
          <w:b/>
          <w:bCs/>
          <w:lang w:val="en-US"/>
        </w:rPr>
        <w:t xml:space="preserve"> </w:t>
      </w:r>
    </w:p>
    <w:p w14:paraId="39F3F00B" w14:textId="42FF38FE" w:rsidR="00834005" w:rsidRPr="003E0E37" w:rsidRDefault="00DD42E9" w:rsidP="0053729E">
      <w:pPr>
        <w:spacing w:line="480" w:lineRule="auto"/>
        <w:ind w:firstLine="720"/>
        <w:contextualSpacing/>
        <w:rPr>
          <w:rFonts w:ascii="Arial" w:eastAsia="Helvetica" w:hAnsi="Arial" w:cs="Arial"/>
          <w:color w:val="000000"/>
          <w:lang w:val="en-US"/>
        </w:rPr>
      </w:pPr>
      <w:r w:rsidRPr="003E0E37">
        <w:rPr>
          <w:rFonts w:ascii="Arial" w:eastAsia="Helvetica" w:hAnsi="Arial" w:cs="Arial"/>
          <w:color w:val="000000"/>
          <w:lang w:val="en-US"/>
        </w:rPr>
        <w:t xml:space="preserve">Finally, we examined the number of </w:t>
      </w:r>
      <w:r w:rsidR="000A4047" w:rsidRPr="003E0E37">
        <w:rPr>
          <w:rFonts w:ascii="Arial" w:eastAsia="Helvetica" w:hAnsi="Arial" w:cs="Arial"/>
          <w:color w:val="000000"/>
          <w:lang w:val="en-US"/>
        </w:rPr>
        <w:t xml:space="preserve">coins flipped </w:t>
      </w:r>
      <w:r w:rsidRPr="003E0E37">
        <w:rPr>
          <w:rFonts w:ascii="Arial" w:eastAsia="Helvetica" w:hAnsi="Arial" w:cs="Arial"/>
          <w:color w:val="000000"/>
          <w:lang w:val="en-US"/>
        </w:rPr>
        <w:t xml:space="preserve">within each trial as a function of Presence, Coin Type, and Time Group. Descriptive statistics can be found in Figure </w:t>
      </w:r>
      <w:r w:rsidR="00CF16C3" w:rsidRPr="003E0E37">
        <w:rPr>
          <w:rFonts w:ascii="Arial" w:eastAsia="Helvetica" w:hAnsi="Arial" w:cs="Arial"/>
          <w:color w:val="000000"/>
          <w:lang w:val="en-US"/>
        </w:rPr>
        <w:t>10</w:t>
      </w:r>
      <w:r w:rsidRPr="003E0E37">
        <w:rPr>
          <w:rFonts w:ascii="Arial" w:eastAsia="Helvetica" w:hAnsi="Arial" w:cs="Arial"/>
          <w:color w:val="000000"/>
          <w:lang w:val="en-US"/>
        </w:rPr>
        <w:t xml:space="preserve">, and model effects and BFs within Table </w:t>
      </w:r>
      <w:r w:rsidR="00F5511F" w:rsidRPr="003E0E37">
        <w:rPr>
          <w:rFonts w:ascii="Arial" w:eastAsia="Helvetica" w:hAnsi="Arial" w:cs="Arial"/>
          <w:color w:val="000000"/>
          <w:lang w:val="en-US"/>
        </w:rPr>
        <w:t>3</w:t>
      </w:r>
      <w:r w:rsidRPr="003E0E37">
        <w:rPr>
          <w:rFonts w:ascii="Arial" w:eastAsia="Helvetica" w:hAnsi="Arial" w:cs="Arial"/>
          <w:color w:val="000000"/>
          <w:lang w:val="en-US"/>
        </w:rPr>
        <w:t>.</w:t>
      </w:r>
    </w:p>
    <w:p w14:paraId="5EACD644" w14:textId="21C324E6" w:rsidR="00BF0D1B" w:rsidRPr="003E0E37" w:rsidRDefault="00BF0D1B" w:rsidP="00474C0C">
      <w:pPr>
        <w:rPr>
          <w:rFonts w:ascii="Arial" w:hAnsi="Arial" w:cs="Arial"/>
          <w:b/>
          <w:bCs/>
          <w:lang w:val="en-US"/>
        </w:rPr>
      </w:pPr>
      <w:r w:rsidRPr="003E0E37">
        <w:rPr>
          <w:rFonts w:ascii="Arial" w:hAnsi="Arial" w:cs="Arial"/>
          <w:b/>
          <w:bCs/>
          <w:lang w:val="en-US"/>
        </w:rPr>
        <w:br w:type="page"/>
      </w:r>
      <w:r w:rsidRPr="003E0E37">
        <w:rPr>
          <w:rFonts w:ascii="Arial" w:hAnsi="Arial" w:cs="Arial"/>
          <w:b/>
          <w:bCs/>
          <w:lang w:val="en-US"/>
        </w:rPr>
        <w:lastRenderedPageBreak/>
        <w:t xml:space="preserve">Figure </w:t>
      </w:r>
      <w:r w:rsidR="00CF16C3" w:rsidRPr="003E0E37">
        <w:rPr>
          <w:rFonts w:ascii="Arial" w:hAnsi="Arial" w:cs="Arial"/>
          <w:b/>
          <w:bCs/>
          <w:lang w:val="en-US"/>
        </w:rPr>
        <w:t>10</w:t>
      </w:r>
    </w:p>
    <w:p w14:paraId="7691581F" w14:textId="2BE816C7" w:rsidR="00BF0D1B" w:rsidRPr="003E0E37" w:rsidRDefault="00BF0D1B" w:rsidP="00BF0D1B">
      <w:pPr>
        <w:spacing w:line="480" w:lineRule="auto"/>
        <w:contextualSpacing/>
        <w:rPr>
          <w:rFonts w:ascii="Arial" w:hAnsi="Arial" w:cs="Arial"/>
          <w:i/>
          <w:iCs/>
          <w:lang w:val="en-US"/>
        </w:rPr>
      </w:pPr>
      <w:r w:rsidRPr="003E0E37">
        <w:rPr>
          <w:rFonts w:ascii="Arial" w:hAnsi="Arial" w:cs="Arial"/>
          <w:i/>
          <w:iCs/>
          <w:lang w:val="en-US"/>
        </w:rPr>
        <w:t>Descriptive Statistics for Analysis 6, Experiment 2 – Total Coins Flipped</w:t>
      </w:r>
    </w:p>
    <w:p w14:paraId="1F645F66" w14:textId="25F099AC" w:rsidR="00BA6FCB" w:rsidRPr="003E0E37" w:rsidRDefault="00DF4184" w:rsidP="00BA6FCB">
      <w:pPr>
        <w:spacing w:line="480" w:lineRule="auto"/>
        <w:contextualSpacing/>
        <w:rPr>
          <w:rFonts w:ascii="Arial" w:eastAsia="Helvetica" w:hAnsi="Arial" w:cs="Arial"/>
          <w:color w:val="000000"/>
          <w:lang w:val="en-US"/>
        </w:rPr>
      </w:pPr>
      <w:r w:rsidRPr="003E0E37">
        <w:rPr>
          <w:rFonts w:ascii="Arial" w:eastAsia="Helvetica" w:hAnsi="Arial" w:cs="Arial"/>
          <w:noProof/>
          <w:color w:val="000000"/>
          <w:lang w:val="en-US"/>
        </w:rPr>
        <w:drawing>
          <wp:inline distT="0" distB="0" distL="0" distR="0" wp14:anchorId="0DD18A6C" wp14:editId="6BDF43B7">
            <wp:extent cx="5756910" cy="3597910"/>
            <wp:effectExtent l="0" t="0" r="0" b="0"/>
            <wp:docPr id="13471286" name="Picture 4"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286" name="Picture 4" descr="A graph of different colored bar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p>
    <w:p w14:paraId="24FE15DF" w14:textId="31629DD8" w:rsidR="00EF096E" w:rsidRPr="003E0E37" w:rsidRDefault="00EF096E" w:rsidP="00BA6FCB">
      <w:pPr>
        <w:spacing w:line="480" w:lineRule="auto"/>
        <w:contextualSpacing/>
        <w:rPr>
          <w:rFonts w:ascii="Arial" w:hAnsi="Arial" w:cs="Arial"/>
          <w:lang w:val="en-US"/>
        </w:rPr>
      </w:pPr>
      <w:r w:rsidRPr="003E0E37">
        <w:rPr>
          <w:rFonts w:ascii="Arial" w:hAnsi="Arial" w:cs="Arial"/>
          <w:i/>
          <w:iCs/>
          <w:lang w:val="en-US"/>
        </w:rPr>
        <w:t>Note</w:t>
      </w:r>
      <w:r w:rsidRPr="003E0E37">
        <w:rPr>
          <w:rFonts w:ascii="Arial" w:hAnsi="Arial" w:cs="Arial"/>
          <w:lang w:val="en-US"/>
        </w:rPr>
        <w:t>. Errors bars = ± standard error.</w:t>
      </w:r>
    </w:p>
    <w:p w14:paraId="159CED91" w14:textId="77777777" w:rsidR="00EF096E" w:rsidRPr="003E0E37" w:rsidRDefault="00EF096E" w:rsidP="00BA6FCB">
      <w:pPr>
        <w:spacing w:line="480" w:lineRule="auto"/>
        <w:contextualSpacing/>
        <w:rPr>
          <w:rFonts w:ascii="Arial" w:eastAsia="Helvetica" w:hAnsi="Arial" w:cs="Arial"/>
          <w:color w:val="000000"/>
          <w:lang w:val="en-US"/>
        </w:rPr>
      </w:pPr>
    </w:p>
    <w:p w14:paraId="69D7CF39" w14:textId="667545DA" w:rsidR="00563513" w:rsidRPr="003E0E37" w:rsidRDefault="00834005" w:rsidP="0053729E">
      <w:pPr>
        <w:spacing w:line="480" w:lineRule="auto"/>
        <w:ind w:firstLine="720"/>
        <w:contextualSpacing/>
        <w:rPr>
          <w:rFonts w:ascii="Arial" w:eastAsia="Helvetica" w:hAnsi="Arial" w:cs="Arial"/>
          <w:color w:val="000000"/>
          <w:lang w:val="en-US"/>
        </w:rPr>
      </w:pPr>
      <w:r w:rsidRPr="003E0E37">
        <w:rPr>
          <w:rFonts w:ascii="Arial" w:eastAsia="Helvetica" w:hAnsi="Arial" w:cs="Arial"/>
          <w:color w:val="000000"/>
          <w:lang w:val="en-US"/>
        </w:rPr>
        <w:t xml:space="preserve">This analysis revealed several effects all of which were subsumed by a </w:t>
      </w:r>
      <w:r w:rsidR="00CC0677" w:rsidRPr="003E0E37">
        <w:rPr>
          <w:rFonts w:ascii="Arial" w:eastAsia="Helvetica" w:hAnsi="Arial" w:cs="Arial"/>
          <w:color w:val="000000"/>
          <w:lang w:val="en-US"/>
        </w:rPr>
        <w:t xml:space="preserve">Presence </w:t>
      </w:r>
      <w:r w:rsidR="00CC0677" w:rsidRPr="003E0E37">
        <w:rPr>
          <w:rFonts w:ascii="Arial" w:eastAsia="Helvetica" w:hAnsi="Arial" w:cs="Arial"/>
          <w:color w:val="000000"/>
          <w:lang w:val="en-US"/>
        </w:rPr>
        <w:sym w:font="Symbol" w:char="F0B4"/>
      </w:r>
      <w:r w:rsidR="00CC0677" w:rsidRPr="003E0E37">
        <w:rPr>
          <w:rFonts w:ascii="Arial" w:eastAsia="Helvetica" w:hAnsi="Arial" w:cs="Arial"/>
          <w:color w:val="000000"/>
          <w:lang w:val="en-US"/>
        </w:rPr>
        <w:t xml:space="preserve"> Coin Type </w:t>
      </w:r>
      <w:r w:rsidR="00563513" w:rsidRPr="003E0E37">
        <w:rPr>
          <w:rFonts w:ascii="Arial" w:eastAsia="Helvetica" w:hAnsi="Arial" w:cs="Arial"/>
          <w:color w:val="000000"/>
          <w:lang w:val="en-US"/>
        </w:rPr>
        <w:t xml:space="preserve">interaction </w:t>
      </w:r>
      <w:r w:rsidR="00780C1C" w:rsidRPr="003E0E37">
        <w:rPr>
          <w:rFonts w:ascii="Arial" w:hAnsi="Arial" w:cs="Arial"/>
          <w:lang w:val="en-US"/>
        </w:rPr>
        <w:t>(</w:t>
      </w:r>
      <w:r w:rsidR="00780C1C" w:rsidRPr="003E0E37">
        <w:rPr>
          <w:rFonts w:ascii="Arial" w:hAnsi="Arial" w:cs="Arial"/>
          <w:i/>
          <w:iCs/>
          <w:lang w:val="en-US"/>
        </w:rPr>
        <w:t>CI</w:t>
      </w:r>
      <w:r w:rsidR="00780C1C" w:rsidRPr="003E0E37">
        <w:rPr>
          <w:rFonts w:ascii="Arial" w:hAnsi="Arial" w:cs="Arial"/>
          <w:lang w:val="en-US"/>
        </w:rPr>
        <w:t xml:space="preserve"> = [</w:t>
      </w:r>
      <w:r w:rsidR="008A2B99" w:rsidRPr="003E0E37">
        <w:rPr>
          <w:rFonts w:ascii="Arial" w:hAnsi="Arial" w:cs="Arial"/>
          <w:lang w:val="en-US"/>
        </w:rPr>
        <w:t>-0.38</w:t>
      </w:r>
      <w:r w:rsidR="00780C1C" w:rsidRPr="003E0E37">
        <w:rPr>
          <w:rFonts w:ascii="Arial" w:hAnsi="Arial" w:cs="Arial"/>
          <w:lang w:val="en-US"/>
        </w:rPr>
        <w:t>,</w:t>
      </w:r>
      <w:r w:rsidR="008A2B99" w:rsidRPr="003E0E37">
        <w:rPr>
          <w:rFonts w:ascii="Arial" w:hAnsi="Arial" w:cs="Arial"/>
          <w:lang w:val="en-US"/>
        </w:rPr>
        <w:t xml:space="preserve"> -0.23</w:t>
      </w:r>
      <w:r w:rsidR="00780C1C" w:rsidRPr="003E0E37">
        <w:rPr>
          <w:rFonts w:ascii="Arial" w:hAnsi="Arial" w:cs="Arial"/>
          <w:lang w:val="en-US"/>
        </w:rPr>
        <w:t xml:space="preserve">], </w:t>
      </w:r>
      <w:r w:rsidR="00780C1C" w:rsidRPr="003E0E37">
        <w:rPr>
          <w:rFonts w:ascii="Arial" w:hAnsi="Arial" w:cs="Arial"/>
          <w:i/>
          <w:iCs/>
          <w:lang w:val="en-US"/>
        </w:rPr>
        <w:t>BF</w:t>
      </w:r>
      <w:r w:rsidR="00780C1C" w:rsidRPr="003E0E37">
        <w:rPr>
          <w:rFonts w:ascii="Arial" w:hAnsi="Arial" w:cs="Arial"/>
          <w:i/>
          <w:iCs/>
          <w:vertAlign w:val="subscript"/>
          <w:lang w:val="en-US"/>
        </w:rPr>
        <w:t>10</w:t>
      </w:r>
      <w:r w:rsidR="00780C1C" w:rsidRPr="003E0E37">
        <w:rPr>
          <w:rFonts w:ascii="Arial" w:hAnsi="Arial" w:cs="Arial"/>
          <w:lang w:val="en-US"/>
        </w:rPr>
        <w:t xml:space="preserve"> = </w:t>
      </w:r>
      <w:r w:rsidR="001F7861" w:rsidRPr="003E0E37">
        <w:rPr>
          <w:rFonts w:ascii="Arial" w:eastAsia="Helvetica" w:hAnsi="Arial" w:cs="Arial"/>
          <w:color w:val="000000"/>
          <w:lang w:val="en-US"/>
        </w:rPr>
        <w:t>6.19</w:t>
      </w:r>
      <w:r w:rsidR="001F7861" w:rsidRPr="003E0E37">
        <w:rPr>
          <w:rFonts w:ascii="Arial" w:eastAsia="Helvetica" w:hAnsi="Arial" w:cs="Arial"/>
          <w:color w:val="000000"/>
          <w:lang w:val="en-US"/>
        </w:rPr>
        <w:sym w:font="Symbol" w:char="F0B4"/>
      </w:r>
      <w:r w:rsidR="001F7861" w:rsidRPr="003E0E37">
        <w:rPr>
          <w:rFonts w:ascii="Arial" w:eastAsia="Helvetica" w:hAnsi="Arial" w:cs="Arial"/>
          <w:color w:val="000000"/>
          <w:lang w:val="en-US"/>
        </w:rPr>
        <w:t>10</w:t>
      </w:r>
      <w:r w:rsidR="001F7861" w:rsidRPr="003E0E37">
        <w:rPr>
          <w:rFonts w:ascii="Arial" w:eastAsia="Helvetica" w:hAnsi="Arial" w:cs="Arial"/>
          <w:color w:val="000000"/>
          <w:vertAlign w:val="superscript"/>
          <w:lang w:val="en-US"/>
        </w:rPr>
        <w:t>6</w:t>
      </w:r>
      <w:r w:rsidR="00780C1C" w:rsidRPr="003E0E37">
        <w:rPr>
          <w:rFonts w:ascii="Arial" w:hAnsi="Arial" w:cs="Arial"/>
          <w:lang w:val="en-US"/>
        </w:rPr>
        <w:t>)</w:t>
      </w:r>
      <w:r w:rsidR="00450DFB" w:rsidRPr="003E0E37">
        <w:rPr>
          <w:rFonts w:ascii="Arial" w:eastAsia="Helvetica" w:hAnsi="Arial" w:cs="Arial"/>
          <w:color w:val="000000"/>
          <w:lang w:val="en-US"/>
        </w:rPr>
        <w:t xml:space="preserve"> </w:t>
      </w:r>
      <w:r w:rsidR="00563513" w:rsidRPr="003E0E37">
        <w:rPr>
          <w:rFonts w:ascii="Arial" w:eastAsia="Helvetica" w:hAnsi="Arial" w:cs="Arial"/>
          <w:color w:val="000000"/>
          <w:lang w:val="en-US"/>
        </w:rPr>
        <w:t xml:space="preserve">and a Presence </w:t>
      </w:r>
      <w:r w:rsidR="00CC0677" w:rsidRPr="003E0E37">
        <w:rPr>
          <w:rFonts w:ascii="Arial" w:eastAsia="Helvetica" w:hAnsi="Arial" w:cs="Arial"/>
          <w:color w:val="000000"/>
          <w:lang w:val="en-US"/>
        </w:rPr>
        <w:sym w:font="Symbol" w:char="F0B4"/>
      </w:r>
      <w:r w:rsidR="00CC0677" w:rsidRPr="003E0E37">
        <w:rPr>
          <w:rFonts w:ascii="Arial" w:eastAsia="Helvetica" w:hAnsi="Arial" w:cs="Arial"/>
          <w:color w:val="000000"/>
          <w:lang w:val="en-US"/>
        </w:rPr>
        <w:t xml:space="preserve"> </w:t>
      </w:r>
      <w:r w:rsidR="008E00E9" w:rsidRPr="003E0E37">
        <w:rPr>
          <w:rFonts w:ascii="Arial" w:eastAsia="Helvetica" w:hAnsi="Arial" w:cs="Arial"/>
          <w:color w:val="000000"/>
          <w:lang w:val="en-US"/>
        </w:rPr>
        <w:t xml:space="preserve">Time </w:t>
      </w:r>
      <w:r w:rsidR="00CC0677" w:rsidRPr="003E0E37">
        <w:rPr>
          <w:rFonts w:ascii="Arial" w:eastAsia="Helvetica" w:hAnsi="Arial" w:cs="Arial"/>
          <w:color w:val="000000"/>
          <w:lang w:val="en-US"/>
        </w:rPr>
        <w:t>Group</w:t>
      </w:r>
      <w:r w:rsidRPr="003E0E37">
        <w:rPr>
          <w:rFonts w:ascii="Arial" w:eastAsia="Helvetica" w:hAnsi="Arial" w:cs="Arial"/>
          <w:color w:val="000000"/>
          <w:lang w:val="en-US"/>
        </w:rPr>
        <w:t xml:space="preserve"> interaction</w:t>
      </w:r>
      <w:r w:rsidR="00850A87" w:rsidRPr="003E0E37">
        <w:rPr>
          <w:rFonts w:ascii="Arial" w:eastAsia="Helvetica" w:hAnsi="Arial" w:cs="Arial"/>
          <w:color w:val="000000"/>
          <w:lang w:val="en-US"/>
        </w:rPr>
        <w:t xml:space="preserve"> </w:t>
      </w:r>
      <w:r w:rsidR="00780C1C" w:rsidRPr="003E0E37">
        <w:rPr>
          <w:rFonts w:ascii="Arial" w:hAnsi="Arial" w:cs="Arial"/>
          <w:lang w:val="en-US"/>
        </w:rPr>
        <w:t>(</w:t>
      </w:r>
      <w:r w:rsidR="00780C1C" w:rsidRPr="003E0E37">
        <w:rPr>
          <w:rFonts w:ascii="Arial" w:hAnsi="Arial" w:cs="Arial"/>
          <w:i/>
          <w:iCs/>
          <w:lang w:val="en-US"/>
        </w:rPr>
        <w:t>CI</w:t>
      </w:r>
      <w:r w:rsidR="00780C1C" w:rsidRPr="003E0E37">
        <w:rPr>
          <w:rFonts w:ascii="Arial" w:hAnsi="Arial" w:cs="Arial"/>
          <w:lang w:val="en-US"/>
        </w:rPr>
        <w:t xml:space="preserve"> = [</w:t>
      </w:r>
      <w:r w:rsidR="00D31761" w:rsidRPr="003E0E37">
        <w:rPr>
          <w:rFonts w:ascii="Arial" w:hAnsi="Arial" w:cs="Arial"/>
          <w:lang w:val="en-US"/>
        </w:rPr>
        <w:t>0.12</w:t>
      </w:r>
      <w:r w:rsidR="00780C1C" w:rsidRPr="003E0E37">
        <w:rPr>
          <w:rFonts w:ascii="Arial" w:hAnsi="Arial" w:cs="Arial"/>
          <w:lang w:val="en-US"/>
        </w:rPr>
        <w:t>,</w:t>
      </w:r>
      <w:r w:rsidR="00D31761" w:rsidRPr="003E0E37">
        <w:rPr>
          <w:rFonts w:ascii="Arial" w:hAnsi="Arial" w:cs="Arial"/>
          <w:lang w:val="en-US"/>
        </w:rPr>
        <w:t xml:space="preserve"> 0.27</w:t>
      </w:r>
      <w:r w:rsidR="00780C1C" w:rsidRPr="003E0E37">
        <w:rPr>
          <w:rFonts w:ascii="Arial" w:hAnsi="Arial" w:cs="Arial"/>
          <w:lang w:val="en-US"/>
        </w:rPr>
        <w:t xml:space="preserve">], </w:t>
      </w:r>
      <w:r w:rsidR="00780C1C" w:rsidRPr="003E0E37">
        <w:rPr>
          <w:rFonts w:ascii="Arial" w:hAnsi="Arial" w:cs="Arial"/>
          <w:i/>
          <w:iCs/>
          <w:lang w:val="en-US"/>
        </w:rPr>
        <w:t>BF</w:t>
      </w:r>
      <w:r w:rsidR="00780C1C" w:rsidRPr="003E0E37">
        <w:rPr>
          <w:rFonts w:ascii="Arial" w:hAnsi="Arial" w:cs="Arial"/>
          <w:i/>
          <w:iCs/>
          <w:vertAlign w:val="subscript"/>
          <w:lang w:val="en-US"/>
        </w:rPr>
        <w:t>10</w:t>
      </w:r>
      <w:r w:rsidR="00780C1C" w:rsidRPr="003E0E37">
        <w:rPr>
          <w:rFonts w:ascii="Arial" w:hAnsi="Arial" w:cs="Arial"/>
          <w:lang w:val="en-US"/>
        </w:rPr>
        <w:t xml:space="preserve"> = </w:t>
      </w:r>
      <w:r w:rsidR="00850A87" w:rsidRPr="003E0E37">
        <w:rPr>
          <w:rFonts w:ascii="Arial" w:hAnsi="Arial" w:cs="Arial"/>
          <w:lang w:val="en-US"/>
        </w:rPr>
        <w:t>706.64</w:t>
      </w:r>
      <w:r w:rsidR="00780C1C" w:rsidRPr="003E0E37">
        <w:rPr>
          <w:rFonts w:ascii="Arial" w:hAnsi="Arial" w:cs="Arial"/>
          <w:lang w:val="en-US"/>
        </w:rPr>
        <w:t>)</w:t>
      </w:r>
      <w:r w:rsidR="00CC0677" w:rsidRPr="003E0E37">
        <w:rPr>
          <w:rFonts w:ascii="Arial" w:eastAsia="Helvetica" w:hAnsi="Arial" w:cs="Arial"/>
          <w:color w:val="000000"/>
          <w:lang w:val="en-US"/>
        </w:rPr>
        <w:t>.</w:t>
      </w:r>
      <w:r w:rsidRPr="003E0E37">
        <w:rPr>
          <w:rFonts w:ascii="Arial" w:eastAsia="Helvetica" w:hAnsi="Arial" w:cs="Arial"/>
          <w:color w:val="000000"/>
          <w:lang w:val="en-US"/>
        </w:rPr>
        <w:t xml:space="preserve"> </w:t>
      </w:r>
      <w:r w:rsidR="00563513" w:rsidRPr="003E0E37">
        <w:rPr>
          <w:rFonts w:ascii="Arial" w:eastAsia="Helvetica" w:hAnsi="Arial" w:cs="Arial"/>
          <w:color w:val="000000"/>
          <w:lang w:val="en-US"/>
        </w:rPr>
        <w:t xml:space="preserve">Both interactions were further examined using post-hoc contrasts. </w:t>
      </w:r>
    </w:p>
    <w:p w14:paraId="4D962643" w14:textId="48CE82D7" w:rsidR="00946F5D" w:rsidRPr="003E0E37" w:rsidRDefault="00563513" w:rsidP="0053729E">
      <w:pPr>
        <w:spacing w:line="480" w:lineRule="auto"/>
        <w:ind w:firstLine="720"/>
        <w:contextualSpacing/>
        <w:rPr>
          <w:rFonts w:ascii="Arial" w:eastAsia="Helvetica" w:hAnsi="Arial" w:cs="Arial"/>
          <w:color w:val="000000"/>
          <w:lang w:val="en-US"/>
        </w:rPr>
      </w:pPr>
      <w:r w:rsidRPr="003E0E37">
        <w:rPr>
          <w:rFonts w:ascii="Arial" w:eastAsia="Helvetica" w:hAnsi="Arial" w:cs="Arial"/>
          <w:color w:val="000000"/>
          <w:lang w:val="en-US"/>
        </w:rPr>
        <w:t xml:space="preserve">Beginning with the Presence </w:t>
      </w:r>
      <w:r w:rsidRPr="003E0E37">
        <w:rPr>
          <w:rFonts w:ascii="Arial" w:eastAsia="Helvetica" w:hAnsi="Arial" w:cs="Arial"/>
          <w:color w:val="000000"/>
          <w:lang w:val="en-US"/>
        </w:rPr>
        <w:sym w:font="Symbol" w:char="F0B4"/>
      </w:r>
      <w:r w:rsidRPr="003E0E37">
        <w:rPr>
          <w:rFonts w:ascii="Arial" w:eastAsia="Helvetica" w:hAnsi="Arial" w:cs="Arial"/>
          <w:color w:val="000000"/>
          <w:lang w:val="en-US"/>
        </w:rPr>
        <w:t xml:space="preserve"> Coin Type interaction, our contrasts revealed that participants flipped a greater number of low entropy coins compared to high entropy coins within target-present trials (</w:t>
      </w:r>
      <w:r w:rsidR="008500FC" w:rsidRPr="003E0E37">
        <w:rPr>
          <w:rFonts w:ascii="Arial" w:eastAsia="Helvetica" w:hAnsi="Arial" w:cs="Arial"/>
          <w:i/>
          <w:iCs/>
          <w:color w:val="000000"/>
          <w:lang w:val="en-US"/>
        </w:rPr>
        <w:t>Estimate</w:t>
      </w:r>
      <w:r w:rsidR="008500FC" w:rsidRPr="003E0E37">
        <w:rPr>
          <w:rFonts w:ascii="Arial" w:eastAsia="Helvetica" w:hAnsi="Arial" w:cs="Arial"/>
          <w:color w:val="000000"/>
          <w:lang w:val="en-US"/>
        </w:rPr>
        <w:t xml:space="preserve"> = 0.34, </w:t>
      </w:r>
      <w:r w:rsidR="008500FC" w:rsidRPr="003E0E37">
        <w:rPr>
          <w:rFonts w:ascii="Arial" w:eastAsia="Helvetica" w:hAnsi="Arial" w:cs="Arial"/>
          <w:i/>
          <w:iCs/>
          <w:color w:val="000000"/>
          <w:lang w:val="en-US"/>
        </w:rPr>
        <w:t>CI</w:t>
      </w:r>
      <w:r w:rsidR="008500FC" w:rsidRPr="003E0E37">
        <w:rPr>
          <w:rFonts w:ascii="Arial" w:eastAsia="Helvetica" w:hAnsi="Arial" w:cs="Arial"/>
          <w:color w:val="000000"/>
          <w:lang w:val="en-US"/>
        </w:rPr>
        <w:t xml:space="preserve"> = </w:t>
      </w:r>
      <w:r w:rsidR="003771E0" w:rsidRPr="003E0E37">
        <w:rPr>
          <w:rFonts w:ascii="Arial" w:eastAsia="Helvetica" w:hAnsi="Arial" w:cs="Arial"/>
          <w:color w:val="000000"/>
          <w:lang w:val="en-US"/>
        </w:rPr>
        <w:t>[</w:t>
      </w:r>
      <w:r w:rsidR="008500FC" w:rsidRPr="003E0E37">
        <w:rPr>
          <w:rFonts w:ascii="Arial" w:eastAsia="Helvetica" w:hAnsi="Arial" w:cs="Arial"/>
          <w:color w:val="000000"/>
          <w:lang w:val="en-US"/>
        </w:rPr>
        <w:t>0.28, 0.40</w:t>
      </w:r>
      <w:r w:rsidR="003771E0" w:rsidRPr="003E0E37">
        <w:rPr>
          <w:rFonts w:ascii="Arial" w:eastAsia="Helvetica" w:hAnsi="Arial" w:cs="Arial"/>
          <w:color w:val="000000"/>
          <w:lang w:val="en-US"/>
        </w:rPr>
        <w:t>]</w:t>
      </w:r>
      <w:r w:rsidR="008500FC" w:rsidRPr="003E0E37">
        <w:rPr>
          <w:rFonts w:ascii="Arial" w:eastAsia="Helvetica" w:hAnsi="Arial" w:cs="Arial"/>
          <w:color w:val="000000"/>
          <w:lang w:val="en-US"/>
        </w:rPr>
        <w:t xml:space="preserve">, </w:t>
      </w:r>
      <w:r w:rsidR="008500FC" w:rsidRPr="003E0E37">
        <w:rPr>
          <w:rFonts w:ascii="Arial" w:eastAsia="Helvetica" w:hAnsi="Arial" w:cs="Arial"/>
          <w:i/>
          <w:iCs/>
          <w:color w:val="000000"/>
          <w:lang w:val="en-US"/>
        </w:rPr>
        <w:t>BF</w:t>
      </w:r>
      <w:r w:rsidR="008500FC" w:rsidRPr="003E0E37">
        <w:rPr>
          <w:rFonts w:ascii="Arial" w:eastAsia="Helvetica" w:hAnsi="Arial" w:cs="Arial"/>
          <w:i/>
          <w:iCs/>
          <w:color w:val="000000"/>
          <w:vertAlign w:val="subscript"/>
          <w:lang w:val="en-US"/>
        </w:rPr>
        <w:t>10</w:t>
      </w:r>
      <w:r w:rsidR="008500FC" w:rsidRPr="003E0E37">
        <w:rPr>
          <w:rFonts w:ascii="Arial" w:eastAsia="Helvetica" w:hAnsi="Arial" w:cs="Arial"/>
          <w:color w:val="000000"/>
          <w:lang w:val="en-US"/>
        </w:rPr>
        <w:t xml:space="preserve"> = 9.09</w:t>
      </w:r>
      <w:r w:rsidR="008500FC" w:rsidRPr="003E0E37">
        <w:rPr>
          <w:rFonts w:ascii="Arial" w:eastAsia="Helvetica" w:hAnsi="Arial" w:cs="Arial"/>
          <w:color w:val="000000"/>
          <w:lang w:val="en-US"/>
        </w:rPr>
        <w:sym w:font="Symbol" w:char="F0B4"/>
      </w:r>
      <w:r w:rsidR="008500FC" w:rsidRPr="003E0E37">
        <w:rPr>
          <w:rFonts w:ascii="Arial" w:eastAsia="Helvetica" w:hAnsi="Arial" w:cs="Arial"/>
          <w:color w:val="000000"/>
          <w:lang w:val="en-US"/>
        </w:rPr>
        <w:t>10</w:t>
      </w:r>
      <w:r w:rsidR="008500FC" w:rsidRPr="003E0E37">
        <w:rPr>
          <w:rFonts w:ascii="Arial" w:eastAsia="Helvetica" w:hAnsi="Arial" w:cs="Arial"/>
          <w:color w:val="000000"/>
          <w:vertAlign w:val="superscript"/>
          <w:lang w:val="en-US"/>
        </w:rPr>
        <w:t>12</w:t>
      </w:r>
      <w:r w:rsidRPr="003E0E37">
        <w:rPr>
          <w:rFonts w:ascii="Arial" w:eastAsia="Helvetica" w:hAnsi="Arial" w:cs="Arial"/>
          <w:color w:val="000000"/>
          <w:lang w:val="en-US"/>
        </w:rPr>
        <w:t>) but not within target-absent trials (</w:t>
      </w:r>
      <w:r w:rsidR="008500FC" w:rsidRPr="003E0E37">
        <w:rPr>
          <w:rFonts w:ascii="Arial" w:eastAsia="Helvetica" w:hAnsi="Arial" w:cs="Arial"/>
          <w:i/>
          <w:iCs/>
          <w:color w:val="000000"/>
          <w:lang w:val="en-US"/>
        </w:rPr>
        <w:t>Estimate</w:t>
      </w:r>
      <w:r w:rsidR="008500FC" w:rsidRPr="003E0E37">
        <w:rPr>
          <w:rFonts w:ascii="Arial" w:eastAsia="Helvetica" w:hAnsi="Arial" w:cs="Arial"/>
          <w:color w:val="000000"/>
          <w:lang w:val="en-US"/>
        </w:rPr>
        <w:t xml:space="preserve"> = 0.04, </w:t>
      </w:r>
      <w:r w:rsidR="008500FC" w:rsidRPr="003E0E37">
        <w:rPr>
          <w:rFonts w:ascii="Arial" w:eastAsia="Helvetica" w:hAnsi="Arial" w:cs="Arial"/>
          <w:i/>
          <w:iCs/>
          <w:color w:val="000000"/>
          <w:lang w:val="en-US"/>
        </w:rPr>
        <w:t>CI</w:t>
      </w:r>
      <w:r w:rsidR="008500FC" w:rsidRPr="003E0E37">
        <w:rPr>
          <w:rFonts w:ascii="Arial" w:eastAsia="Helvetica" w:hAnsi="Arial" w:cs="Arial"/>
          <w:color w:val="000000"/>
          <w:lang w:val="en-US"/>
        </w:rPr>
        <w:t xml:space="preserve"> = </w:t>
      </w:r>
      <w:r w:rsidR="00952FC0" w:rsidRPr="003E0E37">
        <w:rPr>
          <w:rFonts w:ascii="Arial" w:eastAsia="Helvetica" w:hAnsi="Arial" w:cs="Arial"/>
          <w:color w:val="000000"/>
          <w:lang w:val="en-US"/>
        </w:rPr>
        <w:t>[</w:t>
      </w:r>
      <w:r w:rsidR="008500FC" w:rsidRPr="003E0E37">
        <w:rPr>
          <w:rFonts w:ascii="Arial" w:eastAsia="Helvetica" w:hAnsi="Arial" w:cs="Arial"/>
          <w:color w:val="000000"/>
          <w:lang w:val="en-US"/>
        </w:rPr>
        <w:t>0.00, 0.08</w:t>
      </w:r>
      <w:r w:rsidR="00952FC0" w:rsidRPr="003E0E37">
        <w:rPr>
          <w:rFonts w:ascii="Arial" w:eastAsia="Helvetica" w:hAnsi="Arial" w:cs="Arial"/>
          <w:color w:val="000000"/>
          <w:lang w:val="en-US"/>
        </w:rPr>
        <w:t>]</w:t>
      </w:r>
      <w:r w:rsidR="008500FC" w:rsidRPr="003E0E37">
        <w:rPr>
          <w:rFonts w:ascii="Arial" w:eastAsia="Helvetica" w:hAnsi="Arial" w:cs="Arial"/>
          <w:color w:val="000000"/>
          <w:lang w:val="en-US"/>
        </w:rPr>
        <w:t xml:space="preserve">, </w:t>
      </w:r>
      <w:r w:rsidR="008500FC" w:rsidRPr="003E0E37">
        <w:rPr>
          <w:rFonts w:ascii="Arial" w:eastAsia="Helvetica" w:hAnsi="Arial" w:cs="Arial"/>
          <w:i/>
          <w:iCs/>
          <w:color w:val="000000"/>
          <w:lang w:val="en-US"/>
        </w:rPr>
        <w:t>BF</w:t>
      </w:r>
      <w:r w:rsidR="008500FC" w:rsidRPr="003E0E37">
        <w:rPr>
          <w:rFonts w:ascii="Arial" w:eastAsia="Helvetica" w:hAnsi="Arial" w:cs="Arial"/>
          <w:i/>
          <w:iCs/>
          <w:color w:val="000000"/>
          <w:vertAlign w:val="subscript"/>
          <w:lang w:val="en-US"/>
        </w:rPr>
        <w:t>10</w:t>
      </w:r>
      <w:r w:rsidR="008500FC" w:rsidRPr="003E0E37">
        <w:rPr>
          <w:rFonts w:ascii="Arial" w:eastAsia="Helvetica" w:hAnsi="Arial" w:cs="Arial"/>
          <w:color w:val="000000"/>
          <w:lang w:val="en-US"/>
        </w:rPr>
        <w:t xml:space="preserve"> = 0.09</w:t>
      </w:r>
      <w:r w:rsidRPr="003E0E37">
        <w:rPr>
          <w:rFonts w:ascii="Arial" w:eastAsia="Helvetica" w:hAnsi="Arial" w:cs="Arial"/>
          <w:color w:val="000000"/>
          <w:lang w:val="en-US"/>
        </w:rPr>
        <w:t xml:space="preserve">). Next, within the Presence </w:t>
      </w:r>
      <w:r w:rsidRPr="003E0E37">
        <w:rPr>
          <w:rFonts w:ascii="Arial" w:eastAsia="Helvetica" w:hAnsi="Arial" w:cs="Arial"/>
          <w:color w:val="000000"/>
          <w:lang w:val="en-US"/>
        </w:rPr>
        <w:sym w:font="Symbol" w:char="F0B4"/>
      </w:r>
      <w:r w:rsidRPr="003E0E37">
        <w:rPr>
          <w:rFonts w:ascii="Arial" w:eastAsia="Helvetica" w:hAnsi="Arial" w:cs="Arial"/>
          <w:color w:val="000000"/>
          <w:lang w:val="en-US"/>
        </w:rPr>
        <w:t xml:space="preserve"> Time Group interaction, analyses revealed that participants flipped more of the coins that flipped sooner than the ones that took </w:t>
      </w:r>
      <w:r w:rsidRPr="003E0E37">
        <w:rPr>
          <w:rFonts w:ascii="Arial" w:eastAsia="Helvetica" w:hAnsi="Arial" w:cs="Arial"/>
          <w:color w:val="000000"/>
          <w:lang w:val="en-US"/>
        </w:rPr>
        <w:lastRenderedPageBreak/>
        <w:t>longer to flip within target-present trials (</w:t>
      </w:r>
      <w:r w:rsidR="008500FC" w:rsidRPr="003E0E37">
        <w:rPr>
          <w:rFonts w:ascii="Arial" w:eastAsia="Helvetica" w:hAnsi="Arial" w:cs="Arial"/>
          <w:i/>
          <w:iCs/>
          <w:color w:val="000000"/>
          <w:lang w:val="en-US"/>
        </w:rPr>
        <w:t>Estimate</w:t>
      </w:r>
      <w:r w:rsidR="008500FC" w:rsidRPr="003E0E37">
        <w:rPr>
          <w:rFonts w:ascii="Arial" w:eastAsia="Helvetica" w:hAnsi="Arial" w:cs="Arial"/>
          <w:color w:val="000000"/>
          <w:lang w:val="en-US"/>
        </w:rPr>
        <w:t xml:space="preserve"> = -0.24, </w:t>
      </w:r>
      <w:r w:rsidR="008500FC" w:rsidRPr="003E0E37">
        <w:rPr>
          <w:rFonts w:ascii="Arial" w:eastAsia="Helvetica" w:hAnsi="Arial" w:cs="Arial"/>
          <w:i/>
          <w:iCs/>
          <w:color w:val="000000"/>
          <w:lang w:val="en-US"/>
        </w:rPr>
        <w:t>CI</w:t>
      </w:r>
      <w:r w:rsidR="008500FC" w:rsidRPr="003E0E37">
        <w:rPr>
          <w:rFonts w:ascii="Arial" w:eastAsia="Helvetica" w:hAnsi="Arial" w:cs="Arial"/>
          <w:color w:val="000000"/>
          <w:lang w:val="en-US"/>
        </w:rPr>
        <w:t xml:space="preserve"> = </w:t>
      </w:r>
      <w:r w:rsidR="009B6A18" w:rsidRPr="003E0E37">
        <w:rPr>
          <w:rFonts w:ascii="Arial" w:eastAsia="Helvetica" w:hAnsi="Arial" w:cs="Arial"/>
          <w:color w:val="000000"/>
          <w:lang w:val="en-US"/>
        </w:rPr>
        <w:t>[</w:t>
      </w:r>
      <w:r w:rsidR="008500FC" w:rsidRPr="003E0E37">
        <w:rPr>
          <w:rFonts w:ascii="Arial" w:eastAsia="Helvetica" w:hAnsi="Arial" w:cs="Arial"/>
          <w:color w:val="000000"/>
          <w:lang w:val="en-US"/>
        </w:rPr>
        <w:t>-0.29, -0.18</w:t>
      </w:r>
      <w:r w:rsidR="009B6A18" w:rsidRPr="003E0E37">
        <w:rPr>
          <w:rFonts w:ascii="Arial" w:eastAsia="Helvetica" w:hAnsi="Arial" w:cs="Arial"/>
          <w:color w:val="000000"/>
          <w:lang w:val="en-US"/>
        </w:rPr>
        <w:t>]</w:t>
      </w:r>
      <w:r w:rsidR="008500FC" w:rsidRPr="003E0E37">
        <w:rPr>
          <w:rFonts w:ascii="Arial" w:eastAsia="Helvetica" w:hAnsi="Arial" w:cs="Arial"/>
          <w:color w:val="000000"/>
          <w:lang w:val="en-US"/>
        </w:rPr>
        <w:t xml:space="preserve">, </w:t>
      </w:r>
      <w:r w:rsidR="008500FC" w:rsidRPr="003E0E37">
        <w:rPr>
          <w:rFonts w:ascii="Arial" w:eastAsia="Helvetica" w:hAnsi="Arial" w:cs="Arial"/>
          <w:i/>
          <w:iCs/>
          <w:color w:val="000000"/>
          <w:lang w:val="en-US"/>
        </w:rPr>
        <w:t>BF</w:t>
      </w:r>
      <w:r w:rsidR="008500FC" w:rsidRPr="003E0E37">
        <w:rPr>
          <w:rFonts w:ascii="Arial" w:eastAsia="Helvetica" w:hAnsi="Arial" w:cs="Arial"/>
          <w:i/>
          <w:iCs/>
          <w:color w:val="000000"/>
          <w:vertAlign w:val="subscript"/>
          <w:lang w:val="en-US"/>
        </w:rPr>
        <w:t>10</w:t>
      </w:r>
      <w:r w:rsidR="008500FC" w:rsidRPr="003E0E37">
        <w:rPr>
          <w:rFonts w:ascii="Arial" w:eastAsia="Helvetica" w:hAnsi="Arial" w:cs="Arial"/>
          <w:color w:val="000000"/>
          <w:lang w:val="en-US"/>
        </w:rPr>
        <w:t xml:space="preserve"> = 4.05</w:t>
      </w:r>
      <w:r w:rsidR="008500FC" w:rsidRPr="003E0E37">
        <w:rPr>
          <w:rFonts w:ascii="Arial" w:eastAsia="Helvetica" w:hAnsi="Arial" w:cs="Arial"/>
          <w:color w:val="000000"/>
          <w:lang w:val="en-US"/>
        </w:rPr>
        <w:sym w:font="Symbol" w:char="F0B4"/>
      </w:r>
      <w:r w:rsidR="008500FC" w:rsidRPr="003E0E37">
        <w:rPr>
          <w:rFonts w:ascii="Arial" w:eastAsia="Helvetica" w:hAnsi="Arial" w:cs="Arial"/>
          <w:color w:val="000000"/>
          <w:lang w:val="en-US"/>
        </w:rPr>
        <w:t>10</w:t>
      </w:r>
      <w:r w:rsidR="008500FC" w:rsidRPr="003E0E37">
        <w:rPr>
          <w:rFonts w:ascii="Arial" w:eastAsia="Helvetica" w:hAnsi="Arial" w:cs="Arial"/>
          <w:color w:val="000000"/>
          <w:vertAlign w:val="superscript"/>
          <w:lang w:val="en-US"/>
        </w:rPr>
        <w:t>5</w:t>
      </w:r>
      <w:r w:rsidRPr="003E0E37">
        <w:rPr>
          <w:rFonts w:ascii="Arial" w:eastAsia="Helvetica" w:hAnsi="Arial" w:cs="Arial"/>
          <w:color w:val="000000"/>
          <w:lang w:val="en-US"/>
        </w:rPr>
        <w:t>) but not within target-absent trials (</w:t>
      </w:r>
      <w:r w:rsidR="008500FC" w:rsidRPr="003E0E37">
        <w:rPr>
          <w:rFonts w:ascii="Arial" w:eastAsia="Helvetica" w:hAnsi="Arial" w:cs="Arial"/>
          <w:i/>
          <w:iCs/>
          <w:color w:val="000000"/>
          <w:lang w:val="en-US"/>
        </w:rPr>
        <w:t>Estimate</w:t>
      </w:r>
      <w:r w:rsidR="008500FC" w:rsidRPr="003E0E37">
        <w:rPr>
          <w:rFonts w:ascii="Arial" w:eastAsia="Helvetica" w:hAnsi="Arial" w:cs="Arial"/>
          <w:color w:val="000000"/>
          <w:lang w:val="en-US"/>
        </w:rPr>
        <w:t xml:space="preserve"> = -0.04, </w:t>
      </w:r>
      <w:r w:rsidR="008500FC" w:rsidRPr="003E0E37">
        <w:rPr>
          <w:rFonts w:ascii="Arial" w:eastAsia="Helvetica" w:hAnsi="Arial" w:cs="Arial"/>
          <w:i/>
          <w:iCs/>
          <w:color w:val="000000"/>
          <w:lang w:val="en-US"/>
        </w:rPr>
        <w:t>CI</w:t>
      </w:r>
      <w:r w:rsidR="008500FC" w:rsidRPr="003E0E37">
        <w:rPr>
          <w:rFonts w:ascii="Arial" w:eastAsia="Helvetica" w:hAnsi="Arial" w:cs="Arial"/>
          <w:color w:val="000000"/>
          <w:lang w:val="en-US"/>
        </w:rPr>
        <w:t xml:space="preserve"> = </w:t>
      </w:r>
      <w:r w:rsidR="00FA7341" w:rsidRPr="003E0E37">
        <w:rPr>
          <w:rFonts w:ascii="Arial" w:eastAsia="Helvetica" w:hAnsi="Arial" w:cs="Arial"/>
          <w:color w:val="000000"/>
          <w:lang w:val="en-US"/>
        </w:rPr>
        <w:t>[</w:t>
      </w:r>
      <w:r w:rsidR="008500FC" w:rsidRPr="003E0E37">
        <w:rPr>
          <w:rFonts w:ascii="Arial" w:eastAsia="Helvetica" w:hAnsi="Arial" w:cs="Arial"/>
          <w:color w:val="000000"/>
          <w:lang w:val="en-US"/>
        </w:rPr>
        <w:t>-0.09, 0.00</w:t>
      </w:r>
      <w:r w:rsidR="00FA7341" w:rsidRPr="003E0E37">
        <w:rPr>
          <w:rFonts w:ascii="Arial" w:eastAsia="Helvetica" w:hAnsi="Arial" w:cs="Arial"/>
          <w:color w:val="000000"/>
          <w:lang w:val="en-US"/>
        </w:rPr>
        <w:t>]</w:t>
      </w:r>
      <w:r w:rsidR="008500FC" w:rsidRPr="003E0E37">
        <w:rPr>
          <w:rFonts w:ascii="Arial" w:eastAsia="Helvetica" w:hAnsi="Arial" w:cs="Arial"/>
          <w:color w:val="000000"/>
          <w:lang w:val="en-US"/>
        </w:rPr>
        <w:t xml:space="preserve">, </w:t>
      </w:r>
      <w:r w:rsidR="008500FC" w:rsidRPr="003E0E37">
        <w:rPr>
          <w:rFonts w:ascii="Arial" w:eastAsia="Helvetica" w:hAnsi="Arial" w:cs="Arial"/>
          <w:i/>
          <w:iCs/>
          <w:color w:val="000000"/>
          <w:lang w:val="en-US"/>
        </w:rPr>
        <w:t>BF</w:t>
      </w:r>
      <w:r w:rsidR="008500FC" w:rsidRPr="003E0E37">
        <w:rPr>
          <w:rFonts w:ascii="Arial" w:eastAsia="Helvetica" w:hAnsi="Arial" w:cs="Arial"/>
          <w:i/>
          <w:iCs/>
          <w:color w:val="000000"/>
          <w:vertAlign w:val="subscript"/>
          <w:lang w:val="en-US"/>
        </w:rPr>
        <w:t>10</w:t>
      </w:r>
      <w:r w:rsidR="008500FC" w:rsidRPr="003E0E37">
        <w:rPr>
          <w:rFonts w:ascii="Arial" w:eastAsia="Helvetica" w:hAnsi="Arial" w:cs="Arial"/>
          <w:color w:val="000000"/>
          <w:lang w:val="en-US"/>
        </w:rPr>
        <w:t xml:space="preserve"> = 0.12</w:t>
      </w:r>
      <w:r w:rsidRPr="003E0E37">
        <w:rPr>
          <w:rFonts w:ascii="Arial" w:eastAsia="Helvetica" w:hAnsi="Arial" w:cs="Arial"/>
          <w:color w:val="000000"/>
          <w:lang w:val="en-US"/>
        </w:rPr>
        <w:t xml:space="preserve">). </w:t>
      </w:r>
    </w:p>
    <w:p w14:paraId="1710A0B9" w14:textId="7BC7067A" w:rsidR="00563513" w:rsidRPr="003E0E37" w:rsidRDefault="002236C1" w:rsidP="0053729E">
      <w:pPr>
        <w:spacing w:line="480" w:lineRule="auto"/>
        <w:ind w:firstLine="720"/>
        <w:contextualSpacing/>
        <w:rPr>
          <w:rFonts w:ascii="Arial" w:eastAsia="Helvetica" w:hAnsi="Arial" w:cs="Arial"/>
          <w:color w:val="000000"/>
          <w:lang w:val="en-US"/>
        </w:rPr>
      </w:pPr>
      <w:r w:rsidRPr="003E0E37">
        <w:rPr>
          <w:rFonts w:ascii="Arial" w:eastAsia="Helvetica" w:hAnsi="Arial" w:cs="Arial"/>
          <w:color w:val="000000"/>
          <w:lang w:val="en-US"/>
        </w:rPr>
        <w:t>B</w:t>
      </w:r>
      <w:r w:rsidR="00563513" w:rsidRPr="003E0E37">
        <w:rPr>
          <w:rFonts w:ascii="Arial" w:eastAsia="Helvetica" w:hAnsi="Arial" w:cs="Arial"/>
          <w:color w:val="000000"/>
          <w:lang w:val="en-US"/>
        </w:rPr>
        <w:t>oth interactions highlight</w:t>
      </w:r>
      <w:r w:rsidRPr="003E0E37">
        <w:rPr>
          <w:rFonts w:ascii="Arial" w:eastAsia="Helvetica" w:hAnsi="Arial" w:cs="Arial"/>
          <w:color w:val="000000"/>
          <w:lang w:val="en-US"/>
        </w:rPr>
        <w:t>ed</w:t>
      </w:r>
      <w:r w:rsidR="00563513" w:rsidRPr="003E0E37">
        <w:rPr>
          <w:rFonts w:ascii="Arial" w:eastAsia="Helvetica" w:hAnsi="Arial" w:cs="Arial"/>
          <w:color w:val="000000"/>
          <w:lang w:val="en-US"/>
        </w:rPr>
        <w:t xml:space="preserve"> a bias towards what </w:t>
      </w:r>
      <w:r w:rsidR="004175E1" w:rsidRPr="003E0E37">
        <w:rPr>
          <w:rFonts w:ascii="Arial" w:eastAsia="Helvetica" w:hAnsi="Arial" w:cs="Arial"/>
          <w:color w:val="000000"/>
          <w:lang w:val="en-US"/>
        </w:rPr>
        <w:t xml:space="preserve">participants </w:t>
      </w:r>
      <w:r w:rsidR="00563513" w:rsidRPr="003E0E37">
        <w:rPr>
          <w:rFonts w:ascii="Arial" w:eastAsia="Helvetica" w:hAnsi="Arial" w:cs="Arial"/>
          <w:color w:val="000000"/>
          <w:lang w:val="en-US"/>
        </w:rPr>
        <w:t>perceive</w:t>
      </w:r>
      <w:r w:rsidR="008E68E1" w:rsidRPr="003E0E37">
        <w:rPr>
          <w:rFonts w:ascii="Arial" w:eastAsia="Helvetica" w:hAnsi="Arial" w:cs="Arial"/>
          <w:color w:val="000000"/>
          <w:lang w:val="en-US"/>
        </w:rPr>
        <w:t>d</w:t>
      </w:r>
      <w:r w:rsidR="00563513" w:rsidRPr="003E0E37">
        <w:rPr>
          <w:rFonts w:ascii="Arial" w:eastAsia="Helvetica" w:hAnsi="Arial" w:cs="Arial"/>
          <w:color w:val="000000"/>
          <w:lang w:val="en-US"/>
        </w:rPr>
        <w:t xml:space="preserve"> to be the easier of the two coins. </w:t>
      </w:r>
      <w:r w:rsidR="003651E1" w:rsidRPr="003E0E37">
        <w:rPr>
          <w:rFonts w:ascii="Arial" w:eastAsia="Helvetica" w:hAnsi="Arial" w:cs="Arial"/>
          <w:color w:val="000000"/>
          <w:lang w:val="en-US"/>
        </w:rPr>
        <w:t xml:space="preserve">If </w:t>
      </w:r>
      <w:r w:rsidR="00563513" w:rsidRPr="003E0E37">
        <w:rPr>
          <w:rFonts w:ascii="Arial" w:eastAsia="Helvetica" w:hAnsi="Arial" w:cs="Arial"/>
          <w:color w:val="000000"/>
          <w:lang w:val="en-US"/>
        </w:rPr>
        <w:t>participants predominately select</w:t>
      </w:r>
      <w:r w:rsidR="005700CA" w:rsidRPr="003E0E37">
        <w:rPr>
          <w:rFonts w:ascii="Arial" w:eastAsia="Helvetica" w:hAnsi="Arial" w:cs="Arial"/>
          <w:color w:val="000000"/>
          <w:lang w:val="en-US"/>
        </w:rPr>
        <w:t>ed</w:t>
      </w:r>
      <w:r w:rsidR="00563513" w:rsidRPr="003E0E37">
        <w:rPr>
          <w:rFonts w:ascii="Arial" w:eastAsia="Helvetica" w:hAnsi="Arial" w:cs="Arial"/>
          <w:color w:val="000000"/>
          <w:lang w:val="en-US"/>
        </w:rPr>
        <w:t xml:space="preserve"> a particular coin</w:t>
      </w:r>
      <w:r w:rsidR="003651E1" w:rsidRPr="003E0E37">
        <w:rPr>
          <w:rFonts w:ascii="Arial" w:eastAsia="Helvetica" w:hAnsi="Arial" w:cs="Arial"/>
          <w:color w:val="000000"/>
          <w:lang w:val="en-US"/>
        </w:rPr>
        <w:t xml:space="preserve"> type</w:t>
      </w:r>
      <w:r w:rsidR="00563513" w:rsidRPr="003E0E37">
        <w:rPr>
          <w:rFonts w:ascii="Arial" w:eastAsia="Helvetica" w:hAnsi="Arial" w:cs="Arial"/>
          <w:color w:val="000000"/>
          <w:lang w:val="en-US"/>
        </w:rPr>
        <w:t>, then in trials where all four coins d</w:t>
      </w:r>
      <w:r w:rsidR="005700CA" w:rsidRPr="003E0E37">
        <w:rPr>
          <w:rFonts w:ascii="Arial" w:eastAsia="Helvetica" w:hAnsi="Arial" w:cs="Arial"/>
          <w:color w:val="000000"/>
          <w:lang w:val="en-US"/>
        </w:rPr>
        <w:t>id</w:t>
      </w:r>
      <w:r w:rsidR="00563513" w:rsidRPr="003E0E37">
        <w:rPr>
          <w:rFonts w:ascii="Arial" w:eastAsia="Helvetica" w:hAnsi="Arial" w:cs="Arial"/>
          <w:color w:val="000000"/>
          <w:lang w:val="en-US"/>
        </w:rPr>
        <w:t xml:space="preserve"> not need to be flipped (</w:t>
      </w:r>
      <w:r w:rsidR="00C82CF9" w:rsidRPr="003E0E37">
        <w:rPr>
          <w:rFonts w:ascii="Arial" w:eastAsia="Helvetica" w:hAnsi="Arial" w:cs="Arial"/>
          <w:color w:val="000000"/>
          <w:lang w:val="en-US"/>
        </w:rPr>
        <w:t xml:space="preserve">i.e., </w:t>
      </w:r>
      <w:r w:rsidR="00563513" w:rsidRPr="003E0E37">
        <w:rPr>
          <w:rFonts w:ascii="Arial" w:eastAsia="Helvetica" w:hAnsi="Arial" w:cs="Arial"/>
          <w:color w:val="000000"/>
          <w:lang w:val="en-US"/>
        </w:rPr>
        <w:t xml:space="preserve">target-present trials), an </w:t>
      </w:r>
      <w:r w:rsidR="003651E1" w:rsidRPr="003E0E37">
        <w:rPr>
          <w:rFonts w:ascii="Arial" w:eastAsia="Helvetica" w:hAnsi="Arial" w:cs="Arial"/>
          <w:color w:val="000000"/>
          <w:lang w:val="en-US"/>
        </w:rPr>
        <w:t xml:space="preserve">overall </w:t>
      </w:r>
      <w:r w:rsidR="00563513" w:rsidRPr="003E0E37">
        <w:rPr>
          <w:rFonts w:ascii="Arial" w:eastAsia="Helvetica" w:hAnsi="Arial" w:cs="Arial"/>
          <w:color w:val="000000"/>
          <w:lang w:val="en-US"/>
        </w:rPr>
        <w:t xml:space="preserve">increase in the number of </w:t>
      </w:r>
      <w:r w:rsidR="003651E1" w:rsidRPr="003E0E37">
        <w:rPr>
          <w:rFonts w:ascii="Arial" w:eastAsia="Helvetica" w:hAnsi="Arial" w:cs="Arial"/>
          <w:color w:val="000000"/>
          <w:lang w:val="en-US"/>
        </w:rPr>
        <w:t xml:space="preserve">flips for these </w:t>
      </w:r>
      <w:r w:rsidR="00563513" w:rsidRPr="003E0E37">
        <w:rPr>
          <w:rFonts w:ascii="Arial" w:eastAsia="Helvetica" w:hAnsi="Arial" w:cs="Arial"/>
          <w:color w:val="000000"/>
          <w:lang w:val="en-US"/>
        </w:rPr>
        <w:t>coins</w:t>
      </w:r>
      <w:r w:rsidR="005700CA" w:rsidRPr="003E0E37">
        <w:rPr>
          <w:rFonts w:ascii="Arial" w:eastAsia="Helvetica" w:hAnsi="Arial" w:cs="Arial"/>
          <w:color w:val="000000"/>
          <w:lang w:val="en-US"/>
        </w:rPr>
        <w:t xml:space="preserve"> should occur when summated across all trials</w:t>
      </w:r>
      <w:r w:rsidR="00563513" w:rsidRPr="003E0E37">
        <w:rPr>
          <w:rFonts w:ascii="Arial" w:eastAsia="Helvetica" w:hAnsi="Arial" w:cs="Arial"/>
          <w:color w:val="000000"/>
          <w:lang w:val="en-US"/>
        </w:rPr>
        <w:t xml:space="preserve">. </w:t>
      </w:r>
      <w:r w:rsidR="00563513" w:rsidRPr="003E0E37">
        <w:rPr>
          <w:rFonts w:ascii="Arial" w:hAnsi="Arial" w:cs="Arial"/>
          <w:lang w:val="en-US"/>
        </w:rPr>
        <w:t xml:space="preserve">As with all other analyses, this was not directly in line with our predictions regarding the influence of </w:t>
      </w:r>
      <w:r w:rsidR="00C82CF9" w:rsidRPr="003E0E37">
        <w:rPr>
          <w:rFonts w:ascii="Arial" w:hAnsi="Arial" w:cs="Arial"/>
          <w:lang w:val="en-US"/>
        </w:rPr>
        <w:t>time but</w:t>
      </w:r>
      <w:r w:rsidR="00563513" w:rsidRPr="003E0E37">
        <w:rPr>
          <w:rFonts w:ascii="Arial" w:hAnsi="Arial" w:cs="Arial"/>
          <w:lang w:val="en-US"/>
        </w:rPr>
        <w:t xml:space="preserve"> does further </w:t>
      </w:r>
      <w:r w:rsidR="00C82CF9" w:rsidRPr="003E0E37">
        <w:rPr>
          <w:rFonts w:ascii="Arial" w:hAnsi="Arial" w:cs="Arial"/>
          <w:lang w:val="en-US"/>
        </w:rPr>
        <w:t xml:space="preserve">highlight the combination of time and effort within </w:t>
      </w:r>
      <w:r w:rsidR="005B6FDE" w:rsidRPr="003E0E37">
        <w:rPr>
          <w:rFonts w:ascii="Arial" w:hAnsi="Arial" w:cs="Arial"/>
          <w:lang w:val="en-US"/>
        </w:rPr>
        <w:t>interactive search</w:t>
      </w:r>
      <w:r w:rsidR="00563513" w:rsidRPr="003E0E37">
        <w:rPr>
          <w:rFonts w:ascii="Arial" w:eastAsia="Helvetica" w:hAnsi="Arial" w:cs="Arial"/>
          <w:color w:val="000000"/>
          <w:lang w:val="en-US"/>
        </w:rPr>
        <w:t>.</w:t>
      </w:r>
      <w:r w:rsidR="00C82CF9" w:rsidRPr="003E0E37">
        <w:rPr>
          <w:rFonts w:ascii="Arial" w:eastAsia="Helvetica" w:hAnsi="Arial" w:cs="Arial"/>
          <w:color w:val="000000"/>
          <w:lang w:val="en-US"/>
        </w:rPr>
        <w:t xml:space="preserve"> However</w:t>
      </w:r>
      <w:r w:rsidR="00563513" w:rsidRPr="003E0E37">
        <w:rPr>
          <w:rFonts w:ascii="Arial" w:eastAsia="Helvetica" w:hAnsi="Arial" w:cs="Arial"/>
          <w:color w:val="000000"/>
          <w:lang w:val="en-US"/>
        </w:rPr>
        <w:t xml:space="preserve">, between </w:t>
      </w:r>
      <w:r w:rsidR="00C82CF9" w:rsidRPr="003E0E37">
        <w:rPr>
          <w:rFonts w:ascii="Arial" w:eastAsia="Helvetica" w:hAnsi="Arial" w:cs="Arial"/>
          <w:color w:val="000000"/>
          <w:lang w:val="en-US"/>
        </w:rPr>
        <w:t>these two</w:t>
      </w:r>
      <w:r w:rsidR="00563513" w:rsidRPr="003E0E37">
        <w:rPr>
          <w:rFonts w:ascii="Arial" w:eastAsia="Helvetica" w:hAnsi="Arial" w:cs="Arial"/>
          <w:color w:val="000000"/>
          <w:lang w:val="en-US"/>
        </w:rPr>
        <w:t>, the strongest effect was the effect of entropy</w:t>
      </w:r>
      <w:r w:rsidR="00C82CF9" w:rsidRPr="003E0E37">
        <w:rPr>
          <w:rFonts w:ascii="Arial" w:eastAsia="Helvetica" w:hAnsi="Arial" w:cs="Arial"/>
          <w:color w:val="000000"/>
          <w:lang w:val="en-US"/>
        </w:rPr>
        <w:t xml:space="preserve"> (effort)</w:t>
      </w:r>
      <w:r w:rsidR="00563513" w:rsidRPr="003E0E37">
        <w:rPr>
          <w:rFonts w:ascii="Arial" w:eastAsia="Helvetica" w:hAnsi="Arial" w:cs="Arial"/>
          <w:color w:val="000000"/>
          <w:lang w:val="en-US"/>
        </w:rPr>
        <w:t xml:space="preserve">. </w:t>
      </w:r>
    </w:p>
    <w:p w14:paraId="2D869953" w14:textId="77777777" w:rsidR="000E26EC" w:rsidRPr="003E0E37" w:rsidRDefault="000E26EC" w:rsidP="0053729E">
      <w:pPr>
        <w:spacing w:line="480" w:lineRule="auto"/>
        <w:ind w:firstLine="720"/>
        <w:contextualSpacing/>
        <w:rPr>
          <w:rFonts w:ascii="Arial" w:eastAsia="Helvetica" w:hAnsi="Arial" w:cs="Arial"/>
          <w:color w:val="000000"/>
          <w:lang w:val="en-US"/>
        </w:rPr>
      </w:pPr>
    </w:p>
    <w:p w14:paraId="77EFC42F" w14:textId="77777777" w:rsidR="004C5D46" w:rsidRPr="003E0E37" w:rsidRDefault="004C5D46" w:rsidP="0053729E">
      <w:pPr>
        <w:spacing w:line="480" w:lineRule="auto"/>
        <w:contextualSpacing/>
        <w:jc w:val="center"/>
        <w:rPr>
          <w:rFonts w:ascii="Arial" w:hAnsi="Arial" w:cs="Arial"/>
          <w:b/>
          <w:bCs/>
          <w:lang w:val="en-US"/>
        </w:rPr>
      </w:pPr>
      <w:r w:rsidRPr="003E0E37">
        <w:rPr>
          <w:rFonts w:ascii="Arial" w:hAnsi="Arial" w:cs="Arial"/>
          <w:b/>
          <w:bCs/>
          <w:lang w:val="en-US"/>
        </w:rPr>
        <w:t>Discussion</w:t>
      </w:r>
    </w:p>
    <w:p w14:paraId="58BA96EB" w14:textId="020D9F34" w:rsidR="007727FE" w:rsidRPr="003E0E37" w:rsidRDefault="00D36CCE" w:rsidP="00A257D6">
      <w:pPr>
        <w:spacing w:line="480" w:lineRule="auto"/>
        <w:ind w:firstLine="720"/>
        <w:contextualSpacing/>
        <w:rPr>
          <w:rFonts w:ascii="Arial" w:hAnsi="Arial" w:cs="Arial"/>
          <w:lang w:val="en-US"/>
        </w:rPr>
      </w:pPr>
      <w:r w:rsidRPr="003E0E37">
        <w:rPr>
          <w:rFonts w:ascii="Arial" w:hAnsi="Arial" w:cs="Arial"/>
          <w:lang w:val="en-US"/>
        </w:rPr>
        <w:t xml:space="preserve">The findings from Experiment 1, where time was held constant, neatly highlighted that </w:t>
      </w:r>
      <w:r w:rsidR="008A6C2A" w:rsidRPr="003E0E37">
        <w:rPr>
          <w:rFonts w:ascii="Arial" w:hAnsi="Arial" w:cs="Arial"/>
          <w:lang w:val="en-US"/>
        </w:rPr>
        <w:t xml:space="preserve">despite an influence of effort, </w:t>
      </w:r>
      <w:r w:rsidRPr="003E0E37">
        <w:rPr>
          <w:rFonts w:ascii="Arial" w:hAnsi="Arial" w:cs="Arial"/>
          <w:lang w:val="en-US"/>
        </w:rPr>
        <w:t xml:space="preserve">time </w:t>
      </w:r>
      <w:r w:rsidR="008A6C2A" w:rsidRPr="003E0E37">
        <w:rPr>
          <w:rFonts w:ascii="Arial" w:hAnsi="Arial" w:cs="Arial"/>
          <w:lang w:val="en-US"/>
        </w:rPr>
        <w:t xml:space="preserve">still </w:t>
      </w:r>
      <w:r w:rsidRPr="003E0E37">
        <w:rPr>
          <w:rFonts w:ascii="Arial" w:hAnsi="Arial" w:cs="Arial"/>
          <w:lang w:val="en-US"/>
        </w:rPr>
        <w:t xml:space="preserve">likely plays a role in making </w:t>
      </w:r>
      <w:r w:rsidR="003B19DB" w:rsidRPr="003E0E37">
        <w:rPr>
          <w:rFonts w:ascii="Arial" w:hAnsi="Arial" w:cs="Arial"/>
          <w:lang w:val="en-US"/>
        </w:rPr>
        <w:t>effortful</w:t>
      </w:r>
      <w:r w:rsidR="008A6C2A" w:rsidRPr="003E0E37">
        <w:rPr>
          <w:rFonts w:ascii="Arial" w:hAnsi="Arial" w:cs="Arial"/>
          <w:lang w:val="en-US"/>
        </w:rPr>
        <w:t xml:space="preserve"> </w:t>
      </w:r>
      <w:r w:rsidRPr="003E0E37">
        <w:rPr>
          <w:rFonts w:ascii="Arial" w:hAnsi="Arial" w:cs="Arial"/>
          <w:lang w:val="en-US"/>
        </w:rPr>
        <w:t xml:space="preserve">tasks aversive. However, it remained unclear which of the two between effort and time was the driving </w:t>
      </w:r>
      <w:r w:rsidR="00496E63" w:rsidRPr="003E0E37">
        <w:rPr>
          <w:rFonts w:ascii="Arial" w:hAnsi="Arial" w:cs="Arial"/>
          <w:lang w:val="en-US"/>
        </w:rPr>
        <w:t>force</w:t>
      </w:r>
      <w:r w:rsidRPr="003E0E37">
        <w:rPr>
          <w:rFonts w:ascii="Arial" w:hAnsi="Arial" w:cs="Arial"/>
          <w:lang w:val="en-US"/>
        </w:rPr>
        <w:t xml:space="preserve"> within attentional selection. As such, </w:t>
      </w:r>
      <w:r w:rsidR="00BE4B60" w:rsidRPr="003E0E37">
        <w:rPr>
          <w:rFonts w:ascii="Arial" w:hAnsi="Arial" w:cs="Arial"/>
          <w:lang w:val="en-US"/>
        </w:rPr>
        <w:t>we addressed this with</w:t>
      </w:r>
      <w:r w:rsidRPr="003E0E37">
        <w:rPr>
          <w:rFonts w:ascii="Arial" w:hAnsi="Arial" w:cs="Arial"/>
          <w:lang w:val="en-US"/>
        </w:rPr>
        <w:t>i</w:t>
      </w:r>
      <w:r w:rsidR="007727FE" w:rsidRPr="003E0E37">
        <w:rPr>
          <w:rFonts w:ascii="Arial" w:hAnsi="Arial" w:cs="Arial"/>
          <w:lang w:val="en-US"/>
        </w:rPr>
        <w:t>n Experiment 2.</w:t>
      </w:r>
      <w:r w:rsidRPr="003E0E37">
        <w:rPr>
          <w:rFonts w:ascii="Arial" w:hAnsi="Arial" w:cs="Arial"/>
          <w:lang w:val="en-US"/>
        </w:rPr>
        <w:t xml:space="preserve"> </w:t>
      </w:r>
      <w:r w:rsidR="007B206D" w:rsidRPr="003E0E37">
        <w:rPr>
          <w:rFonts w:ascii="Arial" w:hAnsi="Arial" w:cs="Arial"/>
          <w:lang w:val="en-US"/>
        </w:rPr>
        <w:t xml:space="preserve">As before, we did so by asking participants to engage in an interactive search task for a target T shape attached to the underside of a virtual coin. </w:t>
      </w:r>
      <w:r w:rsidR="00BE4B60" w:rsidRPr="003E0E37">
        <w:rPr>
          <w:rFonts w:ascii="Arial" w:hAnsi="Arial" w:cs="Arial"/>
          <w:lang w:val="en-US"/>
        </w:rPr>
        <w:t>H</w:t>
      </w:r>
      <w:r w:rsidR="00B077A7" w:rsidRPr="003E0E37">
        <w:rPr>
          <w:rFonts w:ascii="Arial" w:hAnsi="Arial" w:cs="Arial"/>
          <w:lang w:val="en-US"/>
        </w:rPr>
        <w:t xml:space="preserve">owever, </w:t>
      </w:r>
      <w:r w:rsidR="007B206D" w:rsidRPr="003E0E37">
        <w:rPr>
          <w:rFonts w:ascii="Arial" w:hAnsi="Arial" w:cs="Arial"/>
          <w:lang w:val="en-US"/>
        </w:rPr>
        <w:t xml:space="preserve">participants were </w:t>
      </w:r>
      <w:r w:rsidR="00B077A7" w:rsidRPr="003E0E37">
        <w:rPr>
          <w:rFonts w:ascii="Arial" w:hAnsi="Arial" w:cs="Arial"/>
          <w:lang w:val="en-US"/>
        </w:rPr>
        <w:t xml:space="preserve">additionally </w:t>
      </w:r>
      <w:r w:rsidR="007B206D" w:rsidRPr="003E0E37">
        <w:rPr>
          <w:rFonts w:ascii="Arial" w:hAnsi="Arial" w:cs="Arial"/>
          <w:lang w:val="en-US"/>
        </w:rPr>
        <w:t xml:space="preserve">split into </w:t>
      </w:r>
      <w:proofErr w:type="gramStart"/>
      <w:r w:rsidR="007B206D" w:rsidRPr="003E0E37">
        <w:rPr>
          <w:rFonts w:ascii="Arial" w:hAnsi="Arial" w:cs="Arial"/>
          <w:lang w:val="en-US"/>
        </w:rPr>
        <w:t>one of two time</w:t>
      </w:r>
      <w:proofErr w:type="gramEnd"/>
      <w:r w:rsidR="007B206D" w:rsidRPr="003E0E37">
        <w:rPr>
          <w:rFonts w:ascii="Arial" w:hAnsi="Arial" w:cs="Arial"/>
          <w:lang w:val="en-US"/>
        </w:rPr>
        <w:t xml:space="preserve"> conditions</w:t>
      </w:r>
      <w:r w:rsidR="00B077A7" w:rsidRPr="003E0E37">
        <w:rPr>
          <w:rFonts w:ascii="Arial" w:hAnsi="Arial" w:cs="Arial"/>
          <w:lang w:val="en-US"/>
        </w:rPr>
        <w:t xml:space="preserve"> where either </w:t>
      </w:r>
      <w:r w:rsidR="007B206D" w:rsidRPr="003E0E37">
        <w:rPr>
          <w:rFonts w:ascii="Arial" w:hAnsi="Arial" w:cs="Arial"/>
          <w:lang w:val="en-US"/>
        </w:rPr>
        <w:t xml:space="preserve">the </w:t>
      </w:r>
      <w:r w:rsidR="00BE4B60" w:rsidRPr="003E0E37">
        <w:rPr>
          <w:rFonts w:ascii="Arial" w:hAnsi="Arial" w:cs="Arial"/>
          <w:lang w:val="en-US"/>
        </w:rPr>
        <w:t>low</w:t>
      </w:r>
      <w:r w:rsidR="00B077A7" w:rsidRPr="003E0E37">
        <w:rPr>
          <w:rFonts w:ascii="Arial" w:hAnsi="Arial" w:cs="Arial"/>
          <w:lang w:val="en-US"/>
        </w:rPr>
        <w:t xml:space="preserve"> </w:t>
      </w:r>
      <w:r w:rsidR="007B206D" w:rsidRPr="003E0E37">
        <w:rPr>
          <w:rFonts w:ascii="Arial" w:hAnsi="Arial" w:cs="Arial"/>
          <w:lang w:val="en-US"/>
        </w:rPr>
        <w:t xml:space="preserve">or </w:t>
      </w:r>
      <w:r w:rsidR="00BE4B60" w:rsidRPr="003E0E37">
        <w:rPr>
          <w:rFonts w:ascii="Arial" w:hAnsi="Arial" w:cs="Arial"/>
          <w:lang w:val="en-US"/>
        </w:rPr>
        <w:t xml:space="preserve">high entropy </w:t>
      </w:r>
      <w:r w:rsidR="007B206D" w:rsidRPr="003E0E37">
        <w:rPr>
          <w:rFonts w:ascii="Arial" w:hAnsi="Arial" w:cs="Arial"/>
          <w:lang w:val="en-US"/>
        </w:rPr>
        <w:t>coin require</w:t>
      </w:r>
      <w:r w:rsidR="00B077A7" w:rsidRPr="003E0E37">
        <w:rPr>
          <w:rFonts w:ascii="Arial" w:hAnsi="Arial" w:cs="Arial"/>
          <w:lang w:val="en-US"/>
        </w:rPr>
        <w:t xml:space="preserve">d </w:t>
      </w:r>
      <w:r w:rsidR="007B206D" w:rsidRPr="003E0E37">
        <w:rPr>
          <w:rFonts w:ascii="Arial" w:hAnsi="Arial" w:cs="Arial"/>
          <w:lang w:val="en-US"/>
        </w:rPr>
        <w:t xml:space="preserve">chasing for a longer </w:t>
      </w:r>
      <w:r w:rsidR="00B077A7" w:rsidRPr="003E0E37">
        <w:rPr>
          <w:rFonts w:ascii="Arial" w:hAnsi="Arial" w:cs="Arial"/>
          <w:lang w:val="en-US"/>
        </w:rPr>
        <w:t>duration</w:t>
      </w:r>
      <w:r w:rsidR="007B206D" w:rsidRPr="003E0E37">
        <w:rPr>
          <w:rFonts w:ascii="Arial" w:hAnsi="Arial" w:cs="Arial"/>
          <w:lang w:val="en-US"/>
        </w:rPr>
        <w:t>.</w:t>
      </w:r>
    </w:p>
    <w:p w14:paraId="53D414A6" w14:textId="61D86E54" w:rsidR="00F877D2" w:rsidRPr="003E0E37" w:rsidRDefault="00F877D2">
      <w:pPr>
        <w:spacing w:line="480" w:lineRule="auto"/>
        <w:ind w:firstLine="720"/>
        <w:contextualSpacing/>
        <w:rPr>
          <w:rFonts w:ascii="Arial" w:hAnsi="Arial" w:cs="Arial"/>
          <w:lang w:val="en-US"/>
        </w:rPr>
      </w:pPr>
      <w:r w:rsidRPr="003E0E37">
        <w:rPr>
          <w:rFonts w:ascii="Arial" w:hAnsi="Arial" w:cs="Arial"/>
          <w:lang w:val="en-US"/>
        </w:rPr>
        <w:t xml:space="preserve">Based on both Experiment 1’s findings and the previously mentioned reviewer comments, we took the stance that time would be the main driver of attentional selection within these effortful tasks. Therefore, we predicted </w:t>
      </w:r>
      <w:r w:rsidR="00664424" w:rsidRPr="003E0E37">
        <w:rPr>
          <w:rFonts w:ascii="Arial" w:hAnsi="Arial" w:cs="Arial"/>
          <w:lang w:val="en-US"/>
        </w:rPr>
        <w:t xml:space="preserve">that </w:t>
      </w:r>
      <w:r w:rsidRPr="003E0E37">
        <w:rPr>
          <w:rFonts w:ascii="Arial" w:hAnsi="Arial" w:cs="Arial"/>
          <w:lang w:val="en-US"/>
        </w:rPr>
        <w:t xml:space="preserve">participants would </w:t>
      </w:r>
      <w:r w:rsidRPr="003E0E37">
        <w:rPr>
          <w:rFonts w:ascii="Arial" w:hAnsi="Arial" w:cs="Arial"/>
          <w:lang w:val="en-US"/>
        </w:rPr>
        <w:lastRenderedPageBreak/>
        <w:t xml:space="preserve">prioritize selections with whichever of the </w:t>
      </w:r>
      <w:proofErr w:type="gramStart"/>
      <w:r w:rsidRPr="003E0E37">
        <w:rPr>
          <w:rFonts w:ascii="Arial" w:hAnsi="Arial" w:cs="Arial"/>
          <w:lang w:val="en-US"/>
        </w:rPr>
        <w:t>two coin</w:t>
      </w:r>
      <w:proofErr w:type="gramEnd"/>
      <w:r w:rsidRPr="003E0E37">
        <w:rPr>
          <w:rFonts w:ascii="Arial" w:hAnsi="Arial" w:cs="Arial"/>
          <w:lang w:val="en-US"/>
        </w:rPr>
        <w:t xml:space="preserve"> types </w:t>
      </w:r>
      <w:r w:rsidR="00DD2A93" w:rsidRPr="003E0E37">
        <w:rPr>
          <w:rFonts w:ascii="Arial" w:hAnsi="Arial" w:cs="Arial"/>
          <w:lang w:val="en-US"/>
        </w:rPr>
        <w:t xml:space="preserve">required chasing for </w:t>
      </w:r>
      <w:r w:rsidR="008B2AF5" w:rsidRPr="003E0E37">
        <w:rPr>
          <w:rFonts w:ascii="Arial" w:hAnsi="Arial" w:cs="Arial"/>
          <w:lang w:val="en-US"/>
        </w:rPr>
        <w:t xml:space="preserve">the </w:t>
      </w:r>
      <w:r w:rsidR="00DD2A93" w:rsidRPr="003E0E37">
        <w:rPr>
          <w:rFonts w:ascii="Arial" w:hAnsi="Arial" w:cs="Arial"/>
          <w:lang w:val="en-US"/>
        </w:rPr>
        <w:t xml:space="preserve">least time, regardless of </w:t>
      </w:r>
      <w:r w:rsidR="00932932" w:rsidRPr="003E0E37">
        <w:rPr>
          <w:rFonts w:ascii="Arial" w:hAnsi="Arial" w:cs="Arial"/>
          <w:lang w:val="en-US"/>
        </w:rPr>
        <w:t>any</w:t>
      </w:r>
      <w:r w:rsidR="00DD2A93" w:rsidRPr="003E0E37">
        <w:rPr>
          <w:rFonts w:ascii="Arial" w:hAnsi="Arial" w:cs="Arial"/>
          <w:lang w:val="en-US"/>
        </w:rPr>
        <w:t xml:space="preserve"> associated effort</w:t>
      </w:r>
      <w:r w:rsidRPr="003E0E37">
        <w:rPr>
          <w:rFonts w:ascii="Arial" w:hAnsi="Arial" w:cs="Arial"/>
          <w:lang w:val="en-US"/>
        </w:rPr>
        <w:t xml:space="preserve">. </w:t>
      </w:r>
    </w:p>
    <w:p w14:paraId="06F702B8" w14:textId="5E12DD33" w:rsidR="00DD2A93" w:rsidRPr="003E0E37" w:rsidRDefault="00845B3F" w:rsidP="00DD2A93">
      <w:pPr>
        <w:spacing w:line="480" w:lineRule="auto"/>
        <w:ind w:firstLine="720"/>
        <w:contextualSpacing/>
        <w:rPr>
          <w:rFonts w:ascii="Arial" w:eastAsia="Helvetica" w:hAnsi="Arial" w:cs="Arial"/>
          <w:color w:val="000000"/>
          <w:lang w:val="en-US"/>
        </w:rPr>
      </w:pPr>
      <w:r w:rsidRPr="003E0E37">
        <w:rPr>
          <w:rFonts w:ascii="Arial" w:hAnsi="Arial" w:cs="Arial"/>
          <w:lang w:val="en-US"/>
        </w:rPr>
        <w:t xml:space="preserve">Overall, our results showed a consistent interaction between time and effort within our task. However, this interaction was </w:t>
      </w:r>
      <w:r w:rsidR="00ED2529" w:rsidRPr="003E0E37">
        <w:rPr>
          <w:rFonts w:ascii="Arial" w:hAnsi="Arial" w:cs="Arial"/>
          <w:lang w:val="en-US"/>
        </w:rPr>
        <w:t xml:space="preserve">not directly in line with </w:t>
      </w:r>
      <w:r w:rsidRPr="003E0E37">
        <w:rPr>
          <w:rFonts w:ascii="Arial" w:hAnsi="Arial" w:cs="Arial"/>
          <w:lang w:val="en-US"/>
        </w:rPr>
        <w:t xml:space="preserve">what </w:t>
      </w:r>
      <w:r w:rsidR="00A56F03" w:rsidRPr="003E0E37">
        <w:rPr>
          <w:rFonts w:ascii="Arial" w:hAnsi="Arial" w:cs="Arial"/>
          <w:lang w:val="en-US"/>
        </w:rPr>
        <w:t>we</w:t>
      </w:r>
      <w:r w:rsidRPr="003E0E37">
        <w:rPr>
          <w:rFonts w:ascii="Arial" w:hAnsi="Arial" w:cs="Arial"/>
          <w:lang w:val="en-US"/>
        </w:rPr>
        <w:t xml:space="preserve"> predicted. Here, we observed a bias towards </w:t>
      </w:r>
      <w:r w:rsidR="00DD2A93" w:rsidRPr="003E0E37">
        <w:rPr>
          <w:rFonts w:ascii="Arial" w:hAnsi="Arial" w:cs="Arial"/>
          <w:lang w:val="en-US"/>
        </w:rPr>
        <w:t xml:space="preserve">low entropy </w:t>
      </w:r>
      <w:r w:rsidRPr="003E0E37">
        <w:rPr>
          <w:rFonts w:ascii="Arial" w:hAnsi="Arial" w:cs="Arial"/>
          <w:lang w:val="en-US"/>
        </w:rPr>
        <w:t>coins</w:t>
      </w:r>
      <w:r w:rsidR="007A0DFC" w:rsidRPr="003E0E37">
        <w:rPr>
          <w:rFonts w:ascii="Arial" w:hAnsi="Arial" w:cs="Arial"/>
          <w:lang w:val="en-US"/>
        </w:rPr>
        <w:t xml:space="preserve"> within </w:t>
      </w:r>
      <w:r w:rsidR="002935E4" w:rsidRPr="003E0E37">
        <w:rPr>
          <w:rFonts w:ascii="Arial" w:hAnsi="Arial" w:cs="Arial"/>
          <w:lang w:val="en-US"/>
        </w:rPr>
        <w:t xml:space="preserve">first and second </w:t>
      </w:r>
      <w:r w:rsidRPr="003E0E37">
        <w:rPr>
          <w:rFonts w:ascii="Arial" w:hAnsi="Arial" w:cs="Arial"/>
          <w:lang w:val="en-US"/>
        </w:rPr>
        <w:t>selection</w:t>
      </w:r>
      <w:r w:rsidR="007A0DFC" w:rsidRPr="003E0E37">
        <w:rPr>
          <w:rFonts w:ascii="Arial" w:hAnsi="Arial" w:cs="Arial"/>
          <w:lang w:val="en-US"/>
        </w:rPr>
        <w:t xml:space="preserve">s </w:t>
      </w:r>
      <w:r w:rsidR="00956960" w:rsidRPr="003E0E37">
        <w:rPr>
          <w:rFonts w:ascii="Arial" w:hAnsi="Arial" w:cs="Arial"/>
          <w:lang w:val="en-US"/>
        </w:rPr>
        <w:t xml:space="preserve">across </w:t>
      </w:r>
      <w:r w:rsidRPr="003E0E37">
        <w:rPr>
          <w:rFonts w:ascii="Arial" w:hAnsi="Arial" w:cs="Arial"/>
          <w:lang w:val="en-US"/>
        </w:rPr>
        <w:t>each</w:t>
      </w:r>
      <w:r w:rsidR="002935E4" w:rsidRPr="003E0E37">
        <w:rPr>
          <w:rFonts w:ascii="Arial" w:hAnsi="Arial" w:cs="Arial"/>
          <w:lang w:val="en-US"/>
        </w:rPr>
        <w:t xml:space="preserve"> trial </w:t>
      </w:r>
      <w:r w:rsidR="007A0DFC" w:rsidRPr="003E0E37">
        <w:rPr>
          <w:rFonts w:ascii="Arial" w:hAnsi="Arial" w:cs="Arial"/>
          <w:lang w:val="en-US"/>
        </w:rPr>
        <w:t xml:space="preserve">and the </w:t>
      </w:r>
      <w:r w:rsidR="00410B85" w:rsidRPr="003E0E37">
        <w:rPr>
          <w:rFonts w:ascii="Arial" w:hAnsi="Arial" w:cs="Arial"/>
          <w:lang w:val="en-US"/>
        </w:rPr>
        <w:t xml:space="preserve">total </w:t>
      </w:r>
      <w:r w:rsidR="007A0DFC" w:rsidRPr="003E0E37">
        <w:rPr>
          <w:rFonts w:ascii="Arial" w:hAnsi="Arial" w:cs="Arial"/>
          <w:lang w:val="en-US"/>
        </w:rPr>
        <w:t xml:space="preserve">number of </w:t>
      </w:r>
      <w:r w:rsidR="00DD2A93" w:rsidRPr="003E0E37">
        <w:rPr>
          <w:rFonts w:ascii="Arial" w:hAnsi="Arial" w:cs="Arial"/>
          <w:lang w:val="en-US"/>
        </w:rPr>
        <w:t>coins flipped</w:t>
      </w:r>
      <w:r w:rsidR="006935C9" w:rsidRPr="003E0E37">
        <w:rPr>
          <w:rFonts w:ascii="Arial" w:hAnsi="Arial" w:cs="Arial"/>
          <w:lang w:val="en-US"/>
        </w:rPr>
        <w:t xml:space="preserve">. </w:t>
      </w:r>
      <w:r w:rsidR="002935E4" w:rsidRPr="003E0E37">
        <w:rPr>
          <w:rFonts w:ascii="Arial" w:hAnsi="Arial" w:cs="Arial"/>
          <w:lang w:val="en-US"/>
        </w:rPr>
        <w:t>A</w:t>
      </w:r>
      <w:r w:rsidR="00CD0456" w:rsidRPr="003E0E37">
        <w:rPr>
          <w:rFonts w:ascii="Arial" w:hAnsi="Arial" w:cs="Arial"/>
          <w:lang w:val="en-US"/>
        </w:rPr>
        <w:t xml:space="preserve">cross all measures, </w:t>
      </w:r>
      <w:r w:rsidR="006935C9" w:rsidRPr="003E0E37">
        <w:rPr>
          <w:rFonts w:ascii="Arial" w:hAnsi="Arial" w:cs="Arial"/>
          <w:lang w:val="en-US"/>
        </w:rPr>
        <w:t xml:space="preserve">this effect </w:t>
      </w:r>
      <w:r w:rsidR="001C1D10" w:rsidRPr="003E0E37">
        <w:rPr>
          <w:rFonts w:ascii="Arial" w:hAnsi="Arial" w:cs="Arial"/>
          <w:lang w:val="en-US"/>
        </w:rPr>
        <w:t xml:space="preserve">was strongest </w:t>
      </w:r>
      <w:r w:rsidR="006935C9" w:rsidRPr="003E0E37">
        <w:rPr>
          <w:rFonts w:ascii="Arial" w:hAnsi="Arial" w:cs="Arial"/>
          <w:lang w:val="en-US"/>
        </w:rPr>
        <w:t xml:space="preserve">when </w:t>
      </w:r>
      <w:r w:rsidR="00DD2A93" w:rsidRPr="003E0E37">
        <w:rPr>
          <w:rFonts w:ascii="Arial" w:hAnsi="Arial" w:cs="Arial"/>
          <w:lang w:val="en-US"/>
        </w:rPr>
        <w:t xml:space="preserve">low entropy </w:t>
      </w:r>
      <w:r w:rsidR="006935C9" w:rsidRPr="003E0E37">
        <w:rPr>
          <w:rFonts w:ascii="Arial" w:hAnsi="Arial" w:cs="Arial"/>
          <w:lang w:val="en-US"/>
        </w:rPr>
        <w:t>coins also required less time</w:t>
      </w:r>
      <w:r w:rsidR="00DD2A93" w:rsidRPr="003E0E37">
        <w:rPr>
          <w:rFonts w:ascii="Arial" w:hAnsi="Arial" w:cs="Arial"/>
          <w:lang w:val="en-US"/>
        </w:rPr>
        <w:t xml:space="preserve"> chasing</w:t>
      </w:r>
      <w:r w:rsidR="006935C9" w:rsidRPr="003E0E37">
        <w:rPr>
          <w:rFonts w:ascii="Arial" w:hAnsi="Arial" w:cs="Arial"/>
          <w:lang w:val="en-US"/>
        </w:rPr>
        <w:t xml:space="preserve">. In contrast, when </w:t>
      </w:r>
      <w:r w:rsidR="00DD2A93" w:rsidRPr="003E0E37">
        <w:rPr>
          <w:rFonts w:ascii="Arial" w:hAnsi="Arial" w:cs="Arial"/>
          <w:lang w:val="en-US"/>
        </w:rPr>
        <w:t xml:space="preserve">high entropy </w:t>
      </w:r>
      <w:r w:rsidR="006935C9" w:rsidRPr="003E0E37">
        <w:rPr>
          <w:rFonts w:ascii="Arial" w:hAnsi="Arial" w:cs="Arial"/>
          <w:lang w:val="en-US"/>
        </w:rPr>
        <w:t>coins required less</w:t>
      </w:r>
      <w:r w:rsidR="00767A73" w:rsidRPr="003E0E37">
        <w:rPr>
          <w:rFonts w:ascii="Arial" w:hAnsi="Arial" w:cs="Arial"/>
          <w:lang w:val="en-US"/>
        </w:rPr>
        <w:t xml:space="preserve"> time</w:t>
      </w:r>
      <w:r w:rsidR="006935C9" w:rsidRPr="003E0E37">
        <w:rPr>
          <w:rFonts w:ascii="Arial" w:hAnsi="Arial" w:cs="Arial"/>
          <w:lang w:val="en-US"/>
        </w:rPr>
        <w:t xml:space="preserve"> </w:t>
      </w:r>
      <w:r w:rsidR="00DD2A93" w:rsidRPr="003E0E37">
        <w:rPr>
          <w:rFonts w:ascii="Arial" w:hAnsi="Arial" w:cs="Arial"/>
          <w:lang w:val="en-US"/>
        </w:rPr>
        <w:t>chasing</w:t>
      </w:r>
      <w:r w:rsidR="006935C9" w:rsidRPr="003E0E37">
        <w:rPr>
          <w:rFonts w:ascii="Arial" w:hAnsi="Arial" w:cs="Arial"/>
          <w:lang w:val="en-US"/>
        </w:rPr>
        <w:t>, participant</w:t>
      </w:r>
      <w:r w:rsidR="00767A73" w:rsidRPr="003E0E37">
        <w:rPr>
          <w:rFonts w:ascii="Arial" w:hAnsi="Arial" w:cs="Arial"/>
          <w:lang w:val="en-US"/>
        </w:rPr>
        <w:t>s</w:t>
      </w:r>
      <w:r w:rsidR="006935C9" w:rsidRPr="003E0E37">
        <w:rPr>
          <w:rFonts w:ascii="Arial" w:hAnsi="Arial" w:cs="Arial"/>
          <w:lang w:val="en-US"/>
        </w:rPr>
        <w:t xml:space="preserve"> became </w:t>
      </w:r>
      <w:r w:rsidR="00E97653" w:rsidRPr="003E0E37">
        <w:rPr>
          <w:rFonts w:ascii="Arial" w:hAnsi="Arial" w:cs="Arial"/>
          <w:lang w:val="en-US"/>
        </w:rPr>
        <w:t xml:space="preserve">considerably </w:t>
      </w:r>
      <w:r w:rsidR="006935C9" w:rsidRPr="003E0E37">
        <w:rPr>
          <w:rFonts w:ascii="Arial" w:hAnsi="Arial" w:cs="Arial"/>
          <w:lang w:val="en-US"/>
        </w:rPr>
        <w:t>more varied</w:t>
      </w:r>
      <w:r w:rsidR="00DD2A93" w:rsidRPr="003E0E37">
        <w:rPr>
          <w:rFonts w:ascii="Arial" w:hAnsi="Arial" w:cs="Arial"/>
          <w:lang w:val="en-US"/>
        </w:rPr>
        <w:t xml:space="preserve"> in their selection</w:t>
      </w:r>
      <w:r w:rsidR="004D21F8" w:rsidRPr="003E0E37">
        <w:rPr>
          <w:rFonts w:ascii="Arial" w:hAnsi="Arial" w:cs="Arial"/>
          <w:lang w:val="en-US"/>
        </w:rPr>
        <w:t>s</w:t>
      </w:r>
      <w:r w:rsidR="00DD2A93" w:rsidRPr="003E0E37">
        <w:rPr>
          <w:rFonts w:ascii="Arial" w:hAnsi="Arial" w:cs="Arial"/>
          <w:lang w:val="en-US"/>
        </w:rPr>
        <w:t xml:space="preserve"> </w:t>
      </w:r>
      <w:r w:rsidR="00DD2A93" w:rsidRPr="003E0E37">
        <w:rPr>
          <w:rFonts w:ascii="Arial" w:eastAsia="Helvetica" w:hAnsi="Arial" w:cs="Arial"/>
          <w:color w:val="000000"/>
          <w:lang w:val="en-US"/>
        </w:rPr>
        <w:t xml:space="preserve">but still predominantly chose the low </w:t>
      </w:r>
      <w:r w:rsidR="00CD0456" w:rsidRPr="003E0E37">
        <w:rPr>
          <w:rFonts w:ascii="Arial" w:eastAsia="Helvetica" w:hAnsi="Arial" w:cs="Arial"/>
          <w:color w:val="000000"/>
          <w:lang w:val="en-US"/>
        </w:rPr>
        <w:t>entropy coins</w:t>
      </w:r>
      <w:r w:rsidR="00CD0456" w:rsidRPr="003E0E37">
        <w:rPr>
          <w:rFonts w:ascii="Arial" w:hAnsi="Arial" w:cs="Arial"/>
          <w:lang w:val="en-US"/>
        </w:rPr>
        <w:t>.</w:t>
      </w:r>
      <w:r w:rsidR="006935C9" w:rsidRPr="003E0E37">
        <w:rPr>
          <w:rFonts w:ascii="Arial" w:hAnsi="Arial" w:cs="Arial"/>
          <w:lang w:val="en-US"/>
        </w:rPr>
        <w:t xml:space="preserve"> In other words, </w:t>
      </w:r>
      <w:r w:rsidR="00E97653" w:rsidRPr="003E0E37">
        <w:rPr>
          <w:rFonts w:ascii="Arial" w:eastAsia="Helvetica" w:hAnsi="Arial" w:cs="Arial"/>
          <w:color w:val="000000"/>
          <w:lang w:val="en-US"/>
        </w:rPr>
        <w:t>time does appear to influence attentional selection, but only when</w:t>
      </w:r>
      <w:r w:rsidR="008171F8" w:rsidRPr="003E0E37">
        <w:rPr>
          <w:rFonts w:ascii="Arial" w:eastAsia="Helvetica" w:hAnsi="Arial" w:cs="Arial"/>
          <w:color w:val="000000"/>
          <w:lang w:val="en-US"/>
        </w:rPr>
        <w:t xml:space="preserve"> </w:t>
      </w:r>
      <w:r w:rsidR="006C6E6E" w:rsidRPr="003E0E37">
        <w:rPr>
          <w:rFonts w:ascii="Arial" w:eastAsia="Helvetica" w:hAnsi="Arial" w:cs="Arial"/>
          <w:color w:val="000000"/>
          <w:lang w:val="en-US"/>
        </w:rPr>
        <w:t xml:space="preserve">paired </w:t>
      </w:r>
      <w:r w:rsidR="00E97653" w:rsidRPr="003E0E37">
        <w:rPr>
          <w:rFonts w:ascii="Arial" w:eastAsia="Helvetica" w:hAnsi="Arial" w:cs="Arial"/>
          <w:color w:val="000000"/>
          <w:lang w:val="en-US"/>
        </w:rPr>
        <w:t>with</w:t>
      </w:r>
      <w:r w:rsidR="005A2505" w:rsidRPr="003E0E37">
        <w:rPr>
          <w:rFonts w:ascii="Arial" w:eastAsia="Helvetica" w:hAnsi="Arial" w:cs="Arial"/>
          <w:color w:val="000000"/>
          <w:lang w:val="en-US"/>
        </w:rPr>
        <w:t xml:space="preserve"> increased effort</w:t>
      </w:r>
      <w:r w:rsidR="00E97653" w:rsidRPr="003E0E37">
        <w:rPr>
          <w:rFonts w:ascii="Arial" w:eastAsia="Helvetica" w:hAnsi="Arial" w:cs="Arial"/>
          <w:color w:val="000000"/>
          <w:lang w:val="en-US"/>
        </w:rPr>
        <w:t>.</w:t>
      </w:r>
      <w:r w:rsidR="008E30D3" w:rsidRPr="003E0E37">
        <w:rPr>
          <w:rFonts w:ascii="Arial" w:eastAsia="Helvetica" w:hAnsi="Arial" w:cs="Arial"/>
          <w:color w:val="000000"/>
          <w:lang w:val="en-US"/>
        </w:rPr>
        <w:t xml:space="preserve"> This is likely why </w:t>
      </w:r>
      <w:r w:rsidR="008E30D3" w:rsidRPr="003E0E37">
        <w:rPr>
          <w:rFonts w:ascii="Arial" w:hAnsi="Arial" w:cs="Arial"/>
          <w:lang w:val="en-US"/>
        </w:rPr>
        <w:fldChar w:fldCharType="begin"/>
      </w:r>
      <w:r w:rsidR="008E30D3" w:rsidRPr="003E0E37">
        <w:rPr>
          <w:rFonts w:ascii="Arial" w:hAnsi="Arial" w:cs="Arial"/>
          <w:lang w:val="en-US"/>
        </w:rPr>
        <w:instrText xml:space="preserve"> ADDIN ZOTERO_ITEM CSL_CITATION {"citationID":"7PWDLVAs","properties":{"formattedCitation":"(Dewis et al., 2025)","plainCitation":"(Dewis et al., 2025)","dontUpdate":true,"noteIndex":0},"citationItems":[{"id":1081,"uris":["http://zotero.org/users/local/TppnTB8M/items/EKSDRHLH"],"itemData":{"id":1081,"type":"article-journal","abstract":"It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8E30D3" w:rsidRPr="003E0E37">
        <w:rPr>
          <w:rFonts w:ascii="Arial" w:hAnsi="Arial" w:cs="Arial"/>
          <w:lang w:val="en-US"/>
        </w:rPr>
        <w:fldChar w:fldCharType="separate"/>
      </w:r>
      <w:r w:rsidR="008E30D3" w:rsidRPr="003E0E37">
        <w:rPr>
          <w:rFonts w:ascii="Arial" w:hAnsi="Arial" w:cs="Arial"/>
          <w:noProof/>
          <w:lang w:val="en-US"/>
        </w:rPr>
        <w:t>Dewis et al. (2025)</w:t>
      </w:r>
      <w:r w:rsidR="008E30D3" w:rsidRPr="003E0E37">
        <w:rPr>
          <w:rFonts w:ascii="Arial" w:hAnsi="Arial" w:cs="Arial"/>
          <w:lang w:val="en-US"/>
        </w:rPr>
        <w:fldChar w:fldCharType="end"/>
      </w:r>
      <w:r w:rsidR="008E30D3" w:rsidRPr="003E0E37">
        <w:rPr>
          <w:rFonts w:ascii="Arial" w:hAnsi="Arial" w:cs="Arial"/>
          <w:lang w:val="en-US"/>
        </w:rPr>
        <w:t xml:space="preserve"> </w:t>
      </w:r>
      <w:r w:rsidR="008E30D3" w:rsidRPr="003E0E37">
        <w:rPr>
          <w:rFonts w:ascii="Arial" w:eastAsia="Helvetica" w:hAnsi="Arial" w:cs="Arial"/>
          <w:color w:val="000000"/>
          <w:lang w:val="en-US"/>
        </w:rPr>
        <w:t xml:space="preserve">observed such strong effects within their experiments, since their high effort manipulation </w:t>
      </w:r>
      <w:r w:rsidR="00BA32D1" w:rsidRPr="003E0E37">
        <w:rPr>
          <w:rFonts w:ascii="Arial" w:eastAsia="Helvetica" w:hAnsi="Arial" w:cs="Arial"/>
          <w:color w:val="000000"/>
          <w:lang w:val="en-US"/>
        </w:rPr>
        <w:t xml:space="preserve">also </w:t>
      </w:r>
      <w:r w:rsidR="008E30D3" w:rsidRPr="003E0E37">
        <w:rPr>
          <w:rFonts w:ascii="Arial" w:eastAsia="Helvetica" w:hAnsi="Arial" w:cs="Arial"/>
          <w:color w:val="000000"/>
          <w:lang w:val="en-US"/>
        </w:rPr>
        <w:t xml:space="preserve">inadvertently resulted in increased interaction </w:t>
      </w:r>
      <w:r w:rsidR="001E41DA" w:rsidRPr="003E0E37">
        <w:rPr>
          <w:rFonts w:ascii="Arial" w:eastAsia="Helvetica" w:hAnsi="Arial" w:cs="Arial"/>
          <w:color w:val="000000"/>
          <w:lang w:val="en-US"/>
        </w:rPr>
        <w:t>durations</w:t>
      </w:r>
      <w:r w:rsidR="008E30D3" w:rsidRPr="003E0E37">
        <w:rPr>
          <w:rFonts w:ascii="Arial" w:eastAsia="Helvetica" w:hAnsi="Arial" w:cs="Arial"/>
          <w:color w:val="000000"/>
          <w:lang w:val="en-US"/>
        </w:rPr>
        <w:t xml:space="preserve">. </w:t>
      </w:r>
      <w:r w:rsidR="001E2A0C" w:rsidRPr="003E0E37">
        <w:rPr>
          <w:rFonts w:ascii="Arial" w:eastAsia="Helvetica" w:hAnsi="Arial" w:cs="Arial"/>
          <w:color w:val="000000"/>
          <w:lang w:val="en-US"/>
        </w:rPr>
        <w:t xml:space="preserve">Indeed, effort and time appear to be closely intertwined. However, </w:t>
      </w:r>
      <w:r w:rsidR="008E30D3" w:rsidRPr="003E0E37">
        <w:rPr>
          <w:rFonts w:ascii="Arial" w:eastAsia="Helvetica" w:hAnsi="Arial" w:cs="Arial"/>
          <w:color w:val="000000"/>
          <w:lang w:val="en-US"/>
        </w:rPr>
        <w:t>within our interactive search experiments</w:t>
      </w:r>
      <w:r w:rsidR="001E2A0C" w:rsidRPr="003E0E37">
        <w:rPr>
          <w:rFonts w:ascii="Arial" w:eastAsia="Helvetica" w:hAnsi="Arial" w:cs="Arial"/>
          <w:color w:val="000000"/>
          <w:lang w:val="en-US"/>
        </w:rPr>
        <w:t>, effort appears to be the predominant driving force of attentional selection</w:t>
      </w:r>
      <w:r w:rsidR="008E30D3" w:rsidRPr="003E0E37">
        <w:rPr>
          <w:rFonts w:ascii="Arial" w:eastAsia="Helvetica" w:hAnsi="Arial" w:cs="Arial"/>
          <w:color w:val="000000"/>
          <w:lang w:val="en-US"/>
        </w:rPr>
        <w:t xml:space="preserve"> between the two</w:t>
      </w:r>
      <w:r w:rsidR="001E2A0C" w:rsidRPr="003E0E37">
        <w:rPr>
          <w:rFonts w:ascii="Arial" w:eastAsia="Helvetica" w:hAnsi="Arial" w:cs="Arial"/>
          <w:color w:val="000000"/>
          <w:lang w:val="en-US"/>
        </w:rPr>
        <w:t>.</w:t>
      </w:r>
    </w:p>
    <w:p w14:paraId="4DDEF96A" w14:textId="77777777" w:rsidR="004C5D46" w:rsidRPr="003E0E37" w:rsidRDefault="004C5D46" w:rsidP="00103FA1">
      <w:pPr>
        <w:spacing w:line="480" w:lineRule="auto"/>
        <w:contextualSpacing/>
        <w:rPr>
          <w:rFonts w:ascii="Arial" w:hAnsi="Arial" w:cs="Arial"/>
          <w:lang w:val="en-US"/>
        </w:rPr>
      </w:pPr>
    </w:p>
    <w:p w14:paraId="3FED5567" w14:textId="20193E15" w:rsidR="004C5D46" w:rsidRPr="003E0E37" w:rsidRDefault="004C5D46" w:rsidP="00103FA1">
      <w:pPr>
        <w:spacing w:line="480" w:lineRule="auto"/>
        <w:contextualSpacing/>
        <w:jc w:val="center"/>
        <w:rPr>
          <w:rFonts w:ascii="Arial" w:hAnsi="Arial" w:cs="Arial"/>
          <w:b/>
          <w:bCs/>
          <w:lang w:val="en-US"/>
        </w:rPr>
      </w:pPr>
      <w:r w:rsidRPr="003E0E37">
        <w:rPr>
          <w:rFonts w:ascii="Arial" w:hAnsi="Arial" w:cs="Arial"/>
          <w:b/>
          <w:bCs/>
          <w:lang w:val="en-US"/>
        </w:rPr>
        <w:t>General Discussion</w:t>
      </w:r>
    </w:p>
    <w:p w14:paraId="3986C740" w14:textId="365CFDFC" w:rsidR="00F2343A" w:rsidRPr="003E0E37" w:rsidRDefault="00805EBB" w:rsidP="00805EBB">
      <w:pPr>
        <w:spacing w:line="480" w:lineRule="auto"/>
        <w:ind w:firstLine="720"/>
        <w:contextualSpacing/>
        <w:rPr>
          <w:rFonts w:ascii="Arial" w:hAnsi="Arial" w:cs="Arial"/>
          <w:lang w:val="en-US"/>
        </w:rPr>
      </w:pPr>
      <w:r w:rsidRPr="003E0E37">
        <w:rPr>
          <w:rFonts w:ascii="Arial" w:hAnsi="Arial" w:cs="Arial"/>
          <w:lang w:val="en-US"/>
        </w:rPr>
        <w:t>T</w:t>
      </w:r>
      <w:r w:rsidR="00720E93" w:rsidRPr="003E0E37">
        <w:rPr>
          <w:rFonts w:ascii="Arial" w:hAnsi="Arial" w:cs="Arial"/>
          <w:lang w:val="en-US"/>
        </w:rPr>
        <w:t xml:space="preserve">he starting point for this current project </w:t>
      </w:r>
      <w:r w:rsidR="00A70ACB" w:rsidRPr="003E0E37">
        <w:rPr>
          <w:rFonts w:ascii="Arial" w:hAnsi="Arial" w:cs="Arial"/>
          <w:lang w:val="en-US"/>
        </w:rPr>
        <w:t>wa</w:t>
      </w:r>
      <w:r w:rsidR="00720E93" w:rsidRPr="003E0E37">
        <w:rPr>
          <w:rFonts w:ascii="Arial" w:hAnsi="Arial" w:cs="Arial"/>
          <w:lang w:val="en-US"/>
        </w:rPr>
        <w:t xml:space="preserve">s a series of prior experiments we conducted that examined attentional selection within interactive search, specifically focusing on the role of effort </w:t>
      </w:r>
      <w:r w:rsidR="00720E93" w:rsidRPr="003E0E37">
        <w:rPr>
          <w:rFonts w:ascii="Arial" w:hAnsi="Arial" w:cs="Arial"/>
          <w:lang w:val="en-US"/>
        </w:rPr>
        <w:fldChar w:fldCharType="begin"/>
      </w:r>
      <w:r w:rsidR="00A912A0" w:rsidRPr="003E0E37">
        <w:rPr>
          <w:rFonts w:ascii="Arial" w:hAnsi="Arial" w:cs="Arial"/>
          <w:lang w:val="en-US"/>
        </w:rPr>
        <w:instrText xml:space="preserve"> ADDIN ZOTERO_ITEM CSL_CITATION {"citationID":"qgfv0wfb","properties":{"formattedCitation":"(Dewis et al., 2025)","plainCitation":"(Dewis et al., 2025)","noteIndex":0},"citationItems":[{"id":1081,"uris":["http://zotero.org/users/local/TppnTB8M/items/EKSDRHLH"],"itemData":{"id":1081,"type":"article-journal","abstract":"It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720E93" w:rsidRPr="003E0E37">
        <w:rPr>
          <w:rFonts w:ascii="Arial" w:hAnsi="Arial" w:cs="Arial"/>
          <w:lang w:val="en-US"/>
        </w:rPr>
        <w:fldChar w:fldCharType="separate"/>
      </w:r>
      <w:r w:rsidR="00720E93" w:rsidRPr="003E0E37">
        <w:rPr>
          <w:rFonts w:ascii="Arial" w:hAnsi="Arial" w:cs="Arial"/>
          <w:noProof/>
          <w:lang w:val="en-US"/>
        </w:rPr>
        <w:t>(Dewis et al., 2025)</w:t>
      </w:r>
      <w:r w:rsidR="00720E93" w:rsidRPr="003E0E37">
        <w:rPr>
          <w:rFonts w:ascii="Arial" w:hAnsi="Arial" w:cs="Arial"/>
          <w:lang w:val="en-US"/>
        </w:rPr>
        <w:fldChar w:fldCharType="end"/>
      </w:r>
      <w:r w:rsidR="00720E93" w:rsidRPr="003E0E37">
        <w:rPr>
          <w:rFonts w:ascii="Arial" w:hAnsi="Arial" w:cs="Arial"/>
          <w:lang w:val="en-US"/>
        </w:rPr>
        <w:t xml:space="preserve">. </w:t>
      </w:r>
      <w:r w:rsidR="00A70ACB" w:rsidRPr="003E0E37">
        <w:rPr>
          <w:rFonts w:ascii="Arial" w:hAnsi="Arial" w:cs="Arial"/>
          <w:lang w:val="en-US"/>
        </w:rPr>
        <w:t xml:space="preserve">Within these </w:t>
      </w:r>
      <w:r w:rsidR="00720E93" w:rsidRPr="003E0E37">
        <w:rPr>
          <w:rFonts w:ascii="Arial" w:hAnsi="Arial" w:cs="Arial"/>
          <w:lang w:val="en-US"/>
        </w:rPr>
        <w:t>experiments</w:t>
      </w:r>
      <w:r w:rsidRPr="003E0E37">
        <w:rPr>
          <w:rFonts w:ascii="Arial" w:hAnsi="Arial" w:cs="Arial"/>
          <w:lang w:val="en-US"/>
        </w:rPr>
        <w:t xml:space="preserve">, </w:t>
      </w:r>
      <w:r w:rsidR="00A70ACB" w:rsidRPr="003E0E37">
        <w:rPr>
          <w:rFonts w:ascii="Arial" w:hAnsi="Arial" w:cs="Arial"/>
          <w:lang w:val="en-US"/>
        </w:rPr>
        <w:t xml:space="preserve">participants </w:t>
      </w:r>
      <w:r w:rsidRPr="003E0E37">
        <w:rPr>
          <w:rFonts w:ascii="Arial" w:hAnsi="Arial" w:cs="Arial"/>
          <w:lang w:val="en-US"/>
        </w:rPr>
        <w:t>searched for a T shape embedded onto the side of a set of virtual cubes.</w:t>
      </w:r>
      <w:r w:rsidR="00BE05E1" w:rsidRPr="003E0E37">
        <w:rPr>
          <w:rFonts w:ascii="Arial" w:hAnsi="Arial" w:cs="Arial"/>
          <w:lang w:val="en-US"/>
        </w:rPr>
        <w:t xml:space="preserve"> </w:t>
      </w:r>
      <w:r w:rsidRPr="003E0E37">
        <w:rPr>
          <w:rFonts w:ascii="Arial" w:hAnsi="Arial" w:cs="Arial"/>
          <w:lang w:val="en-US"/>
        </w:rPr>
        <w:t>Across both experiments, t</w:t>
      </w:r>
      <w:r w:rsidR="00A70ACB" w:rsidRPr="003E0E37">
        <w:rPr>
          <w:rFonts w:ascii="Arial" w:hAnsi="Arial" w:cs="Arial"/>
          <w:lang w:val="en-US"/>
        </w:rPr>
        <w:t xml:space="preserve">he effort required to interact with cubes </w:t>
      </w:r>
      <w:r w:rsidRPr="003E0E37">
        <w:rPr>
          <w:rFonts w:ascii="Arial" w:hAnsi="Arial" w:cs="Arial"/>
          <w:lang w:val="en-US"/>
        </w:rPr>
        <w:t xml:space="preserve">was </w:t>
      </w:r>
      <w:r w:rsidR="00A70ACB" w:rsidRPr="003E0E37">
        <w:rPr>
          <w:rFonts w:ascii="Arial" w:hAnsi="Arial" w:cs="Arial"/>
          <w:lang w:val="en-US"/>
        </w:rPr>
        <w:t>varied.</w:t>
      </w:r>
      <w:r w:rsidRPr="003E0E37">
        <w:rPr>
          <w:rFonts w:ascii="Arial" w:hAnsi="Arial" w:cs="Arial"/>
          <w:lang w:val="en-US"/>
        </w:rPr>
        <w:t xml:space="preserve"> </w:t>
      </w:r>
      <w:r w:rsidR="00720E93" w:rsidRPr="003E0E37">
        <w:rPr>
          <w:rFonts w:ascii="Arial" w:hAnsi="Arial" w:cs="Arial"/>
          <w:lang w:val="en-US"/>
        </w:rPr>
        <w:t xml:space="preserve">Overall, we concluded that searchers adopted an easy-first strategy, focusing on objects that could be </w:t>
      </w:r>
      <w:r w:rsidR="00ED2529" w:rsidRPr="003E0E37">
        <w:rPr>
          <w:rFonts w:ascii="Arial" w:hAnsi="Arial" w:cs="Arial"/>
          <w:lang w:val="en-US"/>
        </w:rPr>
        <w:t>easily</w:t>
      </w:r>
      <w:r w:rsidR="00A70ACB" w:rsidRPr="003E0E37">
        <w:rPr>
          <w:rFonts w:ascii="Arial" w:hAnsi="Arial" w:cs="Arial"/>
          <w:lang w:val="en-US"/>
        </w:rPr>
        <w:t>, or with little effort,</w:t>
      </w:r>
      <w:r w:rsidR="00720E93" w:rsidRPr="003E0E37">
        <w:rPr>
          <w:rFonts w:ascii="Arial" w:hAnsi="Arial" w:cs="Arial"/>
          <w:lang w:val="en-US"/>
        </w:rPr>
        <w:t xml:space="preserve"> rejected as distractors or accepted as </w:t>
      </w:r>
      <w:r w:rsidR="00720E93" w:rsidRPr="003E0E37">
        <w:rPr>
          <w:rFonts w:ascii="Arial" w:hAnsi="Arial" w:cs="Arial"/>
          <w:lang w:val="en-US"/>
        </w:rPr>
        <w:lastRenderedPageBreak/>
        <w:t>containing a target. However</w:t>
      </w:r>
      <w:r w:rsidR="00BE05E1" w:rsidRPr="003E0E37">
        <w:rPr>
          <w:rFonts w:ascii="Arial" w:hAnsi="Arial" w:cs="Arial"/>
          <w:lang w:val="en-US"/>
        </w:rPr>
        <w:t xml:space="preserve">, </w:t>
      </w:r>
      <w:r w:rsidR="00720E93" w:rsidRPr="003E0E37">
        <w:rPr>
          <w:rFonts w:ascii="Arial" w:hAnsi="Arial" w:cs="Arial"/>
          <w:lang w:val="en-US"/>
        </w:rPr>
        <w:t>we had overlooked a potential confound</w:t>
      </w:r>
      <w:r w:rsidR="004F7769" w:rsidRPr="003E0E37">
        <w:rPr>
          <w:rFonts w:ascii="Arial" w:hAnsi="Arial" w:cs="Arial"/>
          <w:lang w:val="en-US"/>
        </w:rPr>
        <w:t xml:space="preserve"> within our paradigm: not only did high effort stimuli require more effort, but they also inadvertently required more time to examine as well. </w:t>
      </w:r>
      <w:r w:rsidR="00BE05E1" w:rsidRPr="003E0E37">
        <w:rPr>
          <w:rFonts w:ascii="Arial" w:hAnsi="Arial" w:cs="Arial"/>
          <w:lang w:val="en-US"/>
        </w:rPr>
        <w:t xml:space="preserve">As such, we deemed it important to verify whether </w:t>
      </w:r>
      <w:r w:rsidR="004F7769" w:rsidRPr="003E0E37">
        <w:rPr>
          <w:rFonts w:ascii="Arial" w:hAnsi="Arial" w:cs="Arial"/>
          <w:lang w:val="en-US"/>
        </w:rPr>
        <w:t xml:space="preserve">our </w:t>
      </w:r>
      <w:r w:rsidR="00BE05E1" w:rsidRPr="003E0E37">
        <w:rPr>
          <w:rFonts w:ascii="Arial" w:hAnsi="Arial" w:cs="Arial"/>
          <w:lang w:val="en-US"/>
        </w:rPr>
        <w:t xml:space="preserve">previous </w:t>
      </w:r>
      <w:r w:rsidR="004F7769" w:rsidRPr="003E0E37">
        <w:rPr>
          <w:rFonts w:ascii="Arial" w:hAnsi="Arial" w:cs="Arial"/>
          <w:lang w:val="en-US"/>
        </w:rPr>
        <w:t xml:space="preserve">results were due to the search system prioritizing objects that could be searched more rapidly, </w:t>
      </w:r>
      <w:r w:rsidR="00BE05E1" w:rsidRPr="003E0E37">
        <w:rPr>
          <w:rFonts w:ascii="Arial" w:hAnsi="Arial" w:cs="Arial"/>
          <w:lang w:val="en-US"/>
        </w:rPr>
        <w:t xml:space="preserve">rather </w:t>
      </w:r>
      <w:r w:rsidR="004F7769" w:rsidRPr="003E0E37">
        <w:rPr>
          <w:rFonts w:ascii="Arial" w:hAnsi="Arial" w:cs="Arial"/>
          <w:lang w:val="en-US"/>
        </w:rPr>
        <w:t>than with less effort.</w:t>
      </w:r>
    </w:p>
    <w:p w14:paraId="7DAB66B3" w14:textId="4106E260" w:rsidR="003833D3" w:rsidRPr="003E0E37" w:rsidRDefault="00BC533D">
      <w:pPr>
        <w:spacing w:line="480" w:lineRule="auto"/>
        <w:ind w:firstLine="720"/>
        <w:contextualSpacing/>
        <w:rPr>
          <w:rFonts w:ascii="Arial" w:hAnsi="Arial" w:cs="Arial"/>
          <w:lang w:val="en-US"/>
        </w:rPr>
      </w:pPr>
      <w:r w:rsidRPr="003E0E37">
        <w:rPr>
          <w:rFonts w:ascii="Arial" w:hAnsi="Arial" w:cs="Arial"/>
          <w:lang w:val="en-US"/>
        </w:rPr>
        <w:t xml:space="preserve">We addressed </w:t>
      </w:r>
      <w:r w:rsidR="00BE05E1" w:rsidRPr="003E0E37">
        <w:rPr>
          <w:rFonts w:ascii="Arial" w:hAnsi="Arial" w:cs="Arial"/>
          <w:lang w:val="en-US"/>
        </w:rPr>
        <w:t xml:space="preserve">the confound of time directly </w:t>
      </w:r>
      <w:r w:rsidRPr="003E0E37">
        <w:rPr>
          <w:rFonts w:ascii="Arial" w:hAnsi="Arial" w:cs="Arial"/>
          <w:lang w:val="en-US"/>
        </w:rPr>
        <w:t>a</w:t>
      </w:r>
      <w:r w:rsidR="003833D3" w:rsidRPr="003E0E37">
        <w:rPr>
          <w:rFonts w:ascii="Arial" w:hAnsi="Arial" w:cs="Arial"/>
          <w:lang w:val="en-US"/>
        </w:rPr>
        <w:t xml:space="preserve">cross two </w:t>
      </w:r>
      <w:r w:rsidR="00A70ACB" w:rsidRPr="003E0E37">
        <w:rPr>
          <w:rFonts w:ascii="Arial" w:hAnsi="Arial" w:cs="Arial"/>
          <w:lang w:val="en-US"/>
        </w:rPr>
        <w:t xml:space="preserve">new </w:t>
      </w:r>
      <w:r w:rsidR="003833D3" w:rsidRPr="003E0E37">
        <w:rPr>
          <w:rFonts w:ascii="Arial" w:hAnsi="Arial" w:cs="Arial"/>
          <w:lang w:val="en-US"/>
        </w:rPr>
        <w:t xml:space="preserve">sets of experiments </w:t>
      </w:r>
      <w:r w:rsidRPr="003E0E37">
        <w:rPr>
          <w:rFonts w:ascii="Arial" w:hAnsi="Arial" w:cs="Arial"/>
          <w:lang w:val="en-US"/>
        </w:rPr>
        <w:t xml:space="preserve">wherein </w:t>
      </w:r>
      <w:r w:rsidR="003833D3" w:rsidRPr="003E0E37">
        <w:rPr>
          <w:rFonts w:ascii="Arial" w:hAnsi="Arial" w:cs="Arial"/>
          <w:lang w:val="en-US"/>
        </w:rPr>
        <w:t xml:space="preserve">we carefully manipulated and controlled for </w:t>
      </w:r>
      <w:r w:rsidR="00A70ACB" w:rsidRPr="003E0E37">
        <w:rPr>
          <w:rFonts w:ascii="Arial" w:hAnsi="Arial" w:cs="Arial"/>
          <w:lang w:val="en-US"/>
        </w:rPr>
        <w:t xml:space="preserve">time </w:t>
      </w:r>
      <w:r w:rsidR="003833D3" w:rsidRPr="003E0E37">
        <w:rPr>
          <w:rFonts w:ascii="Arial" w:hAnsi="Arial" w:cs="Arial"/>
          <w:lang w:val="en-US"/>
        </w:rPr>
        <w:t>within effortful interactive search</w:t>
      </w:r>
      <w:r w:rsidR="00A70ACB" w:rsidRPr="003E0E37">
        <w:rPr>
          <w:rFonts w:ascii="Arial" w:hAnsi="Arial" w:cs="Arial"/>
          <w:lang w:val="en-US"/>
        </w:rPr>
        <w:t xml:space="preserve">. </w:t>
      </w:r>
      <w:r w:rsidR="004310D3" w:rsidRPr="003E0E37">
        <w:rPr>
          <w:rFonts w:ascii="Arial" w:hAnsi="Arial" w:cs="Arial"/>
          <w:lang w:val="en-US"/>
        </w:rPr>
        <w:t>P</w:t>
      </w:r>
      <w:r w:rsidR="00A70ACB" w:rsidRPr="003E0E37">
        <w:rPr>
          <w:rFonts w:ascii="Arial" w:hAnsi="Arial" w:cs="Arial"/>
          <w:lang w:val="en-US"/>
        </w:rPr>
        <w:t>articipants searched</w:t>
      </w:r>
      <w:r w:rsidR="00233F8F" w:rsidRPr="003E0E37">
        <w:rPr>
          <w:rFonts w:ascii="Arial" w:hAnsi="Arial" w:cs="Arial"/>
          <w:lang w:val="en-US"/>
        </w:rPr>
        <w:t xml:space="preserve"> </w:t>
      </w:r>
      <w:r w:rsidR="003833D3" w:rsidRPr="003E0E37">
        <w:rPr>
          <w:rFonts w:ascii="Arial" w:hAnsi="Arial" w:cs="Arial"/>
          <w:lang w:val="en-US"/>
        </w:rPr>
        <w:t xml:space="preserve">for </w:t>
      </w:r>
      <w:r w:rsidR="0081331A" w:rsidRPr="003E0E37">
        <w:rPr>
          <w:rFonts w:ascii="Arial" w:hAnsi="Arial" w:cs="Arial"/>
          <w:lang w:val="en-US"/>
        </w:rPr>
        <w:t>a</w:t>
      </w:r>
      <w:r w:rsidR="00233F8F" w:rsidRPr="003E0E37">
        <w:rPr>
          <w:rFonts w:ascii="Arial" w:hAnsi="Arial" w:cs="Arial"/>
          <w:lang w:val="en-US"/>
        </w:rPr>
        <w:t xml:space="preserve"> target</w:t>
      </w:r>
      <w:r w:rsidR="0081331A" w:rsidRPr="003E0E37">
        <w:rPr>
          <w:rFonts w:ascii="Arial" w:hAnsi="Arial" w:cs="Arial"/>
          <w:lang w:val="en-US"/>
        </w:rPr>
        <w:t xml:space="preserve"> T shape </w:t>
      </w:r>
      <w:r w:rsidR="003833D3" w:rsidRPr="003E0E37">
        <w:rPr>
          <w:rFonts w:ascii="Arial" w:hAnsi="Arial" w:cs="Arial"/>
          <w:lang w:val="en-US"/>
        </w:rPr>
        <w:t xml:space="preserve">attached to the underside of </w:t>
      </w:r>
      <w:r w:rsidR="0081331A" w:rsidRPr="003E0E37">
        <w:rPr>
          <w:rFonts w:ascii="Arial" w:hAnsi="Arial" w:cs="Arial"/>
          <w:lang w:val="en-US"/>
        </w:rPr>
        <w:t xml:space="preserve">a set of </w:t>
      </w:r>
      <w:r w:rsidR="0037685A" w:rsidRPr="003E0E37">
        <w:rPr>
          <w:rFonts w:ascii="Arial" w:hAnsi="Arial" w:cs="Arial"/>
          <w:lang w:val="en-US"/>
        </w:rPr>
        <w:t xml:space="preserve">four </w:t>
      </w:r>
      <w:r w:rsidR="003833D3" w:rsidRPr="003E0E37">
        <w:rPr>
          <w:rFonts w:ascii="Arial" w:hAnsi="Arial" w:cs="Arial"/>
          <w:lang w:val="en-US"/>
        </w:rPr>
        <w:t>virtual coins.</w:t>
      </w:r>
      <w:r w:rsidR="0081331A" w:rsidRPr="003E0E37">
        <w:rPr>
          <w:rFonts w:ascii="Arial" w:hAnsi="Arial" w:cs="Arial"/>
          <w:lang w:val="en-US"/>
        </w:rPr>
        <w:t xml:space="preserve"> </w:t>
      </w:r>
      <w:r w:rsidR="00821E41" w:rsidRPr="003E0E37">
        <w:rPr>
          <w:rFonts w:ascii="Arial" w:hAnsi="Arial" w:cs="Arial"/>
          <w:lang w:val="en-US"/>
        </w:rPr>
        <w:t xml:space="preserve">Across both experiments, participants selected </w:t>
      </w:r>
      <w:r w:rsidR="00A70ACB" w:rsidRPr="003E0E37">
        <w:rPr>
          <w:rFonts w:ascii="Arial" w:hAnsi="Arial" w:cs="Arial"/>
          <w:lang w:val="en-US"/>
        </w:rPr>
        <w:t xml:space="preserve">coins </w:t>
      </w:r>
      <w:r w:rsidR="00821E41" w:rsidRPr="003E0E37">
        <w:rPr>
          <w:rFonts w:ascii="Arial" w:hAnsi="Arial" w:cs="Arial"/>
          <w:lang w:val="en-US"/>
        </w:rPr>
        <w:t>using their computer cursor</w:t>
      </w:r>
      <w:r w:rsidR="00F95E99" w:rsidRPr="003E0E37">
        <w:rPr>
          <w:rFonts w:ascii="Arial" w:hAnsi="Arial" w:cs="Arial"/>
          <w:lang w:val="en-US"/>
        </w:rPr>
        <w:t xml:space="preserve">. </w:t>
      </w:r>
      <w:r w:rsidR="003A627A" w:rsidRPr="003E0E37">
        <w:rPr>
          <w:rFonts w:ascii="Arial" w:hAnsi="Arial" w:cs="Arial"/>
          <w:lang w:val="en-US"/>
        </w:rPr>
        <w:t xml:space="preserve">Following a selection, the </w:t>
      </w:r>
      <w:r w:rsidR="00F95E99" w:rsidRPr="003E0E37">
        <w:rPr>
          <w:rFonts w:ascii="Arial" w:hAnsi="Arial" w:cs="Arial"/>
          <w:lang w:val="en-US"/>
        </w:rPr>
        <w:t>coin moved around the display</w:t>
      </w:r>
      <w:r w:rsidR="0052644A" w:rsidRPr="003E0E37">
        <w:rPr>
          <w:rFonts w:ascii="Arial" w:hAnsi="Arial" w:cs="Arial"/>
          <w:lang w:val="en-US"/>
        </w:rPr>
        <w:t xml:space="preserve">, </w:t>
      </w:r>
      <w:r w:rsidR="003A627A" w:rsidRPr="003E0E37">
        <w:rPr>
          <w:rFonts w:ascii="Arial" w:hAnsi="Arial" w:cs="Arial"/>
          <w:lang w:val="en-US"/>
        </w:rPr>
        <w:t xml:space="preserve">and the </w:t>
      </w:r>
      <w:r w:rsidR="00F95E99" w:rsidRPr="003E0E37">
        <w:rPr>
          <w:rFonts w:ascii="Arial" w:hAnsi="Arial" w:cs="Arial"/>
          <w:lang w:val="en-US"/>
        </w:rPr>
        <w:t xml:space="preserve">participant </w:t>
      </w:r>
      <w:r w:rsidR="006A5BF2" w:rsidRPr="003E0E37">
        <w:rPr>
          <w:rFonts w:ascii="Arial" w:hAnsi="Arial" w:cs="Arial"/>
          <w:lang w:val="en-US"/>
        </w:rPr>
        <w:t>chas</w:t>
      </w:r>
      <w:r w:rsidR="00F95E99" w:rsidRPr="003E0E37">
        <w:rPr>
          <w:rFonts w:ascii="Arial" w:hAnsi="Arial" w:cs="Arial"/>
          <w:lang w:val="en-US"/>
        </w:rPr>
        <w:t>e</w:t>
      </w:r>
      <w:r w:rsidR="003A627A" w:rsidRPr="003E0E37">
        <w:rPr>
          <w:rFonts w:ascii="Arial" w:hAnsi="Arial" w:cs="Arial"/>
          <w:lang w:val="en-US"/>
        </w:rPr>
        <w:t xml:space="preserve">d it </w:t>
      </w:r>
      <w:r w:rsidR="00F95E99" w:rsidRPr="003E0E37">
        <w:rPr>
          <w:rFonts w:ascii="Arial" w:hAnsi="Arial" w:cs="Arial"/>
          <w:lang w:val="en-US"/>
        </w:rPr>
        <w:t>with their cursor</w:t>
      </w:r>
      <w:r w:rsidR="003A627A" w:rsidRPr="003E0E37">
        <w:rPr>
          <w:rFonts w:ascii="Arial" w:hAnsi="Arial" w:cs="Arial"/>
          <w:lang w:val="en-US"/>
        </w:rPr>
        <w:t xml:space="preserve">, </w:t>
      </w:r>
      <w:r w:rsidR="00F95E99" w:rsidRPr="003E0E37">
        <w:rPr>
          <w:rFonts w:ascii="Arial" w:hAnsi="Arial" w:cs="Arial"/>
          <w:lang w:val="en-US"/>
        </w:rPr>
        <w:t xml:space="preserve">repeatedly </w:t>
      </w:r>
      <w:r w:rsidR="003A627A" w:rsidRPr="003E0E37">
        <w:rPr>
          <w:rFonts w:ascii="Arial" w:hAnsi="Arial" w:cs="Arial"/>
          <w:lang w:val="en-US"/>
        </w:rPr>
        <w:t xml:space="preserve">interacting with </w:t>
      </w:r>
      <w:r w:rsidR="00F95E99" w:rsidRPr="003E0E37">
        <w:rPr>
          <w:rFonts w:ascii="Arial" w:hAnsi="Arial" w:cs="Arial"/>
          <w:lang w:val="en-US"/>
        </w:rPr>
        <w:t xml:space="preserve">it </w:t>
      </w:r>
      <w:r w:rsidR="00821E41" w:rsidRPr="003E0E37">
        <w:rPr>
          <w:rFonts w:ascii="Arial" w:hAnsi="Arial" w:cs="Arial"/>
          <w:lang w:val="en-US"/>
        </w:rPr>
        <w:t xml:space="preserve">until </w:t>
      </w:r>
      <w:r w:rsidR="004413CC" w:rsidRPr="003E0E37">
        <w:rPr>
          <w:rFonts w:ascii="Arial" w:hAnsi="Arial" w:cs="Arial"/>
          <w:lang w:val="en-US"/>
        </w:rPr>
        <w:t xml:space="preserve">it </w:t>
      </w:r>
      <w:r w:rsidR="00821E41" w:rsidRPr="003E0E37">
        <w:rPr>
          <w:rFonts w:ascii="Arial" w:hAnsi="Arial" w:cs="Arial"/>
          <w:lang w:val="en-US"/>
        </w:rPr>
        <w:t xml:space="preserve">would “give up” and flip over to reveal the obscured T or L shape attached to its underside. </w:t>
      </w:r>
      <w:r w:rsidR="0052644A" w:rsidRPr="003E0E37">
        <w:rPr>
          <w:rFonts w:ascii="Arial" w:hAnsi="Arial" w:cs="Arial"/>
          <w:lang w:val="en-US"/>
        </w:rPr>
        <w:t xml:space="preserve">Within </w:t>
      </w:r>
      <w:r w:rsidR="00821E41" w:rsidRPr="003E0E37">
        <w:rPr>
          <w:rFonts w:ascii="Arial" w:hAnsi="Arial" w:cs="Arial"/>
          <w:lang w:val="en-US"/>
        </w:rPr>
        <w:t>each trial, coins were either easy or hard to interact with based upon a set of predetermined factors</w:t>
      </w:r>
      <w:r w:rsidR="008B1512" w:rsidRPr="003E0E37">
        <w:rPr>
          <w:rFonts w:ascii="Arial" w:hAnsi="Arial" w:cs="Arial"/>
          <w:lang w:val="en-US"/>
        </w:rPr>
        <w:t xml:space="preserve"> (entropy and time)</w:t>
      </w:r>
      <w:r w:rsidR="00821E41" w:rsidRPr="003E0E37">
        <w:rPr>
          <w:rFonts w:ascii="Arial" w:hAnsi="Arial" w:cs="Arial"/>
          <w:lang w:val="en-US"/>
        </w:rPr>
        <w:t xml:space="preserve">. Colors </w:t>
      </w:r>
      <w:r w:rsidR="004413CC" w:rsidRPr="003E0E37">
        <w:rPr>
          <w:rFonts w:ascii="Arial" w:hAnsi="Arial" w:cs="Arial"/>
          <w:lang w:val="en-US"/>
        </w:rPr>
        <w:t xml:space="preserve">were applied to the coins </w:t>
      </w:r>
      <w:r w:rsidR="00821E41" w:rsidRPr="003E0E37">
        <w:rPr>
          <w:rFonts w:ascii="Arial" w:hAnsi="Arial" w:cs="Arial"/>
          <w:lang w:val="en-US"/>
        </w:rPr>
        <w:t xml:space="preserve">to ensure participants could differentiate </w:t>
      </w:r>
      <w:r w:rsidR="00CA1CB8" w:rsidRPr="003E0E37">
        <w:rPr>
          <w:rFonts w:ascii="Arial" w:hAnsi="Arial" w:cs="Arial"/>
          <w:lang w:val="en-US"/>
        </w:rPr>
        <w:t xml:space="preserve">and </w:t>
      </w:r>
      <w:r w:rsidR="00821E41" w:rsidRPr="003E0E37">
        <w:rPr>
          <w:rFonts w:ascii="Arial" w:hAnsi="Arial" w:cs="Arial"/>
          <w:lang w:val="en-US"/>
        </w:rPr>
        <w:t>form associations</w:t>
      </w:r>
      <w:r w:rsidR="00CA1CB8" w:rsidRPr="003E0E37">
        <w:rPr>
          <w:rFonts w:ascii="Arial" w:hAnsi="Arial" w:cs="Arial"/>
          <w:lang w:val="en-US"/>
        </w:rPr>
        <w:t xml:space="preserve"> with </w:t>
      </w:r>
      <w:r w:rsidR="004413CC" w:rsidRPr="003E0E37">
        <w:rPr>
          <w:rFonts w:ascii="Arial" w:hAnsi="Arial" w:cs="Arial"/>
          <w:lang w:val="en-US"/>
        </w:rPr>
        <w:t xml:space="preserve">specific </w:t>
      </w:r>
      <w:r w:rsidR="00CA1CB8" w:rsidRPr="003E0E37">
        <w:rPr>
          <w:rFonts w:ascii="Arial" w:hAnsi="Arial" w:cs="Arial"/>
          <w:lang w:val="en-US"/>
        </w:rPr>
        <w:t>coin types</w:t>
      </w:r>
      <w:r w:rsidR="00821E41" w:rsidRPr="003E0E37">
        <w:rPr>
          <w:rFonts w:ascii="Arial" w:hAnsi="Arial" w:cs="Arial"/>
          <w:lang w:val="en-US"/>
        </w:rPr>
        <w:t xml:space="preserve">, i.e., a red coin </w:t>
      </w:r>
      <w:r w:rsidR="00CA1CB8" w:rsidRPr="003E0E37">
        <w:rPr>
          <w:rFonts w:ascii="Arial" w:hAnsi="Arial" w:cs="Arial"/>
          <w:lang w:val="en-US"/>
        </w:rPr>
        <w:t xml:space="preserve">may have been perceived by the participant </w:t>
      </w:r>
      <w:r w:rsidR="00821E41" w:rsidRPr="003E0E37">
        <w:rPr>
          <w:rFonts w:ascii="Arial" w:hAnsi="Arial" w:cs="Arial"/>
          <w:lang w:val="en-US"/>
        </w:rPr>
        <w:t>as the harde</w:t>
      </w:r>
      <w:r w:rsidR="00CA1CB8" w:rsidRPr="003E0E37">
        <w:rPr>
          <w:rFonts w:ascii="Arial" w:hAnsi="Arial" w:cs="Arial"/>
          <w:lang w:val="en-US"/>
        </w:rPr>
        <w:t xml:space="preserve">st </w:t>
      </w:r>
      <w:r w:rsidR="00821E41" w:rsidRPr="003E0E37">
        <w:rPr>
          <w:rFonts w:ascii="Arial" w:hAnsi="Arial" w:cs="Arial"/>
          <w:lang w:val="en-US"/>
        </w:rPr>
        <w:t>coin to interact with</w:t>
      </w:r>
      <w:r w:rsidR="004413CC" w:rsidRPr="003E0E37">
        <w:rPr>
          <w:rFonts w:ascii="Arial" w:hAnsi="Arial" w:cs="Arial"/>
          <w:lang w:val="en-US"/>
        </w:rPr>
        <w:t xml:space="preserve"> and so forth</w:t>
      </w:r>
      <w:r w:rsidR="00821E41" w:rsidRPr="003E0E37">
        <w:rPr>
          <w:rFonts w:ascii="Arial" w:hAnsi="Arial" w:cs="Arial"/>
          <w:lang w:val="en-US"/>
        </w:rPr>
        <w:t xml:space="preserve">. </w:t>
      </w:r>
      <w:r w:rsidR="003833D3" w:rsidRPr="003E0E37">
        <w:rPr>
          <w:rFonts w:ascii="Arial" w:hAnsi="Arial" w:cs="Arial"/>
          <w:lang w:val="en-US"/>
        </w:rPr>
        <w:t xml:space="preserve">Our predictions were drawn from prior research </w:t>
      </w:r>
      <w:r w:rsidR="00701A39" w:rsidRPr="003E0E37">
        <w:rPr>
          <w:rFonts w:ascii="Arial" w:hAnsi="Arial" w:cs="Arial"/>
          <w:lang w:val="en-US"/>
        </w:rPr>
        <w:t>into</w:t>
      </w:r>
      <w:r w:rsidR="003833D3" w:rsidRPr="003E0E37">
        <w:rPr>
          <w:rFonts w:ascii="Arial" w:hAnsi="Arial" w:cs="Arial"/>
          <w:lang w:val="en-US"/>
        </w:rPr>
        <w:t xml:space="preserve"> attentional selection </w:t>
      </w:r>
      <w:r w:rsidR="00176EE4" w:rsidRPr="003E0E37">
        <w:rPr>
          <w:rFonts w:ascii="Arial" w:hAnsi="Arial" w:cs="Arial"/>
          <w:lang w:val="en-US"/>
        </w:rPr>
        <w:fldChar w:fldCharType="begin"/>
      </w:r>
      <w:r w:rsidR="00176EE4" w:rsidRPr="003E0E37">
        <w:rPr>
          <w:rFonts w:ascii="Arial" w:hAnsi="Arial" w:cs="Arial"/>
          <w:lang w:val="en-US"/>
        </w:rPr>
        <w:instrText xml:space="preserve"> ADDIN ZOTERO_ITEM CSL_CITATION {"citationID":"XzI99LaU","properties":{"formattedCitation":"(Awh et al., 2012; Wolfe, 2021; Wolfe &amp; Horowitz, 2017)","plainCitation":"(Awh et al., 2012; Wolfe, 2021; Wolfe &amp; Horowitz, 2017)","noteIndex":0},"citationItems":[{"id":1018,"uris":["http://zotero.org/users/local/TppnTB8M/items/IDKTWVXG"],"itemData":{"id":1018,"type":"article-journal","container-title":"Trends in Cognitive Sciences","DOI":"10.1016/j.tics.2012.06.010","ISSN":"13646613","issue":"8","journalAbbreviation":"Trends in Cognitive Sciences","language":"en","page":"437-443","source":"DOI.org (Crossref)","title":"Top-down versus bottom-up attentional control: a failed theoretical dichotomy","title-short":"Top-down versus bottom-up attentional control","volume":"16","author":[{"family":"Awh","given":"Edward"},{"family":"Belopolsky","given":"Artem V."},{"family":"Theeuwes","given":"Jan"}],"issued":{"date-parts":[["2012",8]]}}},{"id":984,"uris":["http://zotero.org/users/local/TppnTB8M/items/8KQSCZTP"],"itemData":{"id":984,"type":"article-journal","abstract":"This paper describes Guided Search 6.0 (GS6), a revised model of visual search. When we encounter a scene, we can see something everywhere. However, we cannot recognize more than a few items at a time. Attention is used to select items so that their features can be “bound” into recognizable objects. Attention is “guided” so that items can be processed in an intelligent order. In GS6, this guidance comes from five sources of preattentive information: (1) top-down and (2) bottom-up feature guidance, (3) prior history (e.g., priming), (4) reward, and (5) scene syntax and semantics. These sources are combined into a spatial “priority map,” a dynamic attentional landscape that evolves over the course of search. Selective attention is guided to the most active location in the priority map approximately 20 times per second. Guidance will not be uniform across the visual field. It will favor items near the point of fixation. Three types of functional visual field (FVFs) describe the nature of these foveal biases. There is a resolution FVF, an FVF governing exploratory eye movements, and an FVF governing covert deployments of attention. To be identified as targets or rejected as distractors, items must be compared to target templates held in memory. The binding and recognition of an attended object is modeled as a diffusion process taking &gt; 150 ms/item. Since selection occurs more frequently than that, it follows that multiple items are undergoing recognition at the same time, though asynchronously, making GS6 a hybrid of serial and parallel processes. In GS6, if a target is not found, search terminates when an accumulating quitting signal reaches a threshold. Setting of that threshold is adaptive, allowing feedback about performance to shape subsequent searches. Simulation shows that the combination of asynchronous diffusion and a quitting signal can produce the basic patterns of response time and error data from a range of search experiments.","container-title":"Psychonomic Bulletin &amp; Review","DOI":"10.3758/s13423-020-01859-9","ISSN":"1069-9384, 1531-5320","issue":"4","journalAbbreviation":"Psychon Bull Rev","language":"en","page":"1060-1092","source":"DOI.org (Crossref)","title":"Guided Search 6.0: An updated model of visual search","title-short":"Guided Search 6.0","volume":"28","author":[{"family":"Wolfe","given":"Jeremy M."}],"issued":{"date-parts":[["2021",8]]}}},{"id":988,"uris":["http://zotero.org/users/local/TppnTB8M/items/WIWKTN8D"],"itemData":{"id":988,"type":"article-journal","container-title":"Nature Human Behaviour","DOI":"10.1038/s41562-017-0058","ISSN":"2397-3374","issue":"3","journalAbbreviation":"Nat Hum Behav","language":"en","page":"0058","source":"DOI.org (Crossref)","title":"Five factors that guide attention in visual search","volume":"1","author":[{"family":"Wolfe","given":"Jeremy M."},{"family":"Horowitz","given":"Todd S."}],"issued":{"date-parts":[["2017",3,8]]}}}],"schema":"https://github.com/citation-style-language/schema/raw/master/csl-citation.json"} </w:instrText>
      </w:r>
      <w:r w:rsidR="00176EE4" w:rsidRPr="003E0E37">
        <w:rPr>
          <w:rFonts w:ascii="Arial" w:hAnsi="Arial" w:cs="Arial"/>
          <w:lang w:val="en-US"/>
        </w:rPr>
        <w:fldChar w:fldCharType="separate"/>
      </w:r>
      <w:r w:rsidR="00176EE4" w:rsidRPr="003E0E37">
        <w:rPr>
          <w:rFonts w:ascii="Arial" w:hAnsi="Arial" w:cs="Arial"/>
          <w:noProof/>
          <w:lang w:val="en-US"/>
        </w:rPr>
        <w:t>(Awh et al., 2012; Wolfe, 2021; Wolfe &amp; Horowitz, 2017)</w:t>
      </w:r>
      <w:r w:rsidR="00176EE4" w:rsidRPr="003E0E37">
        <w:rPr>
          <w:rFonts w:ascii="Arial" w:hAnsi="Arial" w:cs="Arial"/>
          <w:lang w:val="en-US"/>
        </w:rPr>
        <w:fldChar w:fldCharType="end"/>
      </w:r>
      <w:r w:rsidR="003833D3" w:rsidRPr="003E0E37">
        <w:rPr>
          <w:rFonts w:ascii="Arial" w:hAnsi="Arial" w:cs="Arial"/>
          <w:lang w:val="en-US"/>
        </w:rPr>
        <w:t xml:space="preserve"> and our </w:t>
      </w:r>
      <w:r w:rsidR="00701A39" w:rsidRPr="003E0E37">
        <w:rPr>
          <w:rFonts w:ascii="Arial" w:hAnsi="Arial" w:cs="Arial"/>
          <w:lang w:val="en-US"/>
        </w:rPr>
        <w:t xml:space="preserve">own </w:t>
      </w:r>
      <w:r w:rsidR="003833D3" w:rsidRPr="003E0E37">
        <w:rPr>
          <w:rFonts w:ascii="Arial" w:hAnsi="Arial" w:cs="Arial"/>
          <w:lang w:val="en-US"/>
        </w:rPr>
        <w:t xml:space="preserve">prior research on effortful interactive search </w:t>
      </w:r>
      <w:r w:rsidR="00176EE4" w:rsidRPr="003E0E37">
        <w:rPr>
          <w:rFonts w:ascii="Arial" w:hAnsi="Arial" w:cs="Arial"/>
          <w:lang w:val="en-US"/>
        </w:rPr>
        <w:fldChar w:fldCharType="begin"/>
      </w:r>
      <w:r w:rsidR="00176EE4" w:rsidRPr="003E0E37">
        <w:rPr>
          <w:rFonts w:ascii="Arial" w:hAnsi="Arial" w:cs="Arial"/>
          <w:lang w:val="en-US"/>
        </w:rPr>
        <w:instrText xml:space="preserve"> ADDIN ZOTERO_ITEM CSL_CITATION {"citationID":"Xxyii8dA","properties":{"formattedCitation":"(Dewis et al., 2025)","plainCitation":"(Dewis et al., 2025)","noteIndex":0},"citationItems":[{"id":1081,"uris":["http://zotero.org/users/local/TppnTB8M/items/EKSDRHLH"],"itemData":{"id":1081,"type":"article-journal","abstract":"It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176EE4" w:rsidRPr="003E0E37">
        <w:rPr>
          <w:rFonts w:ascii="Arial" w:hAnsi="Arial" w:cs="Arial"/>
          <w:lang w:val="en-US"/>
        </w:rPr>
        <w:fldChar w:fldCharType="separate"/>
      </w:r>
      <w:r w:rsidR="00176EE4" w:rsidRPr="003E0E37">
        <w:rPr>
          <w:rFonts w:ascii="Arial" w:hAnsi="Arial" w:cs="Arial"/>
          <w:noProof/>
          <w:lang w:val="en-US"/>
        </w:rPr>
        <w:t>(Dewis et al., 2025)</w:t>
      </w:r>
      <w:r w:rsidR="00176EE4" w:rsidRPr="003E0E37">
        <w:rPr>
          <w:rFonts w:ascii="Arial" w:hAnsi="Arial" w:cs="Arial"/>
          <w:lang w:val="en-US"/>
        </w:rPr>
        <w:fldChar w:fldCharType="end"/>
      </w:r>
      <w:r w:rsidR="003833D3" w:rsidRPr="003E0E37">
        <w:rPr>
          <w:rFonts w:ascii="Arial" w:hAnsi="Arial" w:cs="Arial"/>
          <w:lang w:val="en-US"/>
        </w:rPr>
        <w:t>.</w:t>
      </w:r>
    </w:p>
    <w:p w14:paraId="4E3E67F9" w14:textId="344FEEDA" w:rsidR="008B1512" w:rsidRPr="003E0E37" w:rsidRDefault="00821E41" w:rsidP="008B1512">
      <w:pPr>
        <w:spacing w:line="480" w:lineRule="auto"/>
        <w:ind w:firstLine="720"/>
        <w:contextualSpacing/>
        <w:rPr>
          <w:rFonts w:ascii="Arial" w:hAnsi="Arial" w:cs="Arial"/>
          <w:lang w:val="en-US"/>
        </w:rPr>
      </w:pPr>
      <w:r w:rsidRPr="003E0E37">
        <w:rPr>
          <w:rFonts w:ascii="Arial" w:hAnsi="Arial" w:cs="Arial"/>
          <w:lang w:val="en-US"/>
        </w:rPr>
        <w:t xml:space="preserve">In Experiment 1, </w:t>
      </w:r>
      <w:r w:rsidR="004413CC" w:rsidRPr="003E0E37">
        <w:rPr>
          <w:rFonts w:ascii="Arial" w:hAnsi="Arial" w:cs="Arial"/>
          <w:lang w:val="en-US"/>
        </w:rPr>
        <w:t xml:space="preserve">we began by investigating the role of effort whilst carefully controlling for time spent interacting. Two of the four coins within each trial </w:t>
      </w:r>
      <w:r w:rsidR="006A5BF2" w:rsidRPr="003E0E37">
        <w:rPr>
          <w:rFonts w:ascii="Arial" w:hAnsi="Arial" w:cs="Arial"/>
          <w:lang w:val="en-US"/>
        </w:rPr>
        <w:t xml:space="preserve">were high in entropy and </w:t>
      </w:r>
      <w:r w:rsidR="004413CC" w:rsidRPr="003E0E37">
        <w:rPr>
          <w:rFonts w:ascii="Arial" w:hAnsi="Arial" w:cs="Arial"/>
          <w:lang w:val="en-US"/>
        </w:rPr>
        <w:t>moved in a quick and unpredictable manner, making</w:t>
      </w:r>
      <w:r w:rsidR="008B1512" w:rsidRPr="003E0E37">
        <w:rPr>
          <w:rFonts w:ascii="Arial" w:hAnsi="Arial" w:cs="Arial"/>
          <w:lang w:val="en-US"/>
        </w:rPr>
        <w:t xml:space="preserve"> </w:t>
      </w:r>
      <w:r w:rsidR="006A5BF2" w:rsidRPr="003E0E37">
        <w:rPr>
          <w:rFonts w:ascii="Arial" w:hAnsi="Arial" w:cs="Arial"/>
          <w:lang w:val="en-US"/>
        </w:rPr>
        <w:t xml:space="preserve">them </w:t>
      </w:r>
      <w:r w:rsidR="004413CC" w:rsidRPr="003E0E37">
        <w:rPr>
          <w:rFonts w:ascii="Arial" w:hAnsi="Arial" w:cs="Arial"/>
          <w:lang w:val="en-US"/>
        </w:rPr>
        <w:t>effort</w:t>
      </w:r>
      <w:r w:rsidR="0037685A" w:rsidRPr="003E0E37">
        <w:rPr>
          <w:rFonts w:ascii="Arial" w:hAnsi="Arial" w:cs="Arial"/>
          <w:lang w:val="en-US"/>
        </w:rPr>
        <w:t xml:space="preserve">ful </w:t>
      </w:r>
      <w:r w:rsidR="004413CC" w:rsidRPr="003E0E37">
        <w:rPr>
          <w:rFonts w:ascii="Arial" w:hAnsi="Arial" w:cs="Arial"/>
          <w:lang w:val="en-US"/>
        </w:rPr>
        <w:t xml:space="preserve">to track </w:t>
      </w:r>
      <w:r w:rsidR="0037685A" w:rsidRPr="003E0E37">
        <w:rPr>
          <w:rFonts w:ascii="Arial" w:hAnsi="Arial" w:cs="Arial"/>
          <w:lang w:val="en-US"/>
        </w:rPr>
        <w:t xml:space="preserve">and </w:t>
      </w:r>
      <w:r w:rsidR="008B1512" w:rsidRPr="003E0E37">
        <w:rPr>
          <w:rFonts w:ascii="Arial" w:hAnsi="Arial" w:cs="Arial"/>
          <w:lang w:val="en-US"/>
        </w:rPr>
        <w:t>interact with.</w:t>
      </w:r>
      <w:r w:rsidR="004413CC" w:rsidRPr="003E0E37">
        <w:rPr>
          <w:rFonts w:ascii="Arial" w:hAnsi="Arial" w:cs="Arial"/>
          <w:lang w:val="en-US"/>
        </w:rPr>
        <w:t xml:space="preserve"> In contrast, the remaining two coins moved in a slow and predictable manner, making them </w:t>
      </w:r>
      <w:r w:rsidR="0037685A" w:rsidRPr="003E0E37">
        <w:rPr>
          <w:rFonts w:ascii="Arial" w:hAnsi="Arial" w:cs="Arial"/>
          <w:lang w:val="en-US"/>
        </w:rPr>
        <w:t xml:space="preserve">less effortful </w:t>
      </w:r>
      <w:r w:rsidR="004413CC" w:rsidRPr="003E0E37">
        <w:rPr>
          <w:rFonts w:ascii="Arial" w:hAnsi="Arial" w:cs="Arial"/>
          <w:lang w:val="en-US"/>
        </w:rPr>
        <w:t>to track and interact with</w:t>
      </w:r>
      <w:r w:rsidR="008B1512" w:rsidRPr="003E0E37">
        <w:rPr>
          <w:rFonts w:ascii="Arial" w:hAnsi="Arial" w:cs="Arial"/>
          <w:lang w:val="en-US"/>
        </w:rPr>
        <w:t xml:space="preserve"> (low </w:t>
      </w:r>
      <w:r w:rsidR="008B1512" w:rsidRPr="003E0E37">
        <w:rPr>
          <w:rFonts w:ascii="Arial" w:hAnsi="Arial" w:cs="Arial"/>
          <w:lang w:val="en-US"/>
        </w:rPr>
        <w:lastRenderedPageBreak/>
        <w:t>entropy)</w:t>
      </w:r>
      <w:r w:rsidR="004413CC" w:rsidRPr="003E0E37">
        <w:rPr>
          <w:rFonts w:ascii="Arial" w:hAnsi="Arial" w:cs="Arial"/>
          <w:lang w:val="en-US"/>
        </w:rPr>
        <w:t>.</w:t>
      </w:r>
      <w:r w:rsidR="0037685A" w:rsidRPr="003E0E37">
        <w:rPr>
          <w:rFonts w:ascii="Arial" w:hAnsi="Arial" w:cs="Arial"/>
          <w:lang w:val="en-US"/>
        </w:rPr>
        <w:t xml:space="preserve"> </w:t>
      </w:r>
      <w:r w:rsidR="008B1512" w:rsidRPr="003E0E37">
        <w:rPr>
          <w:rFonts w:ascii="Arial" w:hAnsi="Arial" w:cs="Arial"/>
          <w:lang w:val="en-US"/>
        </w:rPr>
        <w:t>To control for time spent interacting, each coin only moved around the display for a total of two seconds before flipping over. W</w:t>
      </w:r>
      <w:r w:rsidR="0081331A" w:rsidRPr="003E0E37">
        <w:rPr>
          <w:rFonts w:ascii="Arial" w:hAnsi="Arial" w:cs="Arial"/>
          <w:lang w:val="en-US"/>
        </w:rPr>
        <w:t xml:space="preserve">e predicted that participants would become biased towards selecting low </w:t>
      </w:r>
      <w:r w:rsidR="005E123B" w:rsidRPr="003E0E37">
        <w:rPr>
          <w:rFonts w:ascii="Arial" w:hAnsi="Arial" w:cs="Arial"/>
          <w:lang w:val="en-US"/>
        </w:rPr>
        <w:t>entropy</w:t>
      </w:r>
      <w:r w:rsidR="0081331A" w:rsidRPr="003E0E37">
        <w:rPr>
          <w:rFonts w:ascii="Arial" w:hAnsi="Arial" w:cs="Arial"/>
          <w:lang w:val="en-US"/>
        </w:rPr>
        <w:t xml:space="preserve"> coins over high </w:t>
      </w:r>
      <w:r w:rsidR="005E123B" w:rsidRPr="003E0E37">
        <w:rPr>
          <w:rFonts w:ascii="Arial" w:hAnsi="Arial" w:cs="Arial"/>
          <w:lang w:val="en-US"/>
        </w:rPr>
        <w:t>entropy</w:t>
      </w:r>
      <w:r w:rsidR="0081331A" w:rsidRPr="003E0E37">
        <w:rPr>
          <w:rFonts w:ascii="Arial" w:hAnsi="Arial" w:cs="Arial"/>
          <w:lang w:val="en-US"/>
        </w:rPr>
        <w:t xml:space="preserve"> coins</w:t>
      </w:r>
      <w:r w:rsidR="0052644A" w:rsidRPr="003E0E37">
        <w:rPr>
          <w:rFonts w:ascii="Arial" w:hAnsi="Arial" w:cs="Arial"/>
          <w:lang w:val="en-US"/>
        </w:rPr>
        <w:t xml:space="preserve"> </w:t>
      </w:r>
      <w:proofErr w:type="gramStart"/>
      <w:r w:rsidR="0052644A" w:rsidRPr="003E0E37">
        <w:rPr>
          <w:rFonts w:ascii="Arial" w:hAnsi="Arial" w:cs="Arial"/>
          <w:lang w:val="en-US"/>
        </w:rPr>
        <w:t>in an attempt to</w:t>
      </w:r>
      <w:proofErr w:type="gramEnd"/>
      <w:r w:rsidR="0052644A" w:rsidRPr="003E0E37">
        <w:rPr>
          <w:rFonts w:ascii="Arial" w:hAnsi="Arial" w:cs="Arial"/>
          <w:lang w:val="en-US"/>
        </w:rPr>
        <w:t xml:space="preserve"> reduce the effort involved in search</w:t>
      </w:r>
      <w:r w:rsidR="0081331A" w:rsidRPr="003E0E37">
        <w:rPr>
          <w:rFonts w:ascii="Arial" w:hAnsi="Arial" w:cs="Arial"/>
          <w:lang w:val="en-US"/>
        </w:rPr>
        <w:t>.</w:t>
      </w:r>
      <w:r w:rsidR="004D6BD0" w:rsidRPr="003E0E37">
        <w:rPr>
          <w:rFonts w:ascii="Arial" w:hAnsi="Arial" w:cs="Arial"/>
          <w:lang w:val="en-US"/>
        </w:rPr>
        <w:t xml:space="preserve"> Overall, this was indeed what we observed within our results. </w:t>
      </w:r>
    </w:p>
    <w:p w14:paraId="68959660" w14:textId="77777777" w:rsidR="0049096F" w:rsidRPr="003E0E37" w:rsidRDefault="008B1512" w:rsidP="00500120">
      <w:pPr>
        <w:spacing w:line="480" w:lineRule="auto"/>
        <w:ind w:firstLine="720"/>
        <w:contextualSpacing/>
        <w:rPr>
          <w:rFonts w:ascii="Arial" w:hAnsi="Arial" w:cs="Arial"/>
          <w:lang w:val="en-US"/>
        </w:rPr>
      </w:pPr>
      <w:r w:rsidRPr="003E0E37">
        <w:rPr>
          <w:rFonts w:ascii="Arial" w:hAnsi="Arial" w:cs="Arial"/>
          <w:lang w:val="en-US"/>
        </w:rPr>
        <w:t xml:space="preserve">In Experiment 2, we further investigated the role of time within effortful interactive search. We </w:t>
      </w:r>
      <w:r w:rsidR="0033564D" w:rsidRPr="003E0E37">
        <w:rPr>
          <w:rFonts w:ascii="Arial" w:hAnsi="Arial" w:cs="Arial"/>
          <w:lang w:val="en-US"/>
        </w:rPr>
        <w:t>utilized</w:t>
      </w:r>
      <w:r w:rsidRPr="003E0E37">
        <w:rPr>
          <w:rFonts w:ascii="Arial" w:hAnsi="Arial" w:cs="Arial"/>
          <w:lang w:val="en-US"/>
        </w:rPr>
        <w:t xml:space="preserve"> the same approach as Experiment </w:t>
      </w:r>
      <w:r w:rsidR="00570B1A" w:rsidRPr="003E0E37">
        <w:rPr>
          <w:rFonts w:ascii="Arial" w:hAnsi="Arial" w:cs="Arial"/>
          <w:lang w:val="en-US"/>
        </w:rPr>
        <w:t>1 with</w:t>
      </w:r>
      <w:r w:rsidRPr="003E0E37">
        <w:rPr>
          <w:rFonts w:ascii="Arial" w:hAnsi="Arial" w:cs="Arial"/>
          <w:lang w:val="en-US"/>
        </w:rPr>
        <w:t xml:space="preserve"> an additional time manipulation </w:t>
      </w:r>
      <w:r w:rsidR="00570B1A" w:rsidRPr="003E0E37">
        <w:rPr>
          <w:rFonts w:ascii="Arial" w:hAnsi="Arial" w:cs="Arial"/>
          <w:lang w:val="en-US"/>
        </w:rPr>
        <w:t xml:space="preserve">integrated </w:t>
      </w:r>
      <w:r w:rsidRPr="003E0E37">
        <w:rPr>
          <w:rFonts w:ascii="Arial" w:hAnsi="Arial" w:cs="Arial"/>
          <w:lang w:val="en-US"/>
        </w:rPr>
        <w:t xml:space="preserve">into the paradigm wherein some coins required chasing for longer (4 seconds) </w:t>
      </w:r>
      <w:r w:rsidR="00E14097" w:rsidRPr="003E0E37">
        <w:rPr>
          <w:rFonts w:ascii="Arial" w:hAnsi="Arial" w:cs="Arial"/>
          <w:lang w:val="en-US"/>
        </w:rPr>
        <w:t>than others (2 seconds)</w:t>
      </w:r>
      <w:r w:rsidRPr="003E0E37">
        <w:rPr>
          <w:rFonts w:ascii="Arial" w:hAnsi="Arial" w:cs="Arial"/>
          <w:lang w:val="en-US"/>
        </w:rPr>
        <w:t>. Based upon</w:t>
      </w:r>
      <w:r w:rsidR="00343385" w:rsidRPr="003E0E37">
        <w:rPr>
          <w:rFonts w:ascii="Arial" w:hAnsi="Arial" w:cs="Arial"/>
          <w:lang w:val="en-US"/>
        </w:rPr>
        <w:t xml:space="preserve"> </w:t>
      </w:r>
      <w:r w:rsidRPr="003E0E37">
        <w:rPr>
          <w:rFonts w:ascii="Arial" w:hAnsi="Arial" w:cs="Arial"/>
          <w:lang w:val="en-US"/>
        </w:rPr>
        <w:t>Experiment 1’s findings, we</w:t>
      </w:r>
      <w:r w:rsidR="004D6BD0" w:rsidRPr="003E0E37">
        <w:rPr>
          <w:rFonts w:ascii="Arial" w:hAnsi="Arial" w:cs="Arial"/>
          <w:lang w:val="en-US"/>
        </w:rPr>
        <w:t xml:space="preserve"> predicted that participants would </w:t>
      </w:r>
      <w:r w:rsidR="00343385" w:rsidRPr="003E0E37">
        <w:rPr>
          <w:rFonts w:ascii="Arial" w:hAnsi="Arial" w:cs="Arial"/>
          <w:lang w:val="en-US"/>
        </w:rPr>
        <w:t xml:space="preserve">display a </w:t>
      </w:r>
      <w:r w:rsidR="004D6BD0" w:rsidRPr="003E0E37">
        <w:rPr>
          <w:rFonts w:ascii="Arial" w:hAnsi="Arial" w:cs="Arial"/>
          <w:lang w:val="en-US"/>
        </w:rPr>
        <w:t>bia</w:t>
      </w:r>
      <w:r w:rsidR="00343385" w:rsidRPr="003E0E37">
        <w:rPr>
          <w:rFonts w:ascii="Arial" w:hAnsi="Arial" w:cs="Arial"/>
          <w:lang w:val="en-US"/>
        </w:rPr>
        <w:t xml:space="preserve">s </w:t>
      </w:r>
      <w:r w:rsidR="004D6BD0" w:rsidRPr="003E0E37">
        <w:rPr>
          <w:rFonts w:ascii="Arial" w:hAnsi="Arial" w:cs="Arial"/>
          <w:lang w:val="en-US"/>
        </w:rPr>
        <w:t xml:space="preserve">towards selecting objects that </w:t>
      </w:r>
      <w:r w:rsidRPr="003E0E37">
        <w:rPr>
          <w:rFonts w:ascii="Arial" w:hAnsi="Arial" w:cs="Arial"/>
          <w:lang w:val="en-US"/>
        </w:rPr>
        <w:t>would flip sooner</w:t>
      </w:r>
      <w:r w:rsidR="004D6BD0" w:rsidRPr="003E0E37">
        <w:rPr>
          <w:rFonts w:ascii="Arial" w:hAnsi="Arial" w:cs="Arial"/>
          <w:lang w:val="en-US"/>
        </w:rPr>
        <w:t xml:space="preserve">. However, our findings did not </w:t>
      </w:r>
      <w:r w:rsidR="001B2493" w:rsidRPr="003E0E37">
        <w:rPr>
          <w:rFonts w:ascii="Arial" w:hAnsi="Arial" w:cs="Arial"/>
          <w:lang w:val="en-US"/>
        </w:rPr>
        <w:t xml:space="preserve">consistently </w:t>
      </w:r>
      <w:r w:rsidR="004D6BD0" w:rsidRPr="003E0E37">
        <w:rPr>
          <w:rFonts w:ascii="Arial" w:hAnsi="Arial" w:cs="Arial"/>
          <w:lang w:val="en-US"/>
        </w:rPr>
        <w:t xml:space="preserve">show this. </w:t>
      </w:r>
      <w:r w:rsidR="00F21990" w:rsidRPr="003E0E37">
        <w:rPr>
          <w:rFonts w:ascii="Arial" w:hAnsi="Arial" w:cs="Arial"/>
          <w:lang w:val="en-US"/>
        </w:rPr>
        <w:t>Instead, o</w:t>
      </w:r>
      <w:r w:rsidRPr="003E0E37">
        <w:rPr>
          <w:rFonts w:ascii="Arial" w:hAnsi="Arial" w:cs="Arial"/>
          <w:lang w:val="en-US"/>
        </w:rPr>
        <w:t>ur</w:t>
      </w:r>
      <w:r w:rsidR="00E6643E" w:rsidRPr="003E0E37">
        <w:rPr>
          <w:rFonts w:ascii="Arial" w:hAnsi="Arial" w:cs="Arial"/>
          <w:lang w:val="en-US"/>
        </w:rPr>
        <w:t xml:space="preserve"> </w:t>
      </w:r>
      <w:r w:rsidRPr="003E0E37">
        <w:rPr>
          <w:rFonts w:ascii="Arial" w:hAnsi="Arial" w:cs="Arial"/>
          <w:lang w:val="en-US"/>
        </w:rPr>
        <w:t>results had two clear takeaways. First, participants</w:t>
      </w:r>
      <w:r w:rsidR="00F21990" w:rsidRPr="003E0E37">
        <w:rPr>
          <w:rFonts w:ascii="Arial" w:hAnsi="Arial" w:cs="Arial"/>
          <w:lang w:val="en-US"/>
        </w:rPr>
        <w:t xml:space="preserve"> </w:t>
      </w:r>
      <w:r w:rsidR="00BF2CC2" w:rsidRPr="003E0E37">
        <w:rPr>
          <w:rFonts w:ascii="Arial" w:hAnsi="Arial" w:cs="Arial"/>
          <w:lang w:val="en-US"/>
        </w:rPr>
        <w:t xml:space="preserve">prioritized selections with </w:t>
      </w:r>
      <w:r w:rsidR="00AB590E" w:rsidRPr="003E0E37">
        <w:rPr>
          <w:rFonts w:ascii="Arial" w:hAnsi="Arial" w:cs="Arial"/>
          <w:lang w:val="en-US"/>
        </w:rPr>
        <w:t xml:space="preserve">low effort coins </w:t>
      </w:r>
      <w:r w:rsidR="00BF2CC2" w:rsidRPr="003E0E37">
        <w:rPr>
          <w:rFonts w:ascii="Arial" w:hAnsi="Arial" w:cs="Arial"/>
          <w:lang w:val="en-US"/>
        </w:rPr>
        <w:t xml:space="preserve">over the coins that </w:t>
      </w:r>
      <w:r w:rsidR="00AB590E" w:rsidRPr="003E0E37">
        <w:rPr>
          <w:rFonts w:ascii="Arial" w:hAnsi="Arial" w:cs="Arial"/>
          <w:lang w:val="en-US"/>
        </w:rPr>
        <w:t>flip</w:t>
      </w:r>
      <w:r w:rsidR="00BF2CC2" w:rsidRPr="003E0E37">
        <w:rPr>
          <w:rFonts w:ascii="Arial" w:hAnsi="Arial" w:cs="Arial"/>
          <w:lang w:val="en-US"/>
        </w:rPr>
        <w:t>ped quickly</w:t>
      </w:r>
      <w:r w:rsidR="00F21990" w:rsidRPr="003E0E37">
        <w:rPr>
          <w:rFonts w:ascii="Arial" w:hAnsi="Arial" w:cs="Arial"/>
          <w:lang w:val="en-US"/>
        </w:rPr>
        <w:t xml:space="preserve">. </w:t>
      </w:r>
      <w:r w:rsidRPr="003E0E37">
        <w:rPr>
          <w:rFonts w:ascii="Arial" w:hAnsi="Arial" w:cs="Arial"/>
          <w:lang w:val="en-US"/>
        </w:rPr>
        <w:t xml:space="preserve">Second, when high effort objects took longer to flip, </w:t>
      </w:r>
      <w:r w:rsidR="004D6BD0" w:rsidRPr="003E0E37">
        <w:rPr>
          <w:rFonts w:ascii="Arial" w:hAnsi="Arial" w:cs="Arial"/>
          <w:lang w:val="en-US"/>
        </w:rPr>
        <w:t xml:space="preserve">participants developed an extremely </w:t>
      </w:r>
      <w:r w:rsidR="009716F4" w:rsidRPr="003E0E37">
        <w:rPr>
          <w:rFonts w:ascii="Arial" w:hAnsi="Arial" w:cs="Arial"/>
          <w:lang w:val="en-US"/>
        </w:rPr>
        <w:t xml:space="preserve">strong </w:t>
      </w:r>
      <w:r w:rsidR="004D6BD0" w:rsidRPr="003E0E37">
        <w:rPr>
          <w:rFonts w:ascii="Arial" w:hAnsi="Arial" w:cs="Arial"/>
          <w:lang w:val="en-US"/>
        </w:rPr>
        <w:t xml:space="preserve">bias towards selecting </w:t>
      </w:r>
      <w:r w:rsidRPr="003E0E37">
        <w:rPr>
          <w:rFonts w:ascii="Arial" w:hAnsi="Arial" w:cs="Arial"/>
          <w:lang w:val="en-US"/>
        </w:rPr>
        <w:t xml:space="preserve">the </w:t>
      </w:r>
      <w:r w:rsidR="004D6BD0" w:rsidRPr="003E0E37">
        <w:rPr>
          <w:rFonts w:ascii="Arial" w:hAnsi="Arial" w:cs="Arial"/>
          <w:lang w:val="en-US"/>
        </w:rPr>
        <w:t xml:space="preserve">low effort objects </w:t>
      </w:r>
      <w:r w:rsidRPr="003E0E37">
        <w:rPr>
          <w:rFonts w:ascii="Arial" w:hAnsi="Arial" w:cs="Arial"/>
          <w:lang w:val="en-US"/>
        </w:rPr>
        <w:t>instead</w:t>
      </w:r>
      <w:r w:rsidR="004D6BD0" w:rsidRPr="003E0E37">
        <w:rPr>
          <w:rFonts w:ascii="Arial" w:hAnsi="Arial" w:cs="Arial"/>
          <w:lang w:val="en-US"/>
        </w:rPr>
        <w:t>.</w:t>
      </w:r>
      <w:r w:rsidR="00E6643E" w:rsidRPr="003E0E37">
        <w:rPr>
          <w:rFonts w:ascii="Arial" w:hAnsi="Arial" w:cs="Arial"/>
          <w:lang w:val="en-US"/>
        </w:rPr>
        <w:t xml:space="preserve"> Th</w:t>
      </w:r>
      <w:r w:rsidR="004310D3" w:rsidRPr="003E0E37">
        <w:rPr>
          <w:rFonts w:ascii="Arial" w:hAnsi="Arial" w:cs="Arial"/>
          <w:lang w:val="en-US"/>
        </w:rPr>
        <w:t>i</w:t>
      </w:r>
      <w:r w:rsidR="00E6643E" w:rsidRPr="003E0E37">
        <w:rPr>
          <w:rFonts w:ascii="Arial" w:hAnsi="Arial" w:cs="Arial"/>
          <w:lang w:val="en-US"/>
        </w:rPr>
        <w:t>s suggest</w:t>
      </w:r>
      <w:r w:rsidR="004310D3" w:rsidRPr="003E0E37">
        <w:rPr>
          <w:rFonts w:ascii="Arial" w:hAnsi="Arial" w:cs="Arial"/>
          <w:lang w:val="en-US"/>
        </w:rPr>
        <w:t>s</w:t>
      </w:r>
      <w:r w:rsidR="00E6643E" w:rsidRPr="003E0E37">
        <w:rPr>
          <w:rFonts w:ascii="Arial" w:hAnsi="Arial" w:cs="Arial"/>
          <w:lang w:val="en-US"/>
        </w:rPr>
        <w:t xml:space="preserve"> that</w:t>
      </w:r>
      <w:r w:rsidR="006879E2" w:rsidRPr="003E0E37">
        <w:rPr>
          <w:rFonts w:ascii="Arial" w:hAnsi="Arial" w:cs="Arial"/>
          <w:lang w:val="en-US"/>
        </w:rPr>
        <w:t xml:space="preserve"> both effort and time are aversive factors that influence interactive search,</w:t>
      </w:r>
      <w:r w:rsidR="0049096F" w:rsidRPr="003E0E37">
        <w:rPr>
          <w:rFonts w:ascii="Arial" w:hAnsi="Arial" w:cs="Arial"/>
          <w:lang w:val="en-US"/>
        </w:rPr>
        <w:t xml:space="preserve"> </w:t>
      </w:r>
      <w:r w:rsidR="006879E2" w:rsidRPr="003E0E37">
        <w:rPr>
          <w:rFonts w:ascii="Arial" w:hAnsi="Arial" w:cs="Arial"/>
          <w:lang w:val="en-US"/>
        </w:rPr>
        <w:t>however, all else being equal, searchers preferred to interact with objects that were low in effort.</w:t>
      </w:r>
      <w:r w:rsidR="0049096F" w:rsidRPr="003E0E37">
        <w:rPr>
          <w:rFonts w:ascii="Arial" w:hAnsi="Arial" w:cs="Arial"/>
          <w:lang w:val="en-US"/>
        </w:rPr>
        <w:t xml:space="preserve"> </w:t>
      </w:r>
    </w:p>
    <w:p w14:paraId="0E3D731B" w14:textId="208AD466" w:rsidR="00DD6E45" w:rsidRPr="003E0E37" w:rsidRDefault="00F2706E" w:rsidP="006225F6">
      <w:pPr>
        <w:spacing w:line="480" w:lineRule="auto"/>
        <w:ind w:firstLine="720"/>
        <w:contextualSpacing/>
        <w:rPr>
          <w:rFonts w:ascii="Arial" w:hAnsi="Arial" w:cs="Arial"/>
          <w:lang w:val="en-US"/>
        </w:rPr>
      </w:pPr>
      <w:r w:rsidRPr="003E0E37">
        <w:rPr>
          <w:rFonts w:ascii="Arial" w:hAnsi="Arial" w:cs="Arial"/>
          <w:lang w:val="en-US"/>
        </w:rPr>
        <w:t xml:space="preserve">Next, we return to the overarching aim of the paper, determining whether </w:t>
      </w:r>
      <w:r w:rsidR="00A04262" w:rsidRPr="003E0E37">
        <w:rPr>
          <w:rFonts w:ascii="Arial" w:hAnsi="Arial" w:cs="Arial"/>
          <w:noProof/>
          <w:lang w:val="en-US"/>
        </w:rPr>
        <w:t xml:space="preserve">Dewis et al. (2025) </w:t>
      </w:r>
      <w:r w:rsidRPr="003E0E37">
        <w:rPr>
          <w:rFonts w:ascii="Arial" w:hAnsi="Arial" w:cs="Arial"/>
          <w:lang w:val="en-US"/>
        </w:rPr>
        <w:t>were correct in their conclusions</w:t>
      </w:r>
      <w:r w:rsidR="003B50E8" w:rsidRPr="003E0E37">
        <w:rPr>
          <w:rFonts w:ascii="Arial" w:hAnsi="Arial" w:cs="Arial"/>
          <w:lang w:val="en-US"/>
        </w:rPr>
        <w:t xml:space="preserve"> that searchers will prioritize interactions with objects that require the least effort to interact with</w:t>
      </w:r>
      <w:r w:rsidRPr="003E0E37">
        <w:rPr>
          <w:rFonts w:ascii="Arial" w:hAnsi="Arial" w:cs="Arial"/>
          <w:lang w:val="en-US"/>
        </w:rPr>
        <w:t>.</w:t>
      </w:r>
      <w:r w:rsidR="00B5058C" w:rsidRPr="003E0E37">
        <w:rPr>
          <w:rFonts w:ascii="Arial" w:hAnsi="Arial" w:cs="Arial"/>
          <w:lang w:val="en-US"/>
        </w:rPr>
        <w:t xml:space="preserve"> </w:t>
      </w:r>
      <w:r w:rsidR="003B50E8" w:rsidRPr="003E0E37">
        <w:rPr>
          <w:rFonts w:ascii="Arial" w:hAnsi="Arial" w:cs="Arial"/>
          <w:lang w:val="en-US"/>
        </w:rPr>
        <w:t xml:space="preserve">From a strategic standpoint, under the </w:t>
      </w:r>
      <w:r w:rsidR="003B50E8" w:rsidRPr="003E0E37">
        <w:rPr>
          <w:rFonts w:ascii="Arial" w:hAnsi="Arial" w:cs="Arial"/>
          <w:i/>
          <w:iCs/>
          <w:lang w:val="en-US"/>
        </w:rPr>
        <w:t>Performance Maximization account</w:t>
      </w:r>
      <w:r w:rsidR="003B50E8" w:rsidRPr="003E0E37">
        <w:rPr>
          <w:rFonts w:ascii="Arial" w:hAnsi="Arial" w:cs="Arial"/>
          <w:lang w:val="en-US"/>
        </w:rPr>
        <w:t xml:space="preserve"> (e.g., </w:t>
      </w:r>
      <w:r w:rsidR="003B50E8" w:rsidRPr="003E0E37">
        <w:rPr>
          <w:rFonts w:ascii="Arial" w:hAnsi="Arial" w:cs="Arial"/>
          <w:lang w:val="en-US"/>
        </w:rPr>
        <w:fldChar w:fldCharType="begin"/>
      </w:r>
      <w:r w:rsidR="00A57264" w:rsidRPr="003E0E37">
        <w:rPr>
          <w:rFonts w:ascii="Arial" w:hAnsi="Arial" w:cs="Arial"/>
          <w:lang w:val="en-US"/>
        </w:rPr>
        <w:instrText xml:space="preserve"> ADDIN ZOTERO_ITEM CSL_CITATION {"citationID":"9lXiOFta","properties":{"formattedCitation":"(Rachlin et al., 1981)","plainCitation":"(Rachlin et al., 1981)","dontUpdate":true,"noteIndex":0},"citationItems":[{"id":1119,"uris":["http://zotero.org/users/local/TppnTB8M/items/DU9P7LQM"],"itemData":{"id":1119,"type":"article-journal","abstract":"Abstract\n            Maximization theory, which is borrowed from economics, provides techniques for predicing the behavior of animals - including humans. A theoretical behavioral space is constructed in which each point represents a given combination of various behavioral alternatives. With two alternatives - behavior A and behavior B - each point within the space represents a certain amount of time spent performing behavior A and a certain amount of time spent performing behavior B. A particular environmental situation can be described as a constraint on available points (a circumscribed area) within the space. Maximization theory assumes that animals always choose the available point with the highest numerical value. The task of maximization theory is to assign to points in the behavioral space values that remain constant across various environmental situations; as those situations change, the point actually chosen is always the one with the highest assigned value.\n            Maximization theory is an alternative to reinforcement theory as a description of steady-state behavior. Situations to which reinforcement theory has been directly applied (such as reinforcement of rats pressing levers and pigeons pecking keys in Skinner boxes) and situations to which reinforcement theory has occasionally been extended (such as human economic behavior and human self-control) can be described by maximization theory. This approach views behavior as a quantitative outcome of the interaction of the putative instrumental response, the reinforcer, and the other activities available in the situation. It provides new insight into these situations and, because it takes context into account, has greater predictive power than reinforcement theory.","container-title":"Behavioral and Brain Sciences","DOI":"10.1017/S0140525X00009407","ISSN":"0140-525X, 1469-1825","issue":"3","journalAbbreviation":"Behav Brain Sci","language":"en","license":"https://www.cambridge.org/core/terms","page":"371-388","source":"DOI.org (Crossref)","title":"Maximization theory in behavioral psychology","volume":"4","author":[{"family":"Rachlin","given":"Howard"},{"family":"Battalio","given":"Ray"},{"family":"Kagel","given":"John"},{"family":"Green","given":"Leonard"}],"issued":{"date-parts":[["1981",9]]}}}],"schema":"https://github.com/citation-style-language/schema/raw/master/csl-citation.json"} </w:instrText>
      </w:r>
      <w:r w:rsidR="003B50E8" w:rsidRPr="003E0E37">
        <w:rPr>
          <w:rFonts w:ascii="Arial" w:hAnsi="Arial" w:cs="Arial"/>
          <w:lang w:val="en-US"/>
        </w:rPr>
        <w:fldChar w:fldCharType="separate"/>
      </w:r>
      <w:r w:rsidR="003B50E8" w:rsidRPr="003E0E37">
        <w:rPr>
          <w:rFonts w:ascii="Arial" w:hAnsi="Arial" w:cs="Arial"/>
          <w:noProof/>
          <w:lang w:val="en-US"/>
        </w:rPr>
        <w:t>Rachlin et al., 1981)</w:t>
      </w:r>
      <w:r w:rsidR="003B50E8" w:rsidRPr="003E0E37">
        <w:rPr>
          <w:rFonts w:ascii="Arial" w:hAnsi="Arial" w:cs="Arial"/>
          <w:lang w:val="en-US"/>
        </w:rPr>
        <w:fldChar w:fldCharType="end"/>
      </w:r>
      <w:r w:rsidR="003B50E8" w:rsidRPr="003E0E37">
        <w:rPr>
          <w:rFonts w:ascii="Arial" w:hAnsi="Arial" w:cs="Arial"/>
          <w:lang w:val="en-US"/>
        </w:rPr>
        <w:t xml:space="preserve">, searchers should choose a strategy that produces the greatest overall benefit to cost ratio whilst still allowing for the completion of the task as accurately and quickly as possible. Within our task, an optimal strategy would </w:t>
      </w:r>
      <w:r w:rsidR="00CF14EE" w:rsidRPr="003E0E37">
        <w:rPr>
          <w:rFonts w:ascii="Arial" w:hAnsi="Arial" w:cs="Arial"/>
          <w:lang w:val="en-US"/>
        </w:rPr>
        <w:t xml:space="preserve">therefore </w:t>
      </w:r>
      <w:r w:rsidR="003B50E8" w:rsidRPr="003E0E37">
        <w:rPr>
          <w:rFonts w:ascii="Arial" w:hAnsi="Arial" w:cs="Arial"/>
          <w:lang w:val="en-US"/>
        </w:rPr>
        <w:t xml:space="preserve">have been to prioritize coins that flipped sooner. However, participants did not take this approach. Whilst </w:t>
      </w:r>
      <w:r w:rsidR="003B50E8" w:rsidRPr="003E0E37">
        <w:rPr>
          <w:rFonts w:ascii="Arial" w:hAnsi="Arial" w:cs="Arial"/>
          <w:lang w:val="en-US"/>
        </w:rPr>
        <w:lastRenderedPageBreak/>
        <w:t xml:space="preserve">surprising, these findings align closely with numerous accounts of suboptimal search strategies within visual search </w:t>
      </w:r>
      <w:r w:rsidR="003B50E8" w:rsidRPr="003E0E37">
        <w:rPr>
          <w:rFonts w:ascii="Arial" w:hAnsi="Arial" w:cs="Arial"/>
          <w:lang w:val="en-US"/>
        </w:rPr>
        <w:fldChar w:fldCharType="begin"/>
      </w:r>
      <w:r w:rsidR="003B50E8" w:rsidRPr="003E0E37">
        <w:rPr>
          <w:rFonts w:ascii="Arial" w:hAnsi="Arial" w:cs="Arial"/>
          <w:lang w:val="en-US"/>
        </w:rPr>
        <w:instrText xml:space="preserve"> ADDIN ZOTERO_ITEM CSL_CITATION {"citationID":"QYPt2wlo","properties":{"formattedCitation":"(Bacon &amp; Egeth, 1994; Folk &amp; Anderson, 2010; Irons et al., 2012)","plainCitation":"(Bacon &amp; Egeth, 1994; Folk &amp; Anderson, 2010; Irons et al., 2012)","noteIndex":0},"citationItems":[{"id":1121,"uris":["http://zotero.org/users/local/TppnTB8M/items/58GQHYMP"],"itemData":{"id":1121,"type":"article-journal","container-title":"Perception &amp; Psychophysics","DOI":"10.3758/BF03205306","ISSN":"0031-5117, 1532-5962","issue":"5","journalAbbreviation":"Perception &amp; Psychophysics","language":"en","license":"http://www.springer.com/tdm","page":"485-496","source":"DOI.org (Crossref)","title":"Overriding stimulus-driven attentional capture","volume":"55","author":[{"family":"Bacon","given":"William F."},{"family":"Egeth","given":"Howard E."}],"issued":{"date-parts":[["1994",9]]}}},{"id":1123,"uris":["http://zotero.org/users/local/TppnTB8M/items/RIRYB7BF"],"itemData":{"id":1123,"type":"article-journal","container-title":"Psychonomic Bulletin &amp; Review","DOI":"10.3758/PBR.17.3.421","ISSN":"1069-9384, 1531-5320","issue":"3","journalAbbreviation":"Psychonomic Bulletin &amp; Review","language":"en","license":"http://www.springer.com/tdm","page":"421-426","source":"DOI.org (Crossref)","title":"Target-uncertainty effects in attentional capture: Color-singleton set or multiple attentional control settings?","title-short":"Target-uncertainty effects in attentional capture","volume":"17","author":[{"family":"Folk","given":"Charles L."},{"family":"Anderson","given":"Brian A."}],"issued":{"date-parts":[["2010",6]]}}},{"id":1125,"uris":["http://zotero.org/users/local/TppnTB8M/items/HZR7B7T2"],"itemData":{"id":1125,"type":"article-journal","abstract":"Although models of visual search have often assumed that attention can only be set for a single feature or property at a time, recent studies have suggested that it may be possible to maintain more than one attentional control setting. The aim of the present study was to investigate whether spatial attention could be guided by multiple attentional control settings for color. In a standard spatial cueing task, participants searched for either of two colored targets accompanied by an irrelevantly colored distractor. Across five experiments, results consistently showed that nonpredictive cues matching either target color produced a significant spatial cueing effect, while irrelevantly colored cues did not. This was the case even when the target colors could not be linearly separated from irrelevantly cue colors in color space, suggesting that participants were not simply adopting one general color set that included both target colors. The results could not be explained by intertrial priming by previous targets, nor could they be explained by a single inhibitory set for the distractor color. Overall, the results are most consistent with the maintenance of multiple attentional control settings.","container-title":"Journal of Experimental Psychology: Human Perception and Performance","DOI":"10.1037/a0026578","ISSN":"1939-1277, 0096-1523","issue":"3","journalAbbreviation":"Journal of Experimental Psychology: Human Perception and Performance","language":"en","page":"758-775","source":"DOI.org (Crossref)","title":"All set! Evidence of simultaneous attentional control settings for multiple target colors.","volume":"38","author":[{"family":"Irons","given":"Jessica L."},{"family":"Folk","given":"Charles L."},{"family":"Remington","given":"Roger W."}],"issued":{"date-parts":[["2012"]]}}}],"schema":"https://github.com/citation-style-language/schema/raw/master/csl-citation.json"} </w:instrText>
      </w:r>
      <w:r w:rsidR="003B50E8" w:rsidRPr="003E0E37">
        <w:rPr>
          <w:rFonts w:ascii="Arial" w:hAnsi="Arial" w:cs="Arial"/>
          <w:lang w:val="en-US"/>
        </w:rPr>
        <w:fldChar w:fldCharType="separate"/>
      </w:r>
      <w:r w:rsidR="003B50E8" w:rsidRPr="003E0E37">
        <w:rPr>
          <w:rFonts w:ascii="Arial" w:hAnsi="Arial" w:cs="Arial"/>
          <w:noProof/>
          <w:lang w:val="en-US"/>
        </w:rPr>
        <w:t>(Bacon &amp; Egeth, 1994; Folk &amp; Anderson, 2010; Irons et al., 2012)</w:t>
      </w:r>
      <w:r w:rsidR="003B50E8" w:rsidRPr="003E0E37">
        <w:rPr>
          <w:rFonts w:ascii="Arial" w:hAnsi="Arial" w:cs="Arial"/>
          <w:lang w:val="en-US"/>
        </w:rPr>
        <w:fldChar w:fldCharType="end"/>
      </w:r>
      <w:r w:rsidR="003B50E8" w:rsidRPr="003E0E37">
        <w:rPr>
          <w:rFonts w:ascii="Arial" w:hAnsi="Arial" w:cs="Arial"/>
          <w:lang w:val="en-US"/>
        </w:rPr>
        <w:t xml:space="preserve">. Likewise, although not nearly as effortful as our interactive search task, when taking effort into account within visual search, as was the case here, there are several examples of individuals avoiding effortful tasks despite it being the quicker and more optimal approach </w:t>
      </w:r>
      <w:r w:rsidR="003B50E8" w:rsidRPr="003E0E37">
        <w:rPr>
          <w:rFonts w:ascii="Arial" w:hAnsi="Arial" w:cs="Arial"/>
          <w:lang w:val="en-US"/>
        </w:rPr>
        <w:fldChar w:fldCharType="begin"/>
      </w:r>
      <w:r w:rsidR="003B50E8" w:rsidRPr="003E0E37">
        <w:rPr>
          <w:rFonts w:ascii="Arial" w:hAnsi="Arial" w:cs="Arial"/>
          <w:lang w:val="en-US"/>
        </w:rPr>
        <w:instrText xml:space="preserve"> ADDIN ZOTERO_ITEM CSL_CITATION {"citationID":"8g7X54vy","properties":{"formattedCitation":"(Irons &amp; Leber, 2016, 2018; Zhang &amp; Leber, 2024)","plainCitation":"(Irons &amp; Leber, 2016, 2018; Zhang &amp; Leber, 2024)","noteIndex":0},"citationItems":[{"id":569,"uris":["http://zotero.org/users/local/TppnTB8M/items/GCWK3S9A"],"itemData":{"id":569,"type":"article-journal","container-title":"Attention, Perception, &amp; Psychophysics","DOI":"10.3758/s13414-016-1125-4","ISSN":"1943-3921, 1943-393X","issue":"7","journalAbbreviation":"Atten Percept Psychophys","language":"en","page":"2031-2048","source":"DOI.org (Crossref)","title":"Choosing attentional control settings in a dynamically changing environment","volume":"78","author":[{"family":"Irons","given":"Jessica L."},{"family":"Leber","given":"Andrew B."}],"issued":{"date-parts":[["2016",10]]}}},{"id":570,"uris":["http://zotero.org/users/local/TppnTB8M/items/3FBRUEAM"],"itemData":{"id":570,"type":"article-journal","abstract":"Goal-directed attentional control can substantially aid visual search, but only if it is recruited in an effective manner. Previously we found that strategies chosen to control attention vary considerably across individuals, and we proposed that effort avoidance may lead some individuals to choose suboptimal strategies. Here we present a more thorough analysis of individual differences in attentional control strategies. We used the adaptive choice visual search (ACVS), which provides a method to quantify an individual’s attentional control strategy in a dynamically changing, unconstrained environment. We found that individual’s strategy choices are highly reliable across sessions, suggesting that attentional control strategies are stable and trait-like. In Experiment 2, we explored the extent to which strategy use was related to subjective evaluations of effort and performance. Results showed that the extent to which individuals found the optimal strategy to be effortful and effective predicted their likelihood of making optimal choices on a subsequent choice block. These results provide the first evidence for a relationship between effort and strategic attentional control, and they highlight the important and often neglected role of strategy in understanding attentional control.","container-title":"Journal of Experimental Psychology: Human Perception and Performance","DOI":"10.1037/xhp0000560","ISSN":"1939-1277, 0096-1523","issue":"10","journalAbbreviation":"Journal of Experimental Psychology: Human Perception and Performance","language":"en","license":"http://www.apa.org/pubs/journals/resources/open-access.aspx","page":"1637-1654","source":"DOI.org (Crossref)","title":"Characterizing individual variation in the strategic use of attentional control.","volume":"44","author":[{"family":"Irons","given":"Jessica L."},{"family":"Leber","given":"Andrew B."}],"issued":{"date-parts":[["2018",10]]}}},{"id":1011,"uris":["http://zotero.org/users/local/TppnTB8M/items/27MHN95I"],"itemData":{"id":1011,"type":"article-journal","abstract":"People often choose suboptimal attentional control strategies during visual search. This has been at least partially attributed to the avoidance of the cognitive effort associated with the optimal strategy, but aspects of the task triggering such avoidance remain unclear. Here, we attempted to measure effort avoidance of an isolated task component to assess whether this component might drive suboptimal behavior. We adopted a modified version of the Adaptive Choice Visual Search (ACVS), a task designed to measure people’s visual search strategies. To perform optimally, participants must make a numerosity judgment—estimating and comparing two color sets—before they can advantageously search through the less numerous of the two. If participants skip the numerosity judgment step, they can still perform accurately, albeit substantially more slowly. To study whether effort associated with performing the optional numerosity judgment could be an obstacle to optimal performance, we created a variant of the demand selection task to quantify the avoidance of numerosity judgment effort. Results revealed a robust avoidance of the numerosity judgment, offering a potential explanation for why individuals choose suboptimal strategies in the ACVS task. Nevertheless, we did not find a significant relationship between individual numerosity judgment avoidance and ACVS optimality, and we discussed potential reasons for this lack of an observed relationship. Altogether, our results showed that the effort avoidance for specific subcomponents of a visual search task can be probed and linked to overall strategy choices.","container-title":"Attention, Perception, &amp; Psychophysics","DOI":"10.3758/s13414-024-02927-1","ISSN":"1943-3921, 1943-393X","issue":"6","journalAbbreviation":"Atten Percept Psychophys","language":"en","page":"1989-2002","source":"DOI.org (Crossref)","title":"Investigating an effort avoidance account of attentional strategy choice","volume":"86","author":[{"family":"Zhang","given":"Tianyu"},{"family":"Leber","given":"Andrew B."}],"issued":{"date-parts":[["2024",8]]}}}],"schema":"https://github.com/citation-style-language/schema/raw/master/csl-citation.json"} </w:instrText>
      </w:r>
      <w:r w:rsidR="003B50E8" w:rsidRPr="003E0E37">
        <w:rPr>
          <w:rFonts w:ascii="Arial" w:hAnsi="Arial" w:cs="Arial"/>
          <w:lang w:val="en-US"/>
        </w:rPr>
        <w:fldChar w:fldCharType="separate"/>
      </w:r>
      <w:r w:rsidR="003B50E8" w:rsidRPr="003E0E37">
        <w:rPr>
          <w:rFonts w:ascii="Arial" w:hAnsi="Arial" w:cs="Arial"/>
          <w:noProof/>
          <w:lang w:val="en-US"/>
        </w:rPr>
        <w:t>(Irons &amp; Leber, 2016, 2018; Zhang &amp; Leber, 2024)</w:t>
      </w:r>
      <w:r w:rsidR="003B50E8" w:rsidRPr="003E0E37">
        <w:rPr>
          <w:rFonts w:ascii="Arial" w:hAnsi="Arial" w:cs="Arial"/>
          <w:lang w:val="en-US"/>
        </w:rPr>
        <w:fldChar w:fldCharType="end"/>
      </w:r>
      <w:r w:rsidR="003B50E8" w:rsidRPr="003E0E37">
        <w:rPr>
          <w:rFonts w:ascii="Arial" w:hAnsi="Arial" w:cs="Arial"/>
          <w:lang w:val="en-US"/>
        </w:rPr>
        <w:t xml:space="preserve">. </w:t>
      </w:r>
      <w:r w:rsidR="00EE6CF2" w:rsidRPr="003E0E37">
        <w:rPr>
          <w:rFonts w:ascii="Arial" w:hAnsi="Arial" w:cs="Arial"/>
          <w:lang w:val="en-US"/>
        </w:rPr>
        <w:t>Indeed, across both visual and interactive search, e</w:t>
      </w:r>
      <w:r w:rsidR="005E1685" w:rsidRPr="003E0E37">
        <w:rPr>
          <w:rFonts w:ascii="Arial" w:hAnsi="Arial" w:cs="Arial"/>
          <w:lang w:val="en-US"/>
        </w:rPr>
        <w:t xml:space="preserve">ffort appears to be a very powerful influence </w:t>
      </w:r>
      <w:r w:rsidR="00EE6CF2" w:rsidRPr="003E0E37">
        <w:rPr>
          <w:rFonts w:ascii="Arial" w:hAnsi="Arial" w:cs="Arial"/>
          <w:lang w:val="en-US"/>
        </w:rPr>
        <w:t>of attentional selection</w:t>
      </w:r>
      <w:r w:rsidR="005E1685" w:rsidRPr="003E0E37">
        <w:rPr>
          <w:rFonts w:ascii="Arial" w:hAnsi="Arial" w:cs="Arial"/>
          <w:lang w:val="en-US"/>
        </w:rPr>
        <w:t>.</w:t>
      </w:r>
      <w:r w:rsidR="00EE6CF2" w:rsidRPr="003E0E37">
        <w:rPr>
          <w:rFonts w:ascii="Arial" w:hAnsi="Arial" w:cs="Arial"/>
          <w:lang w:val="en-US"/>
        </w:rPr>
        <w:t xml:space="preserve"> What remains unclear however, is just how much more influential effort is compared to time. To </w:t>
      </w:r>
      <w:r w:rsidR="004B129B" w:rsidRPr="003E0E37">
        <w:rPr>
          <w:rFonts w:ascii="Arial" w:hAnsi="Arial" w:cs="Arial"/>
          <w:lang w:val="en-US"/>
        </w:rPr>
        <w:t>further understand this</w:t>
      </w:r>
      <w:r w:rsidR="00EE6CF2" w:rsidRPr="003E0E37">
        <w:rPr>
          <w:rFonts w:ascii="Arial" w:hAnsi="Arial" w:cs="Arial"/>
          <w:lang w:val="en-US"/>
        </w:rPr>
        <w:t xml:space="preserve">, we compared differences in selection bias as driven by effort between the two experiments (see Table </w:t>
      </w:r>
      <w:r w:rsidR="009627CE" w:rsidRPr="003E0E37">
        <w:rPr>
          <w:rFonts w:ascii="Arial" w:hAnsi="Arial" w:cs="Arial"/>
          <w:lang w:val="en-US"/>
        </w:rPr>
        <w:t>4</w:t>
      </w:r>
      <w:r w:rsidR="00EE6CF2" w:rsidRPr="003E0E37">
        <w:rPr>
          <w:rFonts w:ascii="Arial" w:hAnsi="Arial" w:cs="Arial"/>
          <w:lang w:val="en-US"/>
        </w:rPr>
        <w:t>). Should time have been heavily influential, then we would expect to see overall less bias towards low effort objects within Experiment 2 compared to Experiment 1. However, we observed the opposite. Instead, our results showed that the difference in bias between low and high effort coin types was stronger in Experiment 2 than Experiment 1. Whilst the differences in bias was relatively small (</w:t>
      </w:r>
      <w:r w:rsidR="00F26469" w:rsidRPr="003E0E37">
        <w:rPr>
          <w:rFonts w:ascii="Arial" w:hAnsi="Arial" w:cs="Arial"/>
          <w:lang w:val="en-US"/>
        </w:rPr>
        <w:t>~5.61</w:t>
      </w:r>
      <w:r w:rsidR="00EE6CF2" w:rsidRPr="003E0E37">
        <w:rPr>
          <w:rFonts w:ascii="Arial" w:hAnsi="Arial" w:cs="Arial"/>
          <w:lang w:val="en-US"/>
        </w:rPr>
        <w:t xml:space="preserve">% difference in likelihood scores between the two experiments), </w:t>
      </w:r>
      <w:r w:rsidR="00B33F62" w:rsidRPr="003E0E37">
        <w:rPr>
          <w:rFonts w:ascii="Arial" w:hAnsi="Arial" w:cs="Arial"/>
          <w:lang w:val="en-US"/>
        </w:rPr>
        <w:t>this finding</w:t>
      </w:r>
      <w:r w:rsidR="00DD6E45" w:rsidRPr="003E0E37">
        <w:rPr>
          <w:rFonts w:ascii="Arial" w:hAnsi="Arial" w:cs="Arial"/>
          <w:lang w:val="en-US"/>
        </w:rPr>
        <w:t>,</w:t>
      </w:r>
      <w:r w:rsidR="00B33F62" w:rsidRPr="003E0E37">
        <w:rPr>
          <w:rFonts w:ascii="Arial" w:hAnsi="Arial" w:cs="Arial"/>
          <w:lang w:val="en-US"/>
        </w:rPr>
        <w:t xml:space="preserve"> paired with those presented throughout Experiment 2</w:t>
      </w:r>
      <w:r w:rsidR="00DD6E45" w:rsidRPr="003E0E37">
        <w:rPr>
          <w:rFonts w:ascii="Arial" w:hAnsi="Arial" w:cs="Arial"/>
          <w:lang w:val="en-US"/>
        </w:rPr>
        <w:t>,</w:t>
      </w:r>
      <w:r w:rsidR="00B33F62" w:rsidRPr="003E0E37">
        <w:rPr>
          <w:rFonts w:ascii="Arial" w:hAnsi="Arial" w:cs="Arial"/>
          <w:lang w:val="en-US"/>
        </w:rPr>
        <w:t xml:space="preserve"> suggest that </w:t>
      </w:r>
      <w:r w:rsidR="001208FE" w:rsidRPr="003E0E37">
        <w:rPr>
          <w:rFonts w:ascii="Arial" w:hAnsi="Arial" w:cs="Arial"/>
          <w:lang w:val="en-US"/>
        </w:rPr>
        <w:t xml:space="preserve">effort is </w:t>
      </w:r>
      <w:r w:rsidR="00B33F62" w:rsidRPr="003E0E37">
        <w:rPr>
          <w:rFonts w:ascii="Arial" w:hAnsi="Arial" w:cs="Arial"/>
          <w:lang w:val="en-US"/>
        </w:rPr>
        <w:t xml:space="preserve">the </w:t>
      </w:r>
      <w:r w:rsidR="004B129B" w:rsidRPr="003E0E37">
        <w:rPr>
          <w:rFonts w:ascii="Arial" w:hAnsi="Arial" w:cs="Arial"/>
          <w:lang w:val="en-US"/>
        </w:rPr>
        <w:t xml:space="preserve">dominant factor </w:t>
      </w:r>
      <w:r w:rsidR="00B33F62" w:rsidRPr="003E0E37">
        <w:rPr>
          <w:rFonts w:ascii="Arial" w:hAnsi="Arial" w:cs="Arial"/>
          <w:lang w:val="en-US"/>
        </w:rPr>
        <w:t xml:space="preserve">between the two </w:t>
      </w:r>
      <w:r w:rsidR="001208FE" w:rsidRPr="003E0E37">
        <w:rPr>
          <w:rFonts w:ascii="Arial" w:hAnsi="Arial" w:cs="Arial"/>
          <w:lang w:val="en-US"/>
        </w:rPr>
        <w:t xml:space="preserve">in guiding </w:t>
      </w:r>
      <w:r w:rsidR="00EE6CF2" w:rsidRPr="003E0E37">
        <w:rPr>
          <w:rFonts w:ascii="Arial" w:hAnsi="Arial" w:cs="Arial"/>
          <w:lang w:val="en-US"/>
        </w:rPr>
        <w:t>attentional selection.</w:t>
      </w:r>
    </w:p>
    <w:p w14:paraId="73D3FBD6" w14:textId="2671296B" w:rsidR="00A85D3A" w:rsidRPr="003E0E37" w:rsidRDefault="00A85D3A">
      <w:pPr>
        <w:rPr>
          <w:rFonts w:ascii="Arial" w:hAnsi="Arial" w:cs="Arial"/>
          <w:lang w:val="en-US"/>
        </w:rPr>
      </w:pPr>
      <w:r w:rsidRPr="003E0E37">
        <w:rPr>
          <w:rFonts w:ascii="Arial" w:hAnsi="Arial" w:cs="Arial"/>
          <w:lang w:val="en-US"/>
        </w:rPr>
        <w:br w:type="page"/>
      </w:r>
    </w:p>
    <w:p w14:paraId="35520795" w14:textId="5DB0A317" w:rsidR="00A85D3A" w:rsidRPr="003E0E37" w:rsidRDefault="00A85D3A" w:rsidP="00645382">
      <w:pPr>
        <w:spacing w:line="480" w:lineRule="auto"/>
        <w:contextualSpacing/>
        <w:rPr>
          <w:rFonts w:ascii="Arial" w:hAnsi="Arial" w:cs="Arial"/>
          <w:b/>
          <w:bCs/>
          <w:lang w:val="en-US"/>
        </w:rPr>
      </w:pPr>
      <w:r w:rsidRPr="003E0E37">
        <w:rPr>
          <w:rFonts w:ascii="Arial" w:hAnsi="Arial" w:cs="Arial"/>
          <w:b/>
          <w:bCs/>
          <w:lang w:val="en-US"/>
        </w:rPr>
        <w:lastRenderedPageBreak/>
        <w:t>Table 4</w:t>
      </w:r>
    </w:p>
    <w:p w14:paraId="26F9B692" w14:textId="1B8579AE" w:rsidR="00A85D3A" w:rsidRPr="003E0E37" w:rsidRDefault="00A85D3A" w:rsidP="00A85D3A">
      <w:pPr>
        <w:spacing w:line="480" w:lineRule="auto"/>
        <w:contextualSpacing/>
        <w:rPr>
          <w:rFonts w:ascii="Arial" w:hAnsi="Arial" w:cs="Arial"/>
          <w:i/>
          <w:iCs/>
          <w:lang w:val="en-US"/>
        </w:rPr>
      </w:pPr>
      <w:r w:rsidRPr="003E0E37">
        <w:rPr>
          <w:rFonts w:ascii="Arial" w:hAnsi="Arial" w:cs="Arial"/>
          <w:i/>
          <w:iCs/>
          <w:lang w:val="en-US"/>
        </w:rPr>
        <w:t>Model outputs for First Selection Choice ~ Coin Type and Experiment</w:t>
      </w:r>
    </w:p>
    <w:tbl>
      <w:tblPr>
        <w:tblW w:w="5000" w:type="pct"/>
        <w:jc w:val="center"/>
        <w:tblLook w:val="0420" w:firstRow="1" w:lastRow="0" w:firstColumn="0" w:lastColumn="0" w:noHBand="0" w:noVBand="1"/>
      </w:tblPr>
      <w:tblGrid>
        <w:gridCol w:w="2683"/>
        <w:gridCol w:w="1691"/>
        <w:gridCol w:w="1694"/>
        <w:gridCol w:w="870"/>
        <w:gridCol w:w="1244"/>
        <w:gridCol w:w="884"/>
      </w:tblGrid>
      <w:tr w:rsidR="00A85D3A" w:rsidRPr="003E0E37" w14:paraId="6619968A" w14:textId="3918E097" w:rsidTr="00B05966">
        <w:trPr>
          <w:tblHeader/>
          <w:jc w:val="center"/>
        </w:trPr>
        <w:tc>
          <w:tcPr>
            <w:tcW w:w="1480"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4B1B769" w14:textId="7777777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i/>
                <w:iCs/>
                <w:color w:val="000000"/>
              </w:rPr>
            </w:pPr>
            <w:r w:rsidRPr="003E0E37">
              <w:rPr>
                <w:rFonts w:ascii="Arial" w:eastAsia="Helvetica" w:hAnsi="Arial" w:cs="Arial"/>
                <w:i/>
                <w:iCs/>
                <w:color w:val="000000"/>
              </w:rPr>
              <w:t>Parameter</w:t>
            </w:r>
          </w:p>
        </w:tc>
        <w:tc>
          <w:tcPr>
            <w:tcW w:w="93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0D5F903" w14:textId="7777777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i/>
                <w:iCs/>
                <w:color w:val="000000"/>
              </w:rPr>
            </w:pPr>
            <w:r w:rsidRPr="003E0E37">
              <w:rPr>
                <w:rFonts w:ascii="Arial" w:eastAsia="Helvetica" w:hAnsi="Arial" w:cs="Arial"/>
                <w:i/>
                <w:iCs/>
                <w:color w:val="000000"/>
              </w:rPr>
              <w:t>Estimate</w:t>
            </w:r>
          </w:p>
        </w:tc>
        <w:tc>
          <w:tcPr>
            <w:tcW w:w="934"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BBE8E9B" w14:textId="7777777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i/>
                <w:iCs/>
                <w:color w:val="000000"/>
              </w:rPr>
            </w:pPr>
            <w:r w:rsidRPr="003E0E37">
              <w:rPr>
                <w:rFonts w:ascii="Arial" w:eastAsia="Helvetica" w:hAnsi="Arial" w:cs="Arial"/>
                <w:i/>
                <w:iCs/>
                <w:color w:val="000000"/>
              </w:rPr>
              <w:t>CIs</w:t>
            </w:r>
          </w:p>
        </w:tc>
        <w:tc>
          <w:tcPr>
            <w:tcW w:w="480"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87191B9" w14:textId="7777777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jc w:val="right"/>
              <w:rPr>
                <w:rFonts w:ascii="Arial" w:eastAsia="Helvetica" w:hAnsi="Arial" w:cs="Arial"/>
                <w:i/>
                <w:iCs/>
                <w:color w:val="000000"/>
              </w:rPr>
            </w:pPr>
            <w:r w:rsidRPr="003E0E37">
              <w:rPr>
                <w:rFonts w:ascii="Arial" w:eastAsia="Helvetica" w:hAnsi="Arial" w:cs="Arial"/>
                <w:i/>
                <w:iCs/>
                <w:color w:val="000000"/>
              </w:rPr>
              <w:t>R-Hat</w:t>
            </w:r>
          </w:p>
        </w:tc>
        <w:tc>
          <w:tcPr>
            <w:tcW w:w="68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F03B23" w14:textId="7777777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i/>
                <w:iCs/>
                <w:color w:val="000000"/>
              </w:rPr>
            </w:pPr>
            <w:r w:rsidRPr="003E0E37">
              <w:rPr>
                <w:rFonts w:ascii="Arial" w:eastAsia="Helvetica" w:hAnsi="Arial" w:cs="Arial"/>
                <w:i/>
                <w:iCs/>
                <w:color w:val="000000"/>
              </w:rPr>
              <w:t>BF</w:t>
            </w:r>
          </w:p>
        </w:tc>
        <w:tc>
          <w:tcPr>
            <w:tcW w:w="488" w:type="pct"/>
            <w:tcBorders>
              <w:top w:val="single" w:sz="12" w:space="0" w:color="666666"/>
              <w:bottom w:val="single" w:sz="12" w:space="0" w:color="666666"/>
            </w:tcBorders>
            <w:vAlign w:val="center"/>
          </w:tcPr>
          <w:p w14:paraId="0A6CC02C" w14:textId="17F53724" w:rsidR="00A85D3A" w:rsidRPr="003E0E37" w:rsidRDefault="00A85D3A" w:rsidP="00A85D3A">
            <w:pPr>
              <w:pBdr>
                <w:top w:val="none" w:sz="0" w:space="0" w:color="000000"/>
                <w:left w:val="none" w:sz="0" w:space="0" w:color="000000"/>
                <w:bottom w:val="none" w:sz="0" w:space="0" w:color="000000"/>
                <w:right w:val="none" w:sz="0" w:space="0" w:color="000000"/>
              </w:pBdr>
              <w:spacing w:before="100" w:after="100"/>
              <w:ind w:right="100"/>
              <w:rPr>
                <w:rFonts w:ascii="Arial" w:eastAsia="Helvetica" w:hAnsi="Arial" w:cs="Arial"/>
                <w:i/>
                <w:iCs/>
                <w:color w:val="000000"/>
              </w:rPr>
            </w:pPr>
            <w:r w:rsidRPr="003E0E37">
              <w:rPr>
                <w:rFonts w:ascii="Arial" w:eastAsia="Helvetica" w:hAnsi="Arial" w:cs="Arial"/>
                <w:i/>
                <w:iCs/>
                <w:color w:val="000000"/>
              </w:rPr>
              <w:t>OR</w:t>
            </w:r>
          </w:p>
        </w:tc>
      </w:tr>
      <w:tr w:rsidR="00A85D3A" w:rsidRPr="003E0E37" w14:paraId="22BD1449" w14:textId="09151E1F" w:rsidTr="00B05966">
        <w:trPr>
          <w:jc w:val="center"/>
        </w:trPr>
        <w:tc>
          <w:tcPr>
            <w:tcW w:w="1480"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B10A64" w14:textId="7777777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3E0E37">
              <w:rPr>
                <w:rFonts w:ascii="Arial" w:eastAsia="Helvetica" w:hAnsi="Arial" w:cs="Arial"/>
                <w:color w:val="000000"/>
              </w:rPr>
              <w:t>Intercept</w:t>
            </w:r>
          </w:p>
        </w:tc>
        <w:tc>
          <w:tcPr>
            <w:tcW w:w="93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E88B7F" w14:textId="61AE3636"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3E0E37">
              <w:rPr>
                <w:rFonts w:ascii="Arial" w:eastAsia="Helvetica" w:hAnsi="Arial" w:cs="Arial"/>
                <w:color w:val="000000"/>
              </w:rPr>
              <w:t>0.00 (0.02)</w:t>
            </w:r>
          </w:p>
        </w:tc>
        <w:tc>
          <w:tcPr>
            <w:tcW w:w="934"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3C7A01" w14:textId="7777777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3E0E37">
              <w:rPr>
                <w:rFonts w:ascii="Arial" w:eastAsia="Helvetica" w:hAnsi="Arial" w:cs="Arial"/>
                <w:color w:val="000000"/>
              </w:rPr>
              <w:t>-0.03 – 0.03</w:t>
            </w:r>
          </w:p>
        </w:tc>
        <w:tc>
          <w:tcPr>
            <w:tcW w:w="480"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213D4B" w14:textId="7777777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jc w:val="right"/>
              <w:rPr>
                <w:rFonts w:ascii="Arial" w:eastAsia="Helvetica" w:hAnsi="Arial" w:cs="Arial"/>
                <w:color w:val="000000"/>
              </w:rPr>
            </w:pPr>
            <w:r w:rsidRPr="003E0E37">
              <w:rPr>
                <w:rFonts w:ascii="Arial" w:eastAsia="Helvetica" w:hAnsi="Arial" w:cs="Arial"/>
                <w:color w:val="000000"/>
              </w:rPr>
              <w:t>1</w:t>
            </w:r>
          </w:p>
        </w:tc>
        <w:tc>
          <w:tcPr>
            <w:tcW w:w="68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396AA5" w14:textId="7777777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3E0E37">
              <w:rPr>
                <w:rFonts w:ascii="Arial" w:eastAsia="Helvetica" w:hAnsi="Arial" w:cs="Arial"/>
                <w:color w:val="000000"/>
              </w:rPr>
              <w:t>0.01</w:t>
            </w:r>
          </w:p>
        </w:tc>
        <w:tc>
          <w:tcPr>
            <w:tcW w:w="488" w:type="pct"/>
            <w:tcBorders>
              <w:top w:val="single" w:sz="12" w:space="0" w:color="666666"/>
            </w:tcBorders>
            <w:vAlign w:val="center"/>
          </w:tcPr>
          <w:p w14:paraId="0A313F57" w14:textId="4D3B123E" w:rsidR="00A85D3A" w:rsidRPr="003E0E37" w:rsidRDefault="00A85D3A" w:rsidP="00A85D3A">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3E0E37">
              <w:rPr>
                <w:rFonts w:ascii="Arial" w:eastAsia="Helvetica" w:hAnsi="Arial" w:cs="Arial"/>
                <w:color w:val="000000"/>
              </w:rPr>
              <w:t>1.00</w:t>
            </w:r>
          </w:p>
        </w:tc>
      </w:tr>
      <w:tr w:rsidR="00A85D3A" w:rsidRPr="003E0E37" w14:paraId="4545A5B0" w14:textId="1E57A94D" w:rsidTr="00B05966">
        <w:trPr>
          <w:jc w:val="center"/>
        </w:trPr>
        <w:tc>
          <w:tcPr>
            <w:tcW w:w="14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BFEDEA" w14:textId="5FDC16EF"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3E0E37">
              <w:rPr>
                <w:rFonts w:ascii="Arial" w:eastAsia="Helvetica" w:hAnsi="Arial" w:cs="Arial"/>
                <w:color w:val="000000"/>
                <w:lang w:val="en-US"/>
              </w:rPr>
              <w:t>Coin Type (High Entropy, Low Entropy)</w:t>
            </w:r>
          </w:p>
        </w:tc>
        <w:tc>
          <w:tcPr>
            <w:tcW w:w="9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170918" w14:textId="7777777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3E0E37">
              <w:rPr>
                <w:rFonts w:ascii="Arial" w:eastAsia="Helvetica" w:hAnsi="Arial" w:cs="Arial"/>
                <w:color w:val="000000"/>
              </w:rPr>
              <w:t>-1.07 (0.03)</w:t>
            </w:r>
          </w:p>
        </w:tc>
        <w:tc>
          <w:tcPr>
            <w:tcW w:w="9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C4A473" w14:textId="7777777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b/>
                <w:bCs/>
                <w:color w:val="000000"/>
              </w:rPr>
            </w:pPr>
            <w:r w:rsidRPr="003E0E37">
              <w:rPr>
                <w:rFonts w:ascii="Arial" w:eastAsia="Helvetica" w:hAnsi="Arial" w:cs="Arial"/>
                <w:b/>
                <w:bCs/>
                <w:color w:val="000000"/>
              </w:rPr>
              <w:t>-1.13 – -1.01</w:t>
            </w:r>
          </w:p>
        </w:tc>
        <w:tc>
          <w:tcPr>
            <w:tcW w:w="4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E5BB99" w14:textId="7777777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jc w:val="right"/>
              <w:rPr>
                <w:rFonts w:ascii="Arial" w:eastAsia="Helvetica" w:hAnsi="Arial" w:cs="Arial"/>
                <w:color w:val="000000"/>
              </w:rPr>
            </w:pPr>
            <w:r w:rsidRPr="003E0E37">
              <w:rPr>
                <w:rFonts w:ascii="Arial" w:eastAsia="Helvetica" w:hAnsi="Arial" w:cs="Arial"/>
                <w:color w:val="000000"/>
              </w:rPr>
              <w:t>1</w:t>
            </w:r>
          </w:p>
        </w:tc>
        <w:tc>
          <w:tcPr>
            <w:tcW w:w="6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5AC508" w14:textId="781EA804"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b/>
                <w:bCs/>
                <w:color w:val="000000"/>
              </w:rPr>
            </w:pPr>
            <w:r w:rsidRPr="003E0E37">
              <w:rPr>
                <w:rFonts w:ascii="Arial" w:eastAsia="Helvetica" w:hAnsi="Arial" w:cs="Arial"/>
                <w:b/>
                <w:bCs/>
                <w:color w:val="000000"/>
              </w:rPr>
              <w:t>3.62</w:t>
            </w:r>
            <w:r w:rsidRPr="003E0E37">
              <w:rPr>
                <w:rFonts w:ascii="Arial" w:eastAsia="Helvetica" w:hAnsi="Arial" w:cs="Arial"/>
                <w:b/>
                <w:bCs/>
                <w:color w:val="000000"/>
              </w:rPr>
              <w:sym w:font="Symbol" w:char="F0B4"/>
            </w:r>
            <w:r w:rsidRPr="003E0E37">
              <w:rPr>
                <w:rFonts w:ascii="Arial" w:eastAsia="Helvetica" w:hAnsi="Arial" w:cs="Arial"/>
                <w:b/>
                <w:bCs/>
                <w:color w:val="000000"/>
              </w:rPr>
              <w:t>10</w:t>
            </w:r>
            <w:r w:rsidRPr="003E0E37">
              <w:rPr>
                <w:rFonts w:ascii="Arial" w:eastAsia="Helvetica" w:hAnsi="Arial" w:cs="Arial"/>
                <w:b/>
                <w:bCs/>
                <w:color w:val="000000"/>
                <w:vertAlign w:val="superscript"/>
              </w:rPr>
              <w:t>45</w:t>
            </w:r>
          </w:p>
        </w:tc>
        <w:tc>
          <w:tcPr>
            <w:tcW w:w="488" w:type="pct"/>
            <w:vAlign w:val="center"/>
          </w:tcPr>
          <w:p w14:paraId="2406A765" w14:textId="58C57C1E" w:rsidR="00A85D3A" w:rsidRPr="003E0E37" w:rsidRDefault="00A85D3A" w:rsidP="00A85D3A">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3E0E37">
              <w:rPr>
                <w:rFonts w:ascii="Arial" w:eastAsia="Helvetica" w:hAnsi="Arial" w:cs="Arial"/>
                <w:color w:val="000000"/>
              </w:rPr>
              <w:t>0.34</w:t>
            </w:r>
          </w:p>
        </w:tc>
      </w:tr>
      <w:tr w:rsidR="00A85D3A" w:rsidRPr="003E0E37" w14:paraId="1E9D3046" w14:textId="2E509EEA" w:rsidTr="00B05966">
        <w:trPr>
          <w:jc w:val="center"/>
        </w:trPr>
        <w:tc>
          <w:tcPr>
            <w:tcW w:w="14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F22C5A" w14:textId="5F18291A"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3E0E37">
              <w:rPr>
                <w:rFonts w:ascii="Arial" w:eastAsia="Helvetica" w:hAnsi="Arial" w:cs="Arial"/>
                <w:color w:val="000000"/>
              </w:rPr>
              <w:t>Experiment (One, Two)</w:t>
            </w:r>
          </w:p>
        </w:tc>
        <w:tc>
          <w:tcPr>
            <w:tcW w:w="9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9C4340" w14:textId="2FE4BCD9"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3E0E37">
              <w:rPr>
                <w:rFonts w:ascii="Arial" w:eastAsia="Helvetica" w:hAnsi="Arial" w:cs="Arial"/>
                <w:color w:val="000000"/>
              </w:rPr>
              <w:t>0.00 (0.03)</w:t>
            </w:r>
          </w:p>
        </w:tc>
        <w:tc>
          <w:tcPr>
            <w:tcW w:w="9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CCBDD2" w14:textId="7777777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3E0E37">
              <w:rPr>
                <w:rFonts w:ascii="Arial" w:eastAsia="Helvetica" w:hAnsi="Arial" w:cs="Arial"/>
                <w:color w:val="000000"/>
              </w:rPr>
              <w:t>-0.06 – 0.06</w:t>
            </w:r>
          </w:p>
        </w:tc>
        <w:tc>
          <w:tcPr>
            <w:tcW w:w="4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9B1DBE" w14:textId="7777777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jc w:val="right"/>
              <w:rPr>
                <w:rFonts w:ascii="Arial" w:eastAsia="Helvetica" w:hAnsi="Arial" w:cs="Arial"/>
                <w:color w:val="000000"/>
              </w:rPr>
            </w:pPr>
            <w:r w:rsidRPr="003E0E37">
              <w:rPr>
                <w:rFonts w:ascii="Arial" w:eastAsia="Helvetica" w:hAnsi="Arial" w:cs="Arial"/>
                <w:color w:val="000000"/>
              </w:rPr>
              <w:t>1</w:t>
            </w:r>
          </w:p>
        </w:tc>
        <w:tc>
          <w:tcPr>
            <w:tcW w:w="6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D0F6E9" w14:textId="7777777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3E0E37">
              <w:rPr>
                <w:rFonts w:ascii="Arial" w:eastAsia="Helvetica" w:hAnsi="Arial" w:cs="Arial"/>
                <w:color w:val="000000"/>
              </w:rPr>
              <w:t>0.03</w:t>
            </w:r>
          </w:p>
        </w:tc>
        <w:tc>
          <w:tcPr>
            <w:tcW w:w="488" w:type="pct"/>
            <w:vAlign w:val="center"/>
          </w:tcPr>
          <w:p w14:paraId="65ED4CF3" w14:textId="2D115816" w:rsidR="00A85D3A" w:rsidRPr="003E0E37" w:rsidRDefault="00A85D3A" w:rsidP="00A85D3A">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3E0E37">
              <w:rPr>
                <w:rFonts w:ascii="Arial" w:eastAsia="Helvetica" w:hAnsi="Arial" w:cs="Arial"/>
                <w:color w:val="000000"/>
              </w:rPr>
              <w:t>1.00</w:t>
            </w:r>
          </w:p>
        </w:tc>
      </w:tr>
      <w:tr w:rsidR="00A85D3A" w:rsidRPr="003E0E37" w14:paraId="068642C7" w14:textId="5BADED3A" w:rsidTr="00B05966">
        <w:trPr>
          <w:jc w:val="center"/>
        </w:trPr>
        <w:tc>
          <w:tcPr>
            <w:tcW w:w="1480"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F51A8ED" w14:textId="7A81612B"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3E0E37">
              <w:rPr>
                <w:rFonts w:ascii="Arial" w:eastAsia="Helvetica" w:hAnsi="Arial" w:cs="Arial"/>
                <w:color w:val="000000"/>
              </w:rPr>
              <w:t xml:space="preserve">Coin Type </w:t>
            </w:r>
            <w:r w:rsidRPr="003E0E37">
              <w:rPr>
                <w:rFonts w:ascii="Arial" w:eastAsia="Helvetica" w:hAnsi="Arial" w:cs="Arial"/>
                <w:color w:val="000000"/>
              </w:rPr>
              <w:sym w:font="Symbol" w:char="F0B4"/>
            </w:r>
            <w:r w:rsidRPr="003E0E37">
              <w:rPr>
                <w:rFonts w:ascii="Arial" w:eastAsia="Helvetica" w:hAnsi="Arial" w:cs="Arial"/>
                <w:color w:val="000000"/>
              </w:rPr>
              <w:t xml:space="preserve"> Experiment </w:t>
            </w:r>
          </w:p>
        </w:tc>
        <w:tc>
          <w:tcPr>
            <w:tcW w:w="93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CA481D" w14:textId="7777777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3E0E37">
              <w:rPr>
                <w:rFonts w:ascii="Arial" w:eastAsia="Helvetica" w:hAnsi="Arial" w:cs="Arial"/>
                <w:color w:val="000000"/>
              </w:rPr>
              <w:t>-0.48 (0.06)</w:t>
            </w:r>
          </w:p>
        </w:tc>
        <w:tc>
          <w:tcPr>
            <w:tcW w:w="934"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3D6D55" w14:textId="13B899A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b/>
                <w:bCs/>
                <w:color w:val="000000"/>
              </w:rPr>
            </w:pPr>
            <w:r w:rsidRPr="003E0E37">
              <w:rPr>
                <w:rFonts w:ascii="Arial" w:eastAsia="Helvetica" w:hAnsi="Arial" w:cs="Arial"/>
                <w:b/>
                <w:bCs/>
                <w:color w:val="000000"/>
              </w:rPr>
              <w:t>-0.60 – -0.36</w:t>
            </w:r>
          </w:p>
        </w:tc>
        <w:tc>
          <w:tcPr>
            <w:tcW w:w="480"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89825D4" w14:textId="77777777"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jc w:val="right"/>
              <w:rPr>
                <w:rFonts w:ascii="Arial" w:eastAsia="Helvetica" w:hAnsi="Arial" w:cs="Arial"/>
                <w:color w:val="000000"/>
              </w:rPr>
            </w:pPr>
            <w:r w:rsidRPr="003E0E37">
              <w:rPr>
                <w:rFonts w:ascii="Arial" w:eastAsia="Helvetica" w:hAnsi="Arial" w:cs="Arial"/>
                <w:color w:val="000000"/>
              </w:rPr>
              <w:t>1</w:t>
            </w:r>
          </w:p>
        </w:tc>
        <w:tc>
          <w:tcPr>
            <w:tcW w:w="68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FF00897" w14:textId="61EF7571" w:rsidR="00A85D3A" w:rsidRPr="003E0E37"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b/>
                <w:bCs/>
                <w:color w:val="000000"/>
              </w:rPr>
            </w:pPr>
            <w:r w:rsidRPr="003E0E37">
              <w:rPr>
                <w:rFonts w:ascii="Arial" w:eastAsia="Helvetica" w:hAnsi="Arial" w:cs="Arial"/>
                <w:b/>
                <w:bCs/>
                <w:color w:val="000000"/>
              </w:rPr>
              <w:t>1.96</w:t>
            </w:r>
            <w:r w:rsidRPr="003E0E37">
              <w:rPr>
                <w:rFonts w:ascii="Arial" w:eastAsia="Helvetica" w:hAnsi="Arial" w:cs="Arial"/>
                <w:b/>
                <w:bCs/>
                <w:color w:val="000000"/>
              </w:rPr>
              <w:sym w:font="Symbol" w:char="F0B4"/>
            </w:r>
            <w:r w:rsidRPr="003E0E37">
              <w:rPr>
                <w:rFonts w:ascii="Arial" w:eastAsia="Helvetica" w:hAnsi="Arial" w:cs="Arial"/>
                <w:b/>
                <w:bCs/>
                <w:color w:val="000000"/>
              </w:rPr>
              <w:t>10</w:t>
            </w:r>
            <w:r w:rsidRPr="003E0E37">
              <w:rPr>
                <w:rFonts w:ascii="Arial" w:eastAsia="Helvetica" w:hAnsi="Arial" w:cs="Arial"/>
                <w:b/>
                <w:bCs/>
                <w:color w:val="000000"/>
                <w:vertAlign w:val="superscript"/>
              </w:rPr>
              <w:t>7</w:t>
            </w:r>
          </w:p>
        </w:tc>
        <w:tc>
          <w:tcPr>
            <w:tcW w:w="488" w:type="pct"/>
            <w:tcBorders>
              <w:bottom w:val="single" w:sz="12" w:space="0" w:color="666666"/>
            </w:tcBorders>
            <w:vAlign w:val="center"/>
          </w:tcPr>
          <w:p w14:paraId="3A72B9F0" w14:textId="40FB34B8" w:rsidR="00A85D3A" w:rsidRPr="003E0E37" w:rsidRDefault="00A85D3A" w:rsidP="00A85D3A">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3E0E37">
              <w:rPr>
                <w:rFonts w:ascii="Arial" w:eastAsia="Helvetica" w:hAnsi="Arial" w:cs="Arial"/>
                <w:color w:val="000000"/>
              </w:rPr>
              <w:t>0.62</w:t>
            </w:r>
          </w:p>
        </w:tc>
      </w:tr>
    </w:tbl>
    <w:p w14:paraId="55CF81C1" w14:textId="086F9592" w:rsidR="00A85D3A" w:rsidRPr="003E0E37" w:rsidRDefault="00B05966" w:rsidP="00A85D3A">
      <w:pPr>
        <w:spacing w:line="480" w:lineRule="auto"/>
        <w:contextualSpacing/>
        <w:rPr>
          <w:rFonts w:ascii="Arial" w:hAnsi="Arial" w:cs="Arial"/>
          <w:lang w:val="en-US"/>
        </w:rPr>
      </w:pPr>
      <w:r w:rsidRPr="003E0E37">
        <w:rPr>
          <w:rFonts w:ascii="Arial" w:hAnsi="Arial" w:cs="Arial"/>
          <w:i/>
          <w:iCs/>
          <w:lang w:val="en-US"/>
        </w:rPr>
        <w:t xml:space="preserve">Note. </w:t>
      </w:r>
      <w:r w:rsidRPr="003E0E37">
        <w:rPr>
          <w:rFonts w:ascii="Arial" w:hAnsi="Arial" w:cs="Arial"/>
          <w:lang w:val="en-US"/>
        </w:rPr>
        <w:t>CIs = Credible Intervals; BF = Bayes Factor; OR = Odds Ratios; bolded CI values = CIs that did not pass through zero; bolded BF values = BF &gt; 3.20. Values in parentheses represent the associated standard error values. Effects were deemed reliable if CIs did not pass through zero and BFs &gt; 3.20.</w:t>
      </w:r>
    </w:p>
    <w:p w14:paraId="1C88CE4B" w14:textId="77777777" w:rsidR="00001F6A" w:rsidRPr="003E0E37" w:rsidRDefault="00001F6A" w:rsidP="00BB16B0">
      <w:pPr>
        <w:spacing w:line="480" w:lineRule="auto"/>
        <w:ind w:firstLine="720"/>
        <w:contextualSpacing/>
        <w:rPr>
          <w:rFonts w:ascii="Arial" w:hAnsi="Arial" w:cs="Arial"/>
        </w:rPr>
      </w:pPr>
    </w:p>
    <w:p w14:paraId="179BCDF9" w14:textId="43B1DCE8" w:rsidR="004E0409" w:rsidRPr="003E0E37" w:rsidRDefault="00030EA3" w:rsidP="00BB16B0">
      <w:pPr>
        <w:spacing w:line="480" w:lineRule="auto"/>
        <w:ind w:firstLine="720"/>
        <w:contextualSpacing/>
        <w:rPr>
          <w:rFonts w:ascii="Arial" w:hAnsi="Arial" w:cs="Arial"/>
        </w:rPr>
      </w:pPr>
      <w:r w:rsidRPr="003E0E37">
        <w:rPr>
          <w:rFonts w:ascii="Arial" w:hAnsi="Arial" w:cs="Arial"/>
        </w:rPr>
        <w:t xml:space="preserve">This prompts </w:t>
      </w:r>
      <w:r w:rsidR="00AF478B" w:rsidRPr="003E0E37">
        <w:rPr>
          <w:rFonts w:ascii="Arial" w:hAnsi="Arial" w:cs="Arial"/>
        </w:rPr>
        <w:t>two</w:t>
      </w:r>
      <w:r w:rsidRPr="003E0E37">
        <w:rPr>
          <w:rFonts w:ascii="Arial" w:hAnsi="Arial" w:cs="Arial"/>
        </w:rPr>
        <w:t xml:space="preserve"> important and logical </w:t>
      </w:r>
      <w:r w:rsidR="00AF478B" w:rsidRPr="003E0E37">
        <w:rPr>
          <w:rFonts w:ascii="Arial" w:hAnsi="Arial" w:cs="Arial"/>
        </w:rPr>
        <w:t xml:space="preserve">follow-up </w:t>
      </w:r>
      <w:r w:rsidRPr="003E0E37">
        <w:rPr>
          <w:rFonts w:ascii="Arial" w:hAnsi="Arial" w:cs="Arial"/>
        </w:rPr>
        <w:t>question</w:t>
      </w:r>
      <w:r w:rsidR="00AF478B" w:rsidRPr="003E0E37">
        <w:rPr>
          <w:rFonts w:ascii="Arial" w:hAnsi="Arial" w:cs="Arial"/>
        </w:rPr>
        <w:t>s</w:t>
      </w:r>
      <w:r w:rsidRPr="003E0E37">
        <w:rPr>
          <w:rFonts w:ascii="Arial" w:hAnsi="Arial" w:cs="Arial"/>
        </w:rPr>
        <w:t xml:space="preserve">: should one update current models of search to account for these findings? </w:t>
      </w:r>
      <w:r w:rsidR="004E0409" w:rsidRPr="003E0E37">
        <w:rPr>
          <w:rFonts w:ascii="Arial" w:hAnsi="Arial" w:cs="Arial"/>
        </w:rPr>
        <w:t xml:space="preserve">And if so, how? </w:t>
      </w:r>
      <w:r w:rsidRPr="003E0E37">
        <w:rPr>
          <w:rFonts w:ascii="Arial" w:hAnsi="Arial" w:cs="Arial"/>
        </w:rPr>
        <w:t>To answer th</w:t>
      </w:r>
      <w:r w:rsidR="004E0409" w:rsidRPr="003E0E37">
        <w:rPr>
          <w:rFonts w:ascii="Arial" w:hAnsi="Arial" w:cs="Arial"/>
        </w:rPr>
        <w:t xml:space="preserve">ese </w:t>
      </w:r>
      <w:r w:rsidRPr="003E0E37">
        <w:rPr>
          <w:rFonts w:ascii="Arial" w:hAnsi="Arial" w:cs="Arial"/>
        </w:rPr>
        <w:t>question</w:t>
      </w:r>
      <w:r w:rsidR="004E0409" w:rsidRPr="003E0E37">
        <w:rPr>
          <w:rFonts w:ascii="Arial" w:hAnsi="Arial" w:cs="Arial"/>
        </w:rPr>
        <w:t>s</w:t>
      </w:r>
      <w:r w:rsidRPr="003E0E37">
        <w:rPr>
          <w:rFonts w:ascii="Arial" w:hAnsi="Arial" w:cs="Arial"/>
        </w:rPr>
        <w:t xml:space="preserve">, </w:t>
      </w:r>
      <w:r w:rsidR="00D77DD5" w:rsidRPr="003E0E37">
        <w:rPr>
          <w:rFonts w:ascii="Arial" w:hAnsi="Arial" w:cs="Arial"/>
        </w:rPr>
        <w:t xml:space="preserve">let us return to the prominent belief that </w:t>
      </w:r>
      <w:r w:rsidRPr="003E0E37">
        <w:rPr>
          <w:rFonts w:ascii="Arial" w:hAnsi="Arial" w:cs="Arial"/>
        </w:rPr>
        <w:t xml:space="preserve">attentional selection is guided by a priority map as discussed within the introduction of this manuscript. </w:t>
      </w:r>
      <w:r w:rsidR="00161D98" w:rsidRPr="003E0E37">
        <w:rPr>
          <w:rFonts w:ascii="Arial" w:hAnsi="Arial" w:cs="Arial"/>
        </w:rPr>
        <w:t>Visual search m</w:t>
      </w:r>
      <w:r w:rsidR="00D77DD5" w:rsidRPr="003E0E37">
        <w:rPr>
          <w:rFonts w:ascii="Arial" w:hAnsi="Arial" w:cs="Arial"/>
        </w:rPr>
        <w:t xml:space="preserve">odels that </w:t>
      </w:r>
      <w:r w:rsidR="00001F6A" w:rsidRPr="003E0E37">
        <w:rPr>
          <w:rFonts w:ascii="Arial" w:hAnsi="Arial" w:cs="Arial"/>
        </w:rPr>
        <w:t>follow</w:t>
      </w:r>
      <w:r w:rsidR="00D77DD5" w:rsidRPr="003E0E37">
        <w:rPr>
          <w:rFonts w:ascii="Arial" w:hAnsi="Arial" w:cs="Arial"/>
        </w:rPr>
        <w:t xml:space="preserve"> this approach, such as Guided Search</w:t>
      </w:r>
      <w:r w:rsidR="00001F6A" w:rsidRPr="003E0E37">
        <w:rPr>
          <w:rFonts w:ascii="Arial" w:hAnsi="Arial" w:cs="Arial"/>
        </w:rPr>
        <w:t xml:space="preserve"> (Wolfe, 2021)</w:t>
      </w:r>
      <w:r w:rsidR="00D77DD5" w:rsidRPr="003E0E37">
        <w:rPr>
          <w:rFonts w:ascii="Arial" w:hAnsi="Arial" w:cs="Arial"/>
        </w:rPr>
        <w:t xml:space="preserve">, suggest that this </w:t>
      </w:r>
      <w:r w:rsidRPr="003E0E37">
        <w:rPr>
          <w:rFonts w:ascii="Arial" w:hAnsi="Arial" w:cs="Arial"/>
        </w:rPr>
        <w:t>priority map uses a weighted summation of top-down and bottom-up inputs in addition to many other factors that work in tandem to influence attentional selection in a “winner takes all” approach regarding map activation (Godwin et al., 2014; Wolfe, 2021; Wolfe &amp; Horowitz, 2017).</w:t>
      </w:r>
      <w:r w:rsidR="00161D98" w:rsidRPr="003E0E37">
        <w:rPr>
          <w:rFonts w:ascii="Arial" w:hAnsi="Arial" w:cs="Arial"/>
        </w:rPr>
        <w:t xml:space="preserve"> Since interactive search is an extension of visual search there is nothing inherently incorrect about this model of search, however, one could envision an adaption to the model by which it may extend and branch into a new section to account for search tasks where interactions </w:t>
      </w:r>
      <w:r w:rsidR="00161D98" w:rsidRPr="003E0E37">
        <w:rPr>
          <w:rFonts w:ascii="Arial" w:hAnsi="Arial" w:cs="Arial"/>
        </w:rPr>
        <w:lastRenderedPageBreak/>
        <w:t xml:space="preserve">are involved. As shown across the current set of experiments and those conducted prior by </w:t>
      </w:r>
      <w:r w:rsidR="00BB16B0" w:rsidRPr="003E0E37">
        <w:rPr>
          <w:rFonts w:ascii="Arial" w:hAnsi="Arial" w:cs="Arial"/>
        </w:rPr>
        <w:t>Dewis et al. (2025)</w:t>
      </w:r>
      <w:r w:rsidR="00161D98" w:rsidRPr="003E0E37">
        <w:rPr>
          <w:rFonts w:ascii="Arial" w:hAnsi="Arial" w:cs="Arial"/>
        </w:rPr>
        <w:t xml:space="preserve">, the role of effort within this section should be explicitly included as an inhibiting influence upon the priority map. Of course, effort could be encompassed within the top-down input section of </w:t>
      </w:r>
      <w:r w:rsidR="00001F6A" w:rsidRPr="003E0E37">
        <w:rPr>
          <w:rFonts w:ascii="Arial" w:hAnsi="Arial" w:cs="Arial"/>
        </w:rPr>
        <w:t xml:space="preserve">a model such as Guided Search </w:t>
      </w:r>
      <w:r w:rsidR="00161D98" w:rsidRPr="003E0E37">
        <w:rPr>
          <w:rFonts w:ascii="Arial" w:hAnsi="Arial" w:cs="Arial"/>
        </w:rPr>
        <w:t xml:space="preserve">and considered as a “goal” of the searcher with the aim of reducing effort. However, the </w:t>
      </w:r>
      <w:r w:rsidR="00001F6A" w:rsidRPr="003E0E37">
        <w:rPr>
          <w:rFonts w:ascii="Arial" w:hAnsi="Arial" w:cs="Arial"/>
        </w:rPr>
        <w:t xml:space="preserve">takeaway here is that the </w:t>
      </w:r>
      <w:r w:rsidR="00161D98" w:rsidRPr="003E0E37">
        <w:rPr>
          <w:rFonts w:ascii="Arial" w:hAnsi="Arial" w:cs="Arial"/>
        </w:rPr>
        <w:t xml:space="preserve">role of effort appears to be more prominent within interactive search than visual search, </w:t>
      </w:r>
      <w:r w:rsidR="00001F6A" w:rsidRPr="003E0E37">
        <w:rPr>
          <w:rFonts w:ascii="Arial" w:hAnsi="Arial" w:cs="Arial"/>
        </w:rPr>
        <w:t xml:space="preserve">and </w:t>
      </w:r>
      <w:r w:rsidR="00161D98" w:rsidRPr="003E0E37">
        <w:rPr>
          <w:rFonts w:ascii="Arial" w:hAnsi="Arial" w:cs="Arial"/>
        </w:rPr>
        <w:t xml:space="preserve">as such, models should emphasise this </w:t>
      </w:r>
      <w:r w:rsidR="00001F6A" w:rsidRPr="003E0E37">
        <w:rPr>
          <w:rFonts w:ascii="Arial" w:hAnsi="Arial" w:cs="Arial"/>
        </w:rPr>
        <w:t>when considering interactive search</w:t>
      </w:r>
      <w:r w:rsidR="00161D98" w:rsidRPr="003E0E37">
        <w:rPr>
          <w:rFonts w:ascii="Arial" w:hAnsi="Arial" w:cs="Arial"/>
        </w:rPr>
        <w:t xml:space="preserve">. Perhaps, then, the better approach is to do as Hout et al. (2022) have done and build a separate yet highly related search model specific to interactive search with its roots in guided search. Under this approach, it is straightforward to update their model with a simple additional two-alternative forced choice regarding </w:t>
      </w:r>
      <w:r w:rsidR="008E51D5" w:rsidRPr="003E0E37">
        <w:rPr>
          <w:rFonts w:ascii="Arial" w:hAnsi="Arial" w:cs="Arial"/>
        </w:rPr>
        <w:t xml:space="preserve">the </w:t>
      </w:r>
      <w:r w:rsidR="00161D98" w:rsidRPr="003E0E37">
        <w:rPr>
          <w:rFonts w:ascii="Arial" w:hAnsi="Arial" w:cs="Arial"/>
        </w:rPr>
        <w:t>perceived effort required to interact with an object and an update to their search termination sections acknowledging the high-level search exhaustiveness thresholds that seems to be applied to interactive searches.</w:t>
      </w:r>
    </w:p>
    <w:p w14:paraId="41E3F60B" w14:textId="4EF5C089" w:rsidR="00B05966" w:rsidRPr="003E0E37" w:rsidRDefault="005E163F" w:rsidP="008732F8">
      <w:pPr>
        <w:spacing w:line="480" w:lineRule="auto"/>
        <w:ind w:firstLine="720"/>
        <w:contextualSpacing/>
        <w:rPr>
          <w:rFonts w:ascii="Arial" w:hAnsi="Arial" w:cs="Arial"/>
        </w:rPr>
      </w:pPr>
      <w:r w:rsidRPr="003E0E37">
        <w:rPr>
          <w:rFonts w:ascii="Arial" w:hAnsi="Arial" w:cs="Arial"/>
        </w:rPr>
        <w:t>Although effort appears to be the predominant factor throughout this study, w</w:t>
      </w:r>
      <w:r w:rsidR="004C1F5A" w:rsidRPr="003E0E37">
        <w:rPr>
          <w:rFonts w:ascii="Arial" w:hAnsi="Arial" w:cs="Arial"/>
        </w:rPr>
        <w:t xml:space="preserve">e should not overlook the role of time. </w:t>
      </w:r>
      <w:r w:rsidRPr="003E0E37">
        <w:rPr>
          <w:rFonts w:ascii="Arial" w:hAnsi="Arial" w:cs="Arial"/>
        </w:rPr>
        <w:t xml:space="preserve">Despite being </w:t>
      </w:r>
      <w:r w:rsidR="00161D98" w:rsidRPr="003E0E37">
        <w:rPr>
          <w:rFonts w:ascii="Arial" w:hAnsi="Arial" w:cs="Arial"/>
        </w:rPr>
        <w:t xml:space="preserve">largely focused on resource collection within animals, the </w:t>
      </w:r>
      <w:r w:rsidR="004C1F5A" w:rsidRPr="003E0E37">
        <w:rPr>
          <w:rFonts w:ascii="Arial" w:hAnsi="Arial" w:cs="Arial"/>
        </w:rPr>
        <w:t xml:space="preserve">prior mentioned </w:t>
      </w:r>
      <w:r w:rsidR="00161D98" w:rsidRPr="003E0E37">
        <w:rPr>
          <w:rFonts w:ascii="Arial" w:hAnsi="Arial" w:cs="Arial"/>
        </w:rPr>
        <w:t xml:space="preserve">foraging literature makes </w:t>
      </w:r>
      <w:r w:rsidRPr="003E0E37">
        <w:rPr>
          <w:rFonts w:ascii="Arial" w:hAnsi="Arial" w:cs="Arial"/>
        </w:rPr>
        <w:t xml:space="preserve">heavy </w:t>
      </w:r>
      <w:r w:rsidR="00161D98" w:rsidRPr="003E0E37">
        <w:rPr>
          <w:rFonts w:ascii="Arial" w:hAnsi="Arial" w:cs="Arial"/>
        </w:rPr>
        <w:t>consideration to</w:t>
      </w:r>
      <w:r w:rsidR="004C1F5A" w:rsidRPr="003E0E37">
        <w:rPr>
          <w:rFonts w:ascii="Arial" w:hAnsi="Arial" w:cs="Arial"/>
        </w:rPr>
        <w:t xml:space="preserve"> </w:t>
      </w:r>
      <w:r w:rsidR="00CB42B2" w:rsidRPr="003E0E37">
        <w:rPr>
          <w:rFonts w:ascii="Arial" w:hAnsi="Arial" w:cs="Arial"/>
        </w:rPr>
        <w:t xml:space="preserve">this under the </w:t>
      </w:r>
      <w:r w:rsidRPr="003E0E37">
        <w:rPr>
          <w:rFonts w:ascii="Arial" w:hAnsi="Arial" w:cs="Arial"/>
        </w:rPr>
        <w:t xml:space="preserve">notion of </w:t>
      </w:r>
      <w:r w:rsidR="00CB42B2" w:rsidRPr="003E0E37">
        <w:rPr>
          <w:rFonts w:ascii="Arial" w:hAnsi="Arial" w:cs="Arial"/>
        </w:rPr>
        <w:t xml:space="preserve">“handling time” </w:t>
      </w:r>
      <w:r w:rsidR="00DA44B8" w:rsidRPr="003E0E37">
        <w:rPr>
          <w:rFonts w:ascii="Arial" w:hAnsi="Arial" w:cs="Arial"/>
        </w:rPr>
        <w:fldChar w:fldCharType="begin"/>
      </w:r>
      <w:r w:rsidR="00DA44B8" w:rsidRPr="003E0E37">
        <w:rPr>
          <w:rFonts w:ascii="Arial" w:hAnsi="Arial" w:cs="Arial"/>
        </w:rPr>
        <w:instrText xml:space="preserve"> ADDIN ZOTERO_ITEM CSL_CITATION {"citationID":"sb9IitnV","properties":{"formattedCitation":"(Charnov, 1976; Giller, 1980)","plainCitation":"(Charnov, 1976; Giller, 1980)","noteIndex":0},"citationItems":[{"id":240,"uris":["http://zotero.org/users/local/TppnTB8M/items/MPL4RAYQ"],"itemData":{"id":240,"type":"article-journal","container-title":"Theoretical Population Biology","DOI":"10.1016/0040-5809(76)90040-X","ISSN":"00405809","issue":"2","journalAbbreviation":"Theoretical Population Biology","language":"en","license":"https://www.elsevier.com/tdm/userlicense/1.0/","page":"129-136","source":"DOI.org (Crossref)","title":"Optimal foraging, the marginal value theorem","volume":"9","author":[{"family":"Charnov","given":"Eric L."}],"issued":{"date-parts":[["1976",4]]}}},{"id":1863,"uris":["http://zotero.org/users/local/TppnTB8M/items/QADZZTRI"],"itemData":{"id":1863,"type":"article-journal","container-title":"The Journal of Animal Ecology","DOI":"10.2307/4222","ISSN":"00218790","issue":"3","journalAbbreviation":"The Journal of Animal Ecology","language":"en","page":"699","source":"DOI.org (Crossref)","title":"The Control of Handling Time and its Effects on the Foraging Strategy of a Heteropteran Predator, Notonecta","volume":"49","author":[{"family":"Giller","given":"Paul S."}],"issued":{"date-parts":[["1980",10]]}}}],"schema":"https://github.com/citation-style-language/schema/raw/master/csl-citation.json"} </w:instrText>
      </w:r>
      <w:r w:rsidR="00DA44B8" w:rsidRPr="003E0E37">
        <w:rPr>
          <w:rFonts w:ascii="Arial" w:hAnsi="Arial" w:cs="Arial"/>
        </w:rPr>
        <w:fldChar w:fldCharType="separate"/>
      </w:r>
      <w:r w:rsidR="00DA44B8" w:rsidRPr="003E0E37">
        <w:rPr>
          <w:rFonts w:ascii="Arial" w:hAnsi="Arial" w:cs="Arial"/>
          <w:noProof/>
        </w:rPr>
        <w:t>(Charnov, 1976; Giller, 1980)</w:t>
      </w:r>
      <w:r w:rsidR="00DA44B8" w:rsidRPr="003E0E37">
        <w:rPr>
          <w:rFonts w:ascii="Arial" w:hAnsi="Arial" w:cs="Arial"/>
        </w:rPr>
        <w:fldChar w:fldCharType="end"/>
      </w:r>
      <w:r w:rsidR="00CB42B2" w:rsidRPr="003E0E37">
        <w:rPr>
          <w:rFonts w:ascii="Arial" w:hAnsi="Arial" w:cs="Arial"/>
        </w:rPr>
        <w:t xml:space="preserve">. Handling time refers to how long it takes animals to make use of the resources collected </w:t>
      </w:r>
      <w:r w:rsidR="00DA44B8" w:rsidRPr="003E0E37">
        <w:rPr>
          <w:rFonts w:ascii="Arial" w:hAnsi="Arial" w:cs="Arial"/>
        </w:rPr>
        <w:fldChar w:fldCharType="begin"/>
      </w:r>
      <w:r w:rsidR="00DA44B8" w:rsidRPr="003E0E37">
        <w:rPr>
          <w:rFonts w:ascii="Arial" w:hAnsi="Arial" w:cs="Arial"/>
        </w:rPr>
        <w:instrText xml:space="preserve"> ADDIN ZOTERO_ITEM CSL_CITATION {"citationID":"rkzqT0FL","properties":{"formattedCitation":"(Giller, 1980)","plainCitation":"(Giller, 1980)","noteIndex":0},"citationItems":[{"id":1863,"uris":["http://zotero.org/users/local/TppnTB8M/items/QADZZTRI"],"itemData":{"id":1863,"type":"article-journal","container-title":"The Journal of Animal Ecology","DOI":"10.2307/4222","ISSN":"00218790","issue":"3","journalAbbreviation":"The Journal of Animal Ecology","language":"en","page":"699","source":"DOI.org (Crossref)","title":"The Control of Handling Time and its Effects on the Foraging Strategy of a Heteropteran Predator, Notonecta","volume":"49","author":[{"family":"Giller","given":"Paul S."}],"issued":{"date-parts":[["1980",10]]}}}],"schema":"https://github.com/citation-style-language/schema/raw/master/csl-citation.json"} </w:instrText>
      </w:r>
      <w:r w:rsidR="00DA44B8" w:rsidRPr="003E0E37">
        <w:rPr>
          <w:rFonts w:ascii="Arial" w:hAnsi="Arial" w:cs="Arial"/>
        </w:rPr>
        <w:fldChar w:fldCharType="separate"/>
      </w:r>
      <w:r w:rsidR="00DA44B8" w:rsidRPr="003E0E37">
        <w:rPr>
          <w:rFonts w:ascii="Arial" w:hAnsi="Arial" w:cs="Arial"/>
          <w:noProof/>
        </w:rPr>
        <w:t>(Giller, 1980)</w:t>
      </w:r>
      <w:r w:rsidR="00DA44B8" w:rsidRPr="003E0E37">
        <w:rPr>
          <w:rFonts w:ascii="Arial" w:hAnsi="Arial" w:cs="Arial"/>
        </w:rPr>
        <w:fldChar w:fldCharType="end"/>
      </w:r>
      <w:r w:rsidR="00CB42B2" w:rsidRPr="003E0E37">
        <w:rPr>
          <w:rFonts w:ascii="Arial" w:hAnsi="Arial" w:cs="Arial"/>
        </w:rPr>
        <w:t>. However, handling time is typically closely tied with patch value</w:t>
      </w:r>
      <w:r w:rsidRPr="003E0E37">
        <w:rPr>
          <w:rFonts w:ascii="Arial" w:hAnsi="Arial" w:cs="Arial"/>
        </w:rPr>
        <w:t xml:space="preserve"> (e.g., the quantity of resources within an object/area)</w:t>
      </w:r>
      <w:r w:rsidR="00CB42B2" w:rsidRPr="003E0E37">
        <w:rPr>
          <w:rFonts w:ascii="Arial" w:hAnsi="Arial" w:cs="Arial"/>
        </w:rPr>
        <w:t xml:space="preserve">. Here, under an optimal foraging framework, patches that produce high levels of resources whilst also possessing low handling times will be prioritised. </w:t>
      </w:r>
      <w:r w:rsidRPr="003E0E37">
        <w:rPr>
          <w:rFonts w:ascii="Arial" w:hAnsi="Arial" w:cs="Arial"/>
        </w:rPr>
        <w:t>These models also make c</w:t>
      </w:r>
      <w:r w:rsidR="00CB42B2" w:rsidRPr="003E0E37">
        <w:rPr>
          <w:rFonts w:ascii="Arial" w:hAnsi="Arial" w:cs="Arial"/>
        </w:rPr>
        <w:t xml:space="preserve">onsideration to patches that contain little resources but </w:t>
      </w:r>
      <w:r w:rsidRPr="003E0E37">
        <w:rPr>
          <w:rFonts w:ascii="Arial" w:hAnsi="Arial" w:cs="Arial"/>
        </w:rPr>
        <w:t xml:space="preserve">possess </w:t>
      </w:r>
      <w:r w:rsidR="00CB42B2" w:rsidRPr="003E0E37">
        <w:rPr>
          <w:rFonts w:ascii="Arial" w:hAnsi="Arial" w:cs="Arial"/>
        </w:rPr>
        <w:t>extremely low handling times. Within the current study, fro</w:t>
      </w:r>
      <w:r w:rsidRPr="003E0E37">
        <w:rPr>
          <w:rFonts w:ascii="Arial" w:hAnsi="Arial" w:cs="Arial"/>
        </w:rPr>
        <w:t>m</w:t>
      </w:r>
      <w:r w:rsidR="00CB42B2" w:rsidRPr="003E0E37">
        <w:rPr>
          <w:rFonts w:ascii="Arial" w:hAnsi="Arial" w:cs="Arial"/>
        </w:rPr>
        <w:t xml:space="preserve"> a foraging standpoint, the level of </w:t>
      </w:r>
      <w:r w:rsidR="00CB42B2" w:rsidRPr="003E0E37">
        <w:rPr>
          <w:rFonts w:ascii="Arial" w:hAnsi="Arial" w:cs="Arial"/>
        </w:rPr>
        <w:lastRenderedPageBreak/>
        <w:t>resources each coin produced was equal, allowing us to directly manipulate handling time. As is the case with foraging models, increases in handling time were</w:t>
      </w:r>
      <w:r w:rsidRPr="003E0E37">
        <w:rPr>
          <w:rFonts w:ascii="Arial" w:hAnsi="Arial" w:cs="Arial"/>
        </w:rPr>
        <w:t xml:space="preserve"> indeed</w:t>
      </w:r>
      <w:r w:rsidR="00CB42B2" w:rsidRPr="003E0E37">
        <w:rPr>
          <w:rFonts w:ascii="Arial" w:hAnsi="Arial" w:cs="Arial"/>
        </w:rPr>
        <w:t xml:space="preserve"> associated with a reduction in selection bias. </w:t>
      </w:r>
      <w:r w:rsidR="008732F8" w:rsidRPr="003E0E37">
        <w:rPr>
          <w:rFonts w:ascii="Arial" w:hAnsi="Arial" w:cs="Arial"/>
        </w:rPr>
        <w:t xml:space="preserve">Although we explored the role of time and effort within this manuscript there is undoubtedly more to explore regarding </w:t>
      </w:r>
      <w:r w:rsidRPr="003E0E37">
        <w:rPr>
          <w:rFonts w:ascii="Arial" w:hAnsi="Arial" w:cs="Arial"/>
        </w:rPr>
        <w:t xml:space="preserve">the relationship between </w:t>
      </w:r>
      <w:r w:rsidR="008732F8" w:rsidRPr="003E0E37">
        <w:rPr>
          <w:rFonts w:ascii="Arial" w:hAnsi="Arial" w:cs="Arial"/>
        </w:rPr>
        <w:t xml:space="preserve">patch value and handling time. </w:t>
      </w:r>
      <w:r w:rsidR="00E733AC" w:rsidRPr="003E0E37">
        <w:rPr>
          <w:rFonts w:ascii="Arial" w:hAnsi="Arial" w:cs="Arial"/>
        </w:rPr>
        <w:t>Whilst models of foraging are useful here</w:t>
      </w:r>
      <w:r w:rsidR="008732F8" w:rsidRPr="003E0E37">
        <w:rPr>
          <w:rFonts w:ascii="Arial" w:hAnsi="Arial" w:cs="Arial"/>
        </w:rPr>
        <w:t>,</w:t>
      </w:r>
      <w:r w:rsidR="00E733AC" w:rsidRPr="003E0E37">
        <w:rPr>
          <w:rFonts w:ascii="Arial" w:hAnsi="Arial" w:cs="Arial"/>
        </w:rPr>
        <w:t xml:space="preserve"> their focus upon animal behaviour </w:t>
      </w:r>
      <w:r w:rsidR="008732F8" w:rsidRPr="003E0E37">
        <w:rPr>
          <w:rFonts w:ascii="Arial" w:hAnsi="Arial" w:cs="Arial"/>
        </w:rPr>
        <w:t xml:space="preserve">and large-scale foraging decisions (e.g., when to leave the current berry bush and head to the next one, or when to leave an environment entirely and </w:t>
      </w:r>
      <w:r w:rsidR="00F11CE3" w:rsidRPr="003E0E37">
        <w:rPr>
          <w:rFonts w:ascii="Arial" w:hAnsi="Arial" w:cs="Arial"/>
        </w:rPr>
        <w:t>travel to</w:t>
      </w:r>
      <w:r w:rsidR="008732F8" w:rsidRPr="003E0E37">
        <w:rPr>
          <w:rFonts w:ascii="Arial" w:hAnsi="Arial" w:cs="Arial"/>
        </w:rPr>
        <w:t xml:space="preserve"> a different one) leave </w:t>
      </w:r>
      <w:r w:rsidRPr="003E0E37">
        <w:rPr>
          <w:rFonts w:ascii="Arial" w:hAnsi="Arial" w:cs="Arial"/>
        </w:rPr>
        <w:t xml:space="preserve">much </w:t>
      </w:r>
      <w:r w:rsidR="008732F8" w:rsidRPr="003E0E37">
        <w:rPr>
          <w:rFonts w:ascii="Arial" w:hAnsi="Arial" w:cs="Arial"/>
        </w:rPr>
        <w:t xml:space="preserve">room for finer level exploration </w:t>
      </w:r>
      <w:r w:rsidRPr="003E0E37">
        <w:rPr>
          <w:rFonts w:ascii="Arial" w:hAnsi="Arial" w:cs="Arial"/>
        </w:rPr>
        <w:t xml:space="preserve">through an </w:t>
      </w:r>
      <w:r w:rsidR="008732F8" w:rsidRPr="003E0E37">
        <w:rPr>
          <w:rFonts w:ascii="Arial" w:hAnsi="Arial" w:cs="Arial"/>
        </w:rPr>
        <w:t>interactive search</w:t>
      </w:r>
      <w:r w:rsidRPr="003E0E37">
        <w:rPr>
          <w:rFonts w:ascii="Arial" w:hAnsi="Arial" w:cs="Arial"/>
        </w:rPr>
        <w:t xml:space="preserve"> lens</w:t>
      </w:r>
      <w:r w:rsidR="008732F8" w:rsidRPr="003E0E37">
        <w:rPr>
          <w:rFonts w:ascii="Arial" w:hAnsi="Arial" w:cs="Arial"/>
        </w:rPr>
        <w:t>.</w:t>
      </w:r>
    </w:p>
    <w:p w14:paraId="06A2173E" w14:textId="3CB9EEA1" w:rsidR="004310D3" w:rsidRPr="003E0E37" w:rsidRDefault="008732F8" w:rsidP="00B30226">
      <w:pPr>
        <w:spacing w:line="480" w:lineRule="auto"/>
        <w:ind w:firstLine="720"/>
        <w:contextualSpacing/>
        <w:rPr>
          <w:rFonts w:ascii="Arial" w:hAnsi="Arial" w:cs="Arial"/>
          <w:lang w:val="en-US"/>
        </w:rPr>
      </w:pPr>
      <w:r w:rsidRPr="003E0E37">
        <w:rPr>
          <w:rFonts w:ascii="Arial" w:hAnsi="Arial" w:cs="Arial"/>
          <w:lang w:val="en-US"/>
        </w:rPr>
        <w:t xml:space="preserve">At a more general level, our </w:t>
      </w:r>
      <w:r w:rsidR="00BF435A" w:rsidRPr="003E0E37">
        <w:rPr>
          <w:rFonts w:ascii="Arial" w:hAnsi="Arial" w:cs="Arial"/>
          <w:lang w:val="en-US"/>
        </w:rPr>
        <w:t xml:space="preserve">findings once again bear particular importance for real-world practical applications of interactive search. Our </w:t>
      </w:r>
      <w:r w:rsidR="00434931" w:rsidRPr="003E0E37">
        <w:rPr>
          <w:rFonts w:ascii="Arial" w:hAnsi="Arial" w:cs="Arial"/>
          <w:lang w:val="en-US"/>
        </w:rPr>
        <w:t>results</w:t>
      </w:r>
      <w:r w:rsidR="00BF435A" w:rsidRPr="003E0E37">
        <w:rPr>
          <w:rFonts w:ascii="Arial" w:hAnsi="Arial" w:cs="Arial"/>
          <w:lang w:val="en-US"/>
        </w:rPr>
        <w:t xml:space="preserve"> suggest that </w:t>
      </w:r>
      <w:r w:rsidR="00434931" w:rsidRPr="003E0E37">
        <w:rPr>
          <w:rFonts w:ascii="Arial" w:hAnsi="Arial" w:cs="Arial"/>
          <w:lang w:val="en-US"/>
        </w:rPr>
        <w:t xml:space="preserve">within real-world scenarios, </w:t>
      </w:r>
      <w:r w:rsidR="00BF435A" w:rsidRPr="003E0E37">
        <w:rPr>
          <w:rFonts w:ascii="Arial" w:hAnsi="Arial" w:cs="Arial"/>
          <w:lang w:val="en-US"/>
        </w:rPr>
        <w:t xml:space="preserve">searchers will de-prioritize interactions with objects that </w:t>
      </w:r>
      <w:r w:rsidR="0099640C" w:rsidRPr="003E0E37">
        <w:rPr>
          <w:rFonts w:ascii="Arial" w:hAnsi="Arial" w:cs="Arial"/>
          <w:lang w:val="en-US"/>
        </w:rPr>
        <w:t xml:space="preserve">indicate either a high level of effort or time to engage with. Furthermore, objects that are both high effort and </w:t>
      </w:r>
      <w:r w:rsidR="004310D3" w:rsidRPr="003E0E37">
        <w:rPr>
          <w:rFonts w:ascii="Arial" w:hAnsi="Arial" w:cs="Arial"/>
          <w:lang w:val="en-US"/>
        </w:rPr>
        <w:t xml:space="preserve">take </w:t>
      </w:r>
      <w:r w:rsidR="00B1363B" w:rsidRPr="003E0E37">
        <w:rPr>
          <w:rFonts w:ascii="Arial" w:hAnsi="Arial" w:cs="Arial"/>
          <w:lang w:val="en-US"/>
        </w:rPr>
        <w:t xml:space="preserve">a large amount of </w:t>
      </w:r>
      <w:r w:rsidR="004310D3" w:rsidRPr="003E0E37">
        <w:rPr>
          <w:rFonts w:ascii="Arial" w:hAnsi="Arial" w:cs="Arial"/>
          <w:lang w:val="en-US"/>
        </w:rPr>
        <w:t xml:space="preserve">time to engage with or examine </w:t>
      </w:r>
      <w:r w:rsidR="0099640C" w:rsidRPr="003E0E37">
        <w:rPr>
          <w:rFonts w:ascii="Arial" w:hAnsi="Arial" w:cs="Arial"/>
          <w:lang w:val="en-US"/>
        </w:rPr>
        <w:t xml:space="preserve">– for example, searching through and moving many heavy objects within a toolbox – will be deprioritized substantially </w:t>
      </w:r>
      <w:r w:rsidR="00B1363B" w:rsidRPr="003E0E37">
        <w:rPr>
          <w:rFonts w:ascii="Arial" w:hAnsi="Arial" w:cs="Arial"/>
          <w:lang w:val="en-US"/>
        </w:rPr>
        <w:t xml:space="preserve">more </w:t>
      </w:r>
      <w:r w:rsidR="004310D3" w:rsidRPr="003E0E37">
        <w:rPr>
          <w:rFonts w:ascii="Arial" w:hAnsi="Arial" w:cs="Arial"/>
          <w:lang w:val="en-US"/>
        </w:rPr>
        <w:t>than those which will take less time and effort.</w:t>
      </w:r>
      <w:r w:rsidR="0099640C" w:rsidRPr="003E0E37">
        <w:rPr>
          <w:rFonts w:ascii="Arial" w:hAnsi="Arial" w:cs="Arial"/>
          <w:lang w:val="en-US"/>
        </w:rPr>
        <w:t xml:space="preserve"> </w:t>
      </w:r>
      <w:r w:rsidR="00BF435A" w:rsidRPr="003E0E37">
        <w:rPr>
          <w:rFonts w:ascii="Arial" w:hAnsi="Arial" w:cs="Arial"/>
          <w:lang w:val="en-US"/>
        </w:rPr>
        <w:t>What is currently unclear</w:t>
      </w:r>
      <w:r w:rsidR="004310D3" w:rsidRPr="003E0E37">
        <w:rPr>
          <w:rFonts w:ascii="Arial" w:hAnsi="Arial" w:cs="Arial"/>
          <w:lang w:val="en-US"/>
        </w:rPr>
        <w:t>,</w:t>
      </w:r>
      <w:r w:rsidR="00BF435A" w:rsidRPr="003E0E37">
        <w:rPr>
          <w:rFonts w:ascii="Arial" w:hAnsi="Arial" w:cs="Arial"/>
          <w:lang w:val="en-US"/>
        </w:rPr>
        <w:t xml:space="preserve"> </w:t>
      </w:r>
      <w:r w:rsidR="004310D3" w:rsidRPr="003E0E37">
        <w:rPr>
          <w:rFonts w:ascii="Arial" w:hAnsi="Arial" w:cs="Arial"/>
          <w:lang w:val="en-US"/>
        </w:rPr>
        <w:t xml:space="preserve">however, is the extent to which these findings will generalize to interactions with real-world physical objects, and whether the basic principles here can be replicated beyond a computer screen and virtual interactive search. </w:t>
      </w:r>
    </w:p>
    <w:p w14:paraId="460EA689" w14:textId="351E8806" w:rsidR="007D7D50" w:rsidRPr="003E0E37" w:rsidRDefault="00191AEF" w:rsidP="007045EC">
      <w:pPr>
        <w:spacing w:line="480" w:lineRule="auto"/>
        <w:ind w:firstLine="720"/>
        <w:contextualSpacing/>
        <w:rPr>
          <w:rFonts w:ascii="Arial" w:hAnsi="Arial" w:cs="Arial"/>
          <w:lang w:val="en-US"/>
        </w:rPr>
      </w:pPr>
      <w:r w:rsidRPr="003E0E37">
        <w:rPr>
          <w:rFonts w:ascii="Arial" w:hAnsi="Arial" w:cs="Arial"/>
          <w:lang w:val="en-US"/>
        </w:rPr>
        <w:t>Overall, then</w:t>
      </w:r>
      <w:r w:rsidR="00D0540B" w:rsidRPr="003E0E37">
        <w:rPr>
          <w:rFonts w:ascii="Arial" w:hAnsi="Arial" w:cs="Arial"/>
          <w:lang w:val="en-US"/>
        </w:rPr>
        <w:t xml:space="preserve">, </w:t>
      </w:r>
      <w:r w:rsidR="00A44728" w:rsidRPr="003E0E37">
        <w:rPr>
          <w:rFonts w:ascii="Arial" w:hAnsi="Arial" w:cs="Arial"/>
          <w:lang w:val="en-US"/>
        </w:rPr>
        <w:t xml:space="preserve">whilst </w:t>
      </w:r>
      <w:r w:rsidRPr="003E0E37">
        <w:rPr>
          <w:rFonts w:ascii="Arial" w:hAnsi="Arial" w:cs="Arial"/>
          <w:lang w:val="en-US"/>
        </w:rPr>
        <w:t xml:space="preserve">we still agree that searchers take an easy-first approach when conducting interactive search tasks, we believe </w:t>
      </w:r>
      <w:r w:rsidR="00E06028" w:rsidRPr="003E0E37">
        <w:rPr>
          <w:rFonts w:ascii="Arial" w:hAnsi="Arial" w:cs="Arial"/>
          <w:lang w:val="en-US"/>
        </w:rPr>
        <w:t xml:space="preserve">it is important to consider time within this conclusion. Tasks that are both high in effort and high in time will be perceived as </w:t>
      </w:r>
      <w:r w:rsidR="00A912A0" w:rsidRPr="003E0E37">
        <w:rPr>
          <w:rFonts w:ascii="Arial" w:hAnsi="Arial" w:cs="Arial"/>
          <w:lang w:val="en-US"/>
        </w:rPr>
        <w:t xml:space="preserve">more </w:t>
      </w:r>
      <w:r w:rsidR="00E06028" w:rsidRPr="003E0E37">
        <w:rPr>
          <w:rFonts w:ascii="Arial" w:hAnsi="Arial" w:cs="Arial"/>
          <w:lang w:val="en-US"/>
        </w:rPr>
        <w:t xml:space="preserve">aversive </w:t>
      </w:r>
      <w:r w:rsidR="00A912A0" w:rsidRPr="003E0E37">
        <w:rPr>
          <w:rFonts w:ascii="Arial" w:hAnsi="Arial" w:cs="Arial"/>
          <w:lang w:val="en-US"/>
        </w:rPr>
        <w:t xml:space="preserve">than </w:t>
      </w:r>
      <w:r w:rsidR="00E06028" w:rsidRPr="003E0E37">
        <w:rPr>
          <w:rFonts w:ascii="Arial" w:hAnsi="Arial" w:cs="Arial"/>
          <w:lang w:val="en-US"/>
        </w:rPr>
        <w:t xml:space="preserve">high effort tasks that can be completed quickly. As such, we conclude that </w:t>
      </w:r>
      <w:r w:rsidRPr="003E0E37">
        <w:rPr>
          <w:rFonts w:ascii="Arial" w:hAnsi="Arial" w:cs="Arial"/>
          <w:lang w:val="en-US"/>
        </w:rPr>
        <w:t xml:space="preserve">searchers </w:t>
      </w:r>
      <w:r w:rsidR="00E06028" w:rsidRPr="003E0E37">
        <w:rPr>
          <w:rFonts w:ascii="Arial" w:hAnsi="Arial" w:cs="Arial"/>
          <w:lang w:val="en-US"/>
        </w:rPr>
        <w:t xml:space="preserve">first </w:t>
      </w:r>
      <w:r w:rsidRPr="003E0E37">
        <w:rPr>
          <w:rFonts w:ascii="Arial" w:hAnsi="Arial" w:cs="Arial"/>
          <w:lang w:val="en-US"/>
        </w:rPr>
        <w:t>use a combination of both effort and time to</w:t>
      </w:r>
      <w:r w:rsidR="00E06028" w:rsidRPr="003E0E37">
        <w:rPr>
          <w:rFonts w:ascii="Arial" w:hAnsi="Arial" w:cs="Arial"/>
          <w:lang w:val="en-US"/>
        </w:rPr>
        <w:t xml:space="preserve"> </w:t>
      </w:r>
      <w:r w:rsidR="00E06028" w:rsidRPr="003E0E37">
        <w:rPr>
          <w:rFonts w:ascii="Arial" w:hAnsi="Arial" w:cs="Arial"/>
          <w:lang w:val="en-US"/>
        </w:rPr>
        <w:lastRenderedPageBreak/>
        <w:t xml:space="preserve">determine what makes an object </w:t>
      </w:r>
      <w:r w:rsidR="00F2706E" w:rsidRPr="003E0E37">
        <w:rPr>
          <w:rFonts w:ascii="Arial" w:hAnsi="Arial" w:cs="Arial"/>
          <w:lang w:val="en-US"/>
        </w:rPr>
        <w:t>“</w:t>
      </w:r>
      <w:r w:rsidR="00E06028" w:rsidRPr="003E0E37">
        <w:rPr>
          <w:rFonts w:ascii="Arial" w:hAnsi="Arial" w:cs="Arial"/>
          <w:lang w:val="en-US"/>
        </w:rPr>
        <w:t>easy</w:t>
      </w:r>
      <w:r w:rsidR="00F2706E" w:rsidRPr="003E0E37">
        <w:rPr>
          <w:rFonts w:ascii="Arial" w:hAnsi="Arial" w:cs="Arial"/>
          <w:lang w:val="en-US"/>
        </w:rPr>
        <w:t xml:space="preserve">” </w:t>
      </w:r>
      <w:r w:rsidR="00E06028" w:rsidRPr="003E0E37">
        <w:rPr>
          <w:rFonts w:ascii="Arial" w:hAnsi="Arial" w:cs="Arial"/>
          <w:lang w:val="en-US"/>
        </w:rPr>
        <w:t xml:space="preserve">or </w:t>
      </w:r>
      <w:r w:rsidR="00F2706E" w:rsidRPr="003E0E37">
        <w:rPr>
          <w:rFonts w:ascii="Arial" w:hAnsi="Arial" w:cs="Arial"/>
          <w:lang w:val="en-US"/>
        </w:rPr>
        <w:t>“</w:t>
      </w:r>
      <w:r w:rsidR="00E06028" w:rsidRPr="003E0E37">
        <w:rPr>
          <w:rFonts w:ascii="Arial" w:hAnsi="Arial" w:cs="Arial"/>
          <w:lang w:val="en-US"/>
        </w:rPr>
        <w:t>hard</w:t>
      </w:r>
      <w:r w:rsidR="00F2706E" w:rsidRPr="003E0E37">
        <w:rPr>
          <w:rFonts w:ascii="Arial" w:hAnsi="Arial" w:cs="Arial"/>
          <w:lang w:val="en-US"/>
        </w:rPr>
        <w:t xml:space="preserve">” </w:t>
      </w:r>
      <w:r w:rsidR="00E06028" w:rsidRPr="003E0E37">
        <w:rPr>
          <w:rFonts w:ascii="Arial" w:hAnsi="Arial" w:cs="Arial"/>
          <w:lang w:val="en-US"/>
        </w:rPr>
        <w:t xml:space="preserve">to interact with </w:t>
      </w:r>
      <w:r w:rsidR="001E2A0C" w:rsidRPr="003E0E37">
        <w:rPr>
          <w:rFonts w:ascii="Arial" w:hAnsi="Arial" w:cs="Arial"/>
          <w:lang w:val="en-US"/>
        </w:rPr>
        <w:t xml:space="preserve">in relation to all other objects, </w:t>
      </w:r>
      <w:r w:rsidR="00E06028" w:rsidRPr="003E0E37">
        <w:rPr>
          <w:rFonts w:ascii="Arial" w:hAnsi="Arial" w:cs="Arial"/>
          <w:lang w:val="en-US"/>
        </w:rPr>
        <w:t>before prioritizing interactions with</w:t>
      </w:r>
      <w:r w:rsidR="00FE6B40" w:rsidRPr="003E0E37">
        <w:rPr>
          <w:rFonts w:ascii="Arial" w:hAnsi="Arial" w:cs="Arial"/>
          <w:lang w:val="en-US"/>
        </w:rPr>
        <w:t xml:space="preserve"> </w:t>
      </w:r>
      <w:r w:rsidR="001E2A0C" w:rsidRPr="003E0E37">
        <w:rPr>
          <w:rFonts w:ascii="Arial" w:hAnsi="Arial" w:cs="Arial"/>
          <w:lang w:val="en-US"/>
        </w:rPr>
        <w:t xml:space="preserve">said </w:t>
      </w:r>
      <w:r w:rsidR="00FE6B40" w:rsidRPr="003E0E37">
        <w:rPr>
          <w:rFonts w:ascii="Arial" w:hAnsi="Arial" w:cs="Arial"/>
          <w:lang w:val="en-US"/>
        </w:rPr>
        <w:t>easier</w:t>
      </w:r>
      <w:r w:rsidR="00E06028" w:rsidRPr="003E0E37">
        <w:rPr>
          <w:rFonts w:ascii="Arial" w:hAnsi="Arial" w:cs="Arial"/>
          <w:lang w:val="en-US"/>
        </w:rPr>
        <w:t xml:space="preserve"> objects.</w:t>
      </w:r>
      <w:r w:rsidR="00D0540B" w:rsidRPr="003E0E37">
        <w:rPr>
          <w:rFonts w:ascii="Arial" w:hAnsi="Arial" w:cs="Arial"/>
          <w:lang w:val="en-US"/>
        </w:rPr>
        <w:t xml:space="preserve"> </w:t>
      </w:r>
      <w:r w:rsidR="007D7D50" w:rsidRPr="003E0E37">
        <w:rPr>
          <w:rFonts w:ascii="Arial" w:hAnsi="Arial" w:cs="Arial"/>
          <w:lang w:val="en-US"/>
        </w:rPr>
        <w:br w:type="page"/>
      </w:r>
    </w:p>
    <w:p w14:paraId="24910792" w14:textId="5C80CD63" w:rsidR="0040608C" w:rsidRPr="003E0E37" w:rsidRDefault="00480FFC" w:rsidP="00DD6FBE">
      <w:pPr>
        <w:pStyle w:val="Bibliography"/>
        <w:contextualSpacing/>
        <w:jc w:val="center"/>
        <w:rPr>
          <w:rFonts w:ascii="Arial" w:hAnsi="Arial" w:cs="Arial"/>
          <w:b/>
          <w:bCs/>
          <w:lang w:val="en-US"/>
        </w:rPr>
      </w:pPr>
      <w:r w:rsidRPr="003E0E37">
        <w:rPr>
          <w:rFonts w:ascii="Arial" w:hAnsi="Arial" w:cs="Arial"/>
          <w:b/>
          <w:bCs/>
          <w:lang w:val="en-US"/>
        </w:rPr>
        <w:lastRenderedPageBreak/>
        <w:t>References</w:t>
      </w:r>
    </w:p>
    <w:p w14:paraId="100967E0" w14:textId="77777777" w:rsidR="002A236D" w:rsidRPr="003E0E37" w:rsidRDefault="00800636" w:rsidP="002A236D">
      <w:pPr>
        <w:pStyle w:val="Bibliography"/>
        <w:rPr>
          <w:rFonts w:ascii="Arial" w:hAnsi="Arial" w:cs="Arial"/>
          <w:lang w:val="en-US"/>
        </w:rPr>
      </w:pPr>
      <w:r w:rsidRPr="003E0E37">
        <w:rPr>
          <w:rFonts w:ascii="Arial" w:hAnsi="Arial" w:cs="Arial"/>
          <w:lang w:val="en-US"/>
        </w:rPr>
        <w:fldChar w:fldCharType="begin"/>
      </w:r>
      <w:r w:rsidRPr="003E0E37">
        <w:rPr>
          <w:rFonts w:ascii="Arial" w:hAnsi="Arial" w:cs="Arial"/>
          <w:lang w:val="en-US"/>
        </w:rPr>
        <w:instrText xml:space="preserve"> ADDIN ZOTERO_BIBL {"uncited":[],"omitted":[],"custom":[]} CSL_BIBLIOGRAPHY </w:instrText>
      </w:r>
      <w:r w:rsidRPr="003E0E37">
        <w:rPr>
          <w:rFonts w:ascii="Arial" w:hAnsi="Arial" w:cs="Arial"/>
          <w:lang w:val="en-US"/>
        </w:rPr>
        <w:fldChar w:fldCharType="separate"/>
      </w:r>
      <w:r w:rsidR="002A236D" w:rsidRPr="003E0E37">
        <w:rPr>
          <w:rFonts w:ascii="Arial" w:hAnsi="Arial" w:cs="Arial"/>
          <w:lang w:val="en-US"/>
        </w:rPr>
        <w:t xml:space="preserve">Agrawal, M., Mattar, M. G., Cohen, J. D., &amp; Daw, N. D. (2022). The temporal dynamics of opportunity costs: A normative account of cognitive fatigue and boredom. </w:t>
      </w:r>
      <w:r w:rsidR="002A236D" w:rsidRPr="003E0E37">
        <w:rPr>
          <w:rFonts w:ascii="Arial" w:hAnsi="Arial" w:cs="Arial"/>
          <w:i/>
          <w:iCs/>
          <w:lang w:val="en-US"/>
        </w:rPr>
        <w:t>Psychological Review</w:t>
      </w:r>
      <w:r w:rsidR="002A236D" w:rsidRPr="003E0E37">
        <w:rPr>
          <w:rFonts w:ascii="Arial" w:hAnsi="Arial" w:cs="Arial"/>
          <w:lang w:val="en-US"/>
        </w:rPr>
        <w:t xml:space="preserve">, </w:t>
      </w:r>
      <w:r w:rsidR="002A236D" w:rsidRPr="003E0E37">
        <w:rPr>
          <w:rFonts w:ascii="Arial" w:hAnsi="Arial" w:cs="Arial"/>
          <w:i/>
          <w:iCs/>
          <w:lang w:val="en-US"/>
        </w:rPr>
        <w:t>129</w:t>
      </w:r>
      <w:r w:rsidR="002A236D" w:rsidRPr="003E0E37">
        <w:rPr>
          <w:rFonts w:ascii="Arial" w:hAnsi="Arial" w:cs="Arial"/>
          <w:lang w:val="en-US"/>
        </w:rPr>
        <w:t>(3), 564–585. https://doi.org/10.1037/rev0000309</w:t>
      </w:r>
    </w:p>
    <w:p w14:paraId="53E2AF8D"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Anderson, B. A., Laurent, P. A., &amp; Yantis, S. (2011). Value-driven attentional capture. </w:t>
      </w:r>
      <w:r w:rsidRPr="003E0E37">
        <w:rPr>
          <w:rFonts w:ascii="Arial" w:hAnsi="Arial" w:cs="Arial"/>
          <w:i/>
          <w:iCs/>
          <w:lang w:val="en-US"/>
        </w:rPr>
        <w:t>Proceedings of the National Academy of Sciences</w:t>
      </w:r>
      <w:r w:rsidRPr="003E0E37">
        <w:rPr>
          <w:rFonts w:ascii="Arial" w:hAnsi="Arial" w:cs="Arial"/>
          <w:lang w:val="en-US"/>
        </w:rPr>
        <w:t xml:space="preserve">, </w:t>
      </w:r>
      <w:r w:rsidRPr="003E0E37">
        <w:rPr>
          <w:rFonts w:ascii="Arial" w:hAnsi="Arial" w:cs="Arial"/>
          <w:i/>
          <w:iCs/>
          <w:lang w:val="en-US"/>
        </w:rPr>
        <w:t>108</w:t>
      </w:r>
      <w:r w:rsidRPr="003E0E37">
        <w:rPr>
          <w:rFonts w:ascii="Arial" w:hAnsi="Arial" w:cs="Arial"/>
          <w:lang w:val="en-US"/>
        </w:rPr>
        <w:t>(25), 10367–10371. https://doi.org/10.1073/pnas.1104047108</w:t>
      </w:r>
    </w:p>
    <w:p w14:paraId="3A759063"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Anderson, B. A., &amp; Lee, D. S. (2023). Visual search as effortful work. </w:t>
      </w:r>
      <w:r w:rsidRPr="003E0E37">
        <w:rPr>
          <w:rFonts w:ascii="Arial" w:hAnsi="Arial" w:cs="Arial"/>
          <w:i/>
          <w:iCs/>
          <w:lang w:val="en-US"/>
        </w:rPr>
        <w:t>Journal of Experimental Psychology: General</w:t>
      </w:r>
      <w:r w:rsidRPr="003E0E37">
        <w:rPr>
          <w:rFonts w:ascii="Arial" w:hAnsi="Arial" w:cs="Arial"/>
          <w:lang w:val="en-US"/>
        </w:rPr>
        <w:t xml:space="preserve">, </w:t>
      </w:r>
      <w:r w:rsidRPr="003E0E37">
        <w:rPr>
          <w:rFonts w:ascii="Arial" w:hAnsi="Arial" w:cs="Arial"/>
          <w:i/>
          <w:iCs/>
          <w:lang w:val="en-US"/>
        </w:rPr>
        <w:t>152</w:t>
      </w:r>
      <w:r w:rsidRPr="003E0E37">
        <w:rPr>
          <w:rFonts w:ascii="Arial" w:hAnsi="Arial" w:cs="Arial"/>
          <w:lang w:val="en-US"/>
        </w:rPr>
        <w:t>(6), 1580–1597. https://doi.org/10.1037/xge0001334</w:t>
      </w:r>
    </w:p>
    <w:p w14:paraId="4B30E97A"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Anwyl-Irvine, A. L., Armstrong, T., &amp; Dalmaijer, E. S. (2021). MouseView.js: Reliable and valid attention tracking in web-based experiments using a cursor-directed aperture. </w:t>
      </w:r>
      <w:r w:rsidRPr="003E0E37">
        <w:rPr>
          <w:rFonts w:ascii="Arial" w:hAnsi="Arial" w:cs="Arial"/>
          <w:i/>
          <w:iCs/>
          <w:lang w:val="en-US"/>
        </w:rPr>
        <w:t>Behavior Research Methods</w:t>
      </w:r>
      <w:r w:rsidRPr="003E0E37">
        <w:rPr>
          <w:rFonts w:ascii="Arial" w:hAnsi="Arial" w:cs="Arial"/>
          <w:lang w:val="en-US"/>
        </w:rPr>
        <w:t xml:space="preserve">, </w:t>
      </w:r>
      <w:r w:rsidRPr="003E0E37">
        <w:rPr>
          <w:rFonts w:ascii="Arial" w:hAnsi="Arial" w:cs="Arial"/>
          <w:i/>
          <w:iCs/>
          <w:lang w:val="en-US"/>
        </w:rPr>
        <w:t>54</w:t>
      </w:r>
      <w:r w:rsidRPr="003E0E37">
        <w:rPr>
          <w:rFonts w:ascii="Arial" w:hAnsi="Arial" w:cs="Arial"/>
          <w:lang w:val="en-US"/>
        </w:rPr>
        <w:t>(4), 1663–1687. https://doi.org/10.3758/s13428-021-01703-5</w:t>
      </w:r>
    </w:p>
    <w:p w14:paraId="2E79BA0C"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Awh, E., Belopolsky, A. V., &amp; Theeuwes, J. (2012). Top-down versus bottom-up attentional control: A failed theoretical dichotomy. </w:t>
      </w:r>
      <w:r w:rsidRPr="003E0E37">
        <w:rPr>
          <w:rFonts w:ascii="Arial" w:hAnsi="Arial" w:cs="Arial"/>
          <w:i/>
          <w:iCs/>
          <w:lang w:val="en-US"/>
        </w:rPr>
        <w:t>Trends in Cognitive Sciences</w:t>
      </w:r>
      <w:r w:rsidRPr="003E0E37">
        <w:rPr>
          <w:rFonts w:ascii="Arial" w:hAnsi="Arial" w:cs="Arial"/>
          <w:lang w:val="en-US"/>
        </w:rPr>
        <w:t xml:space="preserve">, </w:t>
      </w:r>
      <w:r w:rsidRPr="003E0E37">
        <w:rPr>
          <w:rFonts w:ascii="Arial" w:hAnsi="Arial" w:cs="Arial"/>
          <w:i/>
          <w:iCs/>
          <w:lang w:val="en-US"/>
        </w:rPr>
        <w:t>16</w:t>
      </w:r>
      <w:r w:rsidRPr="003E0E37">
        <w:rPr>
          <w:rFonts w:ascii="Arial" w:hAnsi="Arial" w:cs="Arial"/>
          <w:lang w:val="en-US"/>
        </w:rPr>
        <w:t>(8), 437–443. https://doi.org/10.1016/j.tics.2012.06.010</w:t>
      </w:r>
    </w:p>
    <w:p w14:paraId="0EE33834"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Bacon, W. F., &amp; Egeth, H. E. (1994). Overriding stimulus-driven attentional capture. </w:t>
      </w:r>
      <w:r w:rsidRPr="003E0E37">
        <w:rPr>
          <w:rFonts w:ascii="Arial" w:hAnsi="Arial" w:cs="Arial"/>
          <w:i/>
          <w:iCs/>
          <w:lang w:val="en-US"/>
        </w:rPr>
        <w:t>Perception &amp; Psychophysics</w:t>
      </w:r>
      <w:r w:rsidRPr="003E0E37">
        <w:rPr>
          <w:rFonts w:ascii="Arial" w:hAnsi="Arial" w:cs="Arial"/>
          <w:lang w:val="en-US"/>
        </w:rPr>
        <w:t xml:space="preserve">, </w:t>
      </w:r>
      <w:r w:rsidRPr="003E0E37">
        <w:rPr>
          <w:rFonts w:ascii="Arial" w:hAnsi="Arial" w:cs="Arial"/>
          <w:i/>
          <w:iCs/>
          <w:lang w:val="en-US"/>
        </w:rPr>
        <w:t>55</w:t>
      </w:r>
      <w:r w:rsidRPr="003E0E37">
        <w:rPr>
          <w:rFonts w:ascii="Arial" w:hAnsi="Arial" w:cs="Arial"/>
          <w:lang w:val="en-US"/>
        </w:rPr>
        <w:t>(5), 485–496. https://doi.org/10.3758/BF03205306</w:t>
      </w:r>
    </w:p>
    <w:p w14:paraId="3DEFCE33"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Bossaerts, P., &amp; Murawski, C. (2017). Computational Complexity and Human Decision-Making. </w:t>
      </w:r>
      <w:r w:rsidRPr="003E0E37">
        <w:rPr>
          <w:rFonts w:ascii="Arial" w:hAnsi="Arial" w:cs="Arial"/>
          <w:i/>
          <w:iCs/>
          <w:lang w:val="en-US"/>
        </w:rPr>
        <w:t>Trends in Cognitive Sciences</w:t>
      </w:r>
      <w:r w:rsidRPr="003E0E37">
        <w:rPr>
          <w:rFonts w:ascii="Arial" w:hAnsi="Arial" w:cs="Arial"/>
          <w:lang w:val="en-US"/>
        </w:rPr>
        <w:t xml:space="preserve">, </w:t>
      </w:r>
      <w:r w:rsidRPr="003E0E37">
        <w:rPr>
          <w:rFonts w:ascii="Arial" w:hAnsi="Arial" w:cs="Arial"/>
          <w:i/>
          <w:iCs/>
          <w:lang w:val="en-US"/>
        </w:rPr>
        <w:t>21</w:t>
      </w:r>
      <w:r w:rsidRPr="003E0E37">
        <w:rPr>
          <w:rFonts w:ascii="Arial" w:hAnsi="Arial" w:cs="Arial"/>
          <w:lang w:val="en-US"/>
        </w:rPr>
        <w:t>(12), 917–929. https://doi.org/10.1016/j.tics.2017.09.005</w:t>
      </w:r>
    </w:p>
    <w:p w14:paraId="33C653EB" w14:textId="77777777" w:rsidR="002A236D" w:rsidRPr="003E0E37" w:rsidRDefault="002A236D" w:rsidP="002A236D">
      <w:pPr>
        <w:pStyle w:val="Bibliography"/>
        <w:rPr>
          <w:rFonts w:ascii="Arial" w:hAnsi="Arial" w:cs="Arial"/>
          <w:lang w:val="en-US"/>
        </w:rPr>
      </w:pPr>
      <w:r w:rsidRPr="003E0E37">
        <w:rPr>
          <w:rFonts w:ascii="Arial" w:hAnsi="Arial" w:cs="Arial"/>
          <w:lang w:val="en-US"/>
        </w:rPr>
        <w:lastRenderedPageBreak/>
        <w:t xml:space="preserve">Brehm, J. W., &amp; Self, E. A. (1989). The Intensity of Motivation. </w:t>
      </w:r>
      <w:r w:rsidRPr="003E0E37">
        <w:rPr>
          <w:rFonts w:ascii="Arial" w:hAnsi="Arial" w:cs="Arial"/>
          <w:i/>
          <w:iCs/>
          <w:lang w:val="en-US"/>
        </w:rPr>
        <w:t>Annual Review of Psychology</w:t>
      </w:r>
      <w:r w:rsidRPr="003E0E37">
        <w:rPr>
          <w:rFonts w:ascii="Arial" w:hAnsi="Arial" w:cs="Arial"/>
          <w:lang w:val="en-US"/>
        </w:rPr>
        <w:t xml:space="preserve">, </w:t>
      </w:r>
      <w:r w:rsidRPr="003E0E37">
        <w:rPr>
          <w:rFonts w:ascii="Arial" w:hAnsi="Arial" w:cs="Arial"/>
          <w:i/>
          <w:iCs/>
          <w:lang w:val="en-US"/>
        </w:rPr>
        <w:t>40</w:t>
      </w:r>
      <w:r w:rsidRPr="003E0E37">
        <w:rPr>
          <w:rFonts w:ascii="Arial" w:hAnsi="Arial" w:cs="Arial"/>
          <w:lang w:val="en-US"/>
        </w:rPr>
        <w:t>(1), 109–131. https://doi.org/10.1146/annurev.ps.40.020189.000545</w:t>
      </w:r>
    </w:p>
    <w:p w14:paraId="5A8E2C98"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Bruya, B., &amp; Tang, Y.-Y. (2018). Is Attention Really Effort? Revisiting Daniel Kahneman’s Influential 1973 Book Attention and Effort. </w:t>
      </w:r>
      <w:r w:rsidRPr="003E0E37">
        <w:rPr>
          <w:rFonts w:ascii="Arial" w:hAnsi="Arial" w:cs="Arial"/>
          <w:i/>
          <w:iCs/>
          <w:lang w:val="en-US"/>
        </w:rPr>
        <w:t>Frontiers in Psychology</w:t>
      </w:r>
      <w:r w:rsidRPr="003E0E37">
        <w:rPr>
          <w:rFonts w:ascii="Arial" w:hAnsi="Arial" w:cs="Arial"/>
          <w:lang w:val="en-US"/>
        </w:rPr>
        <w:t xml:space="preserve">, </w:t>
      </w:r>
      <w:r w:rsidRPr="003E0E37">
        <w:rPr>
          <w:rFonts w:ascii="Arial" w:hAnsi="Arial" w:cs="Arial"/>
          <w:i/>
          <w:iCs/>
          <w:lang w:val="en-US"/>
        </w:rPr>
        <w:t>9</w:t>
      </w:r>
      <w:r w:rsidRPr="003E0E37">
        <w:rPr>
          <w:rFonts w:ascii="Arial" w:hAnsi="Arial" w:cs="Arial"/>
          <w:lang w:val="en-US"/>
        </w:rPr>
        <w:t>, 1133. https://doi.org/10.3389/fpsyg.2018.01133</w:t>
      </w:r>
    </w:p>
    <w:p w14:paraId="1B51B556"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Bürkner, P.-C. (2017). </w:t>
      </w:r>
      <w:r w:rsidRPr="003E0E37">
        <w:rPr>
          <w:rFonts w:ascii="Arial" w:hAnsi="Arial" w:cs="Arial"/>
          <w:b/>
          <w:bCs/>
          <w:lang w:val="en-US"/>
        </w:rPr>
        <w:t>brms</w:t>
      </w:r>
      <w:r w:rsidRPr="003E0E37">
        <w:rPr>
          <w:rFonts w:ascii="Arial" w:hAnsi="Arial" w:cs="Arial"/>
          <w:lang w:val="en-US"/>
        </w:rPr>
        <w:t xml:space="preserve">: An </w:t>
      </w:r>
      <w:r w:rsidRPr="003E0E37">
        <w:rPr>
          <w:rFonts w:ascii="Arial" w:hAnsi="Arial" w:cs="Arial"/>
          <w:i/>
          <w:iCs/>
          <w:lang w:val="en-US"/>
        </w:rPr>
        <w:t>R</w:t>
      </w:r>
      <w:r w:rsidRPr="003E0E37">
        <w:rPr>
          <w:rFonts w:ascii="Arial" w:hAnsi="Arial" w:cs="Arial"/>
          <w:lang w:val="en-US"/>
        </w:rPr>
        <w:t xml:space="preserve"> Package for Bayesian Multilevel Models Using </w:t>
      </w:r>
      <w:r w:rsidRPr="003E0E37">
        <w:rPr>
          <w:rFonts w:ascii="Arial" w:hAnsi="Arial" w:cs="Arial"/>
          <w:i/>
          <w:iCs/>
          <w:lang w:val="en-US"/>
        </w:rPr>
        <w:t>Stan</w:t>
      </w:r>
      <w:r w:rsidRPr="003E0E37">
        <w:rPr>
          <w:rFonts w:ascii="Arial" w:hAnsi="Arial" w:cs="Arial"/>
          <w:lang w:val="en-US"/>
        </w:rPr>
        <w:t xml:space="preserve">. </w:t>
      </w:r>
      <w:r w:rsidRPr="003E0E37">
        <w:rPr>
          <w:rFonts w:ascii="Arial" w:hAnsi="Arial" w:cs="Arial"/>
          <w:i/>
          <w:iCs/>
          <w:lang w:val="en-US"/>
        </w:rPr>
        <w:t>Journal of Statistical Software</w:t>
      </w:r>
      <w:r w:rsidRPr="003E0E37">
        <w:rPr>
          <w:rFonts w:ascii="Arial" w:hAnsi="Arial" w:cs="Arial"/>
          <w:lang w:val="en-US"/>
        </w:rPr>
        <w:t xml:space="preserve">, </w:t>
      </w:r>
      <w:r w:rsidRPr="003E0E37">
        <w:rPr>
          <w:rFonts w:ascii="Arial" w:hAnsi="Arial" w:cs="Arial"/>
          <w:i/>
          <w:iCs/>
          <w:lang w:val="en-US"/>
        </w:rPr>
        <w:t>80</w:t>
      </w:r>
      <w:r w:rsidRPr="003E0E37">
        <w:rPr>
          <w:rFonts w:ascii="Arial" w:hAnsi="Arial" w:cs="Arial"/>
          <w:lang w:val="en-US"/>
        </w:rPr>
        <w:t>(1). https://doi.org/10.18637/jss.v080.i01</w:t>
      </w:r>
    </w:p>
    <w:p w14:paraId="28A67039"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Charnov, E. L. (1976). Optimal foraging, the marginal value theorem. </w:t>
      </w:r>
      <w:r w:rsidRPr="003E0E37">
        <w:rPr>
          <w:rFonts w:ascii="Arial" w:hAnsi="Arial" w:cs="Arial"/>
          <w:i/>
          <w:iCs/>
          <w:lang w:val="en-US"/>
        </w:rPr>
        <w:t>Theoretical Population Biology</w:t>
      </w:r>
      <w:r w:rsidRPr="003E0E37">
        <w:rPr>
          <w:rFonts w:ascii="Arial" w:hAnsi="Arial" w:cs="Arial"/>
          <w:lang w:val="en-US"/>
        </w:rPr>
        <w:t xml:space="preserve">, </w:t>
      </w:r>
      <w:r w:rsidRPr="003E0E37">
        <w:rPr>
          <w:rFonts w:ascii="Arial" w:hAnsi="Arial" w:cs="Arial"/>
          <w:i/>
          <w:iCs/>
          <w:lang w:val="en-US"/>
        </w:rPr>
        <w:t>9</w:t>
      </w:r>
      <w:r w:rsidRPr="003E0E37">
        <w:rPr>
          <w:rFonts w:ascii="Arial" w:hAnsi="Arial" w:cs="Arial"/>
          <w:lang w:val="en-US"/>
        </w:rPr>
        <w:t>(2), 129–136. https://doi.org/10.1016/0040-5809(76)90040-X</w:t>
      </w:r>
    </w:p>
    <w:p w14:paraId="142BF53B"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Chatham, C. H., Herd, S. A., Brant, A. M., Hazy, T. E., Miyake, A., O’Reilly, R., &amp; Friedman, N. P. (2011). From an Executive Network to Executive Control: A Computational Model of the </w:t>
      </w:r>
      <w:r w:rsidRPr="003E0E37">
        <w:rPr>
          <w:rFonts w:ascii="Arial" w:hAnsi="Arial" w:cs="Arial"/>
          <w:i/>
          <w:iCs/>
          <w:lang w:val="en-US"/>
        </w:rPr>
        <w:t>n</w:t>
      </w:r>
      <w:r w:rsidRPr="003E0E37">
        <w:rPr>
          <w:rFonts w:ascii="Arial" w:hAnsi="Arial" w:cs="Arial"/>
          <w:lang w:val="en-US"/>
        </w:rPr>
        <w:t xml:space="preserve"> -back Task. </w:t>
      </w:r>
      <w:r w:rsidRPr="003E0E37">
        <w:rPr>
          <w:rFonts w:ascii="Arial" w:hAnsi="Arial" w:cs="Arial"/>
          <w:i/>
          <w:iCs/>
          <w:lang w:val="en-US"/>
        </w:rPr>
        <w:t>Journal of Cognitive Neuroscience</w:t>
      </w:r>
      <w:r w:rsidRPr="003E0E37">
        <w:rPr>
          <w:rFonts w:ascii="Arial" w:hAnsi="Arial" w:cs="Arial"/>
          <w:lang w:val="en-US"/>
        </w:rPr>
        <w:t xml:space="preserve">, </w:t>
      </w:r>
      <w:r w:rsidRPr="003E0E37">
        <w:rPr>
          <w:rFonts w:ascii="Arial" w:hAnsi="Arial" w:cs="Arial"/>
          <w:i/>
          <w:iCs/>
          <w:lang w:val="en-US"/>
        </w:rPr>
        <w:t>23</w:t>
      </w:r>
      <w:r w:rsidRPr="003E0E37">
        <w:rPr>
          <w:rFonts w:ascii="Arial" w:hAnsi="Arial" w:cs="Arial"/>
          <w:lang w:val="en-US"/>
        </w:rPr>
        <w:t>(11), 3598–3619. https://doi.org/10.1162/jocn_a_00047</w:t>
      </w:r>
    </w:p>
    <w:p w14:paraId="756B8696"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Corbetta, M., &amp; Shulman, G. L. (2002). Control of goal-directed and stimulus-driven attention in the brain. </w:t>
      </w:r>
      <w:r w:rsidRPr="003E0E37">
        <w:rPr>
          <w:rFonts w:ascii="Arial" w:hAnsi="Arial" w:cs="Arial"/>
          <w:i/>
          <w:iCs/>
          <w:lang w:val="en-US"/>
        </w:rPr>
        <w:t>Nature Reviews Neuroscience</w:t>
      </w:r>
      <w:r w:rsidRPr="003E0E37">
        <w:rPr>
          <w:rFonts w:ascii="Arial" w:hAnsi="Arial" w:cs="Arial"/>
          <w:lang w:val="en-US"/>
        </w:rPr>
        <w:t xml:space="preserve">, </w:t>
      </w:r>
      <w:r w:rsidRPr="003E0E37">
        <w:rPr>
          <w:rFonts w:ascii="Arial" w:hAnsi="Arial" w:cs="Arial"/>
          <w:i/>
          <w:iCs/>
          <w:lang w:val="en-US"/>
        </w:rPr>
        <w:t>3</w:t>
      </w:r>
      <w:r w:rsidRPr="003E0E37">
        <w:rPr>
          <w:rFonts w:ascii="Arial" w:hAnsi="Arial" w:cs="Arial"/>
          <w:lang w:val="en-US"/>
        </w:rPr>
        <w:t>(3), 201–215. https://doi.org/10.1038/nrn755</w:t>
      </w:r>
    </w:p>
    <w:p w14:paraId="39172480"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Danchilla, B. (2012). Three.js Framework. In B. Danchilla, </w:t>
      </w:r>
      <w:r w:rsidRPr="003E0E37">
        <w:rPr>
          <w:rFonts w:ascii="Arial" w:hAnsi="Arial" w:cs="Arial"/>
          <w:i/>
          <w:iCs/>
          <w:lang w:val="en-US"/>
        </w:rPr>
        <w:t>Beginning WebGL for HTML5</w:t>
      </w:r>
      <w:r w:rsidRPr="003E0E37">
        <w:rPr>
          <w:rFonts w:ascii="Arial" w:hAnsi="Arial" w:cs="Arial"/>
          <w:lang w:val="en-US"/>
        </w:rPr>
        <w:t xml:space="preserve"> (pp. 173–203). Apress. https://doi.org/10.1007/978-1-4302-3997-0_7</w:t>
      </w:r>
    </w:p>
    <w:p w14:paraId="47E00DA7"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De Leeuw, J. R. (2015). jsPsych: A JavaScript library for creating behavioral experiments in a Web browser. </w:t>
      </w:r>
      <w:r w:rsidRPr="003E0E37">
        <w:rPr>
          <w:rFonts w:ascii="Arial" w:hAnsi="Arial" w:cs="Arial"/>
          <w:i/>
          <w:iCs/>
          <w:lang w:val="en-US"/>
        </w:rPr>
        <w:t>Behavior Research Methods</w:t>
      </w:r>
      <w:r w:rsidRPr="003E0E37">
        <w:rPr>
          <w:rFonts w:ascii="Arial" w:hAnsi="Arial" w:cs="Arial"/>
          <w:lang w:val="en-US"/>
        </w:rPr>
        <w:t xml:space="preserve">, </w:t>
      </w:r>
      <w:r w:rsidRPr="003E0E37">
        <w:rPr>
          <w:rFonts w:ascii="Arial" w:hAnsi="Arial" w:cs="Arial"/>
          <w:i/>
          <w:iCs/>
          <w:lang w:val="en-US"/>
        </w:rPr>
        <w:t>47</w:t>
      </w:r>
      <w:r w:rsidRPr="003E0E37">
        <w:rPr>
          <w:rFonts w:ascii="Arial" w:hAnsi="Arial" w:cs="Arial"/>
          <w:lang w:val="en-US"/>
        </w:rPr>
        <w:t>(1), 1–12. https://doi.org/10.3758/s13428-014-0458-y</w:t>
      </w:r>
    </w:p>
    <w:p w14:paraId="3F1D180E" w14:textId="30CECD45" w:rsidR="00CE6BF7" w:rsidRPr="003E0E37" w:rsidRDefault="002F565A" w:rsidP="002A236D">
      <w:pPr>
        <w:pStyle w:val="Bibliography"/>
        <w:rPr>
          <w:rFonts w:ascii="Arial" w:hAnsi="Arial" w:cs="Arial"/>
          <w:lang w:val="en-US"/>
        </w:rPr>
      </w:pPr>
      <w:r w:rsidRPr="003E0E37">
        <w:rPr>
          <w:rFonts w:ascii="Arial" w:hAnsi="Arial" w:cs="Arial"/>
        </w:rPr>
        <w:lastRenderedPageBreak/>
        <w:t xml:space="preserve">Deverill, E., Dewis, H., Lepori, F., Maiello, G., Russell, I., &amp; Godwin, H. J. (2025). How Do the Effects of Effort Influence Interactive Search Behavior? </w:t>
      </w:r>
      <w:r w:rsidRPr="003E0E37">
        <w:rPr>
          <w:rFonts w:ascii="Arial" w:hAnsi="Arial" w:cs="Arial"/>
          <w:i/>
          <w:iCs/>
        </w:rPr>
        <w:t>Visual Cognition</w:t>
      </w:r>
      <w:r w:rsidRPr="003E0E37">
        <w:rPr>
          <w:rFonts w:ascii="Arial" w:hAnsi="Arial" w:cs="Arial"/>
        </w:rPr>
        <w:t xml:space="preserve">. In press. </w:t>
      </w:r>
    </w:p>
    <w:p w14:paraId="7978A09F" w14:textId="52EBE781" w:rsidR="002A236D" w:rsidRPr="003E0E37" w:rsidRDefault="002A236D" w:rsidP="002A236D">
      <w:pPr>
        <w:pStyle w:val="Bibliography"/>
        <w:rPr>
          <w:rFonts w:ascii="Arial" w:hAnsi="Arial" w:cs="Arial"/>
          <w:lang w:val="en-US"/>
        </w:rPr>
      </w:pPr>
      <w:r w:rsidRPr="003E0E37">
        <w:rPr>
          <w:rFonts w:ascii="Arial" w:hAnsi="Arial" w:cs="Arial"/>
          <w:lang w:val="en-US"/>
        </w:rPr>
        <w:t xml:space="preserve">Dewis, H., Metcalf, C. D., Warner, M. B., Polfreman, R., &amp; Godwin, H. J. (2025). Easy does it: Selection during interactive search tasks is biased towards objects that can be examined easily. </w:t>
      </w:r>
      <w:r w:rsidRPr="003E0E37">
        <w:rPr>
          <w:rFonts w:ascii="Arial" w:hAnsi="Arial" w:cs="Arial"/>
          <w:i/>
          <w:iCs/>
          <w:lang w:val="en-US"/>
        </w:rPr>
        <w:t>Attention, Perception, &amp; Psychophysics</w:t>
      </w:r>
      <w:r w:rsidRPr="003E0E37">
        <w:rPr>
          <w:rFonts w:ascii="Arial" w:hAnsi="Arial" w:cs="Arial"/>
          <w:lang w:val="en-US"/>
        </w:rPr>
        <w:t>. https://doi.org/10.3758/s13414-025-03083-w</w:t>
      </w:r>
    </w:p>
    <w:p w14:paraId="23B6F59D"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Dora, J., Van Hooff, M. L. M., Geurts, S. A. E., Kompier, M. A. J., &amp; Bijleveld, E. (2022). The effect of opportunity costs on mental fatigue in labor/leisure trade-offs. </w:t>
      </w:r>
      <w:r w:rsidRPr="003E0E37">
        <w:rPr>
          <w:rFonts w:ascii="Arial" w:hAnsi="Arial" w:cs="Arial"/>
          <w:i/>
          <w:iCs/>
          <w:lang w:val="en-US"/>
        </w:rPr>
        <w:t>Journal of Experimental Psychology: General</w:t>
      </w:r>
      <w:r w:rsidRPr="003E0E37">
        <w:rPr>
          <w:rFonts w:ascii="Arial" w:hAnsi="Arial" w:cs="Arial"/>
          <w:lang w:val="en-US"/>
        </w:rPr>
        <w:t xml:space="preserve">, </w:t>
      </w:r>
      <w:r w:rsidRPr="003E0E37">
        <w:rPr>
          <w:rFonts w:ascii="Arial" w:hAnsi="Arial" w:cs="Arial"/>
          <w:i/>
          <w:iCs/>
          <w:lang w:val="en-US"/>
        </w:rPr>
        <w:t>151</w:t>
      </w:r>
      <w:r w:rsidRPr="003E0E37">
        <w:rPr>
          <w:rFonts w:ascii="Arial" w:hAnsi="Arial" w:cs="Arial"/>
          <w:lang w:val="en-US"/>
        </w:rPr>
        <w:t>(3), 695–710. https://doi.org/10.1037/xge0001095</w:t>
      </w:r>
    </w:p>
    <w:p w14:paraId="3CF959A2"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Drew, T., Vo, M. L.-H., Olwal, A., Jacobson, F., Seltzer, S. E., &amp; Wolfe, J. M. (2013). Scanners and drillers: Characterizing expert visual search through volumetric images. </w:t>
      </w:r>
      <w:r w:rsidRPr="003E0E37">
        <w:rPr>
          <w:rFonts w:ascii="Arial" w:hAnsi="Arial" w:cs="Arial"/>
          <w:i/>
          <w:iCs/>
          <w:lang w:val="en-US"/>
        </w:rPr>
        <w:t>Journal of Vision</w:t>
      </w:r>
      <w:r w:rsidRPr="003E0E37">
        <w:rPr>
          <w:rFonts w:ascii="Arial" w:hAnsi="Arial" w:cs="Arial"/>
          <w:lang w:val="en-US"/>
        </w:rPr>
        <w:t xml:space="preserve">, </w:t>
      </w:r>
      <w:r w:rsidRPr="003E0E37">
        <w:rPr>
          <w:rFonts w:ascii="Arial" w:hAnsi="Arial" w:cs="Arial"/>
          <w:i/>
          <w:iCs/>
          <w:lang w:val="en-US"/>
        </w:rPr>
        <w:t>13</w:t>
      </w:r>
      <w:r w:rsidRPr="003E0E37">
        <w:rPr>
          <w:rFonts w:ascii="Arial" w:hAnsi="Arial" w:cs="Arial"/>
          <w:lang w:val="en-US"/>
        </w:rPr>
        <w:t>(10), 3–3. https://doi.org/10.1167/13.10.3</w:t>
      </w:r>
    </w:p>
    <w:p w14:paraId="44F06E46"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Folk, C. L., &amp; Anderson, B. A. (2010). Target-uncertainty effects in attentional capture: Color-singleton set or multiple attentional control settings? </w:t>
      </w:r>
      <w:r w:rsidRPr="003E0E37">
        <w:rPr>
          <w:rFonts w:ascii="Arial" w:hAnsi="Arial" w:cs="Arial"/>
          <w:i/>
          <w:iCs/>
          <w:lang w:val="en-US"/>
        </w:rPr>
        <w:t>Psychonomic Bulletin &amp; Review</w:t>
      </w:r>
      <w:r w:rsidRPr="003E0E37">
        <w:rPr>
          <w:rFonts w:ascii="Arial" w:hAnsi="Arial" w:cs="Arial"/>
          <w:lang w:val="en-US"/>
        </w:rPr>
        <w:t xml:space="preserve">, </w:t>
      </w:r>
      <w:r w:rsidRPr="003E0E37">
        <w:rPr>
          <w:rFonts w:ascii="Arial" w:hAnsi="Arial" w:cs="Arial"/>
          <w:i/>
          <w:iCs/>
          <w:lang w:val="en-US"/>
        </w:rPr>
        <w:t>17</w:t>
      </w:r>
      <w:r w:rsidRPr="003E0E37">
        <w:rPr>
          <w:rFonts w:ascii="Arial" w:hAnsi="Arial" w:cs="Arial"/>
          <w:lang w:val="en-US"/>
        </w:rPr>
        <w:t>(3), 421–426. https://doi.org/10.3758/PBR.17.3.421</w:t>
      </w:r>
    </w:p>
    <w:p w14:paraId="56C345C6"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Gailliot, M. T., &amp; Baumeister, R. F. (2007). The Physiology of Willpower: Linking Blood Glucose to Self-Control. </w:t>
      </w:r>
      <w:r w:rsidRPr="003E0E37">
        <w:rPr>
          <w:rFonts w:ascii="Arial" w:hAnsi="Arial" w:cs="Arial"/>
          <w:i/>
          <w:iCs/>
          <w:lang w:val="en-US"/>
        </w:rPr>
        <w:t>Personality and Social Psychology Review</w:t>
      </w:r>
      <w:r w:rsidRPr="003E0E37">
        <w:rPr>
          <w:rFonts w:ascii="Arial" w:hAnsi="Arial" w:cs="Arial"/>
          <w:lang w:val="en-US"/>
        </w:rPr>
        <w:t xml:space="preserve">, </w:t>
      </w:r>
      <w:r w:rsidRPr="003E0E37">
        <w:rPr>
          <w:rFonts w:ascii="Arial" w:hAnsi="Arial" w:cs="Arial"/>
          <w:i/>
          <w:iCs/>
          <w:lang w:val="en-US"/>
        </w:rPr>
        <w:t>11</w:t>
      </w:r>
      <w:r w:rsidRPr="003E0E37">
        <w:rPr>
          <w:rFonts w:ascii="Arial" w:hAnsi="Arial" w:cs="Arial"/>
          <w:lang w:val="en-US"/>
        </w:rPr>
        <w:t>(4), 303–327. https://doi.org/10.1177/1088868307303030</w:t>
      </w:r>
    </w:p>
    <w:p w14:paraId="1C58AEAC"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Gilchrist, I. D., North, A., &amp; Hood, B. (2001). Is Visual Search Really like Foraging? </w:t>
      </w:r>
      <w:r w:rsidRPr="003E0E37">
        <w:rPr>
          <w:rFonts w:ascii="Arial" w:hAnsi="Arial" w:cs="Arial"/>
          <w:i/>
          <w:iCs/>
          <w:lang w:val="en-US"/>
        </w:rPr>
        <w:t>Perception</w:t>
      </w:r>
      <w:r w:rsidRPr="003E0E37">
        <w:rPr>
          <w:rFonts w:ascii="Arial" w:hAnsi="Arial" w:cs="Arial"/>
          <w:lang w:val="en-US"/>
        </w:rPr>
        <w:t xml:space="preserve">, </w:t>
      </w:r>
      <w:r w:rsidRPr="003E0E37">
        <w:rPr>
          <w:rFonts w:ascii="Arial" w:hAnsi="Arial" w:cs="Arial"/>
          <w:i/>
          <w:iCs/>
          <w:lang w:val="en-US"/>
        </w:rPr>
        <w:t>30</w:t>
      </w:r>
      <w:r w:rsidRPr="003E0E37">
        <w:rPr>
          <w:rFonts w:ascii="Arial" w:hAnsi="Arial" w:cs="Arial"/>
          <w:lang w:val="en-US"/>
        </w:rPr>
        <w:t>(12), 1459–1464. https://doi.org/10.1068/p3249</w:t>
      </w:r>
    </w:p>
    <w:p w14:paraId="1131CBFD"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Giller, P. S. (1980). The Control of Handling Time and its Effects on the Foraging Strategy of a Heteropteran Predator, Notonecta. </w:t>
      </w:r>
      <w:r w:rsidRPr="003E0E37">
        <w:rPr>
          <w:rFonts w:ascii="Arial" w:hAnsi="Arial" w:cs="Arial"/>
          <w:i/>
          <w:iCs/>
          <w:lang w:val="en-US"/>
        </w:rPr>
        <w:t>The Journal of Animal Ecology</w:t>
      </w:r>
      <w:r w:rsidRPr="003E0E37">
        <w:rPr>
          <w:rFonts w:ascii="Arial" w:hAnsi="Arial" w:cs="Arial"/>
          <w:lang w:val="en-US"/>
        </w:rPr>
        <w:t xml:space="preserve">, </w:t>
      </w:r>
      <w:r w:rsidRPr="003E0E37">
        <w:rPr>
          <w:rFonts w:ascii="Arial" w:hAnsi="Arial" w:cs="Arial"/>
          <w:i/>
          <w:iCs/>
          <w:lang w:val="en-US"/>
        </w:rPr>
        <w:t>49</w:t>
      </w:r>
      <w:r w:rsidRPr="003E0E37">
        <w:rPr>
          <w:rFonts w:ascii="Arial" w:hAnsi="Arial" w:cs="Arial"/>
          <w:lang w:val="en-US"/>
        </w:rPr>
        <w:t>(3), 699. https://doi.org/10.2307/4222</w:t>
      </w:r>
    </w:p>
    <w:p w14:paraId="3E6B51AC" w14:textId="77777777" w:rsidR="002A236D" w:rsidRPr="003E0E37" w:rsidRDefault="002A236D" w:rsidP="002A236D">
      <w:pPr>
        <w:pStyle w:val="Bibliography"/>
        <w:rPr>
          <w:rFonts w:ascii="Arial" w:hAnsi="Arial" w:cs="Arial"/>
          <w:lang w:val="en-US"/>
        </w:rPr>
      </w:pPr>
      <w:r w:rsidRPr="003E0E37">
        <w:rPr>
          <w:rFonts w:ascii="Arial" w:hAnsi="Arial" w:cs="Arial"/>
          <w:lang w:val="en-US"/>
        </w:rPr>
        <w:lastRenderedPageBreak/>
        <w:t xml:space="preserve">Godwin, H. J., &amp; Hout, M. C. (2023). Just say ‘I don’t know’: Understanding information stagnation during a highly ambiguous visual search task. </w:t>
      </w:r>
      <w:r w:rsidRPr="003E0E37">
        <w:rPr>
          <w:rFonts w:ascii="Arial" w:hAnsi="Arial" w:cs="Arial"/>
          <w:i/>
          <w:iCs/>
          <w:lang w:val="en-US"/>
        </w:rPr>
        <w:t>PLOS ONE</w:t>
      </w:r>
      <w:r w:rsidRPr="003E0E37">
        <w:rPr>
          <w:rFonts w:ascii="Arial" w:hAnsi="Arial" w:cs="Arial"/>
          <w:lang w:val="en-US"/>
        </w:rPr>
        <w:t xml:space="preserve">, </w:t>
      </w:r>
      <w:r w:rsidRPr="003E0E37">
        <w:rPr>
          <w:rFonts w:ascii="Arial" w:hAnsi="Arial" w:cs="Arial"/>
          <w:i/>
          <w:iCs/>
          <w:lang w:val="en-US"/>
        </w:rPr>
        <w:t>18</w:t>
      </w:r>
      <w:r w:rsidRPr="003E0E37">
        <w:rPr>
          <w:rFonts w:ascii="Arial" w:hAnsi="Arial" w:cs="Arial"/>
          <w:lang w:val="en-US"/>
        </w:rPr>
        <w:t>(12), e0295669. https://doi.org/10.1371/journal.pone.0295669</w:t>
      </w:r>
    </w:p>
    <w:p w14:paraId="36290622"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Godwin, H. J., Hout, M. C., &amp; Menneer, T. (2014). Visual similarity is stronger than semantic similarity in guiding visual search for numbers. </w:t>
      </w:r>
      <w:r w:rsidRPr="003E0E37">
        <w:rPr>
          <w:rFonts w:ascii="Arial" w:hAnsi="Arial" w:cs="Arial"/>
          <w:i/>
          <w:iCs/>
          <w:lang w:val="en-US"/>
        </w:rPr>
        <w:t>Psychonomic Bulletin &amp; Review</w:t>
      </w:r>
      <w:r w:rsidRPr="003E0E37">
        <w:rPr>
          <w:rFonts w:ascii="Arial" w:hAnsi="Arial" w:cs="Arial"/>
          <w:lang w:val="en-US"/>
        </w:rPr>
        <w:t xml:space="preserve">, </w:t>
      </w:r>
      <w:r w:rsidRPr="003E0E37">
        <w:rPr>
          <w:rFonts w:ascii="Arial" w:hAnsi="Arial" w:cs="Arial"/>
          <w:i/>
          <w:iCs/>
          <w:lang w:val="en-US"/>
        </w:rPr>
        <w:t>21</w:t>
      </w:r>
      <w:r w:rsidRPr="003E0E37">
        <w:rPr>
          <w:rFonts w:ascii="Arial" w:hAnsi="Arial" w:cs="Arial"/>
          <w:lang w:val="en-US"/>
        </w:rPr>
        <w:t>(3), 689–695. https://doi.org/10.3758/s13423-013-0547-4</w:t>
      </w:r>
    </w:p>
    <w:p w14:paraId="5EDD073D"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Godwin, H. J., Liversedge, S. P., Mestry, N., Dewis, H., &amp; Donnelly, N. (2024). Time on task effects during interactive visual search. </w:t>
      </w:r>
      <w:r w:rsidRPr="003E0E37">
        <w:rPr>
          <w:rFonts w:ascii="Arial" w:hAnsi="Arial" w:cs="Arial"/>
          <w:i/>
          <w:iCs/>
          <w:lang w:val="en-US"/>
        </w:rPr>
        <w:t>Journal of Experimental Psychology: Applied</w:t>
      </w:r>
      <w:r w:rsidRPr="003E0E37">
        <w:rPr>
          <w:rFonts w:ascii="Arial" w:hAnsi="Arial" w:cs="Arial"/>
          <w:lang w:val="en-US"/>
        </w:rPr>
        <w:t>. https://doi.org/10.1037/xap0000521</w:t>
      </w:r>
    </w:p>
    <w:p w14:paraId="606B9489"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Green, P., &amp; MacLeod, C. J. (2016). </w:t>
      </w:r>
      <w:r w:rsidRPr="003E0E37">
        <w:rPr>
          <w:rFonts w:ascii="Arial" w:hAnsi="Arial" w:cs="Arial"/>
          <w:smallCaps/>
          <w:lang w:val="en-US"/>
        </w:rPr>
        <w:t>SIMR</w:t>
      </w:r>
      <w:r w:rsidRPr="003E0E37">
        <w:rPr>
          <w:rFonts w:ascii="Arial" w:hAnsi="Arial" w:cs="Arial"/>
          <w:lang w:val="en-US"/>
        </w:rPr>
        <w:t xml:space="preserve">: An R package for power analysis of generalized linear mixed models by simulation. </w:t>
      </w:r>
      <w:r w:rsidRPr="003E0E37">
        <w:rPr>
          <w:rFonts w:ascii="Arial" w:hAnsi="Arial" w:cs="Arial"/>
          <w:i/>
          <w:iCs/>
          <w:lang w:val="en-US"/>
        </w:rPr>
        <w:t>Methods in Ecology and Evolution</w:t>
      </w:r>
      <w:r w:rsidRPr="003E0E37">
        <w:rPr>
          <w:rFonts w:ascii="Arial" w:hAnsi="Arial" w:cs="Arial"/>
          <w:lang w:val="en-US"/>
        </w:rPr>
        <w:t xml:space="preserve">, </w:t>
      </w:r>
      <w:r w:rsidRPr="003E0E37">
        <w:rPr>
          <w:rFonts w:ascii="Arial" w:hAnsi="Arial" w:cs="Arial"/>
          <w:i/>
          <w:iCs/>
          <w:lang w:val="en-US"/>
        </w:rPr>
        <w:t>7</w:t>
      </w:r>
      <w:r w:rsidRPr="003E0E37">
        <w:rPr>
          <w:rFonts w:ascii="Arial" w:hAnsi="Arial" w:cs="Arial"/>
          <w:lang w:val="en-US"/>
        </w:rPr>
        <w:t>(4), 493–498. https://doi.org/10.1111/2041-210X.12504</w:t>
      </w:r>
    </w:p>
    <w:p w14:paraId="1A2E42C2"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Henderson, J. M., &amp; Hayes, T. R. (2017). Meaning-based guidance of attention in scenes as revealed by meaning maps. </w:t>
      </w:r>
      <w:r w:rsidRPr="003E0E37">
        <w:rPr>
          <w:rFonts w:ascii="Arial" w:hAnsi="Arial" w:cs="Arial"/>
          <w:i/>
          <w:iCs/>
          <w:lang w:val="en-US"/>
        </w:rPr>
        <w:t>Nature Human Behaviour</w:t>
      </w:r>
      <w:r w:rsidRPr="003E0E37">
        <w:rPr>
          <w:rFonts w:ascii="Arial" w:hAnsi="Arial" w:cs="Arial"/>
          <w:lang w:val="en-US"/>
        </w:rPr>
        <w:t xml:space="preserve">, </w:t>
      </w:r>
      <w:r w:rsidRPr="003E0E37">
        <w:rPr>
          <w:rFonts w:ascii="Arial" w:hAnsi="Arial" w:cs="Arial"/>
          <w:i/>
          <w:iCs/>
          <w:lang w:val="en-US"/>
        </w:rPr>
        <w:t>1</w:t>
      </w:r>
      <w:r w:rsidRPr="003E0E37">
        <w:rPr>
          <w:rFonts w:ascii="Arial" w:hAnsi="Arial" w:cs="Arial"/>
          <w:lang w:val="en-US"/>
        </w:rPr>
        <w:t>(10), 743–747. https://doi.org/10.1038/s41562-017-0208-0</w:t>
      </w:r>
    </w:p>
    <w:p w14:paraId="7BC3D108"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Hess, R. (2010). </w:t>
      </w:r>
      <w:r w:rsidRPr="003E0E37">
        <w:rPr>
          <w:rFonts w:ascii="Arial" w:hAnsi="Arial" w:cs="Arial"/>
          <w:i/>
          <w:iCs/>
          <w:lang w:val="en-US"/>
        </w:rPr>
        <w:t>Blender foundations: The essential guide to learning Blender 2.6</w:t>
      </w:r>
      <w:r w:rsidRPr="003E0E37">
        <w:rPr>
          <w:rFonts w:ascii="Arial" w:hAnsi="Arial" w:cs="Arial"/>
          <w:lang w:val="en-US"/>
        </w:rPr>
        <w:t>. Boston Focal Press/Elsevier.</w:t>
      </w:r>
    </w:p>
    <w:p w14:paraId="223727D4"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Hickey, C., Chelazzi, L., &amp; Theeuwes, J. (2010a). Reward Changes Salience in Human Vision via the Anterior Cingulate. </w:t>
      </w:r>
      <w:r w:rsidRPr="003E0E37">
        <w:rPr>
          <w:rFonts w:ascii="Arial" w:hAnsi="Arial" w:cs="Arial"/>
          <w:i/>
          <w:iCs/>
          <w:lang w:val="en-US"/>
        </w:rPr>
        <w:t>The Journal of Neuroscience</w:t>
      </w:r>
      <w:r w:rsidRPr="003E0E37">
        <w:rPr>
          <w:rFonts w:ascii="Arial" w:hAnsi="Arial" w:cs="Arial"/>
          <w:lang w:val="en-US"/>
        </w:rPr>
        <w:t xml:space="preserve">, </w:t>
      </w:r>
      <w:r w:rsidRPr="003E0E37">
        <w:rPr>
          <w:rFonts w:ascii="Arial" w:hAnsi="Arial" w:cs="Arial"/>
          <w:i/>
          <w:iCs/>
          <w:lang w:val="en-US"/>
        </w:rPr>
        <w:t>30</w:t>
      </w:r>
      <w:r w:rsidRPr="003E0E37">
        <w:rPr>
          <w:rFonts w:ascii="Arial" w:hAnsi="Arial" w:cs="Arial"/>
          <w:lang w:val="en-US"/>
        </w:rPr>
        <w:t>(33), 11096–11103. https://doi.org/10.1523/JNEUROSCI.1026-10.2010</w:t>
      </w:r>
    </w:p>
    <w:p w14:paraId="38FFB686"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Hickey, C., Chelazzi, L., &amp; Theeuwes, J. (2010b). Reward Guides Vision when It’s Your Thing: Trait Reward-Seeking in Reward-Mediated Visual Priming. </w:t>
      </w:r>
      <w:r w:rsidRPr="003E0E37">
        <w:rPr>
          <w:rFonts w:ascii="Arial" w:hAnsi="Arial" w:cs="Arial"/>
          <w:i/>
          <w:iCs/>
          <w:lang w:val="en-US"/>
        </w:rPr>
        <w:t>PLoS ONE</w:t>
      </w:r>
      <w:r w:rsidRPr="003E0E37">
        <w:rPr>
          <w:rFonts w:ascii="Arial" w:hAnsi="Arial" w:cs="Arial"/>
          <w:lang w:val="en-US"/>
        </w:rPr>
        <w:t xml:space="preserve">, </w:t>
      </w:r>
      <w:r w:rsidRPr="003E0E37">
        <w:rPr>
          <w:rFonts w:ascii="Arial" w:hAnsi="Arial" w:cs="Arial"/>
          <w:i/>
          <w:iCs/>
          <w:lang w:val="en-US"/>
        </w:rPr>
        <w:t>5</w:t>
      </w:r>
      <w:r w:rsidRPr="003E0E37">
        <w:rPr>
          <w:rFonts w:ascii="Arial" w:hAnsi="Arial" w:cs="Arial"/>
          <w:lang w:val="en-US"/>
        </w:rPr>
        <w:t>(11), e14087. https://doi.org/10.1371/journal.pone.0014087</w:t>
      </w:r>
    </w:p>
    <w:p w14:paraId="450A0999" w14:textId="77777777" w:rsidR="002A236D" w:rsidRPr="003E0E37" w:rsidRDefault="002A236D" w:rsidP="002A236D">
      <w:pPr>
        <w:pStyle w:val="Bibliography"/>
        <w:rPr>
          <w:rFonts w:ascii="Arial" w:hAnsi="Arial" w:cs="Arial"/>
          <w:lang w:val="en-US"/>
        </w:rPr>
      </w:pPr>
      <w:r w:rsidRPr="003E0E37">
        <w:rPr>
          <w:rFonts w:ascii="Arial" w:hAnsi="Arial" w:cs="Arial"/>
          <w:lang w:val="en-US"/>
        </w:rPr>
        <w:lastRenderedPageBreak/>
        <w:t xml:space="preserve">Hickey, C., Kaiser, D., &amp; Peelen, M. V. (2015). Reward guides attention to object categories in real-world scenes. </w:t>
      </w:r>
      <w:r w:rsidRPr="003E0E37">
        <w:rPr>
          <w:rFonts w:ascii="Arial" w:hAnsi="Arial" w:cs="Arial"/>
          <w:i/>
          <w:iCs/>
          <w:lang w:val="en-US"/>
        </w:rPr>
        <w:t>Journal of Experimental Psychology: General</w:t>
      </w:r>
      <w:r w:rsidRPr="003E0E37">
        <w:rPr>
          <w:rFonts w:ascii="Arial" w:hAnsi="Arial" w:cs="Arial"/>
          <w:lang w:val="en-US"/>
        </w:rPr>
        <w:t xml:space="preserve">, </w:t>
      </w:r>
      <w:r w:rsidRPr="003E0E37">
        <w:rPr>
          <w:rFonts w:ascii="Arial" w:hAnsi="Arial" w:cs="Arial"/>
          <w:i/>
          <w:iCs/>
          <w:lang w:val="en-US"/>
        </w:rPr>
        <w:t>144</w:t>
      </w:r>
      <w:r w:rsidRPr="003E0E37">
        <w:rPr>
          <w:rFonts w:ascii="Arial" w:hAnsi="Arial" w:cs="Arial"/>
          <w:lang w:val="en-US"/>
        </w:rPr>
        <w:t>(2), 264–273. https://doi.org/10.1037/a0038627</w:t>
      </w:r>
    </w:p>
    <w:p w14:paraId="2D1F0109"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Hout, M. C., White, B., Madrid, J., Godwin, H. J., &amp; Scarince, C. (2022). Examining the effects of passive and active strategy use during interactive search for LEGO® bricks. </w:t>
      </w:r>
      <w:r w:rsidRPr="003E0E37">
        <w:rPr>
          <w:rFonts w:ascii="Arial" w:hAnsi="Arial" w:cs="Arial"/>
          <w:i/>
          <w:iCs/>
          <w:lang w:val="en-US"/>
        </w:rPr>
        <w:t>Journal of Experimental Psychology: Applied</w:t>
      </w:r>
      <w:r w:rsidRPr="003E0E37">
        <w:rPr>
          <w:rFonts w:ascii="Arial" w:hAnsi="Arial" w:cs="Arial"/>
          <w:lang w:val="en-US"/>
        </w:rPr>
        <w:t xml:space="preserve">, </w:t>
      </w:r>
      <w:r w:rsidRPr="003E0E37">
        <w:rPr>
          <w:rFonts w:ascii="Arial" w:hAnsi="Arial" w:cs="Arial"/>
          <w:i/>
          <w:iCs/>
          <w:lang w:val="en-US"/>
        </w:rPr>
        <w:t>28</w:t>
      </w:r>
      <w:r w:rsidRPr="003E0E37">
        <w:rPr>
          <w:rFonts w:ascii="Arial" w:hAnsi="Arial" w:cs="Arial"/>
          <w:lang w:val="en-US"/>
        </w:rPr>
        <w:t>(1), 35–51. https://doi.org/10.1037/xap0000295</w:t>
      </w:r>
    </w:p>
    <w:p w14:paraId="19777091"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Irons, J. L., Folk, C. L., &amp; Remington, R. W. (2012). All set! Evidence of simultaneous attentional control settings for multiple target colors. </w:t>
      </w:r>
      <w:r w:rsidRPr="003E0E37">
        <w:rPr>
          <w:rFonts w:ascii="Arial" w:hAnsi="Arial" w:cs="Arial"/>
          <w:i/>
          <w:iCs/>
          <w:lang w:val="en-US"/>
        </w:rPr>
        <w:t>Journal of Experimental Psychology: Human Perception and Performance</w:t>
      </w:r>
      <w:r w:rsidRPr="003E0E37">
        <w:rPr>
          <w:rFonts w:ascii="Arial" w:hAnsi="Arial" w:cs="Arial"/>
          <w:lang w:val="en-US"/>
        </w:rPr>
        <w:t xml:space="preserve">, </w:t>
      </w:r>
      <w:r w:rsidRPr="003E0E37">
        <w:rPr>
          <w:rFonts w:ascii="Arial" w:hAnsi="Arial" w:cs="Arial"/>
          <w:i/>
          <w:iCs/>
          <w:lang w:val="en-US"/>
        </w:rPr>
        <w:t>38</w:t>
      </w:r>
      <w:r w:rsidRPr="003E0E37">
        <w:rPr>
          <w:rFonts w:ascii="Arial" w:hAnsi="Arial" w:cs="Arial"/>
          <w:lang w:val="en-US"/>
        </w:rPr>
        <w:t>(3), 758–775. https://doi.org/10.1037/a0026578</w:t>
      </w:r>
    </w:p>
    <w:p w14:paraId="16262A4B"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Irons, J. L., &amp; Leber, A. B. (2016). Choosing attentional control settings in a dynamically changing environment. </w:t>
      </w:r>
      <w:r w:rsidRPr="003E0E37">
        <w:rPr>
          <w:rFonts w:ascii="Arial" w:hAnsi="Arial" w:cs="Arial"/>
          <w:i/>
          <w:iCs/>
          <w:lang w:val="en-US"/>
        </w:rPr>
        <w:t>Attention, Perception, &amp; Psychophysics</w:t>
      </w:r>
      <w:r w:rsidRPr="003E0E37">
        <w:rPr>
          <w:rFonts w:ascii="Arial" w:hAnsi="Arial" w:cs="Arial"/>
          <w:lang w:val="en-US"/>
        </w:rPr>
        <w:t xml:space="preserve">, </w:t>
      </w:r>
      <w:r w:rsidRPr="003E0E37">
        <w:rPr>
          <w:rFonts w:ascii="Arial" w:hAnsi="Arial" w:cs="Arial"/>
          <w:i/>
          <w:iCs/>
          <w:lang w:val="en-US"/>
        </w:rPr>
        <w:t>78</w:t>
      </w:r>
      <w:r w:rsidRPr="003E0E37">
        <w:rPr>
          <w:rFonts w:ascii="Arial" w:hAnsi="Arial" w:cs="Arial"/>
          <w:lang w:val="en-US"/>
        </w:rPr>
        <w:t>(7), 2031–2048. https://doi.org/10.3758/s13414-016-1125-4</w:t>
      </w:r>
    </w:p>
    <w:p w14:paraId="51313AE3"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Irons, J. L., &amp; Leber, A. B. (2018). Characterizing individual variation in the strategic use of attentional control. </w:t>
      </w:r>
      <w:r w:rsidRPr="003E0E37">
        <w:rPr>
          <w:rFonts w:ascii="Arial" w:hAnsi="Arial" w:cs="Arial"/>
          <w:i/>
          <w:iCs/>
          <w:lang w:val="en-US"/>
        </w:rPr>
        <w:t>Journal of Experimental Psychology: Human Perception and Performance</w:t>
      </w:r>
      <w:r w:rsidRPr="003E0E37">
        <w:rPr>
          <w:rFonts w:ascii="Arial" w:hAnsi="Arial" w:cs="Arial"/>
          <w:lang w:val="en-US"/>
        </w:rPr>
        <w:t xml:space="preserve">, </w:t>
      </w:r>
      <w:r w:rsidRPr="003E0E37">
        <w:rPr>
          <w:rFonts w:ascii="Arial" w:hAnsi="Arial" w:cs="Arial"/>
          <w:i/>
          <w:iCs/>
          <w:lang w:val="en-US"/>
        </w:rPr>
        <w:t>44</w:t>
      </w:r>
      <w:r w:rsidRPr="003E0E37">
        <w:rPr>
          <w:rFonts w:ascii="Arial" w:hAnsi="Arial" w:cs="Arial"/>
          <w:lang w:val="en-US"/>
        </w:rPr>
        <w:t>(10), 1637–1654. https://doi.org/10.1037/xhp0000560</w:t>
      </w:r>
    </w:p>
    <w:p w14:paraId="68AD06C8"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Itti, L., &amp; Koch, C. (2000). A saliency-based search mechanism for overt and covert shifts of visual attention. </w:t>
      </w:r>
      <w:r w:rsidRPr="003E0E37">
        <w:rPr>
          <w:rFonts w:ascii="Arial" w:hAnsi="Arial" w:cs="Arial"/>
          <w:i/>
          <w:iCs/>
          <w:lang w:val="en-US"/>
        </w:rPr>
        <w:t>Vision Research</w:t>
      </w:r>
      <w:r w:rsidRPr="003E0E37">
        <w:rPr>
          <w:rFonts w:ascii="Arial" w:hAnsi="Arial" w:cs="Arial"/>
          <w:lang w:val="en-US"/>
        </w:rPr>
        <w:t xml:space="preserve">, </w:t>
      </w:r>
      <w:r w:rsidRPr="003E0E37">
        <w:rPr>
          <w:rFonts w:ascii="Arial" w:hAnsi="Arial" w:cs="Arial"/>
          <w:i/>
          <w:iCs/>
          <w:lang w:val="en-US"/>
        </w:rPr>
        <w:t>40</w:t>
      </w:r>
      <w:r w:rsidRPr="003E0E37">
        <w:rPr>
          <w:rFonts w:ascii="Arial" w:hAnsi="Arial" w:cs="Arial"/>
          <w:lang w:val="en-US"/>
        </w:rPr>
        <w:t>(10–12), 1489–1506. https://doi.org/10.1016/S0042-6989(99)00163-7</w:t>
      </w:r>
    </w:p>
    <w:p w14:paraId="50EA0B36"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Jaeggi, S. M., Buschkuehl, M., Perrig, W. J., &amp; Meier, B. (2010). The concurrent validity of the </w:t>
      </w:r>
      <w:r w:rsidRPr="003E0E37">
        <w:rPr>
          <w:rFonts w:ascii="Arial" w:hAnsi="Arial" w:cs="Arial"/>
          <w:i/>
          <w:iCs/>
          <w:lang w:val="en-US"/>
        </w:rPr>
        <w:t>N</w:t>
      </w:r>
      <w:r w:rsidRPr="003E0E37">
        <w:rPr>
          <w:rFonts w:ascii="Arial" w:hAnsi="Arial" w:cs="Arial"/>
          <w:lang w:val="en-US"/>
        </w:rPr>
        <w:t xml:space="preserve"> -back task as a working memory measure. </w:t>
      </w:r>
      <w:r w:rsidRPr="003E0E37">
        <w:rPr>
          <w:rFonts w:ascii="Arial" w:hAnsi="Arial" w:cs="Arial"/>
          <w:i/>
          <w:iCs/>
          <w:lang w:val="en-US"/>
        </w:rPr>
        <w:t>Memory</w:t>
      </w:r>
      <w:r w:rsidRPr="003E0E37">
        <w:rPr>
          <w:rFonts w:ascii="Arial" w:hAnsi="Arial" w:cs="Arial"/>
          <w:lang w:val="en-US"/>
        </w:rPr>
        <w:t xml:space="preserve">, </w:t>
      </w:r>
      <w:r w:rsidRPr="003E0E37">
        <w:rPr>
          <w:rFonts w:ascii="Arial" w:hAnsi="Arial" w:cs="Arial"/>
          <w:i/>
          <w:iCs/>
          <w:lang w:val="en-US"/>
        </w:rPr>
        <w:t>18</w:t>
      </w:r>
      <w:r w:rsidRPr="003E0E37">
        <w:rPr>
          <w:rFonts w:ascii="Arial" w:hAnsi="Arial" w:cs="Arial"/>
          <w:lang w:val="en-US"/>
        </w:rPr>
        <w:t>(4), 394–412. https://doi.org/10.1080/09658211003702171</w:t>
      </w:r>
    </w:p>
    <w:p w14:paraId="3DBCE751" w14:textId="77777777" w:rsidR="002A236D" w:rsidRPr="003E0E37" w:rsidRDefault="002A236D" w:rsidP="002A236D">
      <w:pPr>
        <w:pStyle w:val="Bibliography"/>
        <w:rPr>
          <w:rFonts w:ascii="Arial" w:hAnsi="Arial" w:cs="Arial"/>
          <w:lang w:val="en-US"/>
        </w:rPr>
      </w:pPr>
      <w:r w:rsidRPr="003E0E37">
        <w:rPr>
          <w:rFonts w:ascii="Arial" w:hAnsi="Arial" w:cs="Arial"/>
          <w:lang w:val="en-US"/>
        </w:rPr>
        <w:lastRenderedPageBreak/>
        <w:t xml:space="preserve">Kool, W., McGuire, J. T., Rosen, Z. B., &amp; Botvinick, M. M. (2010). Decision making and the avoidance of cognitive demand. </w:t>
      </w:r>
      <w:r w:rsidRPr="003E0E37">
        <w:rPr>
          <w:rFonts w:ascii="Arial" w:hAnsi="Arial" w:cs="Arial"/>
          <w:i/>
          <w:iCs/>
          <w:lang w:val="en-US"/>
        </w:rPr>
        <w:t>Journal of Experimental Psychology: General</w:t>
      </w:r>
      <w:r w:rsidRPr="003E0E37">
        <w:rPr>
          <w:rFonts w:ascii="Arial" w:hAnsi="Arial" w:cs="Arial"/>
          <w:lang w:val="en-US"/>
        </w:rPr>
        <w:t xml:space="preserve">, </w:t>
      </w:r>
      <w:r w:rsidRPr="003E0E37">
        <w:rPr>
          <w:rFonts w:ascii="Arial" w:hAnsi="Arial" w:cs="Arial"/>
          <w:i/>
          <w:iCs/>
          <w:lang w:val="en-US"/>
        </w:rPr>
        <w:t>139</w:t>
      </w:r>
      <w:r w:rsidRPr="003E0E37">
        <w:rPr>
          <w:rFonts w:ascii="Arial" w:hAnsi="Arial" w:cs="Arial"/>
          <w:lang w:val="en-US"/>
        </w:rPr>
        <w:t>(4), 665–682. https://doi.org/10.1037/a0020198</w:t>
      </w:r>
    </w:p>
    <w:p w14:paraId="1302D9F5"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Kurzban, R., Duckworth, A., Kable, J. W., &amp; Myers, J. (2013). An opportunity cost model of subjective effort and task performance. </w:t>
      </w:r>
      <w:r w:rsidRPr="003E0E37">
        <w:rPr>
          <w:rFonts w:ascii="Arial" w:hAnsi="Arial" w:cs="Arial"/>
          <w:i/>
          <w:iCs/>
          <w:lang w:val="en-US"/>
        </w:rPr>
        <w:t>Behavioral and Brain Sciences</w:t>
      </w:r>
      <w:r w:rsidRPr="003E0E37">
        <w:rPr>
          <w:rFonts w:ascii="Arial" w:hAnsi="Arial" w:cs="Arial"/>
          <w:lang w:val="en-US"/>
        </w:rPr>
        <w:t xml:space="preserve">, </w:t>
      </w:r>
      <w:r w:rsidRPr="003E0E37">
        <w:rPr>
          <w:rFonts w:ascii="Arial" w:hAnsi="Arial" w:cs="Arial"/>
          <w:i/>
          <w:iCs/>
          <w:lang w:val="en-US"/>
        </w:rPr>
        <w:t>36</w:t>
      </w:r>
      <w:r w:rsidRPr="003E0E37">
        <w:rPr>
          <w:rFonts w:ascii="Arial" w:hAnsi="Arial" w:cs="Arial"/>
          <w:lang w:val="en-US"/>
        </w:rPr>
        <w:t>(6), 661–679. https://doi.org/10.1017/S0140525X12003196</w:t>
      </w:r>
    </w:p>
    <w:p w14:paraId="6F704313" w14:textId="77777777" w:rsidR="002A236D" w:rsidRPr="003E0E37" w:rsidRDefault="002A236D" w:rsidP="002A236D">
      <w:pPr>
        <w:pStyle w:val="Bibliography"/>
        <w:rPr>
          <w:rFonts w:ascii="Arial" w:hAnsi="Arial" w:cs="Arial"/>
          <w:lang w:val="en-US"/>
        </w:rPr>
      </w:pPr>
      <w:r w:rsidRPr="003E0E37">
        <w:rPr>
          <w:rFonts w:ascii="Arial" w:hAnsi="Arial" w:cs="Arial"/>
          <w:lang w:val="en-US"/>
        </w:rPr>
        <w:t>Le</w:t>
      </w:r>
      <w:r w:rsidRPr="003E0E37">
        <w:rPr>
          <w:rFonts w:ascii="Cambria Math" w:hAnsi="Cambria Math" w:cs="Cambria Math"/>
          <w:lang w:val="en-US"/>
        </w:rPr>
        <w:t>‐</w:t>
      </w:r>
      <w:r w:rsidRPr="003E0E37">
        <w:rPr>
          <w:rFonts w:ascii="Arial" w:hAnsi="Arial" w:cs="Arial"/>
          <w:lang w:val="en-US"/>
        </w:rPr>
        <w:t xml:space="preserve">Hoa Võ, M., &amp; Wolfe, J. M. (2015). The role of memory for visual search in scenes. </w:t>
      </w:r>
      <w:r w:rsidRPr="003E0E37">
        <w:rPr>
          <w:rFonts w:ascii="Arial" w:hAnsi="Arial" w:cs="Arial"/>
          <w:i/>
          <w:iCs/>
          <w:lang w:val="en-US"/>
        </w:rPr>
        <w:t>Annals of the New York Academy of Sciences</w:t>
      </w:r>
      <w:r w:rsidRPr="003E0E37">
        <w:rPr>
          <w:rFonts w:ascii="Arial" w:hAnsi="Arial" w:cs="Arial"/>
          <w:lang w:val="en-US"/>
        </w:rPr>
        <w:t xml:space="preserve">, </w:t>
      </w:r>
      <w:r w:rsidRPr="003E0E37">
        <w:rPr>
          <w:rFonts w:ascii="Arial" w:hAnsi="Arial" w:cs="Arial"/>
          <w:i/>
          <w:iCs/>
          <w:lang w:val="en-US"/>
        </w:rPr>
        <w:t>1339</w:t>
      </w:r>
      <w:r w:rsidRPr="003E0E37">
        <w:rPr>
          <w:rFonts w:ascii="Arial" w:hAnsi="Arial" w:cs="Arial"/>
          <w:lang w:val="en-US"/>
        </w:rPr>
        <w:t>(1), 72–81. https://doi.org/10.1111/nyas.12667</w:t>
      </w:r>
    </w:p>
    <w:p w14:paraId="40CA1D26"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Lieder, F., &amp; Griffiths, T. L. (2020). Resource-rational analysis: Understanding human cognition as the optimal use of limited computational resources. </w:t>
      </w:r>
      <w:r w:rsidRPr="003E0E37">
        <w:rPr>
          <w:rFonts w:ascii="Arial" w:hAnsi="Arial" w:cs="Arial"/>
          <w:i/>
          <w:iCs/>
          <w:lang w:val="en-US"/>
        </w:rPr>
        <w:t>Behavioral and Brain Sciences</w:t>
      </w:r>
      <w:r w:rsidRPr="003E0E37">
        <w:rPr>
          <w:rFonts w:ascii="Arial" w:hAnsi="Arial" w:cs="Arial"/>
          <w:lang w:val="en-US"/>
        </w:rPr>
        <w:t xml:space="preserve">, </w:t>
      </w:r>
      <w:r w:rsidRPr="003E0E37">
        <w:rPr>
          <w:rFonts w:ascii="Arial" w:hAnsi="Arial" w:cs="Arial"/>
          <w:i/>
          <w:iCs/>
          <w:lang w:val="en-US"/>
        </w:rPr>
        <w:t>43</w:t>
      </w:r>
      <w:r w:rsidRPr="003E0E37">
        <w:rPr>
          <w:rFonts w:ascii="Arial" w:hAnsi="Arial" w:cs="Arial"/>
          <w:lang w:val="en-US"/>
        </w:rPr>
        <w:t>, e1. https://doi.org/10.1017/S0140525X1900061X</w:t>
      </w:r>
    </w:p>
    <w:p w14:paraId="24CD0E34"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Makowski, D., Ben-Shachar, M., &amp; Lüdecke, D. (2019). bayestestR: Describing Effects and their Uncertainty, Existence and Significance within the Bayesian Framework. </w:t>
      </w:r>
      <w:r w:rsidRPr="003E0E37">
        <w:rPr>
          <w:rFonts w:ascii="Arial" w:hAnsi="Arial" w:cs="Arial"/>
          <w:i/>
          <w:iCs/>
          <w:lang w:val="en-US"/>
        </w:rPr>
        <w:t>Journal of Open Source Software</w:t>
      </w:r>
      <w:r w:rsidRPr="003E0E37">
        <w:rPr>
          <w:rFonts w:ascii="Arial" w:hAnsi="Arial" w:cs="Arial"/>
          <w:lang w:val="en-US"/>
        </w:rPr>
        <w:t xml:space="preserve">, </w:t>
      </w:r>
      <w:r w:rsidRPr="003E0E37">
        <w:rPr>
          <w:rFonts w:ascii="Arial" w:hAnsi="Arial" w:cs="Arial"/>
          <w:i/>
          <w:iCs/>
          <w:lang w:val="en-US"/>
        </w:rPr>
        <w:t>4</w:t>
      </w:r>
      <w:r w:rsidRPr="003E0E37">
        <w:rPr>
          <w:rFonts w:ascii="Arial" w:hAnsi="Arial" w:cs="Arial"/>
          <w:lang w:val="en-US"/>
        </w:rPr>
        <w:t>(40), 1541. https://doi.org/10.21105/joss.01541</w:t>
      </w:r>
    </w:p>
    <w:p w14:paraId="69A69ABC"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Maljkovic, V., &amp; Nakayama, K. (1994). Priming of pop-out: I. Role of features. </w:t>
      </w:r>
      <w:r w:rsidRPr="003E0E37">
        <w:rPr>
          <w:rFonts w:ascii="Arial" w:hAnsi="Arial" w:cs="Arial"/>
          <w:i/>
          <w:iCs/>
          <w:lang w:val="en-US"/>
        </w:rPr>
        <w:t>Memory &amp; Cognition</w:t>
      </w:r>
      <w:r w:rsidRPr="003E0E37">
        <w:rPr>
          <w:rFonts w:ascii="Arial" w:hAnsi="Arial" w:cs="Arial"/>
          <w:lang w:val="en-US"/>
        </w:rPr>
        <w:t xml:space="preserve">, </w:t>
      </w:r>
      <w:r w:rsidRPr="003E0E37">
        <w:rPr>
          <w:rFonts w:ascii="Arial" w:hAnsi="Arial" w:cs="Arial"/>
          <w:i/>
          <w:iCs/>
          <w:lang w:val="en-US"/>
        </w:rPr>
        <w:t>22</w:t>
      </w:r>
      <w:r w:rsidRPr="003E0E37">
        <w:rPr>
          <w:rFonts w:ascii="Arial" w:hAnsi="Arial" w:cs="Arial"/>
          <w:lang w:val="en-US"/>
        </w:rPr>
        <w:t>(6), 657–672. https://doi.org/10.3758/BF03209251</w:t>
      </w:r>
    </w:p>
    <w:p w14:paraId="378B00D4"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Master, S. L., Curtis, C. E., &amp; Dayan, P. (2024). Wagers for work: Decomposing the costs of cognitive effort. </w:t>
      </w:r>
      <w:r w:rsidRPr="003E0E37">
        <w:rPr>
          <w:rFonts w:ascii="Arial" w:hAnsi="Arial" w:cs="Arial"/>
          <w:i/>
          <w:iCs/>
          <w:lang w:val="en-US"/>
        </w:rPr>
        <w:t>PLOS Computational Biology</w:t>
      </w:r>
      <w:r w:rsidRPr="003E0E37">
        <w:rPr>
          <w:rFonts w:ascii="Arial" w:hAnsi="Arial" w:cs="Arial"/>
          <w:lang w:val="en-US"/>
        </w:rPr>
        <w:t xml:space="preserve">, </w:t>
      </w:r>
      <w:r w:rsidRPr="003E0E37">
        <w:rPr>
          <w:rFonts w:ascii="Arial" w:hAnsi="Arial" w:cs="Arial"/>
          <w:i/>
          <w:iCs/>
          <w:lang w:val="en-US"/>
        </w:rPr>
        <w:t>20</w:t>
      </w:r>
      <w:r w:rsidRPr="003E0E37">
        <w:rPr>
          <w:rFonts w:ascii="Arial" w:hAnsi="Arial" w:cs="Arial"/>
          <w:lang w:val="en-US"/>
        </w:rPr>
        <w:t>(4), e1012060. https://doi.org/10.1371/journal.pcbi.1012060</w:t>
      </w:r>
    </w:p>
    <w:p w14:paraId="6AAB9962"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Menneer, T., Barrett, D. J. K., Phillips, L., Donnelly, N., &amp; Cave, K. R. (2007). Costs in searching for two targets: Dividing search across target types could improve airport security screening. </w:t>
      </w:r>
      <w:r w:rsidRPr="003E0E37">
        <w:rPr>
          <w:rFonts w:ascii="Arial" w:hAnsi="Arial" w:cs="Arial"/>
          <w:i/>
          <w:iCs/>
          <w:lang w:val="en-US"/>
        </w:rPr>
        <w:t>Applied Cognitive Psychology</w:t>
      </w:r>
      <w:r w:rsidRPr="003E0E37">
        <w:rPr>
          <w:rFonts w:ascii="Arial" w:hAnsi="Arial" w:cs="Arial"/>
          <w:lang w:val="en-US"/>
        </w:rPr>
        <w:t xml:space="preserve">, </w:t>
      </w:r>
      <w:r w:rsidRPr="003E0E37">
        <w:rPr>
          <w:rFonts w:ascii="Arial" w:hAnsi="Arial" w:cs="Arial"/>
          <w:i/>
          <w:iCs/>
          <w:lang w:val="en-US"/>
        </w:rPr>
        <w:t>21</w:t>
      </w:r>
      <w:r w:rsidRPr="003E0E37">
        <w:rPr>
          <w:rFonts w:ascii="Arial" w:hAnsi="Arial" w:cs="Arial"/>
          <w:lang w:val="en-US"/>
        </w:rPr>
        <w:t>(7), 915–932. https://doi.org/10.1002/acp.1305</w:t>
      </w:r>
    </w:p>
    <w:p w14:paraId="542832AC" w14:textId="77777777" w:rsidR="002A236D" w:rsidRPr="003E0E37" w:rsidRDefault="002A236D" w:rsidP="002A236D">
      <w:pPr>
        <w:pStyle w:val="Bibliography"/>
        <w:rPr>
          <w:rFonts w:ascii="Arial" w:hAnsi="Arial" w:cs="Arial"/>
          <w:lang w:val="en-US"/>
        </w:rPr>
      </w:pPr>
      <w:r w:rsidRPr="003E0E37">
        <w:rPr>
          <w:rFonts w:ascii="Arial" w:hAnsi="Arial" w:cs="Arial"/>
          <w:lang w:val="en-US"/>
        </w:rPr>
        <w:lastRenderedPageBreak/>
        <w:t xml:space="preserve">Muraven, M., &amp; Baumeister, R. F. (2000). Self-regulation and depletion of limited resources: Does self-control resemble a muscle? </w:t>
      </w:r>
      <w:r w:rsidRPr="003E0E37">
        <w:rPr>
          <w:rFonts w:ascii="Arial" w:hAnsi="Arial" w:cs="Arial"/>
          <w:i/>
          <w:iCs/>
          <w:lang w:val="en-US"/>
        </w:rPr>
        <w:t>Psychological Bulletin</w:t>
      </w:r>
      <w:r w:rsidRPr="003E0E37">
        <w:rPr>
          <w:rFonts w:ascii="Arial" w:hAnsi="Arial" w:cs="Arial"/>
          <w:lang w:val="en-US"/>
        </w:rPr>
        <w:t xml:space="preserve">, </w:t>
      </w:r>
      <w:r w:rsidRPr="003E0E37">
        <w:rPr>
          <w:rFonts w:ascii="Arial" w:hAnsi="Arial" w:cs="Arial"/>
          <w:i/>
          <w:iCs/>
          <w:lang w:val="en-US"/>
        </w:rPr>
        <w:t>126</w:t>
      </w:r>
      <w:r w:rsidRPr="003E0E37">
        <w:rPr>
          <w:rFonts w:ascii="Arial" w:hAnsi="Arial" w:cs="Arial"/>
          <w:lang w:val="en-US"/>
        </w:rPr>
        <w:t>(2), 247–259. https://doi.org/10.1037/0033-2909.126.2.247</w:t>
      </w:r>
    </w:p>
    <w:p w14:paraId="252CC3CE"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Nahari, T., &amp; El Hady, A. (2025). </w:t>
      </w:r>
      <w:r w:rsidRPr="003E0E37">
        <w:rPr>
          <w:rFonts w:ascii="Arial" w:hAnsi="Arial" w:cs="Arial"/>
          <w:i/>
          <w:iCs/>
          <w:lang w:val="en-US"/>
        </w:rPr>
        <w:t>Patchy Perception: Rethinking Eye Movements through the Lens of Foraging Theory</w:t>
      </w:r>
      <w:r w:rsidRPr="003E0E37">
        <w:rPr>
          <w:rFonts w:ascii="Arial" w:hAnsi="Arial" w:cs="Arial"/>
          <w:lang w:val="en-US"/>
        </w:rPr>
        <w:t>. Animal Behavior and Cognition. https://doi.org/10.1101/2025.03.20.644341</w:t>
      </w:r>
    </w:p>
    <w:p w14:paraId="41608F13"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Otto, A. R., Westbrook, A., &amp; Daunizeau, J. (2025). Why is cognitive effort experienced as costly? </w:t>
      </w:r>
      <w:r w:rsidRPr="003E0E37">
        <w:rPr>
          <w:rFonts w:ascii="Arial" w:hAnsi="Arial" w:cs="Arial"/>
          <w:i/>
          <w:iCs/>
          <w:lang w:val="en-US"/>
        </w:rPr>
        <w:t>Trends in Cognitive Sciences</w:t>
      </w:r>
      <w:r w:rsidRPr="003E0E37">
        <w:rPr>
          <w:rFonts w:ascii="Arial" w:hAnsi="Arial" w:cs="Arial"/>
          <w:lang w:val="en-US"/>
        </w:rPr>
        <w:t>, S1364661325002876. https://doi.org/10.1016/j.tics.2025.10.012</w:t>
      </w:r>
    </w:p>
    <w:p w14:paraId="305DB28E"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Pedziwiatr, M. A., Kümmerer, M., Wallis, T. S. A., Bethge, M., &amp; Teufel, C. (2021). Meaning maps and saliency models based on deep convolutional neural networks are insensitive to image meaning when predicting human fixations. </w:t>
      </w:r>
      <w:r w:rsidRPr="003E0E37">
        <w:rPr>
          <w:rFonts w:ascii="Arial" w:hAnsi="Arial" w:cs="Arial"/>
          <w:i/>
          <w:iCs/>
          <w:lang w:val="en-US"/>
        </w:rPr>
        <w:t>Cognition</w:t>
      </w:r>
      <w:r w:rsidRPr="003E0E37">
        <w:rPr>
          <w:rFonts w:ascii="Arial" w:hAnsi="Arial" w:cs="Arial"/>
          <w:lang w:val="en-US"/>
        </w:rPr>
        <w:t xml:space="preserve">, </w:t>
      </w:r>
      <w:r w:rsidRPr="003E0E37">
        <w:rPr>
          <w:rFonts w:ascii="Arial" w:hAnsi="Arial" w:cs="Arial"/>
          <w:i/>
          <w:iCs/>
          <w:lang w:val="en-US"/>
        </w:rPr>
        <w:t>206</w:t>
      </w:r>
      <w:r w:rsidRPr="003E0E37">
        <w:rPr>
          <w:rFonts w:ascii="Arial" w:hAnsi="Arial" w:cs="Arial"/>
          <w:lang w:val="en-US"/>
        </w:rPr>
        <w:t>, 104465. https://doi.org/10.1016/j.cognition.2020.104465</w:t>
      </w:r>
    </w:p>
    <w:p w14:paraId="1597C595"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R Core Team. (2023). </w:t>
      </w:r>
      <w:r w:rsidRPr="003E0E37">
        <w:rPr>
          <w:rFonts w:ascii="Arial" w:hAnsi="Arial" w:cs="Arial"/>
          <w:i/>
          <w:iCs/>
          <w:lang w:val="en-US"/>
        </w:rPr>
        <w:t>R: A Language and Environment for Statistical Computing</w:t>
      </w:r>
      <w:r w:rsidRPr="003E0E37">
        <w:rPr>
          <w:rFonts w:ascii="Arial" w:hAnsi="Arial" w:cs="Arial"/>
          <w:lang w:val="en-US"/>
        </w:rPr>
        <w:t>. R Foundation for Statistical Computing. https://www.R-project.org/</w:t>
      </w:r>
    </w:p>
    <w:p w14:paraId="7A83B05B"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Rachlin, H., Battalio, R., Kagel, J., &amp; Green, L. (1981). Maximization theory in behavioral psychology. </w:t>
      </w:r>
      <w:r w:rsidRPr="003E0E37">
        <w:rPr>
          <w:rFonts w:ascii="Arial" w:hAnsi="Arial" w:cs="Arial"/>
          <w:i/>
          <w:iCs/>
          <w:lang w:val="en-US"/>
        </w:rPr>
        <w:t>Behavioral and Brain Sciences</w:t>
      </w:r>
      <w:r w:rsidRPr="003E0E37">
        <w:rPr>
          <w:rFonts w:ascii="Arial" w:hAnsi="Arial" w:cs="Arial"/>
          <w:lang w:val="en-US"/>
        </w:rPr>
        <w:t xml:space="preserve">, </w:t>
      </w:r>
      <w:r w:rsidRPr="003E0E37">
        <w:rPr>
          <w:rFonts w:ascii="Arial" w:hAnsi="Arial" w:cs="Arial"/>
          <w:i/>
          <w:iCs/>
          <w:lang w:val="en-US"/>
        </w:rPr>
        <w:t>4</w:t>
      </w:r>
      <w:r w:rsidRPr="003E0E37">
        <w:rPr>
          <w:rFonts w:ascii="Arial" w:hAnsi="Arial" w:cs="Arial"/>
          <w:lang w:val="en-US"/>
        </w:rPr>
        <w:t>(3), 371–388. https://doi.org/10.1017/S0140525X00009407</w:t>
      </w:r>
    </w:p>
    <w:p w14:paraId="29117AFC"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Riggs, C. A., Cornes, K., Godwin, H. J., Liversedge, S. P., Guest, R., &amp; Donnelly, N. (2017). The importance of search strategy for finding targets in open terrain. </w:t>
      </w:r>
      <w:r w:rsidRPr="003E0E37">
        <w:rPr>
          <w:rFonts w:ascii="Arial" w:hAnsi="Arial" w:cs="Arial"/>
          <w:i/>
          <w:iCs/>
          <w:lang w:val="en-US"/>
        </w:rPr>
        <w:t>Cognitive Research: Principles and Implications</w:t>
      </w:r>
      <w:r w:rsidRPr="003E0E37">
        <w:rPr>
          <w:rFonts w:ascii="Arial" w:hAnsi="Arial" w:cs="Arial"/>
          <w:lang w:val="en-US"/>
        </w:rPr>
        <w:t xml:space="preserve">, </w:t>
      </w:r>
      <w:r w:rsidRPr="003E0E37">
        <w:rPr>
          <w:rFonts w:ascii="Arial" w:hAnsi="Arial" w:cs="Arial"/>
          <w:i/>
          <w:iCs/>
          <w:lang w:val="en-US"/>
        </w:rPr>
        <w:t>2</w:t>
      </w:r>
      <w:r w:rsidRPr="003E0E37">
        <w:rPr>
          <w:rFonts w:ascii="Arial" w:hAnsi="Arial" w:cs="Arial"/>
          <w:lang w:val="en-US"/>
        </w:rPr>
        <w:t>(1), 14. https://doi.org/10.1186/s41235-017-0049-4</w:t>
      </w:r>
    </w:p>
    <w:p w14:paraId="1EA7ECFE"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Riggs, C. A., Godwin, H. J., Mann, C. M., Smith, S. J., Boardman, M., Liversedge, S. P., &amp; Donnelly, N. (2018). Rummage search by expert dyads, novice dyads </w:t>
      </w:r>
      <w:r w:rsidRPr="003E0E37">
        <w:rPr>
          <w:rFonts w:ascii="Arial" w:hAnsi="Arial" w:cs="Arial"/>
          <w:lang w:val="en-US"/>
        </w:rPr>
        <w:lastRenderedPageBreak/>
        <w:t xml:space="preserve">and novice individuals for objects hidden in houses. </w:t>
      </w:r>
      <w:r w:rsidRPr="003E0E37">
        <w:rPr>
          <w:rFonts w:ascii="Arial" w:hAnsi="Arial" w:cs="Arial"/>
          <w:i/>
          <w:iCs/>
          <w:lang w:val="en-US"/>
        </w:rPr>
        <w:t>Visual Cognition</w:t>
      </w:r>
      <w:r w:rsidRPr="003E0E37">
        <w:rPr>
          <w:rFonts w:ascii="Arial" w:hAnsi="Arial" w:cs="Arial"/>
          <w:lang w:val="en-US"/>
        </w:rPr>
        <w:t xml:space="preserve">, </w:t>
      </w:r>
      <w:r w:rsidRPr="003E0E37">
        <w:rPr>
          <w:rFonts w:ascii="Arial" w:hAnsi="Arial" w:cs="Arial"/>
          <w:i/>
          <w:iCs/>
          <w:lang w:val="en-US"/>
        </w:rPr>
        <w:t>26</w:t>
      </w:r>
      <w:r w:rsidRPr="003E0E37">
        <w:rPr>
          <w:rFonts w:ascii="Arial" w:hAnsi="Arial" w:cs="Arial"/>
          <w:lang w:val="en-US"/>
        </w:rPr>
        <w:t>(5), 334–350. https://doi.org/10.1080/13506285.2018.1445678</w:t>
      </w:r>
    </w:p>
    <w:p w14:paraId="2B3B7EC7"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Sauter, M., Stefani, M., &amp; Mack, W. (2020). Towards Interactive Search: Investigating Visual Search in a Novel Real-World Paradigm. </w:t>
      </w:r>
      <w:r w:rsidRPr="003E0E37">
        <w:rPr>
          <w:rFonts w:ascii="Arial" w:hAnsi="Arial" w:cs="Arial"/>
          <w:i/>
          <w:iCs/>
          <w:lang w:val="en-US"/>
        </w:rPr>
        <w:t>Brain Sciences</w:t>
      </w:r>
      <w:r w:rsidRPr="003E0E37">
        <w:rPr>
          <w:rFonts w:ascii="Arial" w:hAnsi="Arial" w:cs="Arial"/>
          <w:lang w:val="en-US"/>
        </w:rPr>
        <w:t xml:space="preserve">, </w:t>
      </w:r>
      <w:r w:rsidRPr="003E0E37">
        <w:rPr>
          <w:rFonts w:ascii="Arial" w:hAnsi="Arial" w:cs="Arial"/>
          <w:i/>
          <w:iCs/>
          <w:lang w:val="en-US"/>
        </w:rPr>
        <w:t>10</w:t>
      </w:r>
      <w:r w:rsidRPr="003E0E37">
        <w:rPr>
          <w:rFonts w:ascii="Arial" w:hAnsi="Arial" w:cs="Arial"/>
          <w:lang w:val="en-US"/>
        </w:rPr>
        <w:t>(12), 927. https://doi.org/10.3390/brainsci10120927</w:t>
      </w:r>
    </w:p>
    <w:p w14:paraId="247B5C1B"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Schulze, C., Aka, A., Bartels, D. M., Bucher, S. F., Embrey, J. R., Gureckis, T. M., Häubl, G., Ho, M. K., Krajbich, I., Moore, A. K., Oettingen, G., Ongchoco, J. D. K., Oprea, R., Reinholtz, N., &amp; Newell, B. R. (2025). A timeline of cognitive costs in decision-making. </w:t>
      </w:r>
      <w:r w:rsidRPr="003E0E37">
        <w:rPr>
          <w:rFonts w:ascii="Arial" w:hAnsi="Arial" w:cs="Arial"/>
          <w:i/>
          <w:iCs/>
          <w:lang w:val="en-US"/>
        </w:rPr>
        <w:t>Trends in Cognitive Sciences</w:t>
      </w:r>
      <w:r w:rsidRPr="003E0E37">
        <w:rPr>
          <w:rFonts w:ascii="Arial" w:hAnsi="Arial" w:cs="Arial"/>
          <w:lang w:val="en-US"/>
        </w:rPr>
        <w:t xml:space="preserve">, </w:t>
      </w:r>
      <w:r w:rsidRPr="003E0E37">
        <w:rPr>
          <w:rFonts w:ascii="Arial" w:hAnsi="Arial" w:cs="Arial"/>
          <w:i/>
          <w:iCs/>
          <w:lang w:val="en-US"/>
        </w:rPr>
        <w:t>29</w:t>
      </w:r>
      <w:r w:rsidRPr="003E0E37">
        <w:rPr>
          <w:rFonts w:ascii="Arial" w:hAnsi="Arial" w:cs="Arial"/>
          <w:lang w:val="en-US"/>
        </w:rPr>
        <w:t>(9), 827–839. https://doi.org/10.1016/j.tics.2025.04.004</w:t>
      </w:r>
    </w:p>
    <w:p w14:paraId="2B893A0C"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Shenhav, A., Musslick, S., Lieder, F., Kool, W., Griffiths, T. L., Cohen, J. D., &amp; Botvinick, M. M. (2017). Toward a Rational and Mechanistic Account of Mental Effort. </w:t>
      </w:r>
      <w:r w:rsidRPr="003E0E37">
        <w:rPr>
          <w:rFonts w:ascii="Arial" w:hAnsi="Arial" w:cs="Arial"/>
          <w:i/>
          <w:iCs/>
          <w:lang w:val="en-US"/>
        </w:rPr>
        <w:t>Annual Review of Neuroscience</w:t>
      </w:r>
      <w:r w:rsidRPr="003E0E37">
        <w:rPr>
          <w:rFonts w:ascii="Arial" w:hAnsi="Arial" w:cs="Arial"/>
          <w:lang w:val="en-US"/>
        </w:rPr>
        <w:t xml:space="preserve">, </w:t>
      </w:r>
      <w:r w:rsidRPr="003E0E37">
        <w:rPr>
          <w:rFonts w:ascii="Arial" w:hAnsi="Arial" w:cs="Arial"/>
          <w:i/>
          <w:iCs/>
          <w:lang w:val="en-US"/>
        </w:rPr>
        <w:t>40</w:t>
      </w:r>
      <w:r w:rsidRPr="003E0E37">
        <w:rPr>
          <w:rFonts w:ascii="Arial" w:hAnsi="Arial" w:cs="Arial"/>
          <w:lang w:val="en-US"/>
        </w:rPr>
        <w:t>(1), 99–124. https://doi.org/10.1146/annurev-neuro-072116-031526</w:t>
      </w:r>
    </w:p>
    <w:p w14:paraId="4A84A7B7"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Solman, G. J. F., Cheyne, J. A., &amp; Smilek, D. (2012). Found and missed: Failing to recognize a search target despite moving it. </w:t>
      </w:r>
      <w:r w:rsidRPr="003E0E37">
        <w:rPr>
          <w:rFonts w:ascii="Arial" w:hAnsi="Arial" w:cs="Arial"/>
          <w:i/>
          <w:iCs/>
          <w:lang w:val="en-US"/>
        </w:rPr>
        <w:t>Cognition</w:t>
      </w:r>
      <w:r w:rsidRPr="003E0E37">
        <w:rPr>
          <w:rFonts w:ascii="Arial" w:hAnsi="Arial" w:cs="Arial"/>
          <w:lang w:val="en-US"/>
        </w:rPr>
        <w:t xml:space="preserve">, </w:t>
      </w:r>
      <w:r w:rsidRPr="003E0E37">
        <w:rPr>
          <w:rFonts w:ascii="Arial" w:hAnsi="Arial" w:cs="Arial"/>
          <w:i/>
          <w:iCs/>
          <w:lang w:val="en-US"/>
        </w:rPr>
        <w:t>123</w:t>
      </w:r>
      <w:r w:rsidRPr="003E0E37">
        <w:rPr>
          <w:rFonts w:ascii="Arial" w:hAnsi="Arial" w:cs="Arial"/>
          <w:lang w:val="en-US"/>
        </w:rPr>
        <w:t>(1), 100–118. https://doi.org/10.1016/j.cognition.2011.12.006</w:t>
      </w:r>
    </w:p>
    <w:p w14:paraId="5E22EAA6"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Solman, G. J. F., Cheyne, J. A., &amp; Smilek, D. (2013). Changing perspective: Zooming in and out during visual search. </w:t>
      </w:r>
      <w:r w:rsidRPr="003E0E37">
        <w:rPr>
          <w:rFonts w:ascii="Arial" w:hAnsi="Arial" w:cs="Arial"/>
          <w:i/>
          <w:iCs/>
          <w:lang w:val="en-US"/>
        </w:rPr>
        <w:t>Journal of Experimental Psychology: Human Perception and Performance</w:t>
      </w:r>
      <w:r w:rsidRPr="003E0E37">
        <w:rPr>
          <w:rFonts w:ascii="Arial" w:hAnsi="Arial" w:cs="Arial"/>
          <w:lang w:val="en-US"/>
        </w:rPr>
        <w:t xml:space="preserve">, </w:t>
      </w:r>
      <w:r w:rsidRPr="003E0E37">
        <w:rPr>
          <w:rFonts w:ascii="Arial" w:hAnsi="Arial" w:cs="Arial"/>
          <w:i/>
          <w:iCs/>
          <w:lang w:val="en-US"/>
        </w:rPr>
        <w:t>39</w:t>
      </w:r>
      <w:r w:rsidRPr="003E0E37">
        <w:rPr>
          <w:rFonts w:ascii="Arial" w:hAnsi="Arial" w:cs="Arial"/>
          <w:lang w:val="en-US"/>
        </w:rPr>
        <w:t>(2), 348–364. https://doi.org/10.1037/a0029707</w:t>
      </w:r>
    </w:p>
    <w:p w14:paraId="7C90D3F8"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Stroud, M. J., Menneer, T., Cave, K. R., &amp; Donnelly, N. (2012). Using the dual-target cost to explore the nature of search target representations. </w:t>
      </w:r>
      <w:r w:rsidRPr="003E0E37">
        <w:rPr>
          <w:rFonts w:ascii="Arial" w:hAnsi="Arial" w:cs="Arial"/>
          <w:i/>
          <w:iCs/>
          <w:lang w:val="en-US"/>
        </w:rPr>
        <w:t>Journal of Experimental Psychology: Human Perception and Performance</w:t>
      </w:r>
      <w:r w:rsidRPr="003E0E37">
        <w:rPr>
          <w:rFonts w:ascii="Arial" w:hAnsi="Arial" w:cs="Arial"/>
          <w:lang w:val="en-US"/>
        </w:rPr>
        <w:t xml:space="preserve">, </w:t>
      </w:r>
      <w:r w:rsidRPr="003E0E37">
        <w:rPr>
          <w:rFonts w:ascii="Arial" w:hAnsi="Arial" w:cs="Arial"/>
          <w:i/>
          <w:iCs/>
          <w:lang w:val="en-US"/>
        </w:rPr>
        <w:t>38</w:t>
      </w:r>
      <w:r w:rsidRPr="003E0E37">
        <w:rPr>
          <w:rFonts w:ascii="Arial" w:hAnsi="Arial" w:cs="Arial"/>
          <w:lang w:val="en-US"/>
        </w:rPr>
        <w:t>(1), 113–122. https://doi.org/10.1037/a0025887</w:t>
      </w:r>
    </w:p>
    <w:p w14:paraId="5B20BFFC" w14:textId="77777777" w:rsidR="002A236D" w:rsidRPr="003E0E37" w:rsidRDefault="002A236D" w:rsidP="002A236D">
      <w:pPr>
        <w:pStyle w:val="Bibliography"/>
        <w:rPr>
          <w:rFonts w:ascii="Arial" w:hAnsi="Arial" w:cs="Arial"/>
          <w:lang w:val="en-US"/>
        </w:rPr>
      </w:pPr>
      <w:r w:rsidRPr="003E0E37">
        <w:rPr>
          <w:rFonts w:ascii="Arial" w:hAnsi="Arial" w:cs="Arial"/>
          <w:lang w:val="en-US"/>
        </w:rPr>
        <w:lastRenderedPageBreak/>
        <w:t xml:space="preserve">Võ, M. L.-H., Aizenman, A. M., &amp; Wolfe, J. M. (2016). You think you know where you looked? You better look again. </w:t>
      </w:r>
      <w:r w:rsidRPr="003E0E37">
        <w:rPr>
          <w:rFonts w:ascii="Arial" w:hAnsi="Arial" w:cs="Arial"/>
          <w:i/>
          <w:iCs/>
          <w:lang w:val="en-US"/>
        </w:rPr>
        <w:t>Journal of Experimental Psychology: Human Perception and Performance</w:t>
      </w:r>
      <w:r w:rsidRPr="003E0E37">
        <w:rPr>
          <w:rFonts w:ascii="Arial" w:hAnsi="Arial" w:cs="Arial"/>
          <w:lang w:val="en-US"/>
        </w:rPr>
        <w:t xml:space="preserve">, </w:t>
      </w:r>
      <w:r w:rsidRPr="003E0E37">
        <w:rPr>
          <w:rFonts w:ascii="Arial" w:hAnsi="Arial" w:cs="Arial"/>
          <w:i/>
          <w:iCs/>
          <w:lang w:val="en-US"/>
        </w:rPr>
        <w:t>42</w:t>
      </w:r>
      <w:r w:rsidRPr="003E0E37">
        <w:rPr>
          <w:rFonts w:ascii="Arial" w:hAnsi="Arial" w:cs="Arial"/>
          <w:lang w:val="en-US"/>
        </w:rPr>
        <w:t>(10), 1477–1481. https://doi.org/10.1037/xhp0000264</w:t>
      </w:r>
    </w:p>
    <w:p w14:paraId="12722029"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Võ, M. L.-H., &amp; Wolfe, J. M. (2013). Differential Electrophysiological Signatures of Semantic and Syntactic Scene Processing. </w:t>
      </w:r>
      <w:r w:rsidRPr="003E0E37">
        <w:rPr>
          <w:rFonts w:ascii="Arial" w:hAnsi="Arial" w:cs="Arial"/>
          <w:i/>
          <w:iCs/>
          <w:lang w:val="en-US"/>
        </w:rPr>
        <w:t>Psychological Science</w:t>
      </w:r>
      <w:r w:rsidRPr="003E0E37">
        <w:rPr>
          <w:rFonts w:ascii="Arial" w:hAnsi="Arial" w:cs="Arial"/>
          <w:lang w:val="en-US"/>
        </w:rPr>
        <w:t xml:space="preserve">, </w:t>
      </w:r>
      <w:r w:rsidRPr="003E0E37">
        <w:rPr>
          <w:rFonts w:ascii="Arial" w:hAnsi="Arial" w:cs="Arial"/>
          <w:i/>
          <w:iCs/>
          <w:lang w:val="en-US"/>
        </w:rPr>
        <w:t>24</w:t>
      </w:r>
      <w:r w:rsidRPr="003E0E37">
        <w:rPr>
          <w:rFonts w:ascii="Arial" w:hAnsi="Arial" w:cs="Arial"/>
          <w:lang w:val="en-US"/>
        </w:rPr>
        <w:t>(9), 1816–1823. https://doi.org/10.1177/0956797613476955</w:t>
      </w:r>
    </w:p>
    <w:p w14:paraId="3F4870CE"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Westbrook, A., &amp; Braver, T. S. (2015). Cognitive effort: A neuroeconomic approach. </w:t>
      </w:r>
      <w:r w:rsidRPr="003E0E37">
        <w:rPr>
          <w:rFonts w:ascii="Arial" w:hAnsi="Arial" w:cs="Arial"/>
          <w:i/>
          <w:iCs/>
          <w:lang w:val="en-US"/>
        </w:rPr>
        <w:t>Cognitive, Affective, &amp; Behavioral Neuroscience</w:t>
      </w:r>
      <w:r w:rsidRPr="003E0E37">
        <w:rPr>
          <w:rFonts w:ascii="Arial" w:hAnsi="Arial" w:cs="Arial"/>
          <w:lang w:val="en-US"/>
        </w:rPr>
        <w:t xml:space="preserve">, </w:t>
      </w:r>
      <w:r w:rsidRPr="003E0E37">
        <w:rPr>
          <w:rFonts w:ascii="Arial" w:hAnsi="Arial" w:cs="Arial"/>
          <w:i/>
          <w:iCs/>
          <w:lang w:val="en-US"/>
        </w:rPr>
        <w:t>15</w:t>
      </w:r>
      <w:r w:rsidRPr="003E0E37">
        <w:rPr>
          <w:rFonts w:ascii="Arial" w:hAnsi="Arial" w:cs="Arial"/>
          <w:lang w:val="en-US"/>
        </w:rPr>
        <w:t>(2), 395–415. https://doi.org/10.3758/s13415-015-0334-y</w:t>
      </w:r>
    </w:p>
    <w:p w14:paraId="591C533F"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Wolfe, J. M. (1994). Visual search in continuous, naturalistic stimuli. </w:t>
      </w:r>
      <w:r w:rsidRPr="003E0E37">
        <w:rPr>
          <w:rFonts w:ascii="Arial" w:hAnsi="Arial" w:cs="Arial"/>
          <w:i/>
          <w:iCs/>
          <w:lang w:val="en-US"/>
        </w:rPr>
        <w:t>Vision Research</w:t>
      </w:r>
      <w:r w:rsidRPr="003E0E37">
        <w:rPr>
          <w:rFonts w:ascii="Arial" w:hAnsi="Arial" w:cs="Arial"/>
          <w:lang w:val="en-US"/>
        </w:rPr>
        <w:t xml:space="preserve">, </w:t>
      </w:r>
      <w:r w:rsidRPr="003E0E37">
        <w:rPr>
          <w:rFonts w:ascii="Arial" w:hAnsi="Arial" w:cs="Arial"/>
          <w:i/>
          <w:iCs/>
          <w:lang w:val="en-US"/>
        </w:rPr>
        <w:t>34</w:t>
      </w:r>
      <w:r w:rsidRPr="003E0E37">
        <w:rPr>
          <w:rFonts w:ascii="Arial" w:hAnsi="Arial" w:cs="Arial"/>
          <w:lang w:val="en-US"/>
        </w:rPr>
        <w:t>(9), 1187–1195. https://doi.org/10.1016/0042-6989(94)90300-X</w:t>
      </w:r>
    </w:p>
    <w:p w14:paraId="2EB26B82"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Wolfe, J. M. (2020). Visual Search: How Do We Find What We Are Looking For? </w:t>
      </w:r>
      <w:r w:rsidRPr="003E0E37">
        <w:rPr>
          <w:rFonts w:ascii="Arial" w:hAnsi="Arial" w:cs="Arial"/>
          <w:i/>
          <w:iCs/>
          <w:lang w:val="en-US"/>
        </w:rPr>
        <w:t>Annual Review of Vision Science</w:t>
      </w:r>
      <w:r w:rsidRPr="003E0E37">
        <w:rPr>
          <w:rFonts w:ascii="Arial" w:hAnsi="Arial" w:cs="Arial"/>
          <w:lang w:val="en-US"/>
        </w:rPr>
        <w:t xml:space="preserve">, </w:t>
      </w:r>
      <w:r w:rsidRPr="003E0E37">
        <w:rPr>
          <w:rFonts w:ascii="Arial" w:hAnsi="Arial" w:cs="Arial"/>
          <w:i/>
          <w:iCs/>
          <w:lang w:val="en-US"/>
        </w:rPr>
        <w:t>6</w:t>
      </w:r>
      <w:r w:rsidRPr="003E0E37">
        <w:rPr>
          <w:rFonts w:ascii="Arial" w:hAnsi="Arial" w:cs="Arial"/>
          <w:lang w:val="en-US"/>
        </w:rPr>
        <w:t>(1), 539–562. https://doi.org/10.1146/annurev-vision-091718-015048</w:t>
      </w:r>
    </w:p>
    <w:p w14:paraId="0DD328FB"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Wolfe, J. M. (2021). Guided Search 6.0: An updated model of visual search. </w:t>
      </w:r>
      <w:r w:rsidRPr="003E0E37">
        <w:rPr>
          <w:rFonts w:ascii="Arial" w:hAnsi="Arial" w:cs="Arial"/>
          <w:i/>
          <w:iCs/>
          <w:lang w:val="en-US"/>
        </w:rPr>
        <w:t>Psychonomic Bulletin &amp; Review</w:t>
      </w:r>
      <w:r w:rsidRPr="003E0E37">
        <w:rPr>
          <w:rFonts w:ascii="Arial" w:hAnsi="Arial" w:cs="Arial"/>
          <w:lang w:val="en-US"/>
        </w:rPr>
        <w:t xml:space="preserve">, </w:t>
      </w:r>
      <w:r w:rsidRPr="003E0E37">
        <w:rPr>
          <w:rFonts w:ascii="Arial" w:hAnsi="Arial" w:cs="Arial"/>
          <w:i/>
          <w:iCs/>
          <w:lang w:val="en-US"/>
        </w:rPr>
        <w:t>28</w:t>
      </w:r>
      <w:r w:rsidRPr="003E0E37">
        <w:rPr>
          <w:rFonts w:ascii="Arial" w:hAnsi="Arial" w:cs="Arial"/>
          <w:lang w:val="en-US"/>
        </w:rPr>
        <w:t>(4), 1060–1092. https://doi.org/10.3758/s13423-020-01859-9</w:t>
      </w:r>
    </w:p>
    <w:p w14:paraId="78D7D4FC"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Wolfe, J. M., &amp; Horowitz, T. S. (2017). Five factors that guide attention in visual search. </w:t>
      </w:r>
      <w:r w:rsidRPr="003E0E37">
        <w:rPr>
          <w:rFonts w:ascii="Arial" w:hAnsi="Arial" w:cs="Arial"/>
          <w:i/>
          <w:iCs/>
          <w:lang w:val="en-US"/>
        </w:rPr>
        <w:t>Nature Human Behaviour</w:t>
      </w:r>
      <w:r w:rsidRPr="003E0E37">
        <w:rPr>
          <w:rFonts w:ascii="Arial" w:hAnsi="Arial" w:cs="Arial"/>
          <w:lang w:val="en-US"/>
        </w:rPr>
        <w:t xml:space="preserve">, </w:t>
      </w:r>
      <w:r w:rsidRPr="003E0E37">
        <w:rPr>
          <w:rFonts w:ascii="Arial" w:hAnsi="Arial" w:cs="Arial"/>
          <w:i/>
          <w:iCs/>
          <w:lang w:val="en-US"/>
        </w:rPr>
        <w:t>1</w:t>
      </w:r>
      <w:r w:rsidRPr="003E0E37">
        <w:rPr>
          <w:rFonts w:ascii="Arial" w:hAnsi="Arial" w:cs="Arial"/>
          <w:lang w:val="en-US"/>
        </w:rPr>
        <w:t>(3), 0058. https://doi.org/10.1038/s41562-017-0058</w:t>
      </w:r>
    </w:p>
    <w:p w14:paraId="0B12C368" w14:textId="77777777" w:rsidR="002A236D" w:rsidRPr="003E0E37" w:rsidRDefault="002A236D" w:rsidP="002A236D">
      <w:pPr>
        <w:pStyle w:val="Bibliography"/>
        <w:rPr>
          <w:rFonts w:ascii="Arial" w:hAnsi="Arial" w:cs="Arial"/>
          <w:lang w:val="en-US"/>
        </w:rPr>
      </w:pPr>
      <w:r w:rsidRPr="003E0E37">
        <w:rPr>
          <w:rFonts w:ascii="Arial" w:hAnsi="Arial" w:cs="Arial"/>
          <w:lang w:val="en-US"/>
        </w:rPr>
        <w:t xml:space="preserve">Wolfe, J. M., Võ, M. L.-H., Evans, K. K., &amp; Greene, M. R. (2011). Visual search in scenes involves selective and nonselective pathways. </w:t>
      </w:r>
      <w:r w:rsidRPr="003E0E37">
        <w:rPr>
          <w:rFonts w:ascii="Arial" w:hAnsi="Arial" w:cs="Arial"/>
          <w:i/>
          <w:iCs/>
          <w:lang w:val="en-US"/>
        </w:rPr>
        <w:t>Trends in Cognitive Sciences</w:t>
      </w:r>
      <w:r w:rsidRPr="003E0E37">
        <w:rPr>
          <w:rFonts w:ascii="Arial" w:hAnsi="Arial" w:cs="Arial"/>
          <w:lang w:val="en-US"/>
        </w:rPr>
        <w:t xml:space="preserve">, </w:t>
      </w:r>
      <w:r w:rsidRPr="003E0E37">
        <w:rPr>
          <w:rFonts w:ascii="Arial" w:hAnsi="Arial" w:cs="Arial"/>
          <w:i/>
          <w:iCs/>
          <w:lang w:val="en-US"/>
        </w:rPr>
        <w:t>15</w:t>
      </w:r>
      <w:r w:rsidRPr="003E0E37">
        <w:rPr>
          <w:rFonts w:ascii="Arial" w:hAnsi="Arial" w:cs="Arial"/>
          <w:lang w:val="en-US"/>
        </w:rPr>
        <w:t>(2), 77–84. https://doi.org/10.1016/j.tics.2010.12.001</w:t>
      </w:r>
    </w:p>
    <w:p w14:paraId="69DF29FF" w14:textId="77777777" w:rsidR="002A236D" w:rsidRPr="003E0E37" w:rsidRDefault="002A236D" w:rsidP="002A236D">
      <w:pPr>
        <w:pStyle w:val="Bibliography"/>
        <w:rPr>
          <w:rFonts w:ascii="Arial" w:hAnsi="Arial" w:cs="Arial"/>
          <w:lang w:val="en-US"/>
        </w:rPr>
      </w:pPr>
      <w:r w:rsidRPr="003E0E37">
        <w:rPr>
          <w:rFonts w:ascii="Arial" w:hAnsi="Arial" w:cs="Arial"/>
          <w:lang w:val="en-US"/>
        </w:rPr>
        <w:lastRenderedPageBreak/>
        <w:t xml:space="preserve">Zhang, T., &amp; Leber, A. B. (2024). Investigating an effort avoidance account of attentional strategy choice. </w:t>
      </w:r>
      <w:r w:rsidRPr="003E0E37">
        <w:rPr>
          <w:rFonts w:ascii="Arial" w:hAnsi="Arial" w:cs="Arial"/>
          <w:i/>
          <w:iCs/>
          <w:lang w:val="en-US"/>
        </w:rPr>
        <w:t>Attention, Perception, &amp; Psychophysics</w:t>
      </w:r>
      <w:r w:rsidRPr="003E0E37">
        <w:rPr>
          <w:rFonts w:ascii="Arial" w:hAnsi="Arial" w:cs="Arial"/>
          <w:lang w:val="en-US"/>
        </w:rPr>
        <w:t xml:space="preserve">, </w:t>
      </w:r>
      <w:r w:rsidRPr="003E0E37">
        <w:rPr>
          <w:rFonts w:ascii="Arial" w:hAnsi="Arial" w:cs="Arial"/>
          <w:i/>
          <w:iCs/>
          <w:lang w:val="en-US"/>
        </w:rPr>
        <w:t>86</w:t>
      </w:r>
      <w:r w:rsidRPr="003E0E37">
        <w:rPr>
          <w:rFonts w:ascii="Arial" w:hAnsi="Arial" w:cs="Arial"/>
          <w:lang w:val="en-US"/>
        </w:rPr>
        <w:t>(6), 1989–2002. https://doi.org/10.3758/s13414-024-02927-1</w:t>
      </w:r>
    </w:p>
    <w:p w14:paraId="4006A676" w14:textId="315B04D6" w:rsidR="00800636" w:rsidRPr="002B2F6E" w:rsidRDefault="00800636" w:rsidP="002A236D">
      <w:pPr>
        <w:pStyle w:val="Bibliography"/>
        <w:rPr>
          <w:rFonts w:ascii="Arial" w:hAnsi="Arial" w:cs="Arial"/>
          <w:lang w:val="en-US"/>
        </w:rPr>
      </w:pPr>
      <w:r w:rsidRPr="003E0E37">
        <w:rPr>
          <w:rFonts w:ascii="Arial" w:hAnsi="Arial" w:cs="Arial"/>
          <w:lang w:val="en-US"/>
        </w:rPr>
        <w:fldChar w:fldCharType="end"/>
      </w:r>
    </w:p>
    <w:sectPr w:rsidR="00800636" w:rsidRPr="002B2F6E" w:rsidSect="00F674AB">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BABF6" w14:textId="77777777" w:rsidR="002A1164" w:rsidRDefault="002A1164" w:rsidP="009F02E0">
      <w:pPr>
        <w:spacing w:after="0" w:line="240" w:lineRule="auto"/>
      </w:pPr>
      <w:r>
        <w:separator/>
      </w:r>
    </w:p>
  </w:endnote>
  <w:endnote w:type="continuationSeparator" w:id="0">
    <w:p w14:paraId="6A49E97A" w14:textId="77777777" w:rsidR="002A1164" w:rsidRDefault="002A1164" w:rsidP="009F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59D32" w14:textId="77777777" w:rsidR="002A1164" w:rsidRDefault="002A1164" w:rsidP="009F02E0">
      <w:pPr>
        <w:spacing w:after="0" w:line="240" w:lineRule="auto"/>
      </w:pPr>
      <w:r>
        <w:separator/>
      </w:r>
    </w:p>
  </w:footnote>
  <w:footnote w:type="continuationSeparator" w:id="0">
    <w:p w14:paraId="0AEF9FE3" w14:textId="77777777" w:rsidR="002A1164" w:rsidRDefault="002A1164" w:rsidP="009F02E0">
      <w:pPr>
        <w:spacing w:after="0" w:line="240" w:lineRule="auto"/>
      </w:pPr>
      <w:r>
        <w:continuationSeparator/>
      </w:r>
    </w:p>
  </w:footnote>
  <w:footnote w:id="1">
    <w:p w14:paraId="201B98D2" w14:textId="41D8606E" w:rsidR="00C060E4" w:rsidRPr="00C060E4" w:rsidRDefault="00C060E4">
      <w:pPr>
        <w:pStyle w:val="FootnoteText"/>
        <w:rPr>
          <w:rFonts w:ascii="Arial" w:hAnsi="Arial" w:cs="Arial"/>
          <w:lang w:val="en-US"/>
        </w:rPr>
      </w:pPr>
      <w:r w:rsidRPr="00011E27">
        <w:rPr>
          <w:rStyle w:val="FootnoteReference"/>
          <w:rFonts w:ascii="Arial" w:hAnsi="Arial" w:cs="Arial"/>
          <w:highlight w:val="yellow"/>
        </w:rPr>
        <w:footnoteRef/>
      </w:r>
      <w:r w:rsidRPr="00011E27">
        <w:rPr>
          <w:rFonts w:ascii="Arial" w:hAnsi="Arial" w:cs="Arial"/>
          <w:highlight w:val="yellow"/>
        </w:rPr>
        <w:t xml:space="preserve"> To ensure high entropy coins were more challenging to interact with</w:t>
      </w:r>
      <w:r w:rsidR="00DA3CE1">
        <w:rPr>
          <w:rFonts w:ascii="Arial" w:hAnsi="Arial" w:cs="Arial"/>
          <w:highlight w:val="yellow"/>
        </w:rPr>
        <w:t>,</w:t>
      </w:r>
      <w:r w:rsidRPr="00011E27">
        <w:rPr>
          <w:rFonts w:ascii="Arial" w:hAnsi="Arial" w:cs="Arial"/>
          <w:highlight w:val="yellow"/>
        </w:rPr>
        <w:t xml:space="preserve"> the number of </w:t>
      </w:r>
      <w:r w:rsidR="00011E27" w:rsidRPr="00011E27">
        <w:rPr>
          <w:rFonts w:ascii="Arial" w:hAnsi="Arial" w:cs="Arial"/>
          <w:highlight w:val="yellow"/>
        </w:rPr>
        <w:t xml:space="preserve">successful </w:t>
      </w:r>
      <w:r w:rsidRPr="00011E27">
        <w:rPr>
          <w:rFonts w:ascii="Arial" w:hAnsi="Arial" w:cs="Arial"/>
          <w:highlight w:val="yellow"/>
        </w:rPr>
        <w:t xml:space="preserve">mouse clicks per coin type was checked for both experiments. Here, </w:t>
      </w:r>
      <w:r w:rsidR="003F4C91">
        <w:rPr>
          <w:rFonts w:ascii="Arial" w:hAnsi="Arial" w:cs="Arial"/>
          <w:highlight w:val="yellow"/>
        </w:rPr>
        <w:t>successful mouse clicks refer to the number of clicks that landed directly on the coin rather than anywhere else on the screen. A</w:t>
      </w:r>
      <w:r w:rsidRPr="00011E27">
        <w:rPr>
          <w:rFonts w:ascii="Arial" w:hAnsi="Arial" w:cs="Arial"/>
          <w:highlight w:val="yellow"/>
        </w:rPr>
        <w:t xml:space="preserve"> higher number of </w:t>
      </w:r>
      <w:r w:rsidR="003F4C91">
        <w:rPr>
          <w:rFonts w:ascii="Arial" w:hAnsi="Arial" w:cs="Arial"/>
          <w:highlight w:val="yellow"/>
        </w:rPr>
        <w:t xml:space="preserve">successful </w:t>
      </w:r>
      <w:r w:rsidRPr="00011E27">
        <w:rPr>
          <w:rFonts w:ascii="Arial" w:hAnsi="Arial" w:cs="Arial"/>
          <w:highlight w:val="yellow"/>
        </w:rPr>
        <w:t xml:space="preserve">clicks </w:t>
      </w:r>
      <w:r w:rsidR="003F4C91">
        <w:rPr>
          <w:rFonts w:ascii="Arial" w:hAnsi="Arial" w:cs="Arial"/>
          <w:highlight w:val="yellow"/>
        </w:rPr>
        <w:t xml:space="preserve">therefore </w:t>
      </w:r>
      <w:r w:rsidRPr="00011E27">
        <w:rPr>
          <w:rFonts w:ascii="Arial" w:hAnsi="Arial" w:cs="Arial"/>
          <w:highlight w:val="yellow"/>
        </w:rPr>
        <w:t xml:space="preserve">indicates </w:t>
      </w:r>
      <w:r w:rsidR="003F4C91">
        <w:rPr>
          <w:rFonts w:ascii="Arial" w:hAnsi="Arial" w:cs="Arial"/>
          <w:highlight w:val="yellow"/>
        </w:rPr>
        <w:t xml:space="preserve">that </w:t>
      </w:r>
      <w:r w:rsidRPr="00011E27">
        <w:rPr>
          <w:rFonts w:ascii="Arial" w:hAnsi="Arial" w:cs="Arial"/>
          <w:highlight w:val="yellow"/>
        </w:rPr>
        <w:t>participants could chase and click coins more easily. Indeed, in Experiment 1</w:t>
      </w:r>
      <w:r w:rsidR="003F4C91">
        <w:rPr>
          <w:rFonts w:ascii="Arial" w:hAnsi="Arial" w:cs="Arial"/>
          <w:highlight w:val="yellow"/>
        </w:rPr>
        <w:t xml:space="preserve">, </w:t>
      </w:r>
      <w:r w:rsidR="00F85E87" w:rsidRPr="00011E27">
        <w:rPr>
          <w:rFonts w:ascii="Arial" w:hAnsi="Arial" w:cs="Arial"/>
          <w:highlight w:val="yellow"/>
        </w:rPr>
        <w:t>low entropy coins had on average</w:t>
      </w:r>
      <w:r w:rsidR="00011E27" w:rsidRPr="00011E27">
        <w:rPr>
          <w:rFonts w:ascii="Arial" w:hAnsi="Arial" w:cs="Arial"/>
          <w:highlight w:val="yellow"/>
        </w:rPr>
        <w:t xml:space="preserve"> ~4 successful clicks per trial whilst high entropy coins had on average ~3 successful clicks per trial. In Experiment 2, we observed the same pattern. Without consideration to the time groupings, low entropy coins had on average ~6 successful clicks per trial, and high entropy coins had on average ~4 successful clicks per trial.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0309538"/>
      <w:docPartObj>
        <w:docPartGallery w:val="Page Numbers (Top of Page)"/>
        <w:docPartUnique/>
      </w:docPartObj>
    </w:sdtPr>
    <w:sdtContent>
      <w:p w14:paraId="7FC14F00" w14:textId="1E9DA6A0" w:rsidR="004A3630" w:rsidRDefault="004A3630" w:rsidP="00B0308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B7186">
          <w:rPr>
            <w:rStyle w:val="PageNumber"/>
            <w:noProof/>
          </w:rPr>
          <w:t>8</w:t>
        </w:r>
        <w:r>
          <w:rPr>
            <w:rStyle w:val="PageNumber"/>
          </w:rPr>
          <w:fldChar w:fldCharType="end"/>
        </w:r>
      </w:p>
    </w:sdtContent>
  </w:sdt>
  <w:p w14:paraId="6D410070" w14:textId="77777777" w:rsidR="004A3630" w:rsidRDefault="004A3630" w:rsidP="004A363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2075111089"/>
      <w:docPartObj>
        <w:docPartGallery w:val="Page Numbers (Top of Page)"/>
        <w:docPartUnique/>
      </w:docPartObj>
    </w:sdtPr>
    <w:sdtContent>
      <w:p w14:paraId="07323E64" w14:textId="55895F6E" w:rsidR="004A3630" w:rsidRPr="004A3630" w:rsidRDefault="004A3630" w:rsidP="00B03083">
        <w:pPr>
          <w:pStyle w:val="Header"/>
          <w:framePr w:wrap="none" w:vAnchor="text" w:hAnchor="margin" w:xAlign="right" w:y="1"/>
          <w:rPr>
            <w:rStyle w:val="PageNumber"/>
            <w:rFonts w:ascii="Arial" w:hAnsi="Arial" w:cs="Arial"/>
          </w:rPr>
        </w:pPr>
        <w:r w:rsidRPr="004A3630">
          <w:rPr>
            <w:rStyle w:val="PageNumber"/>
            <w:rFonts w:ascii="Arial" w:hAnsi="Arial" w:cs="Arial"/>
          </w:rPr>
          <w:fldChar w:fldCharType="begin"/>
        </w:r>
        <w:r w:rsidRPr="004A3630">
          <w:rPr>
            <w:rStyle w:val="PageNumber"/>
            <w:rFonts w:ascii="Arial" w:hAnsi="Arial" w:cs="Arial"/>
          </w:rPr>
          <w:instrText xml:space="preserve"> PAGE </w:instrText>
        </w:r>
        <w:r w:rsidRPr="004A3630">
          <w:rPr>
            <w:rStyle w:val="PageNumber"/>
            <w:rFonts w:ascii="Arial" w:hAnsi="Arial" w:cs="Arial"/>
          </w:rPr>
          <w:fldChar w:fldCharType="separate"/>
        </w:r>
        <w:r w:rsidRPr="004A3630">
          <w:rPr>
            <w:rStyle w:val="PageNumber"/>
            <w:rFonts w:ascii="Arial" w:hAnsi="Arial" w:cs="Arial"/>
            <w:noProof/>
          </w:rPr>
          <w:t>1</w:t>
        </w:r>
        <w:r w:rsidRPr="004A3630">
          <w:rPr>
            <w:rStyle w:val="PageNumber"/>
            <w:rFonts w:ascii="Arial" w:hAnsi="Arial" w:cs="Arial"/>
          </w:rPr>
          <w:fldChar w:fldCharType="end"/>
        </w:r>
      </w:p>
    </w:sdtContent>
  </w:sdt>
  <w:p w14:paraId="224CEBF2" w14:textId="3FB950CF" w:rsidR="004A3630" w:rsidRPr="004A3630" w:rsidRDefault="00B90FD5" w:rsidP="004A3630">
    <w:pPr>
      <w:pStyle w:val="Header"/>
      <w:ind w:right="360"/>
      <w:rPr>
        <w:rFonts w:ascii="Arial" w:hAnsi="Arial" w:cs="Arial"/>
      </w:rPr>
    </w:pPr>
    <w:r>
      <w:rPr>
        <w:rFonts w:ascii="Arial" w:hAnsi="Arial" w:cs="Arial"/>
      </w:rPr>
      <w:t>EFFORTFUL INTERACTIVE SEARCH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D4056"/>
    <w:multiLevelType w:val="hybridMultilevel"/>
    <w:tmpl w:val="20A6E93C"/>
    <w:lvl w:ilvl="0" w:tplc="330475BC">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ED2F8B"/>
    <w:multiLevelType w:val="hybridMultilevel"/>
    <w:tmpl w:val="67BE6808"/>
    <w:lvl w:ilvl="0" w:tplc="DF6824A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D31102"/>
    <w:multiLevelType w:val="hybridMultilevel"/>
    <w:tmpl w:val="A9BC1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7889989">
    <w:abstractNumId w:val="2"/>
  </w:num>
  <w:num w:numId="2" w16cid:durableId="1053314980">
    <w:abstractNumId w:val="0"/>
  </w:num>
  <w:num w:numId="3" w16cid:durableId="17536948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E05"/>
    <w:rsid w:val="00001AAB"/>
    <w:rsid w:val="00001F6A"/>
    <w:rsid w:val="0000234D"/>
    <w:rsid w:val="00002B5A"/>
    <w:rsid w:val="00005FAE"/>
    <w:rsid w:val="00006C3B"/>
    <w:rsid w:val="00007250"/>
    <w:rsid w:val="00007383"/>
    <w:rsid w:val="000076F6"/>
    <w:rsid w:val="00007DC6"/>
    <w:rsid w:val="00011422"/>
    <w:rsid w:val="00011E27"/>
    <w:rsid w:val="000138C7"/>
    <w:rsid w:val="000139D1"/>
    <w:rsid w:val="00013AF1"/>
    <w:rsid w:val="00017F80"/>
    <w:rsid w:val="0002183B"/>
    <w:rsid w:val="00021B26"/>
    <w:rsid w:val="00021D82"/>
    <w:rsid w:val="00022705"/>
    <w:rsid w:val="00022889"/>
    <w:rsid w:val="00023CD7"/>
    <w:rsid w:val="00024F09"/>
    <w:rsid w:val="000259E3"/>
    <w:rsid w:val="000265AA"/>
    <w:rsid w:val="00026AB1"/>
    <w:rsid w:val="00030011"/>
    <w:rsid w:val="00030EA3"/>
    <w:rsid w:val="00031A98"/>
    <w:rsid w:val="000329E5"/>
    <w:rsid w:val="00033153"/>
    <w:rsid w:val="00033167"/>
    <w:rsid w:val="0003473B"/>
    <w:rsid w:val="00037D7F"/>
    <w:rsid w:val="00041128"/>
    <w:rsid w:val="00042B04"/>
    <w:rsid w:val="00042B78"/>
    <w:rsid w:val="00044BFF"/>
    <w:rsid w:val="00045E3E"/>
    <w:rsid w:val="00045F1C"/>
    <w:rsid w:val="00046EC9"/>
    <w:rsid w:val="0005044A"/>
    <w:rsid w:val="00053473"/>
    <w:rsid w:val="0005404C"/>
    <w:rsid w:val="000604A2"/>
    <w:rsid w:val="000609AB"/>
    <w:rsid w:val="000672AD"/>
    <w:rsid w:val="00071AF5"/>
    <w:rsid w:val="00074B8B"/>
    <w:rsid w:val="00075B47"/>
    <w:rsid w:val="00075F86"/>
    <w:rsid w:val="00076086"/>
    <w:rsid w:val="0007721A"/>
    <w:rsid w:val="00086D03"/>
    <w:rsid w:val="00090E73"/>
    <w:rsid w:val="0009323D"/>
    <w:rsid w:val="00094118"/>
    <w:rsid w:val="000941CC"/>
    <w:rsid w:val="00094FEC"/>
    <w:rsid w:val="00095518"/>
    <w:rsid w:val="000A0FA1"/>
    <w:rsid w:val="000A4047"/>
    <w:rsid w:val="000A489E"/>
    <w:rsid w:val="000A5B9A"/>
    <w:rsid w:val="000B43DC"/>
    <w:rsid w:val="000B4672"/>
    <w:rsid w:val="000B4D24"/>
    <w:rsid w:val="000C12FD"/>
    <w:rsid w:val="000C2825"/>
    <w:rsid w:val="000C3D74"/>
    <w:rsid w:val="000C47D1"/>
    <w:rsid w:val="000C4C71"/>
    <w:rsid w:val="000C675F"/>
    <w:rsid w:val="000C6DC8"/>
    <w:rsid w:val="000C70AC"/>
    <w:rsid w:val="000C7799"/>
    <w:rsid w:val="000D52CB"/>
    <w:rsid w:val="000D6096"/>
    <w:rsid w:val="000E15EF"/>
    <w:rsid w:val="000E26EC"/>
    <w:rsid w:val="000E2F31"/>
    <w:rsid w:val="000E3193"/>
    <w:rsid w:val="000E519C"/>
    <w:rsid w:val="000E7799"/>
    <w:rsid w:val="000F0135"/>
    <w:rsid w:val="000F024B"/>
    <w:rsid w:val="000F1F66"/>
    <w:rsid w:val="000F2784"/>
    <w:rsid w:val="000F31C2"/>
    <w:rsid w:val="000F4E03"/>
    <w:rsid w:val="001002D7"/>
    <w:rsid w:val="00100B16"/>
    <w:rsid w:val="00101835"/>
    <w:rsid w:val="0010183C"/>
    <w:rsid w:val="001026DA"/>
    <w:rsid w:val="0010343E"/>
    <w:rsid w:val="00103B2B"/>
    <w:rsid w:val="00103FA1"/>
    <w:rsid w:val="00104705"/>
    <w:rsid w:val="0010473D"/>
    <w:rsid w:val="00104B87"/>
    <w:rsid w:val="001079D1"/>
    <w:rsid w:val="00113479"/>
    <w:rsid w:val="0011439D"/>
    <w:rsid w:val="00114979"/>
    <w:rsid w:val="0011728F"/>
    <w:rsid w:val="00120596"/>
    <w:rsid w:val="001208FE"/>
    <w:rsid w:val="0012429D"/>
    <w:rsid w:val="00124A5E"/>
    <w:rsid w:val="00126C88"/>
    <w:rsid w:val="001274FF"/>
    <w:rsid w:val="00127651"/>
    <w:rsid w:val="00127CFA"/>
    <w:rsid w:val="00130355"/>
    <w:rsid w:val="00131F59"/>
    <w:rsid w:val="001331FD"/>
    <w:rsid w:val="00133371"/>
    <w:rsid w:val="00133B42"/>
    <w:rsid w:val="0013618F"/>
    <w:rsid w:val="001404D2"/>
    <w:rsid w:val="00140E97"/>
    <w:rsid w:val="00144233"/>
    <w:rsid w:val="001451F6"/>
    <w:rsid w:val="00146848"/>
    <w:rsid w:val="00151B1E"/>
    <w:rsid w:val="00151D91"/>
    <w:rsid w:val="00153088"/>
    <w:rsid w:val="00154186"/>
    <w:rsid w:val="00155729"/>
    <w:rsid w:val="00156045"/>
    <w:rsid w:val="00157884"/>
    <w:rsid w:val="0016088D"/>
    <w:rsid w:val="00161818"/>
    <w:rsid w:val="00161D98"/>
    <w:rsid w:val="00162F29"/>
    <w:rsid w:val="00164168"/>
    <w:rsid w:val="00164ECB"/>
    <w:rsid w:val="00165404"/>
    <w:rsid w:val="0017082E"/>
    <w:rsid w:val="00170B83"/>
    <w:rsid w:val="0017252F"/>
    <w:rsid w:val="00172BFD"/>
    <w:rsid w:val="00175D8C"/>
    <w:rsid w:val="00176712"/>
    <w:rsid w:val="00176EE4"/>
    <w:rsid w:val="00177B59"/>
    <w:rsid w:val="00177DE7"/>
    <w:rsid w:val="00181DE0"/>
    <w:rsid w:val="00183631"/>
    <w:rsid w:val="00191AEF"/>
    <w:rsid w:val="00192639"/>
    <w:rsid w:val="001931BB"/>
    <w:rsid w:val="00194303"/>
    <w:rsid w:val="00194DE8"/>
    <w:rsid w:val="00196D07"/>
    <w:rsid w:val="001A1D02"/>
    <w:rsid w:val="001A4A8A"/>
    <w:rsid w:val="001A5AC1"/>
    <w:rsid w:val="001A7E61"/>
    <w:rsid w:val="001B2493"/>
    <w:rsid w:val="001B2525"/>
    <w:rsid w:val="001B2E83"/>
    <w:rsid w:val="001B382B"/>
    <w:rsid w:val="001B38B5"/>
    <w:rsid w:val="001C13EC"/>
    <w:rsid w:val="001C18A0"/>
    <w:rsid w:val="001C1D10"/>
    <w:rsid w:val="001C4555"/>
    <w:rsid w:val="001C4665"/>
    <w:rsid w:val="001C47D8"/>
    <w:rsid w:val="001C55A3"/>
    <w:rsid w:val="001C5934"/>
    <w:rsid w:val="001D0726"/>
    <w:rsid w:val="001D0A3E"/>
    <w:rsid w:val="001D33E6"/>
    <w:rsid w:val="001D536F"/>
    <w:rsid w:val="001E1261"/>
    <w:rsid w:val="001E1A66"/>
    <w:rsid w:val="001E1BF1"/>
    <w:rsid w:val="001E2A0C"/>
    <w:rsid w:val="001E3651"/>
    <w:rsid w:val="001E41DA"/>
    <w:rsid w:val="001E4503"/>
    <w:rsid w:val="001E5257"/>
    <w:rsid w:val="001E7BED"/>
    <w:rsid w:val="001F0D57"/>
    <w:rsid w:val="001F1060"/>
    <w:rsid w:val="001F7329"/>
    <w:rsid w:val="001F7861"/>
    <w:rsid w:val="001F7AF3"/>
    <w:rsid w:val="002013E4"/>
    <w:rsid w:val="00203B06"/>
    <w:rsid w:val="00204260"/>
    <w:rsid w:val="0020684A"/>
    <w:rsid w:val="00210215"/>
    <w:rsid w:val="002102C4"/>
    <w:rsid w:val="00210C8C"/>
    <w:rsid w:val="00211C75"/>
    <w:rsid w:val="00216631"/>
    <w:rsid w:val="00216F4E"/>
    <w:rsid w:val="00217DFE"/>
    <w:rsid w:val="00222092"/>
    <w:rsid w:val="002236C1"/>
    <w:rsid w:val="002258BB"/>
    <w:rsid w:val="002303E6"/>
    <w:rsid w:val="002304B9"/>
    <w:rsid w:val="0023123C"/>
    <w:rsid w:val="002325DD"/>
    <w:rsid w:val="002330C2"/>
    <w:rsid w:val="00233913"/>
    <w:rsid w:val="00233F8F"/>
    <w:rsid w:val="0023473A"/>
    <w:rsid w:val="00236A87"/>
    <w:rsid w:val="00237702"/>
    <w:rsid w:val="00237C8B"/>
    <w:rsid w:val="002404F6"/>
    <w:rsid w:val="00240789"/>
    <w:rsid w:val="0024089B"/>
    <w:rsid w:val="00240BF6"/>
    <w:rsid w:val="00241838"/>
    <w:rsid w:val="00242A75"/>
    <w:rsid w:val="00243967"/>
    <w:rsid w:val="0024712C"/>
    <w:rsid w:val="0025079E"/>
    <w:rsid w:val="00250D21"/>
    <w:rsid w:val="00251219"/>
    <w:rsid w:val="00251F10"/>
    <w:rsid w:val="00254C7F"/>
    <w:rsid w:val="002550C5"/>
    <w:rsid w:val="002572CA"/>
    <w:rsid w:val="0025756D"/>
    <w:rsid w:val="00257ACD"/>
    <w:rsid w:val="00261A9C"/>
    <w:rsid w:val="00261B4F"/>
    <w:rsid w:val="00262513"/>
    <w:rsid w:val="00262F87"/>
    <w:rsid w:val="00263435"/>
    <w:rsid w:val="002634B7"/>
    <w:rsid w:val="00263DF7"/>
    <w:rsid w:val="002736D6"/>
    <w:rsid w:val="002757A0"/>
    <w:rsid w:val="00280B0C"/>
    <w:rsid w:val="00281AF6"/>
    <w:rsid w:val="00281E06"/>
    <w:rsid w:val="0028538F"/>
    <w:rsid w:val="00286C95"/>
    <w:rsid w:val="00291A99"/>
    <w:rsid w:val="00293371"/>
    <w:rsid w:val="002935C1"/>
    <w:rsid w:val="002935E4"/>
    <w:rsid w:val="0029397D"/>
    <w:rsid w:val="00294CAD"/>
    <w:rsid w:val="00294E6D"/>
    <w:rsid w:val="00295B34"/>
    <w:rsid w:val="00296259"/>
    <w:rsid w:val="00297AC2"/>
    <w:rsid w:val="002A1164"/>
    <w:rsid w:val="002A236D"/>
    <w:rsid w:val="002A7C34"/>
    <w:rsid w:val="002B03F2"/>
    <w:rsid w:val="002B2F6E"/>
    <w:rsid w:val="002B5BC2"/>
    <w:rsid w:val="002B6E06"/>
    <w:rsid w:val="002B6EA3"/>
    <w:rsid w:val="002B792A"/>
    <w:rsid w:val="002C12B8"/>
    <w:rsid w:val="002C1357"/>
    <w:rsid w:val="002C2662"/>
    <w:rsid w:val="002C317F"/>
    <w:rsid w:val="002C46E6"/>
    <w:rsid w:val="002C4FC2"/>
    <w:rsid w:val="002C5760"/>
    <w:rsid w:val="002C57F8"/>
    <w:rsid w:val="002D0569"/>
    <w:rsid w:val="002D1D0B"/>
    <w:rsid w:val="002D2BB8"/>
    <w:rsid w:val="002D3A3D"/>
    <w:rsid w:val="002D3D38"/>
    <w:rsid w:val="002D5E1A"/>
    <w:rsid w:val="002D7802"/>
    <w:rsid w:val="002E21A1"/>
    <w:rsid w:val="002E2D76"/>
    <w:rsid w:val="002E42C6"/>
    <w:rsid w:val="002E442A"/>
    <w:rsid w:val="002E4940"/>
    <w:rsid w:val="002E5865"/>
    <w:rsid w:val="002F0292"/>
    <w:rsid w:val="002F1146"/>
    <w:rsid w:val="002F3CBA"/>
    <w:rsid w:val="002F4B39"/>
    <w:rsid w:val="002F4BC0"/>
    <w:rsid w:val="002F565A"/>
    <w:rsid w:val="002F57B3"/>
    <w:rsid w:val="002F5887"/>
    <w:rsid w:val="00300C98"/>
    <w:rsid w:val="003035C1"/>
    <w:rsid w:val="00303BE7"/>
    <w:rsid w:val="00304427"/>
    <w:rsid w:val="00304958"/>
    <w:rsid w:val="00311DA6"/>
    <w:rsid w:val="0031424C"/>
    <w:rsid w:val="0032046B"/>
    <w:rsid w:val="003206D7"/>
    <w:rsid w:val="0032073F"/>
    <w:rsid w:val="00323469"/>
    <w:rsid w:val="00324AC9"/>
    <w:rsid w:val="00330299"/>
    <w:rsid w:val="00330BDB"/>
    <w:rsid w:val="003312F4"/>
    <w:rsid w:val="00331480"/>
    <w:rsid w:val="00331A67"/>
    <w:rsid w:val="0033391B"/>
    <w:rsid w:val="00334A08"/>
    <w:rsid w:val="0033564D"/>
    <w:rsid w:val="00337F20"/>
    <w:rsid w:val="00340756"/>
    <w:rsid w:val="003407B2"/>
    <w:rsid w:val="00341FCB"/>
    <w:rsid w:val="003420D5"/>
    <w:rsid w:val="00343385"/>
    <w:rsid w:val="00344C7F"/>
    <w:rsid w:val="003468B4"/>
    <w:rsid w:val="003515D7"/>
    <w:rsid w:val="0035166E"/>
    <w:rsid w:val="0035177F"/>
    <w:rsid w:val="003528A6"/>
    <w:rsid w:val="00352DA9"/>
    <w:rsid w:val="00352F78"/>
    <w:rsid w:val="00355ADF"/>
    <w:rsid w:val="00360DF2"/>
    <w:rsid w:val="003636B1"/>
    <w:rsid w:val="00363C53"/>
    <w:rsid w:val="003651E1"/>
    <w:rsid w:val="00366500"/>
    <w:rsid w:val="00366C05"/>
    <w:rsid w:val="003706CB"/>
    <w:rsid w:val="00371E28"/>
    <w:rsid w:val="003721EB"/>
    <w:rsid w:val="00374599"/>
    <w:rsid w:val="003745FC"/>
    <w:rsid w:val="00374C1C"/>
    <w:rsid w:val="0037576E"/>
    <w:rsid w:val="00376377"/>
    <w:rsid w:val="0037685A"/>
    <w:rsid w:val="003771E0"/>
    <w:rsid w:val="00377DC0"/>
    <w:rsid w:val="003801C8"/>
    <w:rsid w:val="003833D3"/>
    <w:rsid w:val="003860A5"/>
    <w:rsid w:val="003862F8"/>
    <w:rsid w:val="00386C25"/>
    <w:rsid w:val="00391E92"/>
    <w:rsid w:val="00394675"/>
    <w:rsid w:val="00395101"/>
    <w:rsid w:val="00395892"/>
    <w:rsid w:val="00395C19"/>
    <w:rsid w:val="00395CF8"/>
    <w:rsid w:val="00396A2D"/>
    <w:rsid w:val="003976AC"/>
    <w:rsid w:val="003A0194"/>
    <w:rsid w:val="003A08B6"/>
    <w:rsid w:val="003A09CF"/>
    <w:rsid w:val="003A12F4"/>
    <w:rsid w:val="003A20DE"/>
    <w:rsid w:val="003A3CE1"/>
    <w:rsid w:val="003A5A23"/>
    <w:rsid w:val="003A5BBB"/>
    <w:rsid w:val="003A627A"/>
    <w:rsid w:val="003A6350"/>
    <w:rsid w:val="003A6CD6"/>
    <w:rsid w:val="003A778A"/>
    <w:rsid w:val="003A7C48"/>
    <w:rsid w:val="003B054F"/>
    <w:rsid w:val="003B0823"/>
    <w:rsid w:val="003B10C7"/>
    <w:rsid w:val="003B1531"/>
    <w:rsid w:val="003B19DB"/>
    <w:rsid w:val="003B1E8F"/>
    <w:rsid w:val="003B287B"/>
    <w:rsid w:val="003B3169"/>
    <w:rsid w:val="003B37ED"/>
    <w:rsid w:val="003B50E8"/>
    <w:rsid w:val="003B63FC"/>
    <w:rsid w:val="003B6475"/>
    <w:rsid w:val="003B7551"/>
    <w:rsid w:val="003C0A4B"/>
    <w:rsid w:val="003C1A59"/>
    <w:rsid w:val="003C1A92"/>
    <w:rsid w:val="003C31C7"/>
    <w:rsid w:val="003C36C0"/>
    <w:rsid w:val="003C49E6"/>
    <w:rsid w:val="003C4CB0"/>
    <w:rsid w:val="003C4D7A"/>
    <w:rsid w:val="003C5354"/>
    <w:rsid w:val="003C576C"/>
    <w:rsid w:val="003C5EC8"/>
    <w:rsid w:val="003D0814"/>
    <w:rsid w:val="003D1141"/>
    <w:rsid w:val="003D21B6"/>
    <w:rsid w:val="003D3C01"/>
    <w:rsid w:val="003D4C37"/>
    <w:rsid w:val="003D4C8D"/>
    <w:rsid w:val="003D5FA1"/>
    <w:rsid w:val="003D6DEB"/>
    <w:rsid w:val="003D7469"/>
    <w:rsid w:val="003E0E37"/>
    <w:rsid w:val="003F12DE"/>
    <w:rsid w:val="003F2119"/>
    <w:rsid w:val="003F2C83"/>
    <w:rsid w:val="003F4C91"/>
    <w:rsid w:val="0040057A"/>
    <w:rsid w:val="0040343C"/>
    <w:rsid w:val="0040351C"/>
    <w:rsid w:val="004046FD"/>
    <w:rsid w:val="00404FD3"/>
    <w:rsid w:val="0040608C"/>
    <w:rsid w:val="00407944"/>
    <w:rsid w:val="00410B85"/>
    <w:rsid w:val="00411418"/>
    <w:rsid w:val="00411559"/>
    <w:rsid w:val="00412BE1"/>
    <w:rsid w:val="004131A1"/>
    <w:rsid w:val="00413E21"/>
    <w:rsid w:val="0041679D"/>
    <w:rsid w:val="0041711A"/>
    <w:rsid w:val="004175E1"/>
    <w:rsid w:val="00421A1B"/>
    <w:rsid w:val="00425D00"/>
    <w:rsid w:val="00426BC3"/>
    <w:rsid w:val="004310D3"/>
    <w:rsid w:val="00434931"/>
    <w:rsid w:val="00436D58"/>
    <w:rsid w:val="004413CC"/>
    <w:rsid w:val="004442B7"/>
    <w:rsid w:val="00447119"/>
    <w:rsid w:val="004507B4"/>
    <w:rsid w:val="00450DFB"/>
    <w:rsid w:val="00451D1F"/>
    <w:rsid w:val="00452631"/>
    <w:rsid w:val="0045312B"/>
    <w:rsid w:val="0045376B"/>
    <w:rsid w:val="00455BFD"/>
    <w:rsid w:val="00456642"/>
    <w:rsid w:val="004571EF"/>
    <w:rsid w:val="00457A40"/>
    <w:rsid w:val="00457D4A"/>
    <w:rsid w:val="00463B54"/>
    <w:rsid w:val="00463D70"/>
    <w:rsid w:val="004645E7"/>
    <w:rsid w:val="00467A61"/>
    <w:rsid w:val="00472383"/>
    <w:rsid w:val="00472B59"/>
    <w:rsid w:val="00473F36"/>
    <w:rsid w:val="00474C0C"/>
    <w:rsid w:val="004766C3"/>
    <w:rsid w:val="00480FFC"/>
    <w:rsid w:val="004815E4"/>
    <w:rsid w:val="00483C5F"/>
    <w:rsid w:val="00483E99"/>
    <w:rsid w:val="004844A0"/>
    <w:rsid w:val="004845C0"/>
    <w:rsid w:val="00485394"/>
    <w:rsid w:val="004905C9"/>
    <w:rsid w:val="0049096F"/>
    <w:rsid w:val="004918E7"/>
    <w:rsid w:val="00491DE9"/>
    <w:rsid w:val="00495AD9"/>
    <w:rsid w:val="0049620C"/>
    <w:rsid w:val="00496AC3"/>
    <w:rsid w:val="00496E63"/>
    <w:rsid w:val="004977D1"/>
    <w:rsid w:val="004A07F1"/>
    <w:rsid w:val="004A10A8"/>
    <w:rsid w:val="004A3630"/>
    <w:rsid w:val="004A3A57"/>
    <w:rsid w:val="004A4324"/>
    <w:rsid w:val="004A4A40"/>
    <w:rsid w:val="004A6912"/>
    <w:rsid w:val="004A6C3E"/>
    <w:rsid w:val="004A7EC0"/>
    <w:rsid w:val="004B129B"/>
    <w:rsid w:val="004B2892"/>
    <w:rsid w:val="004B291F"/>
    <w:rsid w:val="004B3A98"/>
    <w:rsid w:val="004C1C2F"/>
    <w:rsid w:val="004C1F5A"/>
    <w:rsid w:val="004C2424"/>
    <w:rsid w:val="004C35D4"/>
    <w:rsid w:val="004C4972"/>
    <w:rsid w:val="004C5D46"/>
    <w:rsid w:val="004C73F4"/>
    <w:rsid w:val="004C7C5F"/>
    <w:rsid w:val="004C7F10"/>
    <w:rsid w:val="004D11C9"/>
    <w:rsid w:val="004D21F8"/>
    <w:rsid w:val="004D2C00"/>
    <w:rsid w:val="004D3CE2"/>
    <w:rsid w:val="004D415B"/>
    <w:rsid w:val="004D4490"/>
    <w:rsid w:val="004D6BD0"/>
    <w:rsid w:val="004E0409"/>
    <w:rsid w:val="004E313F"/>
    <w:rsid w:val="004E319F"/>
    <w:rsid w:val="004E35C4"/>
    <w:rsid w:val="004E471C"/>
    <w:rsid w:val="004E55E1"/>
    <w:rsid w:val="004E6004"/>
    <w:rsid w:val="004F1E7A"/>
    <w:rsid w:val="004F4881"/>
    <w:rsid w:val="004F5DCD"/>
    <w:rsid w:val="004F7769"/>
    <w:rsid w:val="00500120"/>
    <w:rsid w:val="005019EE"/>
    <w:rsid w:val="00503B17"/>
    <w:rsid w:val="00511C30"/>
    <w:rsid w:val="00520D2F"/>
    <w:rsid w:val="00521443"/>
    <w:rsid w:val="005216B8"/>
    <w:rsid w:val="005221EB"/>
    <w:rsid w:val="005235CF"/>
    <w:rsid w:val="0052644A"/>
    <w:rsid w:val="00526D42"/>
    <w:rsid w:val="00530BA2"/>
    <w:rsid w:val="00530DD0"/>
    <w:rsid w:val="005316AA"/>
    <w:rsid w:val="0053729E"/>
    <w:rsid w:val="0053740D"/>
    <w:rsid w:val="005432A3"/>
    <w:rsid w:val="00544980"/>
    <w:rsid w:val="005467C3"/>
    <w:rsid w:val="00546F67"/>
    <w:rsid w:val="00550372"/>
    <w:rsid w:val="005522D8"/>
    <w:rsid w:val="005545A1"/>
    <w:rsid w:val="00554ABC"/>
    <w:rsid w:val="00556087"/>
    <w:rsid w:val="00563513"/>
    <w:rsid w:val="0056469B"/>
    <w:rsid w:val="005649AF"/>
    <w:rsid w:val="0056715D"/>
    <w:rsid w:val="00567CB6"/>
    <w:rsid w:val="0057004D"/>
    <w:rsid w:val="005700CA"/>
    <w:rsid w:val="00570B1A"/>
    <w:rsid w:val="00573401"/>
    <w:rsid w:val="00574775"/>
    <w:rsid w:val="005765AD"/>
    <w:rsid w:val="00576C05"/>
    <w:rsid w:val="00581D42"/>
    <w:rsid w:val="005820F1"/>
    <w:rsid w:val="00582FAB"/>
    <w:rsid w:val="0058469B"/>
    <w:rsid w:val="005853B3"/>
    <w:rsid w:val="0058562B"/>
    <w:rsid w:val="0058671D"/>
    <w:rsid w:val="00586E1B"/>
    <w:rsid w:val="00586E83"/>
    <w:rsid w:val="00592C56"/>
    <w:rsid w:val="00592CF0"/>
    <w:rsid w:val="005935BF"/>
    <w:rsid w:val="0059449E"/>
    <w:rsid w:val="00594CC2"/>
    <w:rsid w:val="00595265"/>
    <w:rsid w:val="00596125"/>
    <w:rsid w:val="00597735"/>
    <w:rsid w:val="00597906"/>
    <w:rsid w:val="005A1A69"/>
    <w:rsid w:val="005A2505"/>
    <w:rsid w:val="005A26BA"/>
    <w:rsid w:val="005A2EC8"/>
    <w:rsid w:val="005A395D"/>
    <w:rsid w:val="005A3B94"/>
    <w:rsid w:val="005A3EA4"/>
    <w:rsid w:val="005A4026"/>
    <w:rsid w:val="005A40C8"/>
    <w:rsid w:val="005A5067"/>
    <w:rsid w:val="005A6427"/>
    <w:rsid w:val="005B1A5F"/>
    <w:rsid w:val="005B2A47"/>
    <w:rsid w:val="005B338F"/>
    <w:rsid w:val="005B4469"/>
    <w:rsid w:val="005B4B24"/>
    <w:rsid w:val="005B6756"/>
    <w:rsid w:val="005B6FDE"/>
    <w:rsid w:val="005B79B9"/>
    <w:rsid w:val="005C0E85"/>
    <w:rsid w:val="005C3619"/>
    <w:rsid w:val="005C3637"/>
    <w:rsid w:val="005C3816"/>
    <w:rsid w:val="005C4DBE"/>
    <w:rsid w:val="005C5D9B"/>
    <w:rsid w:val="005D103D"/>
    <w:rsid w:val="005D120B"/>
    <w:rsid w:val="005D1970"/>
    <w:rsid w:val="005D3B83"/>
    <w:rsid w:val="005D3F44"/>
    <w:rsid w:val="005D4353"/>
    <w:rsid w:val="005D6BDB"/>
    <w:rsid w:val="005E123B"/>
    <w:rsid w:val="005E1537"/>
    <w:rsid w:val="005E163F"/>
    <w:rsid w:val="005E1685"/>
    <w:rsid w:val="005E3FF9"/>
    <w:rsid w:val="005E47DD"/>
    <w:rsid w:val="005F0645"/>
    <w:rsid w:val="005F09FE"/>
    <w:rsid w:val="005F1D93"/>
    <w:rsid w:val="005F233B"/>
    <w:rsid w:val="005F6133"/>
    <w:rsid w:val="005F6423"/>
    <w:rsid w:val="005F690A"/>
    <w:rsid w:val="005F6E73"/>
    <w:rsid w:val="0060273C"/>
    <w:rsid w:val="0060722A"/>
    <w:rsid w:val="00607C9A"/>
    <w:rsid w:val="00610F46"/>
    <w:rsid w:val="00612E8E"/>
    <w:rsid w:val="00616923"/>
    <w:rsid w:val="006174F3"/>
    <w:rsid w:val="0061750B"/>
    <w:rsid w:val="006225F6"/>
    <w:rsid w:val="00624357"/>
    <w:rsid w:val="00624F51"/>
    <w:rsid w:val="006261F9"/>
    <w:rsid w:val="00630EC2"/>
    <w:rsid w:val="006312E0"/>
    <w:rsid w:val="0063132E"/>
    <w:rsid w:val="006318D9"/>
    <w:rsid w:val="006341C2"/>
    <w:rsid w:val="006343C6"/>
    <w:rsid w:val="00637B3C"/>
    <w:rsid w:val="006400F7"/>
    <w:rsid w:val="006407FD"/>
    <w:rsid w:val="00641275"/>
    <w:rsid w:val="006422C3"/>
    <w:rsid w:val="006426C5"/>
    <w:rsid w:val="00644747"/>
    <w:rsid w:val="00646CBA"/>
    <w:rsid w:val="0064759C"/>
    <w:rsid w:val="006477F1"/>
    <w:rsid w:val="006533F8"/>
    <w:rsid w:val="006610D2"/>
    <w:rsid w:val="00662CC0"/>
    <w:rsid w:val="00664424"/>
    <w:rsid w:val="00664849"/>
    <w:rsid w:val="00664CBB"/>
    <w:rsid w:val="00665746"/>
    <w:rsid w:val="006715FB"/>
    <w:rsid w:val="00673828"/>
    <w:rsid w:val="006747B5"/>
    <w:rsid w:val="0067585C"/>
    <w:rsid w:val="00676732"/>
    <w:rsid w:val="006767ED"/>
    <w:rsid w:val="00682B49"/>
    <w:rsid w:val="00686E58"/>
    <w:rsid w:val="00687194"/>
    <w:rsid w:val="006879E2"/>
    <w:rsid w:val="006879F0"/>
    <w:rsid w:val="00692CD6"/>
    <w:rsid w:val="006934C2"/>
    <w:rsid w:val="006935C9"/>
    <w:rsid w:val="00694439"/>
    <w:rsid w:val="006948D6"/>
    <w:rsid w:val="006A1EAC"/>
    <w:rsid w:val="006A458D"/>
    <w:rsid w:val="006A49CD"/>
    <w:rsid w:val="006A5BF2"/>
    <w:rsid w:val="006B0557"/>
    <w:rsid w:val="006B077A"/>
    <w:rsid w:val="006B3FC5"/>
    <w:rsid w:val="006B50FD"/>
    <w:rsid w:val="006B5665"/>
    <w:rsid w:val="006B7475"/>
    <w:rsid w:val="006C3C6A"/>
    <w:rsid w:val="006C4776"/>
    <w:rsid w:val="006C5CB1"/>
    <w:rsid w:val="006C61C9"/>
    <w:rsid w:val="006C6855"/>
    <w:rsid w:val="006C6C80"/>
    <w:rsid w:val="006C6E6E"/>
    <w:rsid w:val="006D5EE4"/>
    <w:rsid w:val="006E3088"/>
    <w:rsid w:val="006E3110"/>
    <w:rsid w:val="006E4049"/>
    <w:rsid w:val="006E575D"/>
    <w:rsid w:val="006F2404"/>
    <w:rsid w:val="006F557E"/>
    <w:rsid w:val="006F5786"/>
    <w:rsid w:val="006F68F0"/>
    <w:rsid w:val="0070080A"/>
    <w:rsid w:val="0070126D"/>
    <w:rsid w:val="00701A39"/>
    <w:rsid w:val="00701FC9"/>
    <w:rsid w:val="007045EC"/>
    <w:rsid w:val="007072D9"/>
    <w:rsid w:val="00707B94"/>
    <w:rsid w:val="00710039"/>
    <w:rsid w:val="007101AB"/>
    <w:rsid w:val="00713FAD"/>
    <w:rsid w:val="00714B88"/>
    <w:rsid w:val="00717C4B"/>
    <w:rsid w:val="00720E93"/>
    <w:rsid w:val="00720F6D"/>
    <w:rsid w:val="0072386A"/>
    <w:rsid w:val="00724A28"/>
    <w:rsid w:val="00730290"/>
    <w:rsid w:val="00731199"/>
    <w:rsid w:val="00732E6E"/>
    <w:rsid w:val="00736455"/>
    <w:rsid w:val="00746096"/>
    <w:rsid w:val="0074625F"/>
    <w:rsid w:val="00747648"/>
    <w:rsid w:val="007514F1"/>
    <w:rsid w:val="00752FCB"/>
    <w:rsid w:val="00753B0C"/>
    <w:rsid w:val="00754D99"/>
    <w:rsid w:val="007643AA"/>
    <w:rsid w:val="00764BAA"/>
    <w:rsid w:val="00765DC8"/>
    <w:rsid w:val="00767A15"/>
    <w:rsid w:val="00767A73"/>
    <w:rsid w:val="00770F34"/>
    <w:rsid w:val="00770F59"/>
    <w:rsid w:val="00771791"/>
    <w:rsid w:val="007727FE"/>
    <w:rsid w:val="0077284D"/>
    <w:rsid w:val="00774160"/>
    <w:rsid w:val="007746B6"/>
    <w:rsid w:val="00774C5D"/>
    <w:rsid w:val="00776FBB"/>
    <w:rsid w:val="00777B24"/>
    <w:rsid w:val="00780C1C"/>
    <w:rsid w:val="007826D4"/>
    <w:rsid w:val="00782914"/>
    <w:rsid w:val="00783262"/>
    <w:rsid w:val="00784144"/>
    <w:rsid w:val="00784457"/>
    <w:rsid w:val="00785454"/>
    <w:rsid w:val="007868A0"/>
    <w:rsid w:val="00791F6F"/>
    <w:rsid w:val="00792050"/>
    <w:rsid w:val="00793861"/>
    <w:rsid w:val="007956A1"/>
    <w:rsid w:val="007A0DFC"/>
    <w:rsid w:val="007A2875"/>
    <w:rsid w:val="007A4D66"/>
    <w:rsid w:val="007A55ED"/>
    <w:rsid w:val="007A7F70"/>
    <w:rsid w:val="007B0CD8"/>
    <w:rsid w:val="007B201F"/>
    <w:rsid w:val="007B206D"/>
    <w:rsid w:val="007B5011"/>
    <w:rsid w:val="007B57EC"/>
    <w:rsid w:val="007C0256"/>
    <w:rsid w:val="007C1D5A"/>
    <w:rsid w:val="007C1DA1"/>
    <w:rsid w:val="007C224C"/>
    <w:rsid w:val="007C286E"/>
    <w:rsid w:val="007C33E5"/>
    <w:rsid w:val="007C3B0A"/>
    <w:rsid w:val="007C5445"/>
    <w:rsid w:val="007C5ADE"/>
    <w:rsid w:val="007C6161"/>
    <w:rsid w:val="007C7010"/>
    <w:rsid w:val="007D34CF"/>
    <w:rsid w:val="007D4D5B"/>
    <w:rsid w:val="007D4D92"/>
    <w:rsid w:val="007D4F0B"/>
    <w:rsid w:val="007D6A8B"/>
    <w:rsid w:val="007D7D50"/>
    <w:rsid w:val="007E02DD"/>
    <w:rsid w:val="007E08F3"/>
    <w:rsid w:val="007E4C60"/>
    <w:rsid w:val="007E4C95"/>
    <w:rsid w:val="007F2975"/>
    <w:rsid w:val="007F3D33"/>
    <w:rsid w:val="007F3DCF"/>
    <w:rsid w:val="007F42AB"/>
    <w:rsid w:val="0080036F"/>
    <w:rsid w:val="00800636"/>
    <w:rsid w:val="0080095A"/>
    <w:rsid w:val="00800CB4"/>
    <w:rsid w:val="00800E07"/>
    <w:rsid w:val="00802F34"/>
    <w:rsid w:val="0080315B"/>
    <w:rsid w:val="00803224"/>
    <w:rsid w:val="00803947"/>
    <w:rsid w:val="0080491B"/>
    <w:rsid w:val="00804BDE"/>
    <w:rsid w:val="00805EBB"/>
    <w:rsid w:val="00805ED2"/>
    <w:rsid w:val="00806BED"/>
    <w:rsid w:val="00807CF5"/>
    <w:rsid w:val="00810D0D"/>
    <w:rsid w:val="00810D4B"/>
    <w:rsid w:val="00811659"/>
    <w:rsid w:val="008121C4"/>
    <w:rsid w:val="0081331A"/>
    <w:rsid w:val="008152FC"/>
    <w:rsid w:val="008171F8"/>
    <w:rsid w:val="008176C4"/>
    <w:rsid w:val="00821E41"/>
    <w:rsid w:val="0083180F"/>
    <w:rsid w:val="00831DCE"/>
    <w:rsid w:val="00832983"/>
    <w:rsid w:val="00832CFF"/>
    <w:rsid w:val="00834005"/>
    <w:rsid w:val="00841D36"/>
    <w:rsid w:val="0084321A"/>
    <w:rsid w:val="00845B3F"/>
    <w:rsid w:val="00846020"/>
    <w:rsid w:val="0084738C"/>
    <w:rsid w:val="0084764B"/>
    <w:rsid w:val="008500FC"/>
    <w:rsid w:val="00850A87"/>
    <w:rsid w:val="00851B23"/>
    <w:rsid w:val="00852008"/>
    <w:rsid w:val="00854A86"/>
    <w:rsid w:val="008553DD"/>
    <w:rsid w:val="0086156E"/>
    <w:rsid w:val="00861EB1"/>
    <w:rsid w:val="00862F32"/>
    <w:rsid w:val="008643F0"/>
    <w:rsid w:val="00864EAF"/>
    <w:rsid w:val="00865AF7"/>
    <w:rsid w:val="00866C58"/>
    <w:rsid w:val="00867284"/>
    <w:rsid w:val="00867F27"/>
    <w:rsid w:val="0087015D"/>
    <w:rsid w:val="008703FC"/>
    <w:rsid w:val="00871341"/>
    <w:rsid w:val="008720FF"/>
    <w:rsid w:val="008732F8"/>
    <w:rsid w:val="0087370D"/>
    <w:rsid w:val="00874B75"/>
    <w:rsid w:val="008766E6"/>
    <w:rsid w:val="00877916"/>
    <w:rsid w:val="00881526"/>
    <w:rsid w:val="00881DE2"/>
    <w:rsid w:val="00882B9D"/>
    <w:rsid w:val="0088313C"/>
    <w:rsid w:val="0088445D"/>
    <w:rsid w:val="00885A88"/>
    <w:rsid w:val="00887F4F"/>
    <w:rsid w:val="00892F8B"/>
    <w:rsid w:val="0089357F"/>
    <w:rsid w:val="008A072A"/>
    <w:rsid w:val="008A0E4F"/>
    <w:rsid w:val="008A133A"/>
    <w:rsid w:val="008A2B99"/>
    <w:rsid w:val="008A2D64"/>
    <w:rsid w:val="008A5D50"/>
    <w:rsid w:val="008A5F84"/>
    <w:rsid w:val="008A6C2A"/>
    <w:rsid w:val="008A73F5"/>
    <w:rsid w:val="008B1065"/>
    <w:rsid w:val="008B1512"/>
    <w:rsid w:val="008B2AF5"/>
    <w:rsid w:val="008B4019"/>
    <w:rsid w:val="008B5D66"/>
    <w:rsid w:val="008C0503"/>
    <w:rsid w:val="008C062A"/>
    <w:rsid w:val="008C43C6"/>
    <w:rsid w:val="008C4FEF"/>
    <w:rsid w:val="008C61B0"/>
    <w:rsid w:val="008C7148"/>
    <w:rsid w:val="008D0F0E"/>
    <w:rsid w:val="008D3104"/>
    <w:rsid w:val="008D3F5B"/>
    <w:rsid w:val="008D48A3"/>
    <w:rsid w:val="008D6062"/>
    <w:rsid w:val="008D62A8"/>
    <w:rsid w:val="008E00E9"/>
    <w:rsid w:val="008E2D69"/>
    <w:rsid w:val="008E30D3"/>
    <w:rsid w:val="008E3695"/>
    <w:rsid w:val="008E3D3B"/>
    <w:rsid w:val="008E51D5"/>
    <w:rsid w:val="008E64E2"/>
    <w:rsid w:val="008E68E1"/>
    <w:rsid w:val="008E7DA7"/>
    <w:rsid w:val="008F156B"/>
    <w:rsid w:val="008F3144"/>
    <w:rsid w:val="008F4953"/>
    <w:rsid w:val="008F547B"/>
    <w:rsid w:val="008F6433"/>
    <w:rsid w:val="0090204F"/>
    <w:rsid w:val="009025D6"/>
    <w:rsid w:val="00903A82"/>
    <w:rsid w:val="00905239"/>
    <w:rsid w:val="009069C2"/>
    <w:rsid w:val="009074DB"/>
    <w:rsid w:val="00910838"/>
    <w:rsid w:val="00911AE9"/>
    <w:rsid w:val="00912583"/>
    <w:rsid w:val="00912DC9"/>
    <w:rsid w:val="00913221"/>
    <w:rsid w:val="009144A3"/>
    <w:rsid w:val="00920063"/>
    <w:rsid w:val="00920A5B"/>
    <w:rsid w:val="00922A09"/>
    <w:rsid w:val="009249E1"/>
    <w:rsid w:val="009309AA"/>
    <w:rsid w:val="00931B72"/>
    <w:rsid w:val="00932932"/>
    <w:rsid w:val="00934A1D"/>
    <w:rsid w:val="00937827"/>
    <w:rsid w:val="0094409E"/>
    <w:rsid w:val="00946F5D"/>
    <w:rsid w:val="00947B3D"/>
    <w:rsid w:val="0095165F"/>
    <w:rsid w:val="00952B66"/>
    <w:rsid w:val="00952FC0"/>
    <w:rsid w:val="00954331"/>
    <w:rsid w:val="00956960"/>
    <w:rsid w:val="00960A1B"/>
    <w:rsid w:val="009627CE"/>
    <w:rsid w:val="00963950"/>
    <w:rsid w:val="00963B8F"/>
    <w:rsid w:val="00963E0B"/>
    <w:rsid w:val="00964F56"/>
    <w:rsid w:val="00965246"/>
    <w:rsid w:val="00965C01"/>
    <w:rsid w:val="009662C3"/>
    <w:rsid w:val="00970AEE"/>
    <w:rsid w:val="009716F4"/>
    <w:rsid w:val="00973438"/>
    <w:rsid w:val="009763D8"/>
    <w:rsid w:val="009770D2"/>
    <w:rsid w:val="00977ABC"/>
    <w:rsid w:val="00980BE1"/>
    <w:rsid w:val="00981236"/>
    <w:rsid w:val="00984FA5"/>
    <w:rsid w:val="009858EC"/>
    <w:rsid w:val="00986883"/>
    <w:rsid w:val="0099088F"/>
    <w:rsid w:val="00990D77"/>
    <w:rsid w:val="009929EA"/>
    <w:rsid w:val="0099378A"/>
    <w:rsid w:val="0099640C"/>
    <w:rsid w:val="00997FDC"/>
    <w:rsid w:val="009A03F0"/>
    <w:rsid w:val="009A5CC7"/>
    <w:rsid w:val="009A5F50"/>
    <w:rsid w:val="009B03A4"/>
    <w:rsid w:val="009B0E07"/>
    <w:rsid w:val="009B0FBF"/>
    <w:rsid w:val="009B16BE"/>
    <w:rsid w:val="009B1B95"/>
    <w:rsid w:val="009B24EB"/>
    <w:rsid w:val="009B6A18"/>
    <w:rsid w:val="009B75CB"/>
    <w:rsid w:val="009B7B0C"/>
    <w:rsid w:val="009B7EBF"/>
    <w:rsid w:val="009C0322"/>
    <w:rsid w:val="009C0787"/>
    <w:rsid w:val="009C189F"/>
    <w:rsid w:val="009C1FF1"/>
    <w:rsid w:val="009C20EB"/>
    <w:rsid w:val="009C2E25"/>
    <w:rsid w:val="009C4137"/>
    <w:rsid w:val="009C642A"/>
    <w:rsid w:val="009C729D"/>
    <w:rsid w:val="009C7B42"/>
    <w:rsid w:val="009D0E8E"/>
    <w:rsid w:val="009D38E4"/>
    <w:rsid w:val="009D521F"/>
    <w:rsid w:val="009D58DD"/>
    <w:rsid w:val="009D5C64"/>
    <w:rsid w:val="009D6B0D"/>
    <w:rsid w:val="009E0FD2"/>
    <w:rsid w:val="009E12B7"/>
    <w:rsid w:val="009E1DE9"/>
    <w:rsid w:val="009E2199"/>
    <w:rsid w:val="009E2C53"/>
    <w:rsid w:val="009E34DD"/>
    <w:rsid w:val="009E4C73"/>
    <w:rsid w:val="009E4FCD"/>
    <w:rsid w:val="009E7CC0"/>
    <w:rsid w:val="009E7E9E"/>
    <w:rsid w:val="009F02E0"/>
    <w:rsid w:val="009F04A8"/>
    <w:rsid w:val="009F0AF0"/>
    <w:rsid w:val="009F1080"/>
    <w:rsid w:val="009F23A7"/>
    <w:rsid w:val="009F2C20"/>
    <w:rsid w:val="009F3C49"/>
    <w:rsid w:val="009F61E3"/>
    <w:rsid w:val="009F751E"/>
    <w:rsid w:val="009F7584"/>
    <w:rsid w:val="00A015D9"/>
    <w:rsid w:val="00A0183D"/>
    <w:rsid w:val="00A02873"/>
    <w:rsid w:val="00A03C84"/>
    <w:rsid w:val="00A04262"/>
    <w:rsid w:val="00A05061"/>
    <w:rsid w:val="00A055F6"/>
    <w:rsid w:val="00A07E7A"/>
    <w:rsid w:val="00A14A2E"/>
    <w:rsid w:val="00A14D0C"/>
    <w:rsid w:val="00A14F0F"/>
    <w:rsid w:val="00A153AE"/>
    <w:rsid w:val="00A21702"/>
    <w:rsid w:val="00A221A0"/>
    <w:rsid w:val="00A23017"/>
    <w:rsid w:val="00A24E78"/>
    <w:rsid w:val="00A25161"/>
    <w:rsid w:val="00A257D6"/>
    <w:rsid w:val="00A30722"/>
    <w:rsid w:val="00A30D09"/>
    <w:rsid w:val="00A33556"/>
    <w:rsid w:val="00A33D4F"/>
    <w:rsid w:val="00A34240"/>
    <w:rsid w:val="00A352C3"/>
    <w:rsid w:val="00A44728"/>
    <w:rsid w:val="00A44EAA"/>
    <w:rsid w:val="00A47CFD"/>
    <w:rsid w:val="00A47F9A"/>
    <w:rsid w:val="00A50B35"/>
    <w:rsid w:val="00A532C6"/>
    <w:rsid w:val="00A5367F"/>
    <w:rsid w:val="00A54081"/>
    <w:rsid w:val="00A540A0"/>
    <w:rsid w:val="00A54C6E"/>
    <w:rsid w:val="00A55CFD"/>
    <w:rsid w:val="00A56633"/>
    <w:rsid w:val="00A56F03"/>
    <w:rsid w:val="00A57264"/>
    <w:rsid w:val="00A5756F"/>
    <w:rsid w:val="00A60722"/>
    <w:rsid w:val="00A60E3C"/>
    <w:rsid w:val="00A61A8D"/>
    <w:rsid w:val="00A62165"/>
    <w:rsid w:val="00A62299"/>
    <w:rsid w:val="00A64A9A"/>
    <w:rsid w:val="00A65F6B"/>
    <w:rsid w:val="00A67C32"/>
    <w:rsid w:val="00A67E75"/>
    <w:rsid w:val="00A70ACB"/>
    <w:rsid w:val="00A71B96"/>
    <w:rsid w:val="00A73526"/>
    <w:rsid w:val="00A74B43"/>
    <w:rsid w:val="00A75FF1"/>
    <w:rsid w:val="00A76E5B"/>
    <w:rsid w:val="00A77F61"/>
    <w:rsid w:val="00A81CC3"/>
    <w:rsid w:val="00A8387C"/>
    <w:rsid w:val="00A84D68"/>
    <w:rsid w:val="00A85D3A"/>
    <w:rsid w:val="00A86A4F"/>
    <w:rsid w:val="00A87683"/>
    <w:rsid w:val="00A8792F"/>
    <w:rsid w:val="00A87AA2"/>
    <w:rsid w:val="00A87D6A"/>
    <w:rsid w:val="00A9002F"/>
    <w:rsid w:val="00A912A0"/>
    <w:rsid w:val="00A92176"/>
    <w:rsid w:val="00A925AD"/>
    <w:rsid w:val="00A928A1"/>
    <w:rsid w:val="00A93160"/>
    <w:rsid w:val="00A94665"/>
    <w:rsid w:val="00A94AEB"/>
    <w:rsid w:val="00A967B6"/>
    <w:rsid w:val="00A96983"/>
    <w:rsid w:val="00AA09CE"/>
    <w:rsid w:val="00AA30C1"/>
    <w:rsid w:val="00AA3754"/>
    <w:rsid w:val="00AA4777"/>
    <w:rsid w:val="00AA4C8F"/>
    <w:rsid w:val="00AA687B"/>
    <w:rsid w:val="00AA6B61"/>
    <w:rsid w:val="00AA799C"/>
    <w:rsid w:val="00AB0971"/>
    <w:rsid w:val="00AB135A"/>
    <w:rsid w:val="00AB3AC9"/>
    <w:rsid w:val="00AB5168"/>
    <w:rsid w:val="00AB590E"/>
    <w:rsid w:val="00AB5971"/>
    <w:rsid w:val="00AB68E9"/>
    <w:rsid w:val="00AB6E2A"/>
    <w:rsid w:val="00AB7D46"/>
    <w:rsid w:val="00AC02F4"/>
    <w:rsid w:val="00AC0479"/>
    <w:rsid w:val="00AC1347"/>
    <w:rsid w:val="00AC392B"/>
    <w:rsid w:val="00AC4EE8"/>
    <w:rsid w:val="00AC50F3"/>
    <w:rsid w:val="00AC5166"/>
    <w:rsid w:val="00AC6E90"/>
    <w:rsid w:val="00AD072F"/>
    <w:rsid w:val="00AD234F"/>
    <w:rsid w:val="00AD31D9"/>
    <w:rsid w:val="00AD45E7"/>
    <w:rsid w:val="00AD7257"/>
    <w:rsid w:val="00AE0CEE"/>
    <w:rsid w:val="00AE1FFC"/>
    <w:rsid w:val="00AE3487"/>
    <w:rsid w:val="00AE4167"/>
    <w:rsid w:val="00AE4B27"/>
    <w:rsid w:val="00AE5007"/>
    <w:rsid w:val="00AE5AB4"/>
    <w:rsid w:val="00AF06AC"/>
    <w:rsid w:val="00AF19A8"/>
    <w:rsid w:val="00AF1EEF"/>
    <w:rsid w:val="00AF2FCA"/>
    <w:rsid w:val="00AF478B"/>
    <w:rsid w:val="00AF579C"/>
    <w:rsid w:val="00AF660F"/>
    <w:rsid w:val="00B0289D"/>
    <w:rsid w:val="00B049E6"/>
    <w:rsid w:val="00B05966"/>
    <w:rsid w:val="00B060E0"/>
    <w:rsid w:val="00B077A7"/>
    <w:rsid w:val="00B07993"/>
    <w:rsid w:val="00B10E88"/>
    <w:rsid w:val="00B11CA7"/>
    <w:rsid w:val="00B12BF2"/>
    <w:rsid w:val="00B1363B"/>
    <w:rsid w:val="00B15395"/>
    <w:rsid w:val="00B16B03"/>
    <w:rsid w:val="00B172DC"/>
    <w:rsid w:val="00B200A2"/>
    <w:rsid w:val="00B2037A"/>
    <w:rsid w:val="00B20BB6"/>
    <w:rsid w:val="00B24259"/>
    <w:rsid w:val="00B24BBD"/>
    <w:rsid w:val="00B25160"/>
    <w:rsid w:val="00B26F49"/>
    <w:rsid w:val="00B30226"/>
    <w:rsid w:val="00B3059C"/>
    <w:rsid w:val="00B334BE"/>
    <w:rsid w:val="00B335C1"/>
    <w:rsid w:val="00B33F62"/>
    <w:rsid w:val="00B344D7"/>
    <w:rsid w:val="00B34743"/>
    <w:rsid w:val="00B37731"/>
    <w:rsid w:val="00B405BB"/>
    <w:rsid w:val="00B44561"/>
    <w:rsid w:val="00B447CE"/>
    <w:rsid w:val="00B448CB"/>
    <w:rsid w:val="00B44C33"/>
    <w:rsid w:val="00B45274"/>
    <w:rsid w:val="00B4570F"/>
    <w:rsid w:val="00B47C6D"/>
    <w:rsid w:val="00B5058C"/>
    <w:rsid w:val="00B52316"/>
    <w:rsid w:val="00B53A94"/>
    <w:rsid w:val="00B54A92"/>
    <w:rsid w:val="00B57AA0"/>
    <w:rsid w:val="00B6107F"/>
    <w:rsid w:val="00B61303"/>
    <w:rsid w:val="00B6263A"/>
    <w:rsid w:val="00B62CE3"/>
    <w:rsid w:val="00B66B61"/>
    <w:rsid w:val="00B66E24"/>
    <w:rsid w:val="00B70673"/>
    <w:rsid w:val="00B710B9"/>
    <w:rsid w:val="00B714B9"/>
    <w:rsid w:val="00B71DDD"/>
    <w:rsid w:val="00B7239F"/>
    <w:rsid w:val="00B72615"/>
    <w:rsid w:val="00B73B5B"/>
    <w:rsid w:val="00B766C1"/>
    <w:rsid w:val="00B776B2"/>
    <w:rsid w:val="00B8167C"/>
    <w:rsid w:val="00B8278B"/>
    <w:rsid w:val="00B8292D"/>
    <w:rsid w:val="00B83690"/>
    <w:rsid w:val="00B85163"/>
    <w:rsid w:val="00B87D18"/>
    <w:rsid w:val="00B87DDE"/>
    <w:rsid w:val="00B87F95"/>
    <w:rsid w:val="00B90C36"/>
    <w:rsid w:val="00B90FD5"/>
    <w:rsid w:val="00B97473"/>
    <w:rsid w:val="00B978DD"/>
    <w:rsid w:val="00BA1F5F"/>
    <w:rsid w:val="00BA32D1"/>
    <w:rsid w:val="00BA38AF"/>
    <w:rsid w:val="00BA39CE"/>
    <w:rsid w:val="00BA507F"/>
    <w:rsid w:val="00BA567F"/>
    <w:rsid w:val="00BA5FF5"/>
    <w:rsid w:val="00BA6D03"/>
    <w:rsid w:val="00BA6FCB"/>
    <w:rsid w:val="00BA786B"/>
    <w:rsid w:val="00BB086C"/>
    <w:rsid w:val="00BB1242"/>
    <w:rsid w:val="00BB16B0"/>
    <w:rsid w:val="00BB4882"/>
    <w:rsid w:val="00BB4ED0"/>
    <w:rsid w:val="00BB5AE6"/>
    <w:rsid w:val="00BB5D6E"/>
    <w:rsid w:val="00BB5F48"/>
    <w:rsid w:val="00BC12E3"/>
    <w:rsid w:val="00BC1797"/>
    <w:rsid w:val="00BC3EFB"/>
    <w:rsid w:val="00BC533D"/>
    <w:rsid w:val="00BC54FB"/>
    <w:rsid w:val="00BC56EA"/>
    <w:rsid w:val="00BC6C20"/>
    <w:rsid w:val="00BC6F96"/>
    <w:rsid w:val="00BD1627"/>
    <w:rsid w:val="00BD23B5"/>
    <w:rsid w:val="00BD488B"/>
    <w:rsid w:val="00BE05E1"/>
    <w:rsid w:val="00BE089C"/>
    <w:rsid w:val="00BE13AA"/>
    <w:rsid w:val="00BE31E6"/>
    <w:rsid w:val="00BE4B60"/>
    <w:rsid w:val="00BE7884"/>
    <w:rsid w:val="00BE7B1F"/>
    <w:rsid w:val="00BE7EB2"/>
    <w:rsid w:val="00BF05DE"/>
    <w:rsid w:val="00BF079D"/>
    <w:rsid w:val="00BF0D1B"/>
    <w:rsid w:val="00BF1AF0"/>
    <w:rsid w:val="00BF2CC2"/>
    <w:rsid w:val="00BF3EF9"/>
    <w:rsid w:val="00BF435A"/>
    <w:rsid w:val="00BF4C3E"/>
    <w:rsid w:val="00BF623C"/>
    <w:rsid w:val="00BF67DA"/>
    <w:rsid w:val="00BF7171"/>
    <w:rsid w:val="00BF7240"/>
    <w:rsid w:val="00C00EAB"/>
    <w:rsid w:val="00C04412"/>
    <w:rsid w:val="00C04543"/>
    <w:rsid w:val="00C056D7"/>
    <w:rsid w:val="00C060E4"/>
    <w:rsid w:val="00C07A3D"/>
    <w:rsid w:val="00C1144A"/>
    <w:rsid w:val="00C13702"/>
    <w:rsid w:val="00C139EA"/>
    <w:rsid w:val="00C210C2"/>
    <w:rsid w:val="00C222CE"/>
    <w:rsid w:val="00C22E33"/>
    <w:rsid w:val="00C237FF"/>
    <w:rsid w:val="00C24FC3"/>
    <w:rsid w:val="00C25F0C"/>
    <w:rsid w:val="00C26520"/>
    <w:rsid w:val="00C32499"/>
    <w:rsid w:val="00C34645"/>
    <w:rsid w:val="00C350FF"/>
    <w:rsid w:val="00C355A5"/>
    <w:rsid w:val="00C36552"/>
    <w:rsid w:val="00C412E4"/>
    <w:rsid w:val="00C412F7"/>
    <w:rsid w:val="00C43638"/>
    <w:rsid w:val="00C46196"/>
    <w:rsid w:val="00C47843"/>
    <w:rsid w:val="00C47852"/>
    <w:rsid w:val="00C50AC8"/>
    <w:rsid w:val="00C518E2"/>
    <w:rsid w:val="00C51CC6"/>
    <w:rsid w:val="00C5214D"/>
    <w:rsid w:val="00C54DE9"/>
    <w:rsid w:val="00C55993"/>
    <w:rsid w:val="00C55A43"/>
    <w:rsid w:val="00C55EA4"/>
    <w:rsid w:val="00C57773"/>
    <w:rsid w:val="00C607CB"/>
    <w:rsid w:val="00C60A17"/>
    <w:rsid w:val="00C6249C"/>
    <w:rsid w:val="00C62CE2"/>
    <w:rsid w:val="00C67B32"/>
    <w:rsid w:val="00C708EE"/>
    <w:rsid w:val="00C70917"/>
    <w:rsid w:val="00C70B02"/>
    <w:rsid w:val="00C71E88"/>
    <w:rsid w:val="00C74066"/>
    <w:rsid w:val="00C743DC"/>
    <w:rsid w:val="00C758AC"/>
    <w:rsid w:val="00C76686"/>
    <w:rsid w:val="00C81F98"/>
    <w:rsid w:val="00C82B51"/>
    <w:rsid w:val="00C82B9D"/>
    <w:rsid w:val="00C82CF9"/>
    <w:rsid w:val="00C82D0F"/>
    <w:rsid w:val="00C83729"/>
    <w:rsid w:val="00C84B4A"/>
    <w:rsid w:val="00C91225"/>
    <w:rsid w:val="00C95660"/>
    <w:rsid w:val="00C95B08"/>
    <w:rsid w:val="00C97450"/>
    <w:rsid w:val="00CA1CB8"/>
    <w:rsid w:val="00CA5685"/>
    <w:rsid w:val="00CA7198"/>
    <w:rsid w:val="00CA76F4"/>
    <w:rsid w:val="00CB069D"/>
    <w:rsid w:val="00CB0A33"/>
    <w:rsid w:val="00CB3D20"/>
    <w:rsid w:val="00CB42B2"/>
    <w:rsid w:val="00CB7701"/>
    <w:rsid w:val="00CB7FF4"/>
    <w:rsid w:val="00CC0677"/>
    <w:rsid w:val="00CC1FEB"/>
    <w:rsid w:val="00CC44CA"/>
    <w:rsid w:val="00CC4A1C"/>
    <w:rsid w:val="00CC5534"/>
    <w:rsid w:val="00CC5EB8"/>
    <w:rsid w:val="00CC61C0"/>
    <w:rsid w:val="00CC62B0"/>
    <w:rsid w:val="00CC6B37"/>
    <w:rsid w:val="00CC7331"/>
    <w:rsid w:val="00CD0456"/>
    <w:rsid w:val="00CD0829"/>
    <w:rsid w:val="00CD1854"/>
    <w:rsid w:val="00CD248A"/>
    <w:rsid w:val="00CD6FF2"/>
    <w:rsid w:val="00CD712B"/>
    <w:rsid w:val="00CE031A"/>
    <w:rsid w:val="00CE0395"/>
    <w:rsid w:val="00CE233F"/>
    <w:rsid w:val="00CE389A"/>
    <w:rsid w:val="00CE6BF7"/>
    <w:rsid w:val="00CE6E75"/>
    <w:rsid w:val="00CF0C43"/>
    <w:rsid w:val="00CF0E05"/>
    <w:rsid w:val="00CF14EE"/>
    <w:rsid w:val="00CF16C3"/>
    <w:rsid w:val="00CF1D93"/>
    <w:rsid w:val="00CF57C0"/>
    <w:rsid w:val="00CF72DC"/>
    <w:rsid w:val="00D013D9"/>
    <w:rsid w:val="00D03C64"/>
    <w:rsid w:val="00D049EA"/>
    <w:rsid w:val="00D04B5A"/>
    <w:rsid w:val="00D04B88"/>
    <w:rsid w:val="00D050CB"/>
    <w:rsid w:val="00D0540B"/>
    <w:rsid w:val="00D05455"/>
    <w:rsid w:val="00D076F0"/>
    <w:rsid w:val="00D07771"/>
    <w:rsid w:val="00D116E3"/>
    <w:rsid w:val="00D14721"/>
    <w:rsid w:val="00D14D57"/>
    <w:rsid w:val="00D14DCF"/>
    <w:rsid w:val="00D15527"/>
    <w:rsid w:val="00D15B46"/>
    <w:rsid w:val="00D15E30"/>
    <w:rsid w:val="00D16643"/>
    <w:rsid w:val="00D17854"/>
    <w:rsid w:val="00D17F48"/>
    <w:rsid w:val="00D22934"/>
    <w:rsid w:val="00D236D3"/>
    <w:rsid w:val="00D25164"/>
    <w:rsid w:val="00D306BA"/>
    <w:rsid w:val="00D31598"/>
    <w:rsid w:val="00D31761"/>
    <w:rsid w:val="00D3375F"/>
    <w:rsid w:val="00D3533B"/>
    <w:rsid w:val="00D357C4"/>
    <w:rsid w:val="00D35833"/>
    <w:rsid w:val="00D36CCE"/>
    <w:rsid w:val="00D37227"/>
    <w:rsid w:val="00D378C6"/>
    <w:rsid w:val="00D412C2"/>
    <w:rsid w:val="00D4207C"/>
    <w:rsid w:val="00D42839"/>
    <w:rsid w:val="00D43AAF"/>
    <w:rsid w:val="00D44A95"/>
    <w:rsid w:val="00D44C14"/>
    <w:rsid w:val="00D459FF"/>
    <w:rsid w:val="00D45ACA"/>
    <w:rsid w:val="00D476F1"/>
    <w:rsid w:val="00D51561"/>
    <w:rsid w:val="00D537FC"/>
    <w:rsid w:val="00D53EC0"/>
    <w:rsid w:val="00D56388"/>
    <w:rsid w:val="00D56544"/>
    <w:rsid w:val="00D5790B"/>
    <w:rsid w:val="00D6087A"/>
    <w:rsid w:val="00D60F8E"/>
    <w:rsid w:val="00D61572"/>
    <w:rsid w:val="00D6270C"/>
    <w:rsid w:val="00D655ED"/>
    <w:rsid w:val="00D70C85"/>
    <w:rsid w:val="00D726B5"/>
    <w:rsid w:val="00D73130"/>
    <w:rsid w:val="00D73CC8"/>
    <w:rsid w:val="00D741B5"/>
    <w:rsid w:val="00D75AD1"/>
    <w:rsid w:val="00D76088"/>
    <w:rsid w:val="00D77DD5"/>
    <w:rsid w:val="00D80473"/>
    <w:rsid w:val="00D807A5"/>
    <w:rsid w:val="00D80B70"/>
    <w:rsid w:val="00D827A2"/>
    <w:rsid w:val="00D8308B"/>
    <w:rsid w:val="00D83449"/>
    <w:rsid w:val="00D855D9"/>
    <w:rsid w:val="00D858F8"/>
    <w:rsid w:val="00D85AE8"/>
    <w:rsid w:val="00D879CA"/>
    <w:rsid w:val="00D94D15"/>
    <w:rsid w:val="00DA0682"/>
    <w:rsid w:val="00DA0D14"/>
    <w:rsid w:val="00DA17AD"/>
    <w:rsid w:val="00DA3CE1"/>
    <w:rsid w:val="00DA44B8"/>
    <w:rsid w:val="00DB0A1A"/>
    <w:rsid w:val="00DB0EBA"/>
    <w:rsid w:val="00DB1320"/>
    <w:rsid w:val="00DB2792"/>
    <w:rsid w:val="00DB381F"/>
    <w:rsid w:val="00DB7CBB"/>
    <w:rsid w:val="00DB7F7D"/>
    <w:rsid w:val="00DC00D8"/>
    <w:rsid w:val="00DC05AC"/>
    <w:rsid w:val="00DC1D88"/>
    <w:rsid w:val="00DC29B4"/>
    <w:rsid w:val="00DC5899"/>
    <w:rsid w:val="00DD0551"/>
    <w:rsid w:val="00DD141C"/>
    <w:rsid w:val="00DD2A93"/>
    <w:rsid w:val="00DD42E9"/>
    <w:rsid w:val="00DD4481"/>
    <w:rsid w:val="00DD4C09"/>
    <w:rsid w:val="00DD5D56"/>
    <w:rsid w:val="00DD5E33"/>
    <w:rsid w:val="00DD6E45"/>
    <w:rsid w:val="00DD6FBE"/>
    <w:rsid w:val="00DD7511"/>
    <w:rsid w:val="00DE7FBA"/>
    <w:rsid w:val="00DF0721"/>
    <w:rsid w:val="00DF1E52"/>
    <w:rsid w:val="00DF257A"/>
    <w:rsid w:val="00DF36B1"/>
    <w:rsid w:val="00DF4184"/>
    <w:rsid w:val="00DF4892"/>
    <w:rsid w:val="00DF48B2"/>
    <w:rsid w:val="00E03132"/>
    <w:rsid w:val="00E03F2A"/>
    <w:rsid w:val="00E044C7"/>
    <w:rsid w:val="00E044DD"/>
    <w:rsid w:val="00E06028"/>
    <w:rsid w:val="00E07A62"/>
    <w:rsid w:val="00E10186"/>
    <w:rsid w:val="00E10C26"/>
    <w:rsid w:val="00E11D96"/>
    <w:rsid w:val="00E14097"/>
    <w:rsid w:val="00E15717"/>
    <w:rsid w:val="00E16EAD"/>
    <w:rsid w:val="00E17F5E"/>
    <w:rsid w:val="00E2296A"/>
    <w:rsid w:val="00E22EA0"/>
    <w:rsid w:val="00E260D1"/>
    <w:rsid w:val="00E264FA"/>
    <w:rsid w:val="00E30820"/>
    <w:rsid w:val="00E31EDF"/>
    <w:rsid w:val="00E32480"/>
    <w:rsid w:val="00E325B5"/>
    <w:rsid w:val="00E34547"/>
    <w:rsid w:val="00E34DF5"/>
    <w:rsid w:val="00E35286"/>
    <w:rsid w:val="00E35C7D"/>
    <w:rsid w:val="00E36A35"/>
    <w:rsid w:val="00E37D89"/>
    <w:rsid w:val="00E4128D"/>
    <w:rsid w:val="00E41E26"/>
    <w:rsid w:val="00E43D0C"/>
    <w:rsid w:val="00E4471E"/>
    <w:rsid w:val="00E47C69"/>
    <w:rsid w:val="00E51176"/>
    <w:rsid w:val="00E51F15"/>
    <w:rsid w:val="00E52B17"/>
    <w:rsid w:val="00E53584"/>
    <w:rsid w:val="00E54333"/>
    <w:rsid w:val="00E57D64"/>
    <w:rsid w:val="00E600BB"/>
    <w:rsid w:val="00E65716"/>
    <w:rsid w:val="00E6643E"/>
    <w:rsid w:val="00E67AF6"/>
    <w:rsid w:val="00E72854"/>
    <w:rsid w:val="00E733AC"/>
    <w:rsid w:val="00E734E7"/>
    <w:rsid w:val="00E8080F"/>
    <w:rsid w:val="00E83833"/>
    <w:rsid w:val="00E83A25"/>
    <w:rsid w:val="00E87A7B"/>
    <w:rsid w:val="00E87FDE"/>
    <w:rsid w:val="00E9404C"/>
    <w:rsid w:val="00E94E95"/>
    <w:rsid w:val="00E96F61"/>
    <w:rsid w:val="00E97653"/>
    <w:rsid w:val="00EA027A"/>
    <w:rsid w:val="00EA0BD8"/>
    <w:rsid w:val="00EA0C82"/>
    <w:rsid w:val="00EA0C92"/>
    <w:rsid w:val="00EA19CF"/>
    <w:rsid w:val="00EA1F30"/>
    <w:rsid w:val="00EA27BB"/>
    <w:rsid w:val="00EB2E03"/>
    <w:rsid w:val="00EB38F1"/>
    <w:rsid w:val="00EB401C"/>
    <w:rsid w:val="00EB47A7"/>
    <w:rsid w:val="00EB4A5D"/>
    <w:rsid w:val="00EB61C4"/>
    <w:rsid w:val="00EB6ABD"/>
    <w:rsid w:val="00EC6534"/>
    <w:rsid w:val="00ED0039"/>
    <w:rsid w:val="00ED2529"/>
    <w:rsid w:val="00ED348D"/>
    <w:rsid w:val="00ED74DE"/>
    <w:rsid w:val="00ED79C3"/>
    <w:rsid w:val="00EE1769"/>
    <w:rsid w:val="00EE183A"/>
    <w:rsid w:val="00EE3013"/>
    <w:rsid w:val="00EE3982"/>
    <w:rsid w:val="00EE6CF2"/>
    <w:rsid w:val="00EE7146"/>
    <w:rsid w:val="00EF096E"/>
    <w:rsid w:val="00EF10F5"/>
    <w:rsid w:val="00EF1D5F"/>
    <w:rsid w:val="00EF2CAA"/>
    <w:rsid w:val="00EF6894"/>
    <w:rsid w:val="00F00CC3"/>
    <w:rsid w:val="00F01F93"/>
    <w:rsid w:val="00F02176"/>
    <w:rsid w:val="00F02909"/>
    <w:rsid w:val="00F02D3B"/>
    <w:rsid w:val="00F06085"/>
    <w:rsid w:val="00F06A28"/>
    <w:rsid w:val="00F071DE"/>
    <w:rsid w:val="00F07ED1"/>
    <w:rsid w:val="00F105FB"/>
    <w:rsid w:val="00F11CE3"/>
    <w:rsid w:val="00F121EF"/>
    <w:rsid w:val="00F12F09"/>
    <w:rsid w:val="00F13353"/>
    <w:rsid w:val="00F176EB"/>
    <w:rsid w:val="00F21990"/>
    <w:rsid w:val="00F21F36"/>
    <w:rsid w:val="00F223AE"/>
    <w:rsid w:val="00F22498"/>
    <w:rsid w:val="00F2343A"/>
    <w:rsid w:val="00F24702"/>
    <w:rsid w:val="00F25E33"/>
    <w:rsid w:val="00F25ED4"/>
    <w:rsid w:val="00F26469"/>
    <w:rsid w:val="00F26683"/>
    <w:rsid w:val="00F26BA8"/>
    <w:rsid w:val="00F2706E"/>
    <w:rsid w:val="00F274E8"/>
    <w:rsid w:val="00F32498"/>
    <w:rsid w:val="00F34912"/>
    <w:rsid w:val="00F35A0F"/>
    <w:rsid w:val="00F35D4E"/>
    <w:rsid w:val="00F35EDA"/>
    <w:rsid w:val="00F3666F"/>
    <w:rsid w:val="00F41CFB"/>
    <w:rsid w:val="00F4309E"/>
    <w:rsid w:val="00F4336A"/>
    <w:rsid w:val="00F444F8"/>
    <w:rsid w:val="00F4481D"/>
    <w:rsid w:val="00F45D48"/>
    <w:rsid w:val="00F50485"/>
    <w:rsid w:val="00F5052C"/>
    <w:rsid w:val="00F51972"/>
    <w:rsid w:val="00F51EC8"/>
    <w:rsid w:val="00F53080"/>
    <w:rsid w:val="00F5494F"/>
    <w:rsid w:val="00F5511F"/>
    <w:rsid w:val="00F55BE0"/>
    <w:rsid w:val="00F56398"/>
    <w:rsid w:val="00F56BB5"/>
    <w:rsid w:val="00F56D3D"/>
    <w:rsid w:val="00F576DA"/>
    <w:rsid w:val="00F601D9"/>
    <w:rsid w:val="00F60222"/>
    <w:rsid w:val="00F607AB"/>
    <w:rsid w:val="00F60B10"/>
    <w:rsid w:val="00F6154E"/>
    <w:rsid w:val="00F63F67"/>
    <w:rsid w:val="00F65057"/>
    <w:rsid w:val="00F66D87"/>
    <w:rsid w:val="00F674AB"/>
    <w:rsid w:val="00F71132"/>
    <w:rsid w:val="00F80BE3"/>
    <w:rsid w:val="00F80ED8"/>
    <w:rsid w:val="00F80FB1"/>
    <w:rsid w:val="00F83649"/>
    <w:rsid w:val="00F83E82"/>
    <w:rsid w:val="00F85E87"/>
    <w:rsid w:val="00F877D2"/>
    <w:rsid w:val="00F9414F"/>
    <w:rsid w:val="00F95E99"/>
    <w:rsid w:val="00F96325"/>
    <w:rsid w:val="00F974CF"/>
    <w:rsid w:val="00FA124B"/>
    <w:rsid w:val="00FA2A76"/>
    <w:rsid w:val="00FA2DDB"/>
    <w:rsid w:val="00FA639C"/>
    <w:rsid w:val="00FA6B94"/>
    <w:rsid w:val="00FA7341"/>
    <w:rsid w:val="00FA7838"/>
    <w:rsid w:val="00FB0F81"/>
    <w:rsid w:val="00FB12C3"/>
    <w:rsid w:val="00FB1915"/>
    <w:rsid w:val="00FB1F3E"/>
    <w:rsid w:val="00FB4531"/>
    <w:rsid w:val="00FB496D"/>
    <w:rsid w:val="00FB5373"/>
    <w:rsid w:val="00FB66C8"/>
    <w:rsid w:val="00FB6936"/>
    <w:rsid w:val="00FB7186"/>
    <w:rsid w:val="00FC0457"/>
    <w:rsid w:val="00FC05F2"/>
    <w:rsid w:val="00FC2DFD"/>
    <w:rsid w:val="00FC5017"/>
    <w:rsid w:val="00FC5305"/>
    <w:rsid w:val="00FC6D3A"/>
    <w:rsid w:val="00FC7824"/>
    <w:rsid w:val="00FD05DB"/>
    <w:rsid w:val="00FD0C18"/>
    <w:rsid w:val="00FD1FD4"/>
    <w:rsid w:val="00FD22A0"/>
    <w:rsid w:val="00FD44F3"/>
    <w:rsid w:val="00FD72A9"/>
    <w:rsid w:val="00FE04E8"/>
    <w:rsid w:val="00FE1580"/>
    <w:rsid w:val="00FE181B"/>
    <w:rsid w:val="00FE2A29"/>
    <w:rsid w:val="00FE4060"/>
    <w:rsid w:val="00FE501E"/>
    <w:rsid w:val="00FE6B40"/>
    <w:rsid w:val="00FF1232"/>
    <w:rsid w:val="00FF1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5FAA9"/>
  <w15:chartTrackingRefBased/>
  <w15:docId w15:val="{D6DDE04D-F2E6-984D-AD0F-8FCA588D5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FF1"/>
  </w:style>
  <w:style w:type="paragraph" w:styleId="Heading1">
    <w:name w:val="heading 1"/>
    <w:basedOn w:val="Normal"/>
    <w:next w:val="Normal"/>
    <w:link w:val="Heading1Char"/>
    <w:uiPriority w:val="9"/>
    <w:qFormat/>
    <w:rsid w:val="00CF0E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0E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0E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0E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0E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0E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0E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0E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0E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E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0E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0E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0E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0E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0E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0E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0E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0E05"/>
    <w:rPr>
      <w:rFonts w:eastAsiaTheme="majorEastAsia" w:cstheme="majorBidi"/>
      <w:color w:val="272727" w:themeColor="text1" w:themeTint="D8"/>
    </w:rPr>
  </w:style>
  <w:style w:type="paragraph" w:styleId="Title">
    <w:name w:val="Title"/>
    <w:basedOn w:val="Normal"/>
    <w:next w:val="Normal"/>
    <w:link w:val="TitleChar"/>
    <w:uiPriority w:val="10"/>
    <w:qFormat/>
    <w:rsid w:val="00CF0E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E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0E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0E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0E05"/>
    <w:pPr>
      <w:spacing w:before="160"/>
      <w:jc w:val="center"/>
    </w:pPr>
    <w:rPr>
      <w:i/>
      <w:iCs/>
      <w:color w:val="404040" w:themeColor="text1" w:themeTint="BF"/>
    </w:rPr>
  </w:style>
  <w:style w:type="character" w:customStyle="1" w:styleId="QuoteChar">
    <w:name w:val="Quote Char"/>
    <w:basedOn w:val="DefaultParagraphFont"/>
    <w:link w:val="Quote"/>
    <w:uiPriority w:val="29"/>
    <w:rsid w:val="00CF0E05"/>
    <w:rPr>
      <w:i/>
      <w:iCs/>
      <w:color w:val="404040" w:themeColor="text1" w:themeTint="BF"/>
    </w:rPr>
  </w:style>
  <w:style w:type="paragraph" w:styleId="ListParagraph">
    <w:name w:val="List Paragraph"/>
    <w:basedOn w:val="Normal"/>
    <w:uiPriority w:val="34"/>
    <w:qFormat/>
    <w:rsid w:val="00CF0E05"/>
    <w:pPr>
      <w:ind w:left="720"/>
      <w:contextualSpacing/>
    </w:pPr>
  </w:style>
  <w:style w:type="character" w:styleId="IntenseEmphasis">
    <w:name w:val="Intense Emphasis"/>
    <w:basedOn w:val="DefaultParagraphFont"/>
    <w:uiPriority w:val="21"/>
    <w:qFormat/>
    <w:rsid w:val="00CF0E05"/>
    <w:rPr>
      <w:i/>
      <w:iCs/>
      <w:color w:val="0F4761" w:themeColor="accent1" w:themeShade="BF"/>
    </w:rPr>
  </w:style>
  <w:style w:type="paragraph" w:styleId="IntenseQuote">
    <w:name w:val="Intense Quote"/>
    <w:basedOn w:val="Normal"/>
    <w:next w:val="Normal"/>
    <w:link w:val="IntenseQuoteChar"/>
    <w:uiPriority w:val="30"/>
    <w:qFormat/>
    <w:rsid w:val="00CF0E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0E05"/>
    <w:rPr>
      <w:i/>
      <w:iCs/>
      <w:color w:val="0F4761" w:themeColor="accent1" w:themeShade="BF"/>
    </w:rPr>
  </w:style>
  <w:style w:type="character" w:styleId="IntenseReference">
    <w:name w:val="Intense Reference"/>
    <w:basedOn w:val="DefaultParagraphFont"/>
    <w:uiPriority w:val="32"/>
    <w:qFormat/>
    <w:rsid w:val="00CF0E05"/>
    <w:rPr>
      <w:b/>
      <w:bCs/>
      <w:smallCaps/>
      <w:color w:val="0F4761" w:themeColor="accent1" w:themeShade="BF"/>
      <w:spacing w:val="5"/>
    </w:rPr>
  </w:style>
  <w:style w:type="paragraph" w:styleId="Header">
    <w:name w:val="header"/>
    <w:basedOn w:val="Normal"/>
    <w:link w:val="HeaderChar"/>
    <w:uiPriority w:val="99"/>
    <w:unhideWhenUsed/>
    <w:rsid w:val="009F0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2E0"/>
  </w:style>
  <w:style w:type="paragraph" w:styleId="Footer">
    <w:name w:val="footer"/>
    <w:basedOn w:val="Normal"/>
    <w:link w:val="FooterChar"/>
    <w:uiPriority w:val="99"/>
    <w:unhideWhenUsed/>
    <w:rsid w:val="009F0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2E0"/>
  </w:style>
  <w:style w:type="character" w:styleId="CommentReference">
    <w:name w:val="annotation reference"/>
    <w:basedOn w:val="DefaultParagraphFont"/>
    <w:uiPriority w:val="99"/>
    <w:semiHidden/>
    <w:unhideWhenUsed/>
    <w:rsid w:val="00DD4481"/>
    <w:rPr>
      <w:sz w:val="16"/>
      <w:szCs w:val="16"/>
    </w:rPr>
  </w:style>
  <w:style w:type="paragraph" w:styleId="CommentText">
    <w:name w:val="annotation text"/>
    <w:basedOn w:val="Normal"/>
    <w:link w:val="CommentTextChar"/>
    <w:uiPriority w:val="99"/>
    <w:semiHidden/>
    <w:unhideWhenUsed/>
    <w:rsid w:val="00DD4481"/>
    <w:pPr>
      <w:spacing w:line="240" w:lineRule="auto"/>
    </w:pPr>
    <w:rPr>
      <w:sz w:val="20"/>
      <w:szCs w:val="20"/>
    </w:rPr>
  </w:style>
  <w:style w:type="character" w:customStyle="1" w:styleId="CommentTextChar">
    <w:name w:val="Comment Text Char"/>
    <w:basedOn w:val="DefaultParagraphFont"/>
    <w:link w:val="CommentText"/>
    <w:uiPriority w:val="99"/>
    <w:semiHidden/>
    <w:rsid w:val="00DD4481"/>
    <w:rPr>
      <w:sz w:val="20"/>
      <w:szCs w:val="20"/>
    </w:rPr>
  </w:style>
  <w:style w:type="paragraph" w:styleId="CommentSubject">
    <w:name w:val="annotation subject"/>
    <w:basedOn w:val="CommentText"/>
    <w:next w:val="CommentText"/>
    <w:link w:val="CommentSubjectChar"/>
    <w:uiPriority w:val="99"/>
    <w:semiHidden/>
    <w:unhideWhenUsed/>
    <w:rsid w:val="00DD4481"/>
    <w:rPr>
      <w:b/>
      <w:bCs/>
    </w:rPr>
  </w:style>
  <w:style w:type="character" w:customStyle="1" w:styleId="CommentSubjectChar">
    <w:name w:val="Comment Subject Char"/>
    <w:basedOn w:val="CommentTextChar"/>
    <w:link w:val="CommentSubject"/>
    <w:uiPriority w:val="99"/>
    <w:semiHidden/>
    <w:rsid w:val="00DD4481"/>
    <w:rPr>
      <w:b/>
      <w:bCs/>
      <w:sz w:val="20"/>
      <w:szCs w:val="20"/>
    </w:rPr>
  </w:style>
  <w:style w:type="paragraph" w:customStyle="1" w:styleId="s5">
    <w:name w:val="s5"/>
    <w:basedOn w:val="Normal"/>
    <w:rsid w:val="00192639"/>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7">
    <w:name w:val="s7"/>
    <w:basedOn w:val="DefaultParagraphFont"/>
    <w:rsid w:val="00192639"/>
  </w:style>
  <w:style w:type="character" w:customStyle="1" w:styleId="apple-converted-space">
    <w:name w:val="apple-converted-space"/>
    <w:basedOn w:val="DefaultParagraphFont"/>
    <w:rsid w:val="00192639"/>
  </w:style>
  <w:style w:type="character" w:customStyle="1" w:styleId="s8">
    <w:name w:val="s8"/>
    <w:basedOn w:val="DefaultParagraphFont"/>
    <w:rsid w:val="00192639"/>
  </w:style>
  <w:style w:type="paragraph" w:customStyle="1" w:styleId="s9">
    <w:name w:val="s9"/>
    <w:basedOn w:val="Normal"/>
    <w:rsid w:val="00192639"/>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s3">
    <w:name w:val="s3"/>
    <w:basedOn w:val="Normal"/>
    <w:rsid w:val="00192639"/>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2">
    <w:name w:val="s2"/>
    <w:basedOn w:val="DefaultParagraphFont"/>
    <w:rsid w:val="00192639"/>
  </w:style>
  <w:style w:type="character" w:styleId="PageNumber">
    <w:name w:val="page number"/>
    <w:basedOn w:val="DefaultParagraphFont"/>
    <w:uiPriority w:val="99"/>
    <w:semiHidden/>
    <w:unhideWhenUsed/>
    <w:rsid w:val="004A3630"/>
  </w:style>
  <w:style w:type="paragraph" w:styleId="Bibliography">
    <w:name w:val="Bibliography"/>
    <w:basedOn w:val="Normal"/>
    <w:next w:val="Normal"/>
    <w:uiPriority w:val="37"/>
    <w:unhideWhenUsed/>
    <w:rsid w:val="007D7D50"/>
    <w:pPr>
      <w:spacing w:after="0" w:line="480" w:lineRule="auto"/>
      <w:ind w:left="720" w:hanging="720"/>
    </w:pPr>
  </w:style>
  <w:style w:type="paragraph" w:styleId="Revision">
    <w:name w:val="Revision"/>
    <w:hidden/>
    <w:uiPriority w:val="99"/>
    <w:semiHidden/>
    <w:rsid w:val="001931BB"/>
    <w:pPr>
      <w:spacing w:after="0" w:line="240" w:lineRule="auto"/>
    </w:pPr>
  </w:style>
  <w:style w:type="character" w:styleId="Hyperlink">
    <w:name w:val="Hyperlink"/>
    <w:basedOn w:val="DefaultParagraphFont"/>
    <w:uiPriority w:val="99"/>
    <w:unhideWhenUsed/>
    <w:rsid w:val="00022889"/>
    <w:rPr>
      <w:color w:val="467886" w:themeColor="hyperlink"/>
      <w:u w:val="single"/>
    </w:rPr>
  </w:style>
  <w:style w:type="character" w:styleId="UnresolvedMention">
    <w:name w:val="Unresolved Mention"/>
    <w:basedOn w:val="DefaultParagraphFont"/>
    <w:uiPriority w:val="99"/>
    <w:semiHidden/>
    <w:unhideWhenUsed/>
    <w:rsid w:val="00022889"/>
    <w:rPr>
      <w:color w:val="605E5C"/>
      <w:shd w:val="clear" w:color="auto" w:fill="E1DFDD"/>
    </w:rPr>
  </w:style>
  <w:style w:type="character" w:customStyle="1" w:styleId="normaltextrun">
    <w:name w:val="normaltextrun"/>
    <w:basedOn w:val="DefaultParagraphFont"/>
    <w:rsid w:val="00D56544"/>
  </w:style>
  <w:style w:type="character" w:styleId="FollowedHyperlink">
    <w:name w:val="FollowedHyperlink"/>
    <w:basedOn w:val="DefaultParagraphFont"/>
    <w:uiPriority w:val="99"/>
    <w:semiHidden/>
    <w:unhideWhenUsed/>
    <w:rsid w:val="000139D1"/>
    <w:rPr>
      <w:color w:val="96607D" w:themeColor="followedHyperlink"/>
      <w:u w:val="single"/>
    </w:rPr>
  </w:style>
  <w:style w:type="paragraph" w:styleId="FootnoteText">
    <w:name w:val="footnote text"/>
    <w:basedOn w:val="Normal"/>
    <w:link w:val="FootnoteTextChar"/>
    <w:uiPriority w:val="99"/>
    <w:semiHidden/>
    <w:unhideWhenUsed/>
    <w:rsid w:val="00DA17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17AD"/>
    <w:rPr>
      <w:sz w:val="20"/>
      <w:szCs w:val="20"/>
    </w:rPr>
  </w:style>
  <w:style w:type="character" w:styleId="FootnoteReference">
    <w:name w:val="footnote reference"/>
    <w:basedOn w:val="DefaultParagraphFont"/>
    <w:uiPriority w:val="99"/>
    <w:semiHidden/>
    <w:unhideWhenUsed/>
    <w:rsid w:val="00DA17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67443">
      <w:bodyDiv w:val="1"/>
      <w:marLeft w:val="0"/>
      <w:marRight w:val="0"/>
      <w:marTop w:val="0"/>
      <w:marBottom w:val="0"/>
      <w:divBdr>
        <w:top w:val="none" w:sz="0" w:space="0" w:color="auto"/>
        <w:left w:val="none" w:sz="0" w:space="0" w:color="auto"/>
        <w:bottom w:val="none" w:sz="0" w:space="0" w:color="auto"/>
        <w:right w:val="none" w:sz="0" w:space="0" w:color="auto"/>
      </w:divBdr>
    </w:div>
    <w:div w:id="428698088">
      <w:bodyDiv w:val="1"/>
      <w:marLeft w:val="0"/>
      <w:marRight w:val="0"/>
      <w:marTop w:val="0"/>
      <w:marBottom w:val="0"/>
      <w:divBdr>
        <w:top w:val="none" w:sz="0" w:space="0" w:color="auto"/>
        <w:left w:val="none" w:sz="0" w:space="0" w:color="auto"/>
        <w:bottom w:val="none" w:sz="0" w:space="0" w:color="auto"/>
        <w:right w:val="none" w:sz="0" w:space="0" w:color="auto"/>
      </w:divBdr>
    </w:div>
    <w:div w:id="1074275481">
      <w:bodyDiv w:val="1"/>
      <w:marLeft w:val="0"/>
      <w:marRight w:val="0"/>
      <w:marTop w:val="0"/>
      <w:marBottom w:val="0"/>
      <w:divBdr>
        <w:top w:val="none" w:sz="0" w:space="0" w:color="auto"/>
        <w:left w:val="none" w:sz="0" w:space="0" w:color="auto"/>
        <w:bottom w:val="none" w:sz="0" w:space="0" w:color="auto"/>
        <w:right w:val="none" w:sz="0" w:space="0" w:color="auto"/>
      </w:divBdr>
    </w:div>
    <w:div w:id="1521815721">
      <w:bodyDiv w:val="1"/>
      <w:marLeft w:val="0"/>
      <w:marRight w:val="0"/>
      <w:marTop w:val="0"/>
      <w:marBottom w:val="0"/>
      <w:divBdr>
        <w:top w:val="none" w:sz="0" w:space="0" w:color="auto"/>
        <w:left w:val="none" w:sz="0" w:space="0" w:color="auto"/>
        <w:bottom w:val="none" w:sz="0" w:space="0" w:color="auto"/>
        <w:right w:val="none" w:sz="0" w:space="0" w:color="auto"/>
      </w:divBdr>
    </w:div>
    <w:div w:id="21457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56my7" TargetMode="External"/><Relationship Id="rId13" Type="http://schemas.openxmlformats.org/officeDocument/2006/relationships/hyperlink" Target="https://osf.io/ajy9t/"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408BA-6A00-094F-B580-D1730A6C6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67</Pages>
  <Words>40953</Words>
  <Characters>224428</Characters>
  <Application>Microsoft Office Word</Application>
  <DocSecurity>0</DocSecurity>
  <Lines>4675</Lines>
  <Paragraphs>1805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Haden Dewis</dc:creator>
  <cp:keywords/>
  <dc:description/>
  <cp:lastModifiedBy>Haden Dewis</cp:lastModifiedBy>
  <cp:revision>11</cp:revision>
  <dcterms:created xsi:type="dcterms:W3CDTF">2026-01-14T15:28:00Z</dcterms:created>
  <dcterms:modified xsi:type="dcterms:W3CDTF">2026-03-06T16:13:00Z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id="3BGNUVBf"/&gt;&lt;style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