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0466" w14:textId="03C40797" w:rsidR="00C246C5" w:rsidRPr="00374848" w:rsidRDefault="0070562C" w:rsidP="009B24B5">
      <w:pPr>
        <w:pStyle w:val="Articletitle"/>
      </w:pPr>
      <w:r w:rsidRPr="00374848">
        <w:t>Developing school students’ career preparedness for automation and job change</w:t>
      </w:r>
    </w:p>
    <w:p w14:paraId="34D0F639" w14:textId="384CD645" w:rsidR="00786C92" w:rsidRPr="00374848" w:rsidRDefault="00711211" w:rsidP="00C7267C">
      <w:pPr>
        <w:pStyle w:val="Abstract"/>
      </w:pPr>
      <w:r w:rsidRPr="00374848">
        <w:t>Accelerating job automation and changing occupational requirements are creating new opportunities and challenges for career education stakeholders in developing young people’s career preparedness. To critically examine the conceptual and practical complexities of supporting young people’s preparedness for automation and job change, a case study was conducted of the Scottish career education system. This comprised of a thematic analysis of national career education documents, interviews with two career policymakers, a focus group with seven career practitioners, and interviews with five primary and secondary schoolteachers. Findings revealed policymakers and practitioners conceptuali</w:t>
      </w:r>
      <w:r w:rsidR="00312D9B" w:rsidRPr="00374848">
        <w:t>s</w:t>
      </w:r>
      <w:r w:rsidRPr="00374848">
        <w:t>ed automation as creating new occupations rather than resulting in the mass elimination of jobs. Alongside difficulties addressing new information demands and career uncertainty, stakeholders suggested that exploring the novel technological and occupational changes can inspire children’s career development. It is argued that stakeholders can go beyond the promotion of meta/general skills to teach the principles underlying automation and job change.</w:t>
      </w:r>
    </w:p>
    <w:p w14:paraId="225A83A6" w14:textId="245B9214" w:rsidR="00B16F97" w:rsidRPr="00374848" w:rsidRDefault="00997B0F" w:rsidP="000668D7">
      <w:pPr>
        <w:pStyle w:val="Keywords"/>
      </w:pPr>
      <w:r w:rsidRPr="00374848">
        <w:t xml:space="preserve">Keywords: </w:t>
      </w:r>
      <w:r w:rsidR="00E852E9" w:rsidRPr="00374848">
        <w:t xml:space="preserve">career </w:t>
      </w:r>
      <w:r w:rsidR="0022465B" w:rsidRPr="00374848">
        <w:t>education</w:t>
      </w:r>
      <w:r w:rsidRPr="00374848">
        <w:t xml:space="preserve">; </w:t>
      </w:r>
      <w:r w:rsidR="00E852E9" w:rsidRPr="00374848">
        <w:t>school students</w:t>
      </w:r>
      <w:r w:rsidRPr="00374848">
        <w:t xml:space="preserve">; </w:t>
      </w:r>
      <w:r w:rsidR="00403F4F" w:rsidRPr="00374848">
        <w:t>job automation;</w:t>
      </w:r>
      <w:r w:rsidR="005D693B" w:rsidRPr="00374848">
        <w:t xml:space="preserve"> </w:t>
      </w:r>
      <w:r w:rsidR="00DF190D" w:rsidRPr="00374848">
        <w:t>social cognitive career theory</w:t>
      </w:r>
      <w:r w:rsidR="00023A2D" w:rsidRPr="00374848">
        <w:t xml:space="preserve">; </w:t>
      </w:r>
      <w:r w:rsidR="00C32F9D" w:rsidRPr="00374848">
        <w:t>career preparedness</w:t>
      </w:r>
      <w:r w:rsidR="00B16F97" w:rsidRPr="00374848">
        <w:br w:type="page"/>
      </w:r>
    </w:p>
    <w:p w14:paraId="7D250039" w14:textId="52C673EF" w:rsidR="00D27446" w:rsidRPr="00374848" w:rsidRDefault="00D014DA" w:rsidP="00A77DE2">
      <w:pPr>
        <w:pStyle w:val="Heading1"/>
      </w:pPr>
      <w:r w:rsidRPr="00374848">
        <w:lastRenderedPageBreak/>
        <w:t>Introduction</w:t>
      </w:r>
    </w:p>
    <w:p w14:paraId="6A0C6DCC" w14:textId="5B900044" w:rsidR="00997B0F" w:rsidRPr="00374848" w:rsidRDefault="0060506B" w:rsidP="00CF0A1B">
      <w:pPr>
        <w:pStyle w:val="Paragraph"/>
      </w:pPr>
      <w:r w:rsidRPr="00374848">
        <w:t xml:space="preserve">Change has been a part of the history of the world of work </w:t>
      </w:r>
      <w:r w:rsidRPr="00374848">
        <w:fldChar w:fldCharType="begin"/>
      </w:r>
      <w:r w:rsidR="00D04073" w:rsidRPr="00374848">
        <w:instrText xml:space="preserve"> ADDIN EN.CITE &lt;EndNote&gt;&lt;Cite&gt;&lt;Author&gt;Autor&lt;/Author&gt;&lt;Year&gt;2015&lt;/Year&gt;&lt;RecNum&gt;148&lt;/RecNum&gt;&lt;DisplayText&gt;(Autor, 2015)&lt;/DisplayText&gt;&lt;record&gt;&lt;rec-number&gt;148&lt;/rec-number&gt;&lt;foreign-keys&gt;&lt;key app="EN" db-id="dsaftvrxdfdt92era29x9rsn0dsdfrdapd2x" timestamp="1577123609" guid="e8ce7c7e-9acb-4f5e-8f39-6800dc0bebb5"&gt;148&lt;/key&gt;&lt;/foreign-keys&gt;&lt;ref-type name="Journal Article"&gt;17&lt;/ref-type&gt;&lt;contributors&gt;&lt;authors&gt;&lt;author&gt;Autor, David H&lt;/author&gt;&lt;/authors&gt;&lt;/contributors&gt;&lt;titles&gt;&lt;title&gt;Why are there still so many jobs? The history and future of workplace automation&lt;/title&gt;&lt;secondary-title&gt;Journal of Economic Perspectives&lt;/secondary-title&gt;&lt;/titles&gt;&lt;periodical&gt;&lt;full-title&gt;Journal of Economic Perspectives&lt;/full-title&gt;&lt;/periodical&gt;&lt;pages&gt;3-30&lt;/pages&gt;&lt;volume&gt;29&lt;/volume&gt;&lt;number&gt;3&lt;/number&gt;&lt;keywords&gt;&lt;keyword&gt;Economic Theory&lt;/keyword&gt;&lt;keyword&gt;Automation&lt;/keyword&gt;&lt;keyword&gt;Studies&lt;/keyword&gt;&lt;keyword&gt;Workforce Planning&lt;/keyword&gt;&lt;keyword&gt;United States–Us&lt;/keyword&gt;&lt;/keywords&gt;&lt;dates&gt;&lt;year&gt;2015&lt;/year&gt;&lt;/dates&gt;&lt;urls&gt;&lt;/urls&gt;&lt;electronic-resource-num&gt;10.1257/jep.29.3.3&lt;/electronic-resource-num&gt;&lt;/record&gt;&lt;/Cite&gt;&lt;/EndNote&gt;</w:instrText>
      </w:r>
      <w:r w:rsidRPr="00374848">
        <w:fldChar w:fldCharType="separate"/>
      </w:r>
      <w:r w:rsidR="00D04073" w:rsidRPr="00374848">
        <w:rPr>
          <w:noProof/>
        </w:rPr>
        <w:t>(Autor, 2015)</w:t>
      </w:r>
      <w:r w:rsidRPr="00374848">
        <w:fldChar w:fldCharType="end"/>
      </w:r>
      <w:r w:rsidRPr="00374848">
        <w:t>. Revisiting the last several decades alone, various routine occupations were displaced and new jobs created due to the adoption of technologies and influence of socio-economic factors</w:t>
      </w:r>
      <w:r w:rsidR="00372BCD" w:rsidRPr="00374848">
        <w:t xml:space="preserve"> </w:t>
      </w:r>
      <w:r w:rsidR="00372BCD" w:rsidRPr="00374848">
        <w:fldChar w:fldCharType="begin"/>
      </w:r>
      <w:r w:rsidR="00372BCD" w:rsidRPr="00374848">
        <w:instrText xml:space="preserve"> ADDIN EN.CITE &lt;EndNote&gt;&lt;Cite&gt;&lt;Author&gt;Arntz&lt;/Author&gt;&lt;Year&gt;2017&lt;/Year&gt;&lt;RecNum&gt;834&lt;/RecNum&gt;&lt;DisplayText&gt;(Arntz et al., 2017)&lt;/DisplayText&gt;&lt;record&gt;&lt;rec-number&gt;834&lt;/rec-number&gt;&lt;foreign-keys&gt;&lt;key app="EN" db-id="dsaftvrxdfdt92era29x9rsn0dsdfrdapd2x" timestamp="1672931234" guid="4facaeca-be89-4304-ae30-dda05e387495"&gt;834&lt;/key&gt;&lt;/foreign-keys&gt;&lt;ref-type name="Journal Article"&gt;17&lt;/ref-type&gt;&lt;contributors&gt;&lt;authors&gt;&lt;author&gt;Arntz, Melanie&lt;/author&gt;&lt;author&gt;Gregory, Terry&lt;/author&gt;&lt;author&gt;Zierahn, Ulrich&lt;/author&gt;&lt;/authors&gt;&lt;/contributors&gt;&lt;titles&gt;&lt;title&gt;Revisiting the risk of automation&lt;/title&gt;&lt;secondary-title&gt;Economics Letters&lt;/secondary-title&gt;&lt;/titles&gt;&lt;periodical&gt;&lt;full-title&gt;Economics Letters&lt;/full-title&gt;&lt;/periodical&gt;&lt;pages&gt;157-160&lt;/pages&gt;&lt;volume&gt;159&lt;/volume&gt;&lt;keywords&gt;&lt;keyword&gt;Artificial Intelligence&lt;/keyword&gt;&lt;keyword&gt;Robotics&lt;/keyword&gt;&lt;keyword&gt;Automation&lt;/keyword&gt;&lt;keyword&gt;Jobs&lt;/keyword&gt;&lt;/keywords&gt;&lt;dates&gt;&lt;year&gt;2017&lt;/year&gt;&lt;pub-dates&gt;&lt;date&gt;2017/10/01&lt;/date&gt;&lt;/pub-dates&gt;&lt;/dates&gt;&lt;isbn&gt;0165-1765&lt;/isbn&gt;&lt;urls&gt;&lt;related-urls&gt;&lt;url&gt;https://www.sciencedirect.com/science/article/pii/S0165176517302811&lt;/url&gt;&lt;/related-urls&gt;&lt;/urls&gt;&lt;electronic-resource-num&gt;https://doi.org/10.1016/j.econlet.2017.07.001&lt;/electronic-resource-num&gt;&lt;/record&gt;&lt;/Cite&gt;&lt;/EndNote&gt;</w:instrText>
      </w:r>
      <w:r w:rsidR="00372BCD" w:rsidRPr="00374848">
        <w:fldChar w:fldCharType="separate"/>
      </w:r>
      <w:r w:rsidR="00372BCD" w:rsidRPr="00374848">
        <w:rPr>
          <w:noProof/>
        </w:rPr>
        <w:t>(Arntz et al., 2017)</w:t>
      </w:r>
      <w:r w:rsidR="00372BCD" w:rsidRPr="00374848">
        <w:fldChar w:fldCharType="end"/>
      </w:r>
      <w:r w:rsidRPr="00374848">
        <w:t xml:space="preserve">. This past job automation was, however, largely limited to a few sectors (e.g., manufacturing) and mainly impacted routine occupations requiring manual </w:t>
      </w:r>
      <w:r w:rsidR="001F759A" w:rsidRPr="00374848">
        <w:t>labour</w:t>
      </w:r>
      <w:r w:rsidRPr="00374848">
        <w:t xml:space="preserve"> skills </w:t>
      </w:r>
      <w:r w:rsidRPr="00374848">
        <w:fldChar w:fldCharType="begin"/>
      </w:r>
      <w:r w:rsidR="00D04073" w:rsidRPr="00374848">
        <w:instrText xml:space="preserve"> ADDIN EN.CITE &lt;EndNote&gt;&lt;Cite&gt;&lt;Author&gt;Autor&lt;/Author&gt;&lt;Year&gt;2015&lt;/Year&gt;&lt;RecNum&gt;148&lt;/RecNum&gt;&lt;DisplayText&gt;(Autor, 2015)&lt;/DisplayText&gt;&lt;record&gt;&lt;rec-number&gt;148&lt;/rec-number&gt;&lt;foreign-keys&gt;&lt;key app="EN" db-id="dsaftvrxdfdt92era29x9rsn0dsdfrdapd2x" timestamp="1577123609" guid="e8ce7c7e-9acb-4f5e-8f39-6800dc0bebb5"&gt;148&lt;/key&gt;&lt;/foreign-keys&gt;&lt;ref-type name="Journal Article"&gt;17&lt;/ref-type&gt;&lt;contributors&gt;&lt;authors&gt;&lt;author&gt;Autor, David H&lt;/author&gt;&lt;/authors&gt;&lt;/contributors&gt;&lt;titles&gt;&lt;title&gt;Why are there still so many jobs? The history and future of workplace automation&lt;/title&gt;&lt;secondary-title&gt;Journal of Economic Perspectives&lt;/secondary-title&gt;&lt;/titles&gt;&lt;periodical&gt;&lt;full-title&gt;Journal of Economic Perspectives&lt;/full-title&gt;&lt;/periodical&gt;&lt;pages&gt;3-30&lt;/pages&gt;&lt;volume&gt;29&lt;/volume&gt;&lt;number&gt;3&lt;/number&gt;&lt;keywords&gt;&lt;keyword&gt;Economic Theory&lt;/keyword&gt;&lt;keyword&gt;Automation&lt;/keyword&gt;&lt;keyword&gt;Studies&lt;/keyword&gt;&lt;keyword&gt;Workforce Planning&lt;/keyword&gt;&lt;keyword&gt;United States–Us&lt;/keyword&gt;&lt;/keywords&gt;&lt;dates&gt;&lt;year&gt;2015&lt;/year&gt;&lt;/dates&gt;&lt;urls&gt;&lt;/urls&gt;&lt;electronic-resource-num&gt;10.1257/jep.29.3.3&lt;/electronic-resource-num&gt;&lt;/record&gt;&lt;/Cite&gt;&lt;/EndNote&gt;</w:instrText>
      </w:r>
      <w:r w:rsidRPr="00374848">
        <w:fldChar w:fldCharType="separate"/>
      </w:r>
      <w:r w:rsidR="00D04073" w:rsidRPr="00374848">
        <w:rPr>
          <w:noProof/>
        </w:rPr>
        <w:t>(Autor, 2015)</w:t>
      </w:r>
      <w:r w:rsidRPr="00374848">
        <w:fldChar w:fldCharType="end"/>
      </w:r>
      <w:r w:rsidRPr="00374848">
        <w:t xml:space="preserve">. Recently, advancements across a range of digital technologies, including those based on machine learning, artificial intelligence, and mobile robotics, have </w:t>
      </w:r>
      <w:r w:rsidR="00152BBF" w:rsidRPr="00374848">
        <w:t>informed</w:t>
      </w:r>
      <w:r w:rsidRPr="00374848">
        <w:t xml:space="preserve"> predictions that accelerating changes are likely to occur </w:t>
      </w:r>
      <w:r w:rsidR="00B77A63" w:rsidRPr="00374848">
        <w:t>across</w:t>
      </w:r>
      <w:r w:rsidRPr="00374848">
        <w:t xml:space="preserve"> a wider range of occupations </w:t>
      </w:r>
      <w:r w:rsidRPr="00374848">
        <w:fldChar w:fldCharType="begin"/>
      </w:r>
      <w:r w:rsidR="00134C47" w:rsidRPr="00374848">
        <w:instrText xml:space="preserve"> ADDIN EN.CITE &lt;EndNote&gt;&lt;Cite&gt;&lt;Author&gt;PwC&lt;/Author&gt;&lt;Year&gt;2018&lt;/Year&gt;&lt;RecNum&gt;790&lt;/RecNum&gt;&lt;DisplayText&gt;(PwC, 2018; World Economic Forum, 2020)&lt;/DisplayText&gt;&lt;record&gt;&lt;rec-number&gt;790&lt;/rec-number&gt;&lt;foreign-keys&gt;&lt;key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Cite&gt;&lt;Author&gt;World Economic Forum&lt;/Author&gt;&lt;Year&gt;2020&lt;/Year&gt;&lt;RecNum&gt;141&lt;/RecNum&gt;&lt;record&gt;&lt;rec-number&gt;141&lt;/rec-number&gt;&lt;foreign-keys&gt;&lt;key app="EN" db-id="dsaftvrxdfdt92era29x9rsn0dsdfrdapd2x" timestamp="1576781938" guid="f3acc22f-a549-4a94-b166-2f3a51b02886"&gt;141&lt;/key&gt;&lt;/foreign-keys&gt;&lt;ref-type name="Report"&gt;27&lt;/ref-type&gt;&lt;contributors&gt;&lt;authors&gt;&lt;author&gt;World Economic Forum,&lt;/author&gt;&lt;/authors&gt;&lt;tertiary-authors&gt;&lt;author&gt;World Economic Forum&lt;/author&gt;&lt;/tertiary-authors&gt;&lt;/contributors&gt;&lt;titles&gt;&lt;title&gt;The future of jobs report 2020&lt;/title&gt;&lt;/titles&gt;&lt;dates&gt;&lt;year&gt;2020&lt;/year&gt;&lt;/dates&gt;&lt;pub-location&gt;Cologny, Switzerland&lt;/pub-location&gt;&lt;publisher&gt;World Economic Forum&lt;/publisher&gt;&lt;urls&gt;&lt;related-urls&gt;&lt;url&gt;https://www.weforum.org/reports/the-future-of-jobs-report-2020/in-full/infographics-e4e69e4de7&lt;/url&gt;&lt;/related-urls&gt;&lt;/urls&gt;&lt;/record&gt;&lt;/Cite&gt;&lt;/EndNote&gt;</w:instrText>
      </w:r>
      <w:r w:rsidRPr="00374848">
        <w:fldChar w:fldCharType="separate"/>
      </w:r>
      <w:r w:rsidR="00134C47" w:rsidRPr="00374848">
        <w:rPr>
          <w:noProof/>
        </w:rPr>
        <w:t>(PwC, 2018; World Economic Forum, 2020)</w:t>
      </w:r>
      <w:r w:rsidRPr="00374848">
        <w:fldChar w:fldCharType="end"/>
      </w:r>
      <w:r w:rsidRPr="00374848">
        <w:t>.</w:t>
      </w:r>
      <w:r w:rsidR="00502D5D" w:rsidRPr="00374848">
        <w:t xml:space="preserve"> </w:t>
      </w:r>
      <w:r w:rsidRPr="00374848">
        <w:t xml:space="preserve">Several models estimate that a substantial proportion of routine manual </w:t>
      </w:r>
      <w:r w:rsidR="001F759A" w:rsidRPr="00374848">
        <w:t>labour</w:t>
      </w:r>
      <w:r w:rsidRPr="00374848">
        <w:t xml:space="preserve"> and cognitive roles could be </w:t>
      </w:r>
      <w:r w:rsidR="00EF5887" w:rsidRPr="00374848">
        <w:t xml:space="preserve">replaced or </w:t>
      </w:r>
      <w:r w:rsidR="00A5098B" w:rsidRPr="00374848">
        <w:t xml:space="preserve">significantly </w:t>
      </w:r>
      <w:r w:rsidRPr="00374848">
        <w:t>affected by these new technologies</w:t>
      </w:r>
      <w:r w:rsidR="00420C21" w:rsidRPr="00374848">
        <w:t xml:space="preserve"> </w:t>
      </w:r>
      <w:r w:rsidR="00796D1D" w:rsidRPr="00374848">
        <w:t>(e.g., trucking and administrative assistants)</w:t>
      </w:r>
      <w:r w:rsidRPr="00374848">
        <w:t>, as well as some non-routine occupations and tasks</w:t>
      </w:r>
      <w:r w:rsidR="0078547F" w:rsidRPr="00374848">
        <w:t xml:space="preserve"> (e.g., accountant)</w:t>
      </w:r>
      <w:r w:rsidRPr="00374848">
        <w:t xml:space="preserve"> </w:t>
      </w:r>
      <w:r w:rsidRPr="00374848">
        <w:fldChar w:fldCharType="begin"/>
      </w:r>
      <w:r w:rsidR="00D04073" w:rsidRPr="00374848">
        <w:instrText xml:space="preserve"> ADDIN EN.CITE &lt;EndNote&gt;&lt;Cite&gt;&lt;Author&gt;Frey&lt;/Author&gt;&lt;Year&gt;2017&lt;/Year&gt;&lt;RecNum&gt;186&lt;/RecNum&gt;&lt;DisplayText&gt;(Frey &amp;amp; Osborne, 2017; PwC, 2018)&lt;/DisplayText&gt;&lt;record&gt;&lt;rec-number&gt;186&lt;/rec-number&gt;&lt;foreign-keys&gt;&lt;key app="EN" db-id="dsaftvrxdfdt92era29x9rsn0dsdfrdapd2x" timestamp="1580121582" guid="501db0f1-3824-4beb-968b-6f518896db6c"&gt;186&lt;/key&gt;&lt;/foreign-keys&gt;&lt;ref-type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Cite&gt;&lt;Author&gt;PwC&lt;/Author&gt;&lt;Year&gt;2018&lt;/Year&gt;&lt;RecNum&gt;790&lt;/RecNum&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EndNote&gt;</w:instrText>
      </w:r>
      <w:r w:rsidRPr="00374848">
        <w:fldChar w:fldCharType="separate"/>
      </w:r>
      <w:r w:rsidR="00D04073" w:rsidRPr="00374848">
        <w:rPr>
          <w:noProof/>
        </w:rPr>
        <w:t>(Frey &amp; Osborne, 2017; PwC, 2018)</w:t>
      </w:r>
      <w:r w:rsidRPr="00374848">
        <w:fldChar w:fldCharType="end"/>
      </w:r>
      <w:r w:rsidRPr="00374848">
        <w:t>.</w:t>
      </w:r>
      <w:r w:rsidR="00796D1D" w:rsidRPr="00374848">
        <w:t xml:space="preserve"> </w:t>
      </w:r>
      <w:r w:rsidRPr="00374848">
        <w:t xml:space="preserve">Occupations </w:t>
      </w:r>
      <w:r w:rsidR="006A34DE" w:rsidRPr="00374848">
        <w:t>involving</w:t>
      </w:r>
      <w:r w:rsidRPr="00374848">
        <w:t xml:space="preserve"> </w:t>
      </w:r>
      <w:r w:rsidR="00436C0F" w:rsidRPr="00374848">
        <w:t xml:space="preserve">more </w:t>
      </w:r>
      <w:r w:rsidRPr="00374848">
        <w:t xml:space="preserve">non-routine tasks and domain-general skills such as creativity, problem-solving, and social intelligence are predicted to be less susceptible to automation </w:t>
      </w:r>
      <w:r w:rsidRPr="00374848">
        <w:fldChar w:fldCharType="begin"/>
      </w:r>
      <w:r w:rsidR="00870643" w:rsidRPr="00374848">
        <w:instrText xml:space="preserve"> ADDIN EN.CITE &lt;EndNote&gt;&lt;Cite&gt;&lt;Author&gt;Frey&lt;/Author&gt;&lt;Year&gt;2017&lt;/Year&gt;&lt;RecNum&gt;186&lt;/RecNum&gt;&lt;DisplayText&gt;(Frey &amp;amp; Osborne, 2017)&lt;/DisplayText&gt;&lt;record&gt;&lt;rec-number&gt;186&lt;/rec-number&gt;&lt;foreign-keys&gt;&lt;key app="EN" db-id="dsaftvrxdfdt92era29x9rsn0dsdfrdapd2x" timestamp="1580121582" guid="501db0f1-3824-4beb-968b-6f518896db6c"&gt;186&lt;/key&gt;&lt;/foreign-keys&gt;&lt;ref-type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Pr="00374848">
        <w:fldChar w:fldCharType="separate"/>
      </w:r>
      <w:r w:rsidR="00870643" w:rsidRPr="00374848">
        <w:rPr>
          <w:noProof/>
        </w:rPr>
        <w:t>(Frey &amp; Osborne, 2017)</w:t>
      </w:r>
      <w:r w:rsidRPr="00374848">
        <w:fldChar w:fldCharType="end"/>
      </w:r>
      <w:r w:rsidRPr="00374848">
        <w:t>.</w:t>
      </w:r>
    </w:p>
    <w:p w14:paraId="33D0B960" w14:textId="58C8BA9F" w:rsidR="00D45FF3" w:rsidRPr="00374848" w:rsidRDefault="00741C47" w:rsidP="002470DE">
      <w:pPr>
        <w:pStyle w:val="Newparagraph"/>
      </w:pPr>
      <w:r w:rsidRPr="00374848">
        <w:t xml:space="preserve">While the exact number of jobs displaced and created by these new technologies remains subject to ongoing debate </w:t>
      </w:r>
      <w:r w:rsidRPr="00374848">
        <w:fldChar w:fldCharType="begin"/>
      </w:r>
      <w:r w:rsidR="00D04073" w:rsidRPr="00374848">
        <w:instrText xml:space="preserve"> ADDIN EN.CITE &lt;EndNote&gt;&lt;Cite&gt;&lt;Author&gt;Arntz&lt;/Author&gt;&lt;Year&gt;2017&lt;/Year&gt;&lt;RecNum&gt;834&lt;/RecNum&gt;&lt;DisplayText&gt;(Arntz et al., 2017; PwC, 2018)&lt;/DisplayText&gt;&lt;record&gt;&lt;rec-number&gt;834&lt;/rec-number&gt;&lt;foreign-keys&gt;&lt;key app="EN" db-id="dsaftvrxdfdt92era29x9rsn0dsdfrdapd2x" timestamp="1672931234" guid="4facaeca-be89-4304-ae30-dda05e387495"&gt;834&lt;/key&gt;&lt;/foreign-keys&gt;&lt;ref-type name="Journal Article"&gt;17&lt;/ref-type&gt;&lt;contributors&gt;&lt;authors&gt;&lt;author&gt;Arntz, Melanie&lt;/author&gt;&lt;author&gt;Gregory, Terry&lt;/author&gt;&lt;author&gt;Zierahn, Ulrich&lt;/author&gt;&lt;/authors&gt;&lt;/contributors&gt;&lt;titles&gt;&lt;title&gt;Revisiting the risk of automation&lt;/title&gt;&lt;secondary-title&gt;Economics Letters&lt;/secondary-title&gt;&lt;/titles&gt;&lt;periodical&gt;&lt;full-title&gt;Economics Letters&lt;/full-title&gt;&lt;/periodical&gt;&lt;pages&gt;157-160&lt;/pages&gt;&lt;volume&gt;159&lt;/volume&gt;&lt;keywords&gt;&lt;keyword&gt;Artificial Intelligence&lt;/keyword&gt;&lt;keyword&gt;Robotics&lt;/keyword&gt;&lt;keyword&gt;Automation&lt;/keyword&gt;&lt;keyword&gt;Jobs&lt;/keyword&gt;&lt;/keywords&gt;&lt;dates&gt;&lt;year&gt;2017&lt;/year&gt;&lt;pub-dates&gt;&lt;date&gt;2017/10/01&lt;/date&gt;&lt;/pub-dates&gt;&lt;/dates&gt;&lt;isbn&gt;0165-1765&lt;/isbn&gt;&lt;urls&gt;&lt;related-urls&gt;&lt;url&gt;https://www.sciencedirect.com/science/article/pii/S0165176517302811&lt;/url&gt;&lt;/related-urls&gt;&lt;/urls&gt;&lt;electronic-resource-num&gt;https://doi.org/10.1016/j.econlet.2017.07.001&lt;/electronic-resource-num&gt;&lt;/record&gt;&lt;/Cite&gt;&lt;Cite&gt;&lt;Author&gt;PwC&lt;/Author&gt;&lt;Year&gt;2018&lt;/Year&gt;&lt;RecNum&gt;790&lt;/RecNum&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EndNote&gt;</w:instrText>
      </w:r>
      <w:r w:rsidRPr="00374848">
        <w:fldChar w:fldCharType="separate"/>
      </w:r>
      <w:r w:rsidR="00D04073" w:rsidRPr="00374848">
        <w:rPr>
          <w:noProof/>
        </w:rPr>
        <w:t>(Arntz et al., 2017; PwC, 2018)</w:t>
      </w:r>
      <w:r w:rsidRPr="00374848">
        <w:fldChar w:fldCharType="end"/>
      </w:r>
      <w:r w:rsidRPr="00374848">
        <w:t xml:space="preserve">, there is widespread recognition that certain types of occupations and tasks are becoming more susceptible to automation and that different groups of workers could be impacted by these future changes </w:t>
      </w:r>
      <w:r w:rsidRPr="00374848">
        <w:fldChar w:fldCharType="begin">
          <w:fldData xml:space="preserve">PEVuZE5vdGU+PENpdGU+PEF1dGhvcj5BdXRvcjwvQXV0aG9yPjxZZWFyPjIwMTU8L1llYXI+PFJl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</w:fldData>
        </w:fldChar>
      </w:r>
      <w:r w:rsidR="00253ABC" w:rsidRPr="00374848">
        <w:instrText xml:space="preserve"> ADDIN EN.CITE </w:instrText>
      </w:r>
      <w:r w:rsidR="00253ABC" w:rsidRPr="00374848">
        <w:fldChar w:fldCharType="begin">
          <w:fldData xml:space="preserve">PEVuZE5vdGU+PENpdGU+PEF1dGhvcj5BdXRvcjwvQXV0aG9yPjxZZWFyPjIwMTU8L1llYXI+PFJl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</w:fldData>
        </w:fldChar>
      </w:r>
      <w:r w:rsidR="00253ABC" w:rsidRPr="00374848">
        <w:instrText xml:space="preserve"> ADDIN EN.CITE.DATA </w:instrText>
      </w:r>
      <w:r w:rsidR="00253ABC" w:rsidRPr="00374848">
        <w:fldChar w:fldCharType="end"/>
      </w:r>
      <w:r w:rsidRPr="00374848">
        <w:fldChar w:fldCharType="separate"/>
      </w:r>
      <w:r w:rsidR="00253ABC" w:rsidRPr="00374848">
        <w:rPr>
          <w:noProof/>
        </w:rPr>
        <w:t>(Autor, 2015; Frey &amp; Osborne, 2017)</w:t>
      </w:r>
      <w:r w:rsidRPr="00374848">
        <w:fldChar w:fldCharType="end"/>
      </w:r>
      <w:r w:rsidRPr="00374848">
        <w:t xml:space="preserve">. Current and forthcoming generations of children and young people as future workers and career choice makers may particularly encounter new career challenges. This is because significant automation-related changes, which are predicted to take a decade or two to appreciably manifest </w:t>
      </w:r>
      <w:r w:rsidRPr="00374848">
        <w:fldChar w:fldCharType="begin"/>
      </w:r>
      <w:r w:rsidR="00D04073" w:rsidRPr="00374848">
        <w:instrText xml:space="preserve"> ADDIN EN.CITE &lt;EndNote&gt;&lt;Cite&gt;&lt;Author&gt;Frey&lt;/Author&gt;&lt;Year&gt;2017&lt;/Year&gt;&lt;RecNum&gt;186&lt;/RecNum&gt;&lt;DisplayText&gt;(Frey &amp;amp; Osborne, 2017; PwC, 2018)&lt;/DisplayText&gt;&lt;record&gt;&lt;rec-number&gt;186&lt;/rec-number&gt;&lt;foreign-keys&gt;&lt;key app="EN" db-id="dsaftvrxdfdt92era29x9rsn0dsdfrdapd2x" timestamp="1580121582" guid="501db0f1-3824-4beb-968b-6f518896db6c"&gt;186&lt;/key&gt;&lt;/foreign-keys&gt;&lt;ref-type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Cite&gt;&lt;Author&gt;PwC&lt;/Author&gt;&lt;Year&gt;2018&lt;/Year&gt;&lt;RecNum&gt;790&lt;/RecNum&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EndNote&gt;</w:instrText>
      </w:r>
      <w:r w:rsidRPr="00374848">
        <w:fldChar w:fldCharType="separate"/>
      </w:r>
      <w:r w:rsidR="00D04073" w:rsidRPr="00374848">
        <w:rPr>
          <w:noProof/>
        </w:rPr>
        <w:t xml:space="preserve">(Frey &amp; </w:t>
      </w:r>
      <w:r w:rsidR="00D04073" w:rsidRPr="00374848">
        <w:rPr>
          <w:noProof/>
        </w:rPr>
        <w:lastRenderedPageBreak/>
        <w:t>Osborne, 2017; PwC, 2018)</w:t>
      </w:r>
      <w:r w:rsidRPr="00374848">
        <w:fldChar w:fldCharType="end"/>
      </w:r>
      <w:r w:rsidRPr="00374848">
        <w:t>, could coincide with contemporary children’s important educational and career decision making milestones. This present</w:t>
      </w:r>
      <w:r w:rsidR="009A3D38" w:rsidRPr="00374848">
        <w:t>s</w:t>
      </w:r>
      <w:r w:rsidRPr="00374848">
        <w:t xml:space="preserve"> decision making challenges and difficulties preparing for job requirements which are rapidly evolving. For instance, recent research suggests that a moderate proportion of contemporary school students (approximately 25% of 17-18 year olds) hold aspirations for occupations which are highly susceptible to automation and these career risks </w:t>
      </w:r>
      <w:r w:rsidR="0085620A" w:rsidRPr="00374848">
        <w:t>apply</w:t>
      </w:r>
      <w:r w:rsidRPr="00374848">
        <w:t xml:space="preserve"> disproportionately to certain groups (e.g., low-income </w:t>
      </w:r>
      <w:r w:rsidR="00D605ED" w:rsidRPr="00374848">
        <w:t>students</w:t>
      </w:r>
      <w:r w:rsidRPr="00374848">
        <w:t xml:space="preserve">, males, </w:t>
      </w:r>
      <w:r w:rsidR="00A301A7" w:rsidRPr="00374848">
        <w:t xml:space="preserve">high-risk </w:t>
      </w:r>
      <w:r w:rsidRPr="00374848">
        <w:t xml:space="preserve">parental occupation) </w:t>
      </w:r>
      <w:r w:rsidRPr="00374848">
        <w:fldChar w:fldCharType="begin"/>
      </w:r>
      <w:r w:rsidR="00D04073" w:rsidRPr="00374848">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 guid="a9f14166-62c0-4d56-a738-1240dd839cac"&gt;807&lt;/key&gt;&lt;/foreign-keys&gt;&lt;ref-type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Pr="00374848">
        <w:fldChar w:fldCharType="separate"/>
      </w:r>
      <w:r w:rsidR="00D04073" w:rsidRPr="00374848">
        <w:rPr>
          <w:noProof/>
        </w:rPr>
        <w:t>(Sowa et al., 2022)</w:t>
      </w:r>
      <w:r w:rsidRPr="00374848">
        <w:fldChar w:fldCharType="end"/>
      </w:r>
      <w:r w:rsidRPr="00374848">
        <w:t>.</w:t>
      </w:r>
    </w:p>
    <w:p w14:paraId="57C623CD" w14:textId="50EC498B" w:rsidR="00EF0F45" w:rsidRPr="00374848" w:rsidRDefault="00FB5CB8" w:rsidP="0047529E">
      <w:pPr>
        <w:pStyle w:val="Newparagraph"/>
      </w:pPr>
      <w:r w:rsidRPr="00374848">
        <w:t xml:space="preserve">Without addressing the risks resulting from accelerating automation and job change, young people could experience unemployment or job loss in some cases, as well as skill gaps, misspent time or financial expenditure, and other opportunity costs associated with pursuing or attaining occupations affected by automation. Given these changing career conditions and emerging risks, it is important to </w:t>
      </w:r>
      <w:r w:rsidR="0095427F" w:rsidRPr="00374848">
        <w:t>examine</w:t>
      </w:r>
      <w:r w:rsidRPr="00374848">
        <w:t xml:space="preserve"> existing provisions used to support young people’s career </w:t>
      </w:r>
      <w:r w:rsidR="00632A13" w:rsidRPr="00374848">
        <w:t>aspirations</w:t>
      </w:r>
      <w:r w:rsidRPr="00374848">
        <w:t xml:space="preserve"> and preparedness to identify gaps and insights </w:t>
      </w:r>
      <w:r w:rsidRPr="00374848">
        <w:fldChar w:fldCharType="begin"/>
      </w:r>
      <w:r w:rsidR="00D04073" w:rsidRPr="00374848">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Pr="00374848">
        <w:fldChar w:fldCharType="separate"/>
      </w:r>
      <w:r w:rsidR="00D04073" w:rsidRPr="00374848">
        <w:rPr>
          <w:noProof/>
        </w:rPr>
        <w:t>(Lent, 2018)</w:t>
      </w:r>
      <w:r w:rsidRPr="00374848">
        <w:fldChar w:fldCharType="end"/>
      </w:r>
      <w:r w:rsidRPr="00374848">
        <w:t xml:space="preserve">. In a systematic review of career aspiration interventions involving children aged 5-18, findings revealed that </w:t>
      </w:r>
      <w:r w:rsidR="00254E76" w:rsidRPr="00374848">
        <w:t xml:space="preserve">recent </w:t>
      </w:r>
      <w:r w:rsidRPr="00374848">
        <w:t xml:space="preserve">intervention approaches have </w:t>
      </w:r>
      <w:r w:rsidR="00A358F2" w:rsidRPr="00374848">
        <w:t>broadly</w:t>
      </w:r>
      <w:r w:rsidRPr="00374848">
        <w:t xml:space="preserve"> not addressed ongoing job change through their objectives or learning content </w:t>
      </w:r>
      <w:r w:rsidRPr="00374848">
        <w:fldChar w:fldCharType="begin"/>
      </w:r>
      <w:r w:rsidR="00D04073" w:rsidRPr="00374848">
        <w:instrText xml:space="preserve"> ADDIN EN.CITE &lt;EndNote&gt;&lt;Cite&gt;&lt;Author&gt;Sowa&lt;/Author&gt;&lt;Year&gt;2023&lt;/Year&gt;&lt;RecNum&gt;875&lt;/RecNum&gt;&lt;DisplayText&gt;(Sowa et al., 2023)&lt;/DisplayText&gt;&lt;record&gt;&lt;rec-number&gt;875&lt;/rec-number&gt;&lt;foreign-keys&gt;&lt;key app="EN" db-id="dsaftvrxdfdt92era29x9rsn0dsdfrdapd2x" timestamp="1680883919" guid="f25ad721-73a1-4d83-a94f-09707f7e4f7b"&gt;875&lt;/key&gt;&lt;/foreign-keys&gt;&lt;ref-type name="Journal Article"&gt;17&lt;/ref-type&gt;&lt;contributors&gt;&lt;authors&gt;&lt;author&gt;Sowa, Stephen&lt;/author&gt;&lt;author&gt;Xia, Jinhuan&lt;/author&gt;&lt;author&gt;Smith, Julie&lt;/author&gt;&lt;author&gt;Manches, Andrew&lt;/author&gt;&lt;/authors&gt;&lt;/contributors&gt;&lt;titles&gt;&lt;title&gt;Supporting children’s career aspirations under changing career conditions: a systematic review of intervention approaches&lt;/title&gt;&lt;secondary-title&gt;International Journal for Educational and Vocational Guidance&lt;/secondary-title&gt;&lt;/titles&gt;&lt;periodical&gt;&lt;full-title&gt;International Journal for Educational and Vocational Guidance&lt;/full-title&gt;&lt;/periodical&gt;&lt;dates&gt;&lt;year&gt;2023&lt;/year&gt;&lt;pub-dates&gt;&lt;date&gt;2023/04/07&lt;/date&gt;&lt;/pub-dates&gt;&lt;/dates&gt;&lt;isbn&gt;1573-1782&lt;/isbn&gt;&lt;urls&gt;&lt;related-urls&gt;&lt;url&gt;https://doi.org/10.1007/s10775-023-09596-w&lt;/url&gt;&lt;/related-urls&gt;&lt;/urls&gt;&lt;electronic-resource-num&gt;10.1007/s10775-023-09596-w&lt;/electronic-resource-num&gt;&lt;/record&gt;&lt;/Cite&gt;&lt;/EndNote&gt;</w:instrText>
      </w:r>
      <w:r w:rsidRPr="00374848">
        <w:fldChar w:fldCharType="separate"/>
      </w:r>
      <w:r w:rsidR="00D04073" w:rsidRPr="00374848">
        <w:rPr>
          <w:noProof/>
        </w:rPr>
        <w:t>(Sowa et al., 2023)</w:t>
      </w:r>
      <w:r w:rsidRPr="00374848">
        <w:fldChar w:fldCharType="end"/>
      </w:r>
      <w:r w:rsidRPr="00374848">
        <w:t xml:space="preserve">. </w:t>
      </w:r>
      <w:r w:rsidR="004F51A7" w:rsidRPr="00374848">
        <w:t>Such</w:t>
      </w:r>
      <w:r w:rsidRPr="00374848">
        <w:t xml:space="preserve"> gaps in existing approaches highlight the potential need for career </w:t>
      </w:r>
      <w:r w:rsidR="00FD66B4" w:rsidRPr="00374848">
        <w:t xml:space="preserve">education </w:t>
      </w:r>
      <w:r w:rsidRPr="00374848">
        <w:t>provisions to address issues of automation and job change with young people and different subgroups.</w:t>
      </w:r>
    </w:p>
    <w:p w14:paraId="6758487C" w14:textId="4965BF6F" w:rsidR="00FF6CE8" w:rsidRPr="00374848" w:rsidRDefault="00DB2B1F" w:rsidP="00743EBA">
      <w:pPr>
        <w:pStyle w:val="Heading2"/>
      </w:pPr>
      <w:r w:rsidRPr="00374848">
        <w:t>Supporting children’s career preparedness for automation and job change</w:t>
      </w:r>
    </w:p>
    <w:p w14:paraId="4FEE7763" w14:textId="758267B6" w:rsidR="009C17AB" w:rsidRPr="00374848" w:rsidRDefault="00875EF4" w:rsidP="009C17AB">
      <w:pPr>
        <w:pStyle w:val="Paragraph"/>
      </w:pPr>
      <w:r w:rsidRPr="00374848">
        <w:t xml:space="preserve">The term </w:t>
      </w:r>
      <w:r w:rsidRPr="00374848">
        <w:rPr>
          <w:i/>
          <w:iCs/>
        </w:rPr>
        <w:t>career preparedness</w:t>
      </w:r>
      <w:r w:rsidRPr="00374848">
        <w:t xml:space="preserve"> has been devised to bring together different constructs (e.g., career adaptability and maturity) covering the capacities to identify, manage, and respond to future career changes </w:t>
      </w:r>
      <w:r w:rsidRPr="00374848">
        <w:fldChar w:fldCharType="begin"/>
      </w:r>
      <w:r w:rsidR="00D04073" w:rsidRPr="00374848">
        <w:instrText xml:space="preserve"> ADDIN EN.CITE &lt;EndNote&gt;&lt;Cite&gt;&lt;Author&gt;Marciniak&lt;/Author&gt;&lt;Year&gt;2022&lt;/Year&gt;&lt;RecNum&gt;872&lt;/RecNum&gt;&lt;DisplayText&gt;(Marciniak et al., 2022)&lt;/DisplayText&gt;&lt;record&gt;&lt;rec-number&gt;872&lt;/rec-number&gt;&lt;foreign-keys&gt;&lt;key app="EN" db-id="dsaftvrxdfdt92era29x9rsn0dsdfrdapd2x" timestamp="1679565540" guid="43e65c5d-6b04-4753-84af-caf87a151d54"&gt;872&lt;/key&gt;&lt;/foreign-keys&gt;&lt;ref-type name="Journal Article"&gt;17&lt;/ref-type&gt;&lt;contributors&gt;&lt;authors&gt;&lt;author&gt;Marciniak, Julian&lt;/author&gt;&lt;author&gt;Johnston, Claire S&lt;/author&gt;&lt;author&gt;Steiner, Rebekka S&lt;/author&gt;&lt;author&gt;Hirschi, Andreas&lt;/author&gt;&lt;/authors&gt;&lt;/contributors&gt;&lt;titles&gt;&lt;title&gt;Career preparedness among adolescents: A review of key components and directions for future research&lt;/title&gt;&lt;secondary-title&gt;Journal of Career Development&lt;/secondary-title&gt;&lt;/titles&gt;&lt;periodical&gt;&lt;full-title&gt;Journal of Career Development&lt;/full-title&gt;&lt;/periodical&gt;&lt;pages&gt;18-40&lt;/pages&gt;&lt;volume&gt;49&lt;/volume&gt;&lt;number&gt;1&lt;/number&gt;&lt;dates&gt;&lt;year&gt;2022&lt;/year&gt;&lt;/dates&gt;&lt;isbn&gt;0894-8453&lt;/isbn&gt;&lt;urls&gt;&lt;/urls&gt;&lt;electronic-resource-num&gt;https://doi.org/10.1177/08948453209439&lt;/electronic-resource-num&gt;&lt;/record&gt;&lt;/Cite&gt;&lt;/EndNote&gt;</w:instrText>
      </w:r>
      <w:r w:rsidRPr="00374848">
        <w:fldChar w:fldCharType="separate"/>
      </w:r>
      <w:r w:rsidR="00D04073" w:rsidRPr="00374848">
        <w:rPr>
          <w:noProof/>
        </w:rPr>
        <w:t>(Marciniak et al., 2022)</w:t>
      </w:r>
      <w:r w:rsidRPr="00374848">
        <w:fldChar w:fldCharType="end"/>
      </w:r>
      <w:r w:rsidRPr="00374848">
        <w:t xml:space="preserve">. Supporting young people’s career preparedness within the context of accelerating automation and job change may </w:t>
      </w:r>
      <w:r w:rsidRPr="00374848">
        <w:lastRenderedPageBreak/>
        <w:t xml:space="preserve">offer certain advantages. Recent survey evidence indicates many young people hold pessimistic beliefs about achieving future career success within rapidly changing job markets and may possess limited knowledge of job trends or evolving skill requirements </w:t>
      </w:r>
      <w:r w:rsidRPr="00374848">
        <w:fldChar w:fldCharType="begin"/>
      </w:r>
      <w:r w:rsidR="00FB2F18" w:rsidRPr="00374848">
        <w:instrText xml:space="preserve"> ADDIN EN.CITE &lt;EndNote&gt;&lt;Cite&gt;&lt;Author&gt;WorldSkills&lt;/Author&gt;&lt;Year&gt;2019&lt;/Year&gt;&lt;RecNum&gt;290&lt;/RecNum&gt;&lt;DisplayText&gt;(WorldSkills &amp;amp; OECD, 2019)&lt;/DisplayText&gt;&lt;record&gt;&lt;rec-number&gt;290&lt;/rec-number&gt;&lt;foreign-keys&gt;&lt;key app="EN" db-id="dsaftvrxdfdt92era29x9rsn0dsdfrdapd2x" timestamp="1585221474" guid="1923cb89-45a8-4340-8aef-cdee55bcef6c"&gt;290&lt;/key&gt;&lt;/foreign-keys&gt;&lt;ref-type name="Report"&gt;27&lt;/ref-type&gt;&lt;contributors&gt;&lt;authors&gt;&lt;author&gt;WorldSkills&lt;/author&gt;&lt;author&gt;OECD&lt;/author&gt;&lt;/authors&gt;&lt;tertiary-authors&gt;&lt;author&gt;WorldSkills &amp;amp; OECD&lt;/author&gt;&lt;/tertiary-authors&gt;&lt;/contributors&gt;&lt;titles&gt;&lt;title&gt;Youth voice for the future of work&lt;/title&gt;&lt;/titles&gt;&lt;dates&gt;&lt;year&gt;2019&lt;/year&gt;&lt;/dates&gt;&lt;pub-location&gt;Amsterdam, The Netherlands&lt;/pub-location&gt;&lt;publisher&gt;WorldSkills &amp;amp; OECD&lt;/publisher&gt;&lt;urls&gt;&lt;related-urls&gt;&lt;url&gt;https://www.worldskillsuk.org/media/6460/wsi_oecd_research_final_report.pdf&lt;/url&gt;&lt;/related-urls&gt;&lt;/urls&gt;&lt;/record&gt;&lt;/Cite&gt;&lt;/EndNote&gt;</w:instrText>
      </w:r>
      <w:r w:rsidRPr="00374848">
        <w:fldChar w:fldCharType="separate"/>
      </w:r>
      <w:r w:rsidR="00FB2F18" w:rsidRPr="00374848">
        <w:rPr>
          <w:noProof/>
        </w:rPr>
        <w:t>(WorldSkills &amp; OECD, 2019)</w:t>
      </w:r>
      <w:r w:rsidRPr="00374848">
        <w:fldChar w:fldCharType="end"/>
      </w:r>
      <w:r w:rsidRPr="00374848">
        <w:t>. From one perspective, fostering children’s career beliefs and knowledge of automation could thereby aid their capacity to respond to occupational change and make informed decisions based on a more secure understanding of future job realities</w:t>
      </w:r>
      <w:r w:rsidR="0008384C" w:rsidRPr="00374848">
        <w:t xml:space="preserve">. </w:t>
      </w:r>
      <w:r w:rsidR="00277790" w:rsidRPr="00374848">
        <w:t xml:space="preserve">The capacity </w:t>
      </w:r>
      <w:r w:rsidR="005E3670" w:rsidRPr="00374848">
        <w:t xml:space="preserve">to </w:t>
      </w:r>
      <w:r w:rsidR="00AB2806" w:rsidRPr="00374848">
        <w:t xml:space="preserve">plan for, pursue and contribute to </w:t>
      </w:r>
      <w:r w:rsidR="00FF2EC7" w:rsidRPr="00374848">
        <w:t xml:space="preserve">more </w:t>
      </w:r>
      <w:r w:rsidR="00AB2806" w:rsidRPr="00374848">
        <w:t xml:space="preserve">sustainable </w:t>
      </w:r>
      <w:r w:rsidR="006877DF" w:rsidRPr="00374848">
        <w:t>career</w:t>
      </w:r>
      <w:r w:rsidR="006E1A15" w:rsidRPr="00374848">
        <w:t>s</w:t>
      </w:r>
      <w:r w:rsidR="00CA738D" w:rsidRPr="00374848">
        <w:t xml:space="preserve"> (</w:t>
      </w:r>
      <w:r w:rsidR="00B20FEB" w:rsidRPr="00374848">
        <w:t xml:space="preserve">both </w:t>
      </w:r>
      <w:r w:rsidR="00F169EB" w:rsidRPr="00374848">
        <w:t>on a personal</w:t>
      </w:r>
      <w:r w:rsidR="00E9507D" w:rsidRPr="00374848">
        <w:t>, social,</w:t>
      </w:r>
      <w:r w:rsidR="00F169EB" w:rsidRPr="00374848">
        <w:t xml:space="preserve"> and </w:t>
      </w:r>
      <w:r w:rsidR="00A96B44" w:rsidRPr="00374848">
        <w:t>ecological</w:t>
      </w:r>
      <w:r w:rsidR="00F169EB" w:rsidRPr="00374848">
        <w:t xml:space="preserve"> level)</w:t>
      </w:r>
      <w:r w:rsidR="006E1A15" w:rsidRPr="00374848">
        <w:t xml:space="preserve"> </w:t>
      </w:r>
      <w:r w:rsidR="00C25AC5" w:rsidRPr="00374848">
        <w:t xml:space="preserve">has been identified as an important </w:t>
      </w:r>
      <w:r w:rsidR="006E1A15" w:rsidRPr="00374848">
        <w:t xml:space="preserve">new </w:t>
      </w:r>
      <w:r w:rsidR="008958B3" w:rsidRPr="00374848">
        <w:t>paradigm</w:t>
      </w:r>
      <w:r w:rsidR="006E1A15" w:rsidRPr="00374848">
        <w:t xml:space="preserve"> in </w:t>
      </w:r>
      <w:r w:rsidR="00C35957" w:rsidRPr="00374848">
        <w:t>career development</w:t>
      </w:r>
      <w:r w:rsidR="00E101A7" w:rsidRPr="00374848">
        <w:t xml:space="preserve"> </w:t>
      </w:r>
      <w:r w:rsidR="00E101A7" w:rsidRPr="00374848">
        <w:fldChar w:fldCharType="begin"/>
      </w:r>
      <w:r w:rsidR="00E101A7" w:rsidRPr="00374848">
        <w:instrText xml:space="preserve"> ADDIN EN.CITE &lt;EndNote&gt;&lt;Cite&gt;&lt;Author&gt;Hartung&lt;/Author&gt;&lt;Year&gt;2024&lt;/Year&gt;&lt;RecNum&gt;1559&lt;/RecNum&gt;&lt;DisplayText&gt;(Hartung &amp;amp; Di Fabio, 2024)&lt;/DisplayText&gt;&lt;record&gt;&lt;rec-number&gt;1559&lt;/rec-number&gt;&lt;foreign-keys&gt;&lt;key app="EN" db-id="dsaftvrxdfdt92era29x9rsn0dsdfrdapd2x" timestamp="1775381627" guid="1d53fbbc-41f8-4780-a375-765006f3190f"&gt;1559&lt;/key&gt;&lt;/foreign-keys&gt;&lt;ref-type name="Journal Article"&gt;17&lt;/ref-type&gt;&lt;contributors&gt;&lt;authors&gt;&lt;author&gt;Hartung, Paul J&lt;/author&gt;&lt;author&gt;Di Fabio, Annamaria&lt;/author&gt;&lt;/authors&gt;&lt;/contributors&gt;&lt;titles&gt;&lt;title&gt;Sustainable development: A fourth paradigm for twenty-first century careers&lt;/title&gt;&lt;secondary-title&gt;Australian Journal of Career Development&lt;/secondary-title&gt;&lt;/titles&gt;&lt;periodical&gt;&lt;full-title&gt;Australian Journal of Career Development&lt;/full-title&gt;&lt;/periodical&gt;&lt;pages&gt;203-211&lt;/pages&gt;&lt;volume&gt;33&lt;/volume&gt;&lt;number&gt;3&lt;/number&gt;&lt;keywords&gt;&lt;keyword&gt;Sustainable development, fourth paradigm, twenty-first century careers, decent work, decent lives and healthy lives&lt;/keyword&gt;&lt;/keywords&gt;&lt;dates&gt;&lt;year&gt;2024&lt;/year&gt;&lt;/dates&gt;&lt;urls&gt;&lt;related-urls&gt;&lt;url&gt;https://journals.sagepub.com/doi/abs/10.1177/10384162241287739&lt;/url&gt;&lt;/related-urls&gt;&lt;/urls&gt;&lt;electronic-resource-num&gt;10.1177/10384162241287739&lt;/electronic-resource-num&gt;&lt;/record&gt;&lt;/Cite&gt;&lt;/EndNote&gt;</w:instrText>
      </w:r>
      <w:r w:rsidR="00E101A7" w:rsidRPr="00374848">
        <w:fldChar w:fldCharType="separate"/>
      </w:r>
      <w:r w:rsidR="00E101A7" w:rsidRPr="00374848">
        <w:rPr>
          <w:noProof/>
        </w:rPr>
        <w:t>(Hartung &amp; Di Fabio, 2024)</w:t>
      </w:r>
      <w:r w:rsidR="00E101A7" w:rsidRPr="00374848">
        <w:fldChar w:fldCharType="end"/>
      </w:r>
      <w:r w:rsidRPr="00374848">
        <w:t>.</w:t>
      </w:r>
    </w:p>
    <w:p w14:paraId="03F0EEED" w14:textId="01D73741" w:rsidR="00BD24E4" w:rsidRPr="00374848" w:rsidRDefault="00C35957" w:rsidP="005B4044">
      <w:pPr>
        <w:pStyle w:val="Newparagraph"/>
      </w:pPr>
      <w:r w:rsidRPr="00374848">
        <w:t>Nonetheless</w:t>
      </w:r>
      <w:r w:rsidR="00EE10CD" w:rsidRPr="00374848">
        <w:t xml:space="preserve">, facilitating job change education may involve a range of challenges for different stakeholders as well. One conceptual challenge derives from the present issue that predictions of the future extent of job automation differ significantly </w:t>
      </w:r>
      <w:r w:rsidR="00EE10CD" w:rsidRPr="00374848">
        <w:fldChar w:fldCharType="begin"/>
      </w:r>
      <w:r w:rsidR="00D04073" w:rsidRPr="00374848">
        <w:instrText xml:space="preserve"> ADDIN EN.CITE &lt;EndNote&gt;&lt;Cite&gt;&lt;Author&gt;Arntz&lt;/Author&gt;&lt;Year&gt;2017&lt;/Year&gt;&lt;RecNum&gt;834&lt;/RecNum&gt;&lt;DisplayText&gt;(Arntz et al., 2017; PwC, 2018)&lt;/DisplayText&gt;&lt;record&gt;&lt;rec-number&gt;834&lt;/rec-number&gt;&lt;foreign-keys&gt;&lt;key app="EN" db-id="dsaftvrxdfdt92era29x9rsn0dsdfrdapd2x" timestamp="1672931234" guid="4facaeca-be89-4304-ae30-dda05e387495"&gt;834&lt;/key&gt;&lt;/foreign-keys&gt;&lt;ref-type name="Journal Article"&gt;17&lt;/ref-type&gt;&lt;contributors&gt;&lt;authors&gt;&lt;author&gt;Arntz, Melanie&lt;/author&gt;&lt;author&gt;Gregory, Terry&lt;/author&gt;&lt;author&gt;Zierahn, Ulrich&lt;/author&gt;&lt;/authors&gt;&lt;/contributors&gt;&lt;titles&gt;&lt;title&gt;Revisiting the risk of automation&lt;/title&gt;&lt;secondary-title&gt;Economics Letters&lt;/secondary-title&gt;&lt;/titles&gt;&lt;periodical&gt;&lt;full-title&gt;Economics Letters&lt;/full-title&gt;&lt;/periodical&gt;&lt;pages&gt;157-160&lt;/pages&gt;&lt;volume&gt;159&lt;/volume&gt;&lt;keywords&gt;&lt;keyword&gt;Artificial Intelligence&lt;/keyword&gt;&lt;keyword&gt;Robotics&lt;/keyword&gt;&lt;keyword&gt;Automation&lt;/keyword&gt;&lt;keyword&gt;Jobs&lt;/keyword&gt;&lt;/keywords&gt;&lt;dates&gt;&lt;year&gt;2017&lt;/year&gt;&lt;pub-dates&gt;&lt;date&gt;2017/10/01&lt;/date&gt;&lt;/pub-dates&gt;&lt;/dates&gt;&lt;isbn&gt;0165-1765&lt;/isbn&gt;&lt;urls&gt;&lt;related-urls&gt;&lt;url&gt;https://www.sciencedirect.com/science/article/pii/S0165176517302811&lt;/url&gt;&lt;/related-urls&gt;&lt;/urls&gt;&lt;electronic-resource-num&gt;https://doi.org/10.1016/j.econlet.2017.07.001&lt;/electronic-resource-num&gt;&lt;/record&gt;&lt;/Cite&gt;&lt;Cite&gt;&lt;Author&gt;PwC&lt;/Author&gt;&lt;Year&gt;2018&lt;/Year&gt;&lt;RecNum&gt;790&lt;/RecNum&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EndNote&gt;</w:instrText>
      </w:r>
      <w:r w:rsidR="00EE10CD" w:rsidRPr="00374848">
        <w:fldChar w:fldCharType="separate"/>
      </w:r>
      <w:r w:rsidR="00D04073" w:rsidRPr="00374848">
        <w:rPr>
          <w:noProof/>
        </w:rPr>
        <w:t>(Arntz et al., 2017; PwC, 2018)</w:t>
      </w:r>
      <w:r w:rsidR="00EE10CD" w:rsidRPr="00374848">
        <w:fldChar w:fldCharType="end"/>
      </w:r>
      <w:r w:rsidR="00EE10CD" w:rsidRPr="00374848">
        <w:t xml:space="preserve">. Framing career education policy and provisions around one of these predictions could positively or negatively impact children’s career preparedness or decision making depending on the accuracy of the projections used. Inaccurate or misleading conceptions of automation could dissuade some children from careers they may have otherwise achieved success in </w:t>
      </w:r>
      <w:r w:rsidR="00EE10CD" w:rsidRPr="00374848">
        <w:fldChar w:fldCharType="begin"/>
      </w:r>
      <w:r w:rsidR="00D04073" w:rsidRPr="00374848">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00EE10CD" w:rsidRPr="00374848">
        <w:fldChar w:fldCharType="separate"/>
      </w:r>
      <w:r w:rsidR="00D04073" w:rsidRPr="00374848">
        <w:rPr>
          <w:noProof/>
        </w:rPr>
        <w:t>(Lent, 2018)</w:t>
      </w:r>
      <w:r w:rsidR="00EE10CD" w:rsidRPr="00374848">
        <w:fldChar w:fldCharType="end"/>
      </w:r>
      <w:r w:rsidR="00EE10CD" w:rsidRPr="00374848">
        <w:t>. Moreover, teaching children about the new capabilities of technology (e.g., AI-based technologies) and evolving skills</w:t>
      </w:r>
      <w:r w:rsidR="00C05798" w:rsidRPr="00374848">
        <w:t xml:space="preserve"> and </w:t>
      </w:r>
      <w:r w:rsidR="005D49FB" w:rsidRPr="00374848">
        <w:t xml:space="preserve">tasks </w:t>
      </w:r>
      <w:r w:rsidR="00EE10CD" w:rsidRPr="00374848">
        <w:t xml:space="preserve">within occupations could </w:t>
      </w:r>
      <w:r w:rsidR="00394767" w:rsidRPr="00374848">
        <w:t>create</w:t>
      </w:r>
      <w:r w:rsidR="00AE7845" w:rsidRPr="00374848">
        <w:t xml:space="preserve"> anxiety </w:t>
      </w:r>
      <w:r w:rsidR="0087042E" w:rsidRPr="00374848">
        <w:t>or</w:t>
      </w:r>
      <w:r w:rsidR="00EE10CD" w:rsidRPr="00374848">
        <w:t xml:space="preserve"> </w:t>
      </w:r>
      <w:r w:rsidR="00AC60DB" w:rsidRPr="00374848">
        <w:t xml:space="preserve">significant </w:t>
      </w:r>
      <w:r w:rsidR="00413FA9" w:rsidRPr="00374848">
        <w:t>cognitive demand</w:t>
      </w:r>
      <w:r w:rsidR="00D41ABA" w:rsidRPr="00374848">
        <w:t>s</w:t>
      </w:r>
      <w:r w:rsidR="00EE10CD" w:rsidRPr="00374848">
        <w:t xml:space="preserve"> due to the speed</w:t>
      </w:r>
      <w:r w:rsidR="00AB00D4" w:rsidRPr="00374848">
        <w:t xml:space="preserve"> an</w:t>
      </w:r>
      <w:r w:rsidR="00EF03E6" w:rsidRPr="00374848">
        <w:t>d complexity</w:t>
      </w:r>
      <w:r w:rsidR="00EE10CD" w:rsidRPr="00374848">
        <w:t xml:space="preserve"> of change, such as the increasing prominence of social tasks in technology jobs </w:t>
      </w:r>
      <w:r w:rsidR="00EE10CD" w:rsidRPr="00374848">
        <w:fldChar w:fldCharType="begin"/>
      </w:r>
      <w:r w:rsidR="00870643" w:rsidRPr="00374848">
        <w:instrText xml:space="preserve"> ADDIN EN.CITE &lt;EndNote&gt;&lt;Cite&gt;&lt;Author&gt;World Economic Forum&lt;/Author&gt;&lt;Year&gt;2020&lt;/Year&gt;&lt;RecNum&gt;141&lt;/RecNum&gt;&lt;DisplayText&gt;(World Economic Forum, 2020)&lt;/DisplayText&gt;&lt;record&gt;&lt;rec-number&gt;141&lt;/rec-number&gt;&lt;foreign-keys&gt;&lt;key app="EN" db-id="dsaftvrxdfdt92era29x9rsn0dsdfrdapd2x" timestamp="1576781938" guid="f3acc22f-a549-4a94-b166-2f3a51b02886"&gt;141&lt;/key&gt;&lt;/foreign-keys&gt;&lt;ref-type name="Report"&gt;27&lt;/ref-type&gt;&lt;contributors&gt;&lt;authors&gt;&lt;author&gt;World Economic Forum,&lt;/author&gt;&lt;/authors&gt;&lt;tertiary-authors&gt;&lt;author&gt;World Economic Forum&lt;/author&gt;&lt;/tertiary-authors&gt;&lt;/contributors&gt;&lt;titles&gt;&lt;title&gt;The future of jobs report 2020&lt;/title&gt;&lt;/titles&gt;&lt;dates&gt;&lt;year&gt;2020&lt;/year&gt;&lt;/dates&gt;&lt;pub-location&gt;Cologny, Switzerland&lt;/pub-location&gt;&lt;publisher&gt;World Economic Forum&lt;/publisher&gt;&lt;urls&gt;&lt;related-urls&gt;&lt;url&gt;https://www.weforum.org/reports/the-future-of-jobs-report-2020/in-full/infographics-e4e69e4de7&lt;/url&gt;&lt;/related-urls&gt;&lt;/urls&gt;&lt;/record&gt;&lt;/Cite&gt;&lt;/EndNote&gt;</w:instrText>
      </w:r>
      <w:r w:rsidR="00EE10CD" w:rsidRPr="00374848">
        <w:fldChar w:fldCharType="separate"/>
      </w:r>
      <w:r w:rsidR="00870643" w:rsidRPr="00374848">
        <w:rPr>
          <w:noProof/>
        </w:rPr>
        <w:t>(World Economic Forum, 2020)</w:t>
      </w:r>
      <w:r w:rsidR="00EE10CD" w:rsidRPr="00374848">
        <w:fldChar w:fldCharType="end"/>
      </w:r>
      <w:r w:rsidR="00EE10CD" w:rsidRPr="00374848">
        <w:t>.</w:t>
      </w:r>
    </w:p>
    <w:p w14:paraId="5AE5B141" w14:textId="2406A261" w:rsidR="00C05626" w:rsidRPr="00374848" w:rsidRDefault="008F018B" w:rsidP="00C05626">
      <w:pPr>
        <w:pStyle w:val="Newparagraph"/>
        <w:rPr>
          <w:rFonts w:asciiTheme="minorHAnsi" w:eastAsiaTheme="minorHAnsi" w:hAnsiTheme="minorHAnsi" w:cstheme="minorHAnsi"/>
          <w:sz w:val="22"/>
          <w:szCs w:val="22"/>
          <w:shd w:val="clear" w:color="auto" w:fill="FFFFFF"/>
          <w:lang w:eastAsia="en-US"/>
        </w:rPr>
      </w:pPr>
      <w:r w:rsidRPr="00374848">
        <w:t xml:space="preserve">In sum, there are emerging possibilities for conceptual and practical issues to impact career education provisions with children. However, to date little empirical research has been dedicated to examining the complexities of implementing career </w:t>
      </w:r>
      <w:r w:rsidRPr="00374848">
        <w:lastRenderedPageBreak/>
        <w:t xml:space="preserve">provisions to prepare children for a rapidly changing world of work </w:t>
      </w:r>
      <w:r w:rsidRPr="00374848">
        <w:fldChar w:fldCharType="begin"/>
      </w:r>
      <w:r w:rsidR="00D04073" w:rsidRPr="00374848">
        <w:instrText xml:space="preserve"> ADDIN EN.CITE &lt;EndNote&gt;&lt;Cite&gt;&lt;Author&gt;Watson&lt;/Author&gt;&lt;Year&gt;2022&lt;/Year&gt;&lt;RecNum&gt;819&lt;/RecNum&gt;&lt;DisplayText&gt;(Watson &amp;amp; McMahon, 2022)&lt;/DisplayText&gt;&lt;record&gt;&lt;rec-number&gt;819&lt;/rec-number&gt;&lt;foreign-keys&gt;&lt;key app="EN" db-id="dsaftvrxdfdt92era29x9rsn0dsdfrdapd2x" timestamp="1672602479" guid="7440e539-9dcd-42ba-baa2-ed107d33e813"&gt;819&lt;/key&gt;&lt;/foreign-keys&gt;&lt;ref-type name="Journal Article"&gt;17&lt;/ref-type&gt;&lt;contributors&gt;&lt;authors&gt;&lt;author&gt;Watson, Mark&lt;/author&gt;&lt;author&gt;McMahon, Mary&lt;/author&gt;&lt;/authors&gt;&lt;/contributors&gt;&lt;titles&gt;&lt;title&gt;Critical perspectives on childhood career development learning: Expanding horizons&lt;/title&gt;&lt;secondary-title&gt;British Journal of Guidance &amp;amp; Counselling&lt;/secondary-title&gt;&lt;/titles&gt;&lt;periodical&gt;&lt;full-title&gt;British Journal of Guidance &amp;amp; Counselling&lt;/full-title&gt;&lt;/periodical&gt;&lt;pages&gt;474-480&lt;/pages&gt;&lt;volume&gt;50&lt;/volume&gt;&lt;number&gt;3&lt;/number&gt;&lt;dates&gt;&lt;year&gt;2022&lt;/year&gt;&lt;pub-dates&gt;&lt;date&gt;2022/05/04&lt;/date&gt;&lt;/pub-dates&gt;&lt;/dates&gt;&lt;isbn&gt;0306-9885&lt;/isbn&gt;&lt;urls&gt;&lt;related-urls&gt;&lt;url&gt;https://doi.org/10.1080/03069885.2022.2063255&lt;/url&gt;&lt;/related-urls&gt;&lt;/urls&gt;&lt;electronic-resource-num&gt;10.1080/03069885.2022.2063255&lt;/electronic-resource-num&gt;&lt;/record&gt;&lt;/Cite&gt;&lt;/EndNote&gt;</w:instrText>
      </w:r>
      <w:r w:rsidRPr="00374848">
        <w:fldChar w:fldCharType="separate"/>
      </w:r>
      <w:r w:rsidR="00D04073" w:rsidRPr="00374848">
        <w:rPr>
          <w:noProof/>
        </w:rPr>
        <w:t>(Watson &amp; McMahon, 2022)</w:t>
      </w:r>
      <w:r w:rsidRPr="00374848">
        <w:fldChar w:fldCharType="end"/>
      </w:r>
      <w:r w:rsidRPr="00374848">
        <w:t>. As these conceptual and practical issues are likely to vary depending on the context and stakeholders involved, it is important to understand the perspectives of different stakeholders who contribute to children’s career education. Policymakers, career practitioners, parents, and teachers (as well as peers, media, etc.) can all play a role in shaping children’s career development</w:t>
      </w:r>
      <w:r w:rsidR="000609C4" w:rsidRPr="00374848">
        <w:t xml:space="preserve"> </w:t>
      </w:r>
      <w:r w:rsidR="000609C4" w:rsidRPr="00374848">
        <w:fldChar w:fldCharType="begin"/>
      </w:r>
      <w:r w:rsidR="000609C4" w:rsidRPr="00374848">
        <w:instrText xml:space="preserve"> ADDIN EN.CITE &lt;EndNote&gt;&lt;Cite&gt;&lt;Author&gt;Lent&lt;/Author&gt;&lt;Year&gt;2013&lt;/Year&gt;&lt;RecNum&gt;321&lt;/RecNum&gt;&lt;DisplayText&gt;(Lent, 2013)&lt;/DisplayText&gt;&lt;record&gt;&lt;rec-number&gt;321&lt;/rec-number&gt;&lt;foreign-keys&gt;&lt;key app="EN" db-id="dsaftvrxdfdt92era29x9rsn0dsdfrdapd2x" timestamp="1586860946" guid="da12eb21-12e7-4b0a-b618-b06c504ae733"&gt;321&lt;/key&gt;&lt;/foreign-keys&gt;&lt;ref-type name="Book Section"&gt;5&lt;/ref-type&gt;&lt;contributors&gt;&lt;authors&gt;&lt;author&gt;Lent, Robert W&lt;/author&gt;&lt;/authors&gt;&lt;secondary-authors&gt;&lt;author&gt;Brown,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work&lt;/secondary-title&gt;&lt;/titles&gt;&lt;pages&gt;115-146&lt;/pages&gt;&lt;edition&gt;2nd&lt;/edition&gt;&lt;dates&gt;&lt;year&gt;2013&lt;/year&gt;&lt;/dates&gt;&lt;pub-location&gt;Hoboken, New Jersey&lt;/pub-location&gt;&lt;publisher&gt;John Wiley &amp;amp; Sons&lt;/publisher&gt;&lt;urls&gt;&lt;/urls&gt;&lt;/record&gt;&lt;/Cite&gt;&lt;/EndNote&gt;</w:instrText>
      </w:r>
      <w:r w:rsidR="000609C4" w:rsidRPr="00374848">
        <w:fldChar w:fldCharType="separate"/>
      </w:r>
      <w:r w:rsidR="000609C4" w:rsidRPr="00374848">
        <w:rPr>
          <w:noProof/>
        </w:rPr>
        <w:t>(Lent, 2013)</w:t>
      </w:r>
      <w:r w:rsidR="000609C4" w:rsidRPr="00374848">
        <w:fldChar w:fldCharType="end"/>
      </w:r>
      <w:r w:rsidRPr="00374848">
        <w:t xml:space="preserve">. </w:t>
      </w:r>
      <w:r w:rsidR="008108EB" w:rsidRPr="00374848">
        <w:t>Various</w:t>
      </w:r>
      <w:r w:rsidRPr="00374848">
        <w:t xml:space="preserve"> stakeholders can support children in their career development in differing ways, with each holding certain knowledge, values, and institutional priorities. By obtaining, comparing, and integrating their perspectives, it is possible to acquire a more comprehensive understanding of the emerging career education challenges and opportunities </w:t>
      </w:r>
      <w:r w:rsidRPr="00374848">
        <w:fldChar w:fldCharType="begin"/>
      </w:r>
      <w:r w:rsidR="00D04073" w:rsidRPr="00374848">
        <w:instrText xml:space="preserve"> ADDIN EN.CITE &lt;EndNote&gt;&lt;Cite&gt;&lt;Author&gt;Ali&lt;/Author&gt;&lt;Year&gt;2012&lt;/Year&gt;&lt;RecNum&gt;862&lt;/RecNum&gt;&lt;DisplayText&gt;(Ali et al., 2012)&lt;/DisplayText&gt;&lt;record&gt;&lt;rec-number&gt;862&lt;/rec-number&gt;&lt;foreign-keys&gt;&lt;key app="EN" db-id="dsaftvrxdfdt92era29x9rsn0dsdfrdapd2x" timestamp="1678539750" guid="5492c240-6e84-4c55-9052-267d3383c782"&gt;862&lt;/key&gt;&lt;/foreign-keys&gt;&lt;ref-type name="Journal Article"&gt;17&lt;/ref-type&gt;&lt;contributors&gt;&lt;authors&gt;&lt;author&gt;Ali, Saba Rasheed&lt;/author&gt;&lt;author&gt;Yang, Ling-Yan&lt;/author&gt;&lt;author&gt;Button, Christopher J&lt;/author&gt;&lt;author&gt;McCoy, Thomasin TH&lt;/author&gt;&lt;/authors&gt;&lt;/contributors&gt;&lt;titles&gt;&lt;title&gt;Career education programming in three diverse high schools: A critical psychology—case study research approach&lt;/title&gt;&lt;secondary-title&gt;Journal of Career Development&lt;/secondary-title&gt;&lt;/titles&gt;&lt;periodical&gt;&lt;full-title&gt;Journal of Career Development&lt;/full-title&gt;&lt;/periodical&gt;&lt;pages&gt;357-385&lt;/pages&gt;&lt;volume&gt;39&lt;/volume&gt;&lt;number&gt;4&lt;/number&gt;&lt;dates&gt;&lt;year&gt;2012&lt;/year&gt;&lt;/dates&gt;&lt;isbn&gt;0894-8453&lt;/isbn&gt;&lt;urls&gt;&lt;/urls&gt;&lt;electronic-resource-num&gt;https://doi.org/10.1177/0894845311398131&lt;/electronic-resource-num&gt;&lt;/record&gt;&lt;/Cite&gt;&lt;/EndNote&gt;</w:instrText>
      </w:r>
      <w:r w:rsidRPr="00374848">
        <w:fldChar w:fldCharType="separate"/>
      </w:r>
      <w:r w:rsidR="00D04073" w:rsidRPr="00374848">
        <w:rPr>
          <w:noProof/>
        </w:rPr>
        <w:t>(Ali et al., 2012)</w:t>
      </w:r>
      <w:r w:rsidRPr="00374848">
        <w:fldChar w:fldCharType="end"/>
      </w:r>
      <w:r w:rsidRPr="00374848">
        <w:t xml:space="preserve">. This </w:t>
      </w:r>
      <w:r w:rsidR="00117324" w:rsidRPr="00374848">
        <w:t>line of enquiry can</w:t>
      </w:r>
      <w:r w:rsidRPr="00374848">
        <w:t xml:space="preserve"> </w:t>
      </w:r>
      <w:r w:rsidR="00F91420" w:rsidRPr="00374848">
        <w:t>uncover</w:t>
      </w:r>
      <w:r w:rsidRPr="00374848">
        <w:t xml:space="preserve"> conceptual inconsistencies and reveal practical barriers and opportunities, contributing to enhanced policy and practice concerning children’s career preparedness for automation and job change.</w:t>
      </w:r>
    </w:p>
    <w:p w14:paraId="792B86C7" w14:textId="12299EEA" w:rsidR="007800C7" w:rsidRPr="00374848" w:rsidRDefault="00C05626" w:rsidP="00C05626">
      <w:pPr>
        <w:pStyle w:val="Newparagraph"/>
      </w:pPr>
      <w:r w:rsidRPr="00374848">
        <w:t xml:space="preserve">Toward these ends, the aim of this study was to examine how career policymakers and practitioners perceive automation and job change, as well as the </w:t>
      </w:r>
      <w:r w:rsidR="002D7D75" w:rsidRPr="00374848">
        <w:t xml:space="preserve">practical </w:t>
      </w:r>
      <w:r w:rsidRPr="00374848">
        <w:t>opportunities and challenges they encounter in educating children for the changing world of work. To explore and integrate the perspectives of different career education stakeholders a</w:t>
      </w:r>
      <w:r w:rsidR="00AB2CFB" w:rsidRPr="00374848">
        <w:t>n</w:t>
      </w:r>
      <w:r w:rsidRPr="00374848">
        <w:t xml:space="preserve"> </w:t>
      </w:r>
      <w:r w:rsidR="00AB2CFB" w:rsidRPr="00374848">
        <w:t>embedded</w:t>
      </w:r>
      <w:r w:rsidRPr="00374848">
        <w:t xml:space="preserve"> case study design was used. For the purposes of this study, the Scottish career education system was selected as the focus of the case study. Scotland was chosen because it is a prominent contemporary example of a country which is making concerted efforts through various career-related policies and provisions to prepare children for the changing world of work </w:t>
      </w:r>
      <w:r w:rsidRPr="00374848">
        <w:fldChar w:fldCharType="begin"/>
      </w:r>
      <w:r w:rsidR="00D04073" w:rsidRPr="00374848">
        <w:instrText xml:space="preserve"> ADDIN EN.CITE &lt;EndNote&gt;&lt;Cite&gt;&lt;Author&gt;Scottish Government&lt;/Author&gt;&lt;Year&gt;2020&lt;/Year&gt;&lt;RecNum&gt;861&lt;/RecNum&gt;&lt;DisplayText&gt;(Scottish Government, 2020)&lt;/DisplayText&gt;&lt;record&gt;&lt;rec-number&gt;861&lt;/rec-number&gt;&lt;foreign-keys&gt;&lt;key app="EN" db-id="dsaftvrxdfdt92era29x9rsn0dsdfrdapd2x" timestamp="1678221122" guid="194fa882-7b64-4d6a-86cd-2e81c7c0c6f5"&gt;861&lt;/key&gt;&lt;/foreign-keys&gt;&lt;ref-type name="Government Document"&gt;46&lt;/ref-type&gt;&lt;contributors&gt;&lt;authors&gt;&lt;author&gt;Scottish Government,&lt;/author&gt;&lt;/authors&gt;&lt;/contributors&gt;&lt;titles&gt;&lt;title&gt;Scotland&amp;apos;s careers strategy: Moving forward&lt;/title&gt;&lt;/titles&gt;&lt;dates&gt;&lt;year&gt;2020&lt;/year&gt;&lt;/dates&gt;&lt;pub-location&gt;Edinburgh, UK&lt;/pub-location&gt;&lt;publisher&gt;Scottish Government&lt;/publisher&gt;&lt;urls&gt;&lt;related-urls&gt;&lt;url&gt;https://www.gov.scot/publications/scotlands-careers-strategy-moving-forward/documents/&lt;/url&gt;&lt;/related-urls&gt;&lt;/urls&gt;&lt;/record&gt;&lt;/Cite&gt;&lt;/EndNote&gt;</w:instrText>
      </w:r>
      <w:r w:rsidRPr="00374848">
        <w:fldChar w:fldCharType="separate"/>
      </w:r>
      <w:r w:rsidR="00D04073" w:rsidRPr="00374848">
        <w:rPr>
          <w:noProof/>
        </w:rPr>
        <w:t>(Scottish Government, 2020)</w:t>
      </w:r>
      <w:r w:rsidRPr="00374848">
        <w:fldChar w:fldCharType="end"/>
      </w:r>
      <w:r w:rsidRPr="00374848">
        <w:t>. Its independent education system and smaller size also made it more accessible for the researchers to connect with key stakeholders</w:t>
      </w:r>
      <w:r w:rsidR="004F211C" w:rsidRPr="00374848">
        <w:t xml:space="preserve"> and </w:t>
      </w:r>
      <w:r w:rsidR="00F71CE5" w:rsidRPr="00374848">
        <w:t>organisations</w:t>
      </w:r>
      <w:r w:rsidR="00A05C77" w:rsidRPr="00374848">
        <w:t xml:space="preserve"> (sub-units</w:t>
      </w:r>
      <w:r w:rsidR="0058508D" w:rsidRPr="00374848">
        <w:t xml:space="preserve"> of the case</w:t>
      </w:r>
      <w:r w:rsidR="00A05C77" w:rsidRPr="00374848">
        <w:t>)</w:t>
      </w:r>
      <w:r w:rsidRPr="00374848">
        <w:t>.</w:t>
      </w:r>
    </w:p>
    <w:p w14:paraId="18BA21D9" w14:textId="72D8454E" w:rsidR="00006253" w:rsidRPr="00374848" w:rsidRDefault="000E4DEF" w:rsidP="00006253">
      <w:pPr>
        <w:pStyle w:val="Heading2"/>
      </w:pPr>
      <w:bookmarkStart w:id="0" w:name="_Toc134873931"/>
      <w:bookmarkStart w:id="1" w:name="_Toc134874095"/>
      <w:bookmarkStart w:id="2" w:name="_Toc134874275"/>
      <w:bookmarkStart w:id="3" w:name="_Toc146731726"/>
      <w:r w:rsidRPr="00374848">
        <w:lastRenderedPageBreak/>
        <w:t>Scottish career education system</w:t>
      </w:r>
      <w:bookmarkEnd w:id="0"/>
      <w:bookmarkEnd w:id="1"/>
      <w:bookmarkEnd w:id="2"/>
      <w:bookmarkEnd w:id="3"/>
    </w:p>
    <w:p w14:paraId="149903FA" w14:textId="00070971" w:rsidR="00006253" w:rsidRPr="00374848" w:rsidRDefault="00AD4F15" w:rsidP="00006253">
      <w:pPr>
        <w:pStyle w:val="Paragraph"/>
        <w:rPr>
          <w:bCs/>
        </w:rPr>
      </w:pPr>
      <w:r w:rsidRPr="00374848">
        <w:rPr>
          <w:bCs/>
        </w:rPr>
        <w:t xml:space="preserve">According to the </w:t>
      </w:r>
      <w:r w:rsidRPr="00374848">
        <w:rPr>
          <w:bCs/>
        </w:rPr>
        <w:fldChar w:fldCharType="begin"/>
      </w:r>
      <w:r w:rsidR="00D04073" w:rsidRPr="00374848">
        <w:rPr>
          <w:bCs/>
        </w:rPr>
        <w:instrText xml:space="preserve"> ADDIN EN.CITE &lt;EndNote&gt;&lt;Cite AuthorYear="1"&gt;&lt;Author&gt;Scottish Government&lt;/Author&gt;&lt;Year&gt;2020&lt;/Year&gt;&lt;RecNum&gt;861&lt;/RecNum&gt;&lt;Pages&gt;13&lt;/Pages&gt;&lt;DisplayText&gt;Scottish Government (2020, p. 13)&lt;/DisplayText&gt;&lt;record&gt;&lt;rec-number&gt;861&lt;/rec-number&gt;&lt;foreign-keys&gt;&lt;key app="EN" db-id="dsaftvrxdfdt92era29x9rsn0dsdfrdapd2x" timestamp="1678221122" guid="194fa882-7b64-4d6a-86cd-2e81c7c0c6f5"&gt;861&lt;/key&gt;&lt;/foreign-keys&gt;&lt;ref-type name="Government Document"&gt;46&lt;/ref-type&gt;&lt;contributors&gt;&lt;authors&gt;&lt;author&gt;Scottish Government,&lt;/author&gt;&lt;/authors&gt;&lt;/contributors&gt;&lt;titles&gt;&lt;title&gt;Scotland&amp;apos;s careers strategy: Moving forward&lt;/title&gt;&lt;/titles&gt;&lt;dates&gt;&lt;year&gt;2020&lt;/year&gt;&lt;/dates&gt;&lt;pub-location&gt;Edinburgh, UK&lt;/pub-location&gt;&lt;publisher&gt;Scottish Government&lt;/publisher&gt;&lt;urls&gt;&lt;related-urls&gt;&lt;url&gt;https://www.gov.scot/publications/scotlands-careers-strategy-moving-forward/documents/&lt;/url&gt;&lt;/related-urls&gt;&lt;/urls&gt;&lt;/record&gt;&lt;/Cite&gt;&lt;/EndNote&gt;</w:instrText>
      </w:r>
      <w:r w:rsidRPr="00374848">
        <w:rPr>
          <w:bCs/>
        </w:rPr>
        <w:fldChar w:fldCharType="separate"/>
      </w:r>
      <w:r w:rsidR="00D04073" w:rsidRPr="00374848">
        <w:rPr>
          <w:bCs/>
          <w:noProof/>
        </w:rPr>
        <w:t>Scottish Government (2020, p. 13)</w:t>
      </w:r>
      <w:r w:rsidRPr="00374848">
        <w:rPr>
          <w:bCs/>
        </w:rPr>
        <w:fldChar w:fldCharType="end"/>
      </w:r>
      <w:r w:rsidRPr="00374848">
        <w:rPr>
          <w:bCs/>
        </w:rPr>
        <w:t>, a common aim for career information and guidance organi</w:t>
      </w:r>
      <w:r w:rsidR="009A6501" w:rsidRPr="00374848">
        <w:rPr>
          <w:bCs/>
        </w:rPr>
        <w:t>s</w:t>
      </w:r>
      <w:r w:rsidRPr="00374848">
        <w:rPr>
          <w:bCs/>
        </w:rPr>
        <w:t xml:space="preserve">ations is to </w:t>
      </w:r>
      <w:r w:rsidR="009C1EA0" w:rsidRPr="00374848">
        <w:rPr>
          <w:bCs/>
        </w:rPr>
        <w:t>‘</w:t>
      </w:r>
      <w:r w:rsidRPr="00374848">
        <w:rPr>
          <w:bCs/>
        </w:rPr>
        <w:t xml:space="preserve">assist individuals at differing points throughout their lives to make educational, training and occupational choices and to manage their career within changing education systems and </w:t>
      </w:r>
      <w:r w:rsidR="001F759A" w:rsidRPr="00374848">
        <w:rPr>
          <w:bCs/>
        </w:rPr>
        <w:t>labour</w:t>
      </w:r>
      <w:r w:rsidRPr="00374848">
        <w:rPr>
          <w:bCs/>
        </w:rPr>
        <w:t xml:space="preserve"> markets</w:t>
      </w:r>
      <w:r w:rsidR="009C1EA0" w:rsidRPr="00374848">
        <w:rPr>
          <w:bCs/>
        </w:rPr>
        <w:t>’</w:t>
      </w:r>
      <w:r w:rsidRPr="00374848">
        <w:rPr>
          <w:bCs/>
        </w:rPr>
        <w:t>.</w:t>
      </w:r>
      <w:r w:rsidRPr="00374848">
        <w:t xml:space="preserve"> Organi</w:t>
      </w:r>
      <w:r w:rsidR="009A6501" w:rsidRPr="00374848">
        <w:t>s</w:t>
      </w:r>
      <w:r w:rsidRPr="00374848">
        <w:t>ations in the Scottish career education system offer support</w:t>
      </w:r>
      <w:r w:rsidRPr="00374848">
        <w:rPr>
          <w:bCs/>
        </w:rPr>
        <w:t xml:space="preserve"> from primary school to the post-graduate level. At the macro level, organi</w:t>
      </w:r>
      <w:r w:rsidR="009A6501" w:rsidRPr="00374848">
        <w:rPr>
          <w:bCs/>
        </w:rPr>
        <w:t>s</w:t>
      </w:r>
      <w:r w:rsidRPr="00374848">
        <w:rPr>
          <w:bCs/>
        </w:rPr>
        <w:t xml:space="preserve">ations such as the Scottish Government and Education Scotland set the policy agenda and standards for career guidance/education in Scotland. In the </w:t>
      </w:r>
      <w:proofErr w:type="spellStart"/>
      <w:r w:rsidRPr="00374848">
        <w:rPr>
          <w:bCs/>
        </w:rPr>
        <w:t>meso</w:t>
      </w:r>
      <w:proofErr w:type="spellEnd"/>
      <w:r w:rsidRPr="00374848">
        <w:rPr>
          <w:bCs/>
        </w:rPr>
        <w:t>/middle levels, organi</w:t>
      </w:r>
      <w:r w:rsidR="009A6501" w:rsidRPr="00374848">
        <w:rPr>
          <w:bCs/>
        </w:rPr>
        <w:t>s</w:t>
      </w:r>
      <w:r w:rsidRPr="00374848">
        <w:rPr>
          <w:bCs/>
        </w:rPr>
        <w:t>ations such as schools, colleges, universities, and work-based learning providers facilitate the provision of career guidance or education for their service users. Speciali</w:t>
      </w:r>
      <w:r w:rsidR="001A30D2" w:rsidRPr="00374848">
        <w:rPr>
          <w:bCs/>
        </w:rPr>
        <w:t>s</w:t>
      </w:r>
      <w:r w:rsidRPr="00374848">
        <w:rPr>
          <w:bCs/>
        </w:rPr>
        <w:t xml:space="preserve">ed national agencies such as Skills Development Scotland offer skills and careers support and work directly with service users, including support for students’ career learning in schools </w:t>
      </w:r>
      <w:r w:rsidRPr="00374848">
        <w:rPr>
          <w:bCs/>
        </w:rPr>
        <w:fldChar w:fldCharType="begin"/>
      </w:r>
      <w:r w:rsidR="00D04073" w:rsidRPr="00374848">
        <w:rPr>
          <w:bCs/>
        </w:rPr>
        <w:instrText xml:space="preserve"> ADDIN EN.CITE &lt;EndNote&gt;&lt;Cite&gt;&lt;Author&gt;Scottish Government&lt;/Author&gt;&lt;Year&gt;2020&lt;/Year&gt;&lt;RecNum&gt;861&lt;/RecNum&gt;&lt;DisplayText&gt;(Scottish Government, 2020)&lt;/DisplayText&gt;&lt;record&gt;&lt;rec-number&gt;861&lt;/rec-number&gt;&lt;foreign-keys&gt;&lt;key app="EN" db-id="dsaftvrxdfdt92era29x9rsn0dsdfrdapd2x" timestamp="1678221122" guid="194fa882-7b64-4d6a-86cd-2e81c7c0c6f5"&gt;861&lt;/key&gt;&lt;/foreign-keys&gt;&lt;ref-type name="Government Document"&gt;46&lt;/ref-type&gt;&lt;contributors&gt;&lt;authors&gt;&lt;author&gt;Scottish Government,&lt;/author&gt;&lt;/authors&gt;&lt;/contributors&gt;&lt;titles&gt;&lt;title&gt;Scotland&amp;apos;s careers strategy: Moving forward&lt;/title&gt;&lt;/titles&gt;&lt;dates&gt;&lt;year&gt;2020&lt;/year&gt;&lt;/dates&gt;&lt;pub-location&gt;Edinburgh, UK&lt;/pub-location&gt;&lt;publisher&gt;Scottish Government&lt;/publisher&gt;&lt;urls&gt;&lt;related-urls&gt;&lt;url&gt;https://www.gov.scot/publications/scotlands-careers-strategy-moving-forward/documents/&lt;/url&gt;&lt;/related-urls&gt;&lt;/urls&gt;&lt;/record&gt;&lt;/Cite&gt;&lt;/EndNote&gt;</w:instrText>
      </w:r>
      <w:r w:rsidRPr="00374848">
        <w:rPr>
          <w:bCs/>
        </w:rPr>
        <w:fldChar w:fldCharType="separate"/>
      </w:r>
      <w:r w:rsidR="00D04073" w:rsidRPr="00374848">
        <w:rPr>
          <w:bCs/>
          <w:noProof/>
        </w:rPr>
        <w:t>(Scottish Government, 2020)</w:t>
      </w:r>
      <w:r w:rsidRPr="00374848">
        <w:rPr>
          <w:bCs/>
        </w:rPr>
        <w:fldChar w:fldCharType="end"/>
      </w:r>
      <w:r w:rsidRPr="00374848">
        <w:rPr>
          <w:bCs/>
        </w:rPr>
        <w:t>.</w:t>
      </w:r>
      <w:r w:rsidR="00F510C1" w:rsidRPr="00374848">
        <w:rPr>
          <w:bCs/>
        </w:rPr>
        <w:t xml:space="preserve"> </w:t>
      </w:r>
      <w:r w:rsidR="005C7DA4" w:rsidRPr="00374848">
        <w:rPr>
          <w:bCs/>
        </w:rPr>
        <w:t>In documentation produced by Skills Development Scotland</w:t>
      </w:r>
      <w:r w:rsidR="00E76626" w:rsidRPr="00374848">
        <w:rPr>
          <w:bCs/>
        </w:rPr>
        <w:t xml:space="preserve">, </w:t>
      </w:r>
      <w:r w:rsidR="005C7DA4" w:rsidRPr="00374848">
        <w:rPr>
          <w:bCs/>
        </w:rPr>
        <w:t xml:space="preserve">automation and the changing world of work are </w:t>
      </w:r>
      <w:r w:rsidR="008857CB" w:rsidRPr="00374848">
        <w:rPr>
          <w:bCs/>
        </w:rPr>
        <w:t>highlighted</w:t>
      </w:r>
      <w:r w:rsidR="005C7DA4" w:rsidRPr="00374848">
        <w:rPr>
          <w:bCs/>
        </w:rPr>
        <w:t xml:space="preserve"> as an important issue for career development:</w:t>
      </w:r>
    </w:p>
    <w:p w14:paraId="0A715963" w14:textId="0B1BE2A3" w:rsidR="00661424" w:rsidRPr="00374848" w:rsidRDefault="00E57BCA" w:rsidP="00427462">
      <w:pPr>
        <w:pStyle w:val="Displayedquotation"/>
      </w:pPr>
      <w:r w:rsidRPr="00374848">
        <w:t xml:space="preserve">Machines will be able to carry out more and more routine tasks, both physical and mental; this leaves, for humans, tasks that are much harder for machines to carry out such as working with and supporting others and using creativity and drive to solve complex societal challenges… Meta-skills and digital intelligence should be developed across the entire education and skills system in Scotland and maintained and further developed in the workplace </w:t>
      </w:r>
      <w:r w:rsidRPr="00374848">
        <w:fldChar w:fldCharType="begin"/>
      </w:r>
      <w:r w:rsidR="00D04073" w:rsidRPr="00374848">
        <w:instrText xml:space="preserve"> ADDIN EN.CITE &lt;EndNote&gt;&lt;Cite&gt;&lt;Author&gt;Skills Development Scotland&lt;/Author&gt;&lt;Year&gt;2018&lt;/Year&gt;&lt;RecNum&gt;459&lt;/RecNum&gt;&lt;Pages&gt;18&lt;/Pages&gt;&lt;DisplayText&gt;(Skills Development Scotland, 2018, p. 18)&lt;/DisplayText&gt;&lt;record&gt;&lt;rec-number&gt;459&lt;/rec-number&gt;&lt;foreign-keys&gt;&lt;key app="EN" db-id="dsaftvrxdfdt92era29x9rsn0dsdfrdapd2x" timestamp="1611847911" guid="e7404783-5cca-4ea4-bdbd-d836d950fcec"&gt;459&lt;/key&gt;&lt;/foreign-keys&gt;&lt;ref-type name="Government Document"&gt;46&lt;/ref-type&gt;&lt;contributors&gt;&lt;authors&gt;&lt;author&gt;Skills Development Scotland,&lt;/author&gt;&lt;/authors&gt;&lt;/contributors&gt;&lt;titles&gt;&lt;title&gt;Skills 4.0: A skills model to drive Scotland&amp;apos;s future&lt;/title&gt;&lt;/titles&gt;&lt;dates&gt;&lt;year&gt;2018&lt;/year&gt;&lt;/dates&gt;&lt;pub-location&gt;Edinburgh, UK&lt;/pub-location&gt;&lt;publisher&gt;Skills Development Scotland&lt;/publisher&gt;&lt;urls&gt;&lt;related-urls&gt;&lt;url&gt;https://www.skillsdevelopmentscotland.co.uk/media/44684/skills-40_a-skills-model.pdf&lt;/url&gt;&lt;/related-urls&gt;&lt;/urls&gt;&lt;/record&gt;&lt;/Cite&gt;&lt;/EndNote&gt;</w:instrText>
      </w:r>
      <w:r w:rsidRPr="00374848">
        <w:fldChar w:fldCharType="separate"/>
      </w:r>
      <w:r w:rsidR="00D04073" w:rsidRPr="00374848">
        <w:rPr>
          <w:noProof/>
        </w:rPr>
        <w:t>(Skills Development Scotland, 2018, p. 18)</w:t>
      </w:r>
      <w:r w:rsidRPr="00374848">
        <w:fldChar w:fldCharType="end"/>
      </w:r>
      <w:r w:rsidRPr="00374848">
        <w:t>.</w:t>
      </w:r>
    </w:p>
    <w:p w14:paraId="339E518C" w14:textId="27C8BE3D" w:rsidR="008331AE" w:rsidRPr="00374848" w:rsidRDefault="00DB40EF" w:rsidP="00DB40EF">
      <w:pPr>
        <w:pStyle w:val="Newparagraph"/>
        <w:rPr>
          <w:bCs/>
        </w:rPr>
      </w:pPr>
      <w:r w:rsidRPr="00374848">
        <w:rPr>
          <w:bCs/>
        </w:rPr>
        <w:t xml:space="preserve">While there is some indication that automation and job change are viewed as increasingly important issues for Scottish career provisions to address, it is not clear whether and how this commitment is translating into practice with young people. In this </w:t>
      </w:r>
      <w:r w:rsidRPr="00374848">
        <w:rPr>
          <w:bCs/>
        </w:rPr>
        <w:lastRenderedPageBreak/>
        <w:t xml:space="preserve">respect the Scottish career education system offers the opportunity to explore a </w:t>
      </w:r>
      <w:r w:rsidR="007F10BD" w:rsidRPr="00374848">
        <w:rPr>
          <w:bCs/>
        </w:rPr>
        <w:t>contemporary</w:t>
      </w:r>
      <w:r w:rsidRPr="00374848">
        <w:rPr>
          <w:bCs/>
        </w:rPr>
        <w:t xml:space="preserve"> case where automation and job change are potentially being addressed to aid children’s career preparedness. Scottish </w:t>
      </w:r>
      <w:r w:rsidR="00DE5697" w:rsidRPr="00374848">
        <w:rPr>
          <w:bCs/>
        </w:rPr>
        <w:t>gover</w:t>
      </w:r>
      <w:r w:rsidR="00045EDE" w:rsidRPr="00374848">
        <w:rPr>
          <w:bCs/>
        </w:rPr>
        <w:t>nment</w:t>
      </w:r>
      <w:r w:rsidRPr="00374848">
        <w:rPr>
          <w:bCs/>
        </w:rPr>
        <w:t xml:space="preserve"> policymakers, </w:t>
      </w:r>
      <w:r w:rsidR="00E132E0" w:rsidRPr="00374848">
        <w:rPr>
          <w:bCs/>
        </w:rPr>
        <w:t>Skills Development Scotland</w:t>
      </w:r>
      <w:r w:rsidRPr="00374848">
        <w:rPr>
          <w:bCs/>
        </w:rPr>
        <w:t>, schools, and teachers all have responsibilities toward achieving these goals</w:t>
      </w:r>
      <w:r w:rsidR="00EF0ABD" w:rsidRPr="00374848">
        <w:rPr>
          <w:bCs/>
        </w:rPr>
        <w:t xml:space="preserve"> </w:t>
      </w:r>
      <w:r w:rsidR="00EF0ABD" w:rsidRPr="00374848">
        <w:rPr>
          <w:bCs/>
        </w:rPr>
        <w:fldChar w:fldCharType="begin"/>
      </w:r>
      <w:r w:rsidR="00EF0ABD" w:rsidRPr="00374848">
        <w:rPr>
          <w:bCs/>
        </w:rPr>
        <w:instrText xml:space="preserve"> ADDIN EN.CITE &lt;EndNote&gt;&lt;Cite&gt;&lt;Author&gt;Scottish Government&lt;/Author&gt;&lt;Year&gt;2020&lt;/Year&gt;&lt;RecNum&gt;861&lt;/RecNum&gt;&lt;DisplayText&gt;(Scottish Government, 2020)&lt;/DisplayText&gt;&lt;record&gt;&lt;rec-number&gt;861&lt;/rec-number&gt;&lt;foreign-keys&gt;&lt;key app="EN" db-id="dsaftvrxdfdt92era29x9rsn0dsdfrdapd2x" timestamp="1678221122" guid="194fa882-7b64-4d6a-86cd-2e81c7c0c6f5"&gt;861&lt;/key&gt;&lt;/foreign-keys&gt;&lt;ref-type name="Government Document"&gt;46&lt;/ref-type&gt;&lt;contributors&gt;&lt;authors&gt;&lt;author&gt;Scottish Government,&lt;/author&gt;&lt;/authors&gt;&lt;/contributors&gt;&lt;titles&gt;&lt;title&gt;Scotland&amp;apos;s careers strategy: Moving forward&lt;/title&gt;&lt;/titles&gt;&lt;dates&gt;&lt;year&gt;2020&lt;/year&gt;&lt;/dates&gt;&lt;pub-location&gt;Edinburgh, UK&lt;/pub-location&gt;&lt;publisher&gt;Scottish Government&lt;/publisher&gt;&lt;urls&gt;&lt;related-urls&gt;&lt;url&gt;https://www.gov.scot/publications/scotlands-careers-strategy-moving-forward/documents/&lt;/url&gt;&lt;/related-urls&gt;&lt;/urls&gt;&lt;/record&gt;&lt;/Cite&gt;&lt;/EndNote&gt;</w:instrText>
      </w:r>
      <w:r w:rsidR="00EF0ABD" w:rsidRPr="00374848">
        <w:rPr>
          <w:bCs/>
        </w:rPr>
        <w:fldChar w:fldCharType="separate"/>
      </w:r>
      <w:r w:rsidR="00EF0ABD" w:rsidRPr="00374848">
        <w:rPr>
          <w:bCs/>
          <w:noProof/>
        </w:rPr>
        <w:t>(Scottish Government, 2020)</w:t>
      </w:r>
      <w:r w:rsidR="00EF0ABD" w:rsidRPr="00374848">
        <w:rPr>
          <w:bCs/>
        </w:rPr>
        <w:fldChar w:fldCharType="end"/>
      </w:r>
      <w:r w:rsidRPr="00374848">
        <w:rPr>
          <w:bCs/>
        </w:rPr>
        <w:t xml:space="preserve">. </w:t>
      </w:r>
      <w:r w:rsidR="00A56E5B" w:rsidRPr="00374848">
        <w:rPr>
          <w:bCs/>
        </w:rPr>
        <w:t>Examining</w:t>
      </w:r>
      <w:r w:rsidRPr="00374848">
        <w:rPr>
          <w:bCs/>
        </w:rPr>
        <w:t xml:space="preserve"> the perspectives of these stakeholders can reveal some of the emerging conceptual and practical challenges and opportunities associated with supporting children’s career preparedness for a rapidly changing world of work.</w:t>
      </w:r>
    </w:p>
    <w:p w14:paraId="179C6077" w14:textId="31E33239" w:rsidR="00C70AE0" w:rsidRPr="00374848" w:rsidRDefault="00C70AE0" w:rsidP="00C70AE0">
      <w:pPr>
        <w:pStyle w:val="Heading2"/>
      </w:pPr>
      <w:r w:rsidRPr="00374848">
        <w:t>Theoretical framework</w:t>
      </w:r>
    </w:p>
    <w:p w14:paraId="6FADD77C" w14:textId="333F4AC5" w:rsidR="00622E26" w:rsidRPr="00374848" w:rsidRDefault="00253282" w:rsidP="00CC1D53">
      <w:pPr>
        <w:pStyle w:val="Paragraph"/>
        <w:rPr>
          <w:bCs/>
        </w:rPr>
      </w:pPr>
      <w:r w:rsidRPr="00374848">
        <w:rPr>
          <w:bCs/>
        </w:rPr>
        <w:t xml:space="preserve">To </w:t>
      </w:r>
      <w:r w:rsidR="009C33D2" w:rsidRPr="00374848">
        <w:rPr>
          <w:bCs/>
        </w:rPr>
        <w:t>examine</w:t>
      </w:r>
      <w:r w:rsidR="007817A4" w:rsidRPr="00374848">
        <w:rPr>
          <w:bCs/>
        </w:rPr>
        <w:t xml:space="preserve"> </w:t>
      </w:r>
      <w:r w:rsidR="00C76A7B" w:rsidRPr="00374848">
        <w:rPr>
          <w:bCs/>
        </w:rPr>
        <w:t xml:space="preserve">the complexities </w:t>
      </w:r>
      <w:r w:rsidR="00F0205A" w:rsidRPr="00374848">
        <w:rPr>
          <w:bCs/>
        </w:rPr>
        <w:t>of preparing young people for their future careers</w:t>
      </w:r>
      <w:r w:rsidR="00A75FF5" w:rsidRPr="00374848">
        <w:rPr>
          <w:bCs/>
        </w:rPr>
        <w:t>,</w:t>
      </w:r>
      <w:r w:rsidRPr="00374848">
        <w:rPr>
          <w:bCs/>
        </w:rPr>
        <w:t xml:space="preserve"> </w:t>
      </w:r>
      <w:r w:rsidR="00894BA7" w:rsidRPr="00374848">
        <w:rPr>
          <w:bCs/>
        </w:rPr>
        <w:t>Social Cognitive Career Theory (SCCT)</w:t>
      </w:r>
      <w:r w:rsidR="00862EC4" w:rsidRPr="00374848">
        <w:rPr>
          <w:bCs/>
        </w:rPr>
        <w:t xml:space="preserve"> was</w:t>
      </w:r>
      <w:r w:rsidR="00B5436F" w:rsidRPr="00374848">
        <w:rPr>
          <w:bCs/>
        </w:rPr>
        <w:t xml:space="preserve"> used. SCCT</w:t>
      </w:r>
      <w:r w:rsidR="0080535B" w:rsidRPr="00374848">
        <w:rPr>
          <w:bCs/>
        </w:rPr>
        <w:t xml:space="preserve"> </w:t>
      </w:r>
      <w:r w:rsidR="00714AA9" w:rsidRPr="00374848">
        <w:rPr>
          <w:bCs/>
        </w:rPr>
        <w:t>aims to explain</w:t>
      </w:r>
      <w:r w:rsidR="00047600" w:rsidRPr="00374848">
        <w:rPr>
          <w:bCs/>
        </w:rPr>
        <w:t xml:space="preserve"> and support</w:t>
      </w:r>
      <w:r w:rsidR="00714AA9" w:rsidRPr="00374848">
        <w:rPr>
          <w:bCs/>
        </w:rPr>
        <w:t xml:space="preserve"> individuals </w:t>
      </w:r>
      <w:r w:rsidR="000C2621" w:rsidRPr="00374848">
        <w:rPr>
          <w:bCs/>
        </w:rPr>
        <w:t xml:space="preserve">in </w:t>
      </w:r>
      <w:r w:rsidR="00714AA9" w:rsidRPr="00374848">
        <w:rPr>
          <w:bCs/>
        </w:rPr>
        <w:t>form</w:t>
      </w:r>
      <w:r w:rsidR="00041289" w:rsidRPr="00374848">
        <w:rPr>
          <w:bCs/>
        </w:rPr>
        <w:t>ing</w:t>
      </w:r>
      <w:r w:rsidR="00714AA9" w:rsidRPr="00374848">
        <w:rPr>
          <w:bCs/>
        </w:rPr>
        <w:t xml:space="preserve"> career goals and </w:t>
      </w:r>
      <w:r w:rsidR="0080535B" w:rsidRPr="00374848">
        <w:rPr>
          <w:bCs/>
        </w:rPr>
        <w:t>prepar</w:t>
      </w:r>
      <w:r w:rsidR="00041289" w:rsidRPr="00374848">
        <w:rPr>
          <w:bCs/>
        </w:rPr>
        <w:t>ing</w:t>
      </w:r>
      <w:r w:rsidR="00425B00" w:rsidRPr="00374848">
        <w:rPr>
          <w:bCs/>
        </w:rPr>
        <w:t xml:space="preserve"> for their careers</w:t>
      </w:r>
      <w:r w:rsidR="00714AA9" w:rsidRPr="00374848">
        <w:rPr>
          <w:bCs/>
        </w:rPr>
        <w:t xml:space="preserve"> </w:t>
      </w:r>
      <w:r w:rsidR="00B52AC9" w:rsidRPr="00374848">
        <w:rPr>
          <w:bCs/>
        </w:rPr>
        <w:t xml:space="preserve">by </w:t>
      </w:r>
      <w:r w:rsidR="000A67D1" w:rsidRPr="00374848">
        <w:rPr>
          <w:bCs/>
        </w:rPr>
        <w:t>attending to</w:t>
      </w:r>
      <w:r w:rsidR="006911A2" w:rsidRPr="00374848">
        <w:rPr>
          <w:bCs/>
        </w:rPr>
        <w:t xml:space="preserve"> the </w:t>
      </w:r>
      <w:r w:rsidR="00714AA9" w:rsidRPr="00374848">
        <w:rPr>
          <w:bCs/>
        </w:rPr>
        <w:t xml:space="preserve">interplay of personal and environmental factors. </w:t>
      </w:r>
      <w:r w:rsidR="00CD5613" w:rsidRPr="00374848">
        <w:rPr>
          <w:bCs/>
        </w:rPr>
        <w:t xml:space="preserve">The </w:t>
      </w:r>
      <w:r w:rsidR="00714AA9" w:rsidRPr="00374848">
        <w:rPr>
          <w:bCs/>
        </w:rPr>
        <w:t>learning experiences</w:t>
      </w:r>
      <w:r w:rsidR="007C4B00" w:rsidRPr="00374848">
        <w:rPr>
          <w:bCs/>
        </w:rPr>
        <w:t xml:space="preserve"> a young people receives</w:t>
      </w:r>
      <w:r w:rsidR="00714AA9" w:rsidRPr="00374848">
        <w:rPr>
          <w:bCs/>
        </w:rPr>
        <w:t xml:space="preserve">, as mediated by their </w:t>
      </w:r>
      <w:r w:rsidR="004F64C0" w:rsidRPr="00374848">
        <w:rPr>
          <w:bCs/>
        </w:rPr>
        <w:t>personal</w:t>
      </w:r>
      <w:r w:rsidR="00C52AA1" w:rsidRPr="00374848">
        <w:rPr>
          <w:bCs/>
        </w:rPr>
        <w:t xml:space="preserve"> </w:t>
      </w:r>
      <w:r w:rsidR="00862DBC" w:rsidRPr="00374848">
        <w:rPr>
          <w:bCs/>
        </w:rPr>
        <w:t>inputs</w:t>
      </w:r>
      <w:r w:rsidR="004F64C0" w:rsidRPr="00374848">
        <w:rPr>
          <w:bCs/>
        </w:rPr>
        <w:t xml:space="preserve"> </w:t>
      </w:r>
      <w:r w:rsidR="00714AA9" w:rsidRPr="00374848">
        <w:rPr>
          <w:bCs/>
        </w:rPr>
        <w:t xml:space="preserve">(e.g. gender, ethnicity, etc.) and environmental affordances, </w:t>
      </w:r>
      <w:r w:rsidR="006E66B5" w:rsidRPr="00374848">
        <w:rPr>
          <w:bCs/>
        </w:rPr>
        <w:t>shape</w:t>
      </w:r>
      <w:r w:rsidR="00714AA9" w:rsidRPr="00374848">
        <w:rPr>
          <w:bCs/>
        </w:rPr>
        <w:t xml:space="preserve"> the development of their self-efficacy beliefs and outcomes expectations</w:t>
      </w:r>
      <w:r w:rsidR="00D00FC1" w:rsidRPr="00374848">
        <w:rPr>
          <w:bCs/>
        </w:rPr>
        <w:t xml:space="preserve"> </w:t>
      </w:r>
      <w:r w:rsidR="00835B01" w:rsidRPr="00374848">
        <w:rPr>
          <w:bCs/>
        </w:rPr>
        <w:t>(</w:t>
      </w:r>
      <w:r w:rsidR="00D00FC1" w:rsidRPr="00374848">
        <w:rPr>
          <w:bCs/>
        </w:rPr>
        <w:t>Lent 2013)</w:t>
      </w:r>
      <w:r w:rsidR="00714AA9" w:rsidRPr="00374848">
        <w:rPr>
          <w:bCs/>
        </w:rPr>
        <w:t xml:space="preserve">. These beliefs in turn shape </w:t>
      </w:r>
      <w:r w:rsidR="002373B4" w:rsidRPr="00374848">
        <w:rPr>
          <w:bCs/>
        </w:rPr>
        <w:t xml:space="preserve">their </w:t>
      </w:r>
      <w:r w:rsidR="00714AA9" w:rsidRPr="00374848">
        <w:rPr>
          <w:bCs/>
        </w:rPr>
        <w:t>career interests</w:t>
      </w:r>
      <w:r w:rsidR="00DC296F" w:rsidRPr="00374848">
        <w:rPr>
          <w:bCs/>
        </w:rPr>
        <w:t>,</w:t>
      </w:r>
      <w:r w:rsidR="00714AA9" w:rsidRPr="00374848">
        <w:rPr>
          <w:bCs/>
        </w:rPr>
        <w:t xml:space="preserve"> goals</w:t>
      </w:r>
      <w:r w:rsidR="00DC296F" w:rsidRPr="00374848">
        <w:rPr>
          <w:bCs/>
        </w:rPr>
        <w:t>, and pre</w:t>
      </w:r>
      <w:r w:rsidR="00F52DDE" w:rsidRPr="00374848">
        <w:rPr>
          <w:bCs/>
        </w:rPr>
        <w:t>paredness</w:t>
      </w:r>
      <w:r w:rsidR="00714AA9" w:rsidRPr="00374848">
        <w:rPr>
          <w:bCs/>
        </w:rPr>
        <w:t>.</w:t>
      </w:r>
      <w:r w:rsidR="008F4F4F" w:rsidRPr="00374848">
        <w:rPr>
          <w:bCs/>
        </w:rPr>
        <w:t xml:space="preserve"> </w:t>
      </w:r>
      <w:r w:rsidR="00281D75" w:rsidRPr="00374848">
        <w:rPr>
          <w:bCs/>
        </w:rPr>
        <w:t>Actual and p</w:t>
      </w:r>
      <w:r w:rsidR="00714AA9" w:rsidRPr="00374848">
        <w:rPr>
          <w:bCs/>
        </w:rPr>
        <w:t xml:space="preserve">erceived </w:t>
      </w:r>
      <w:r w:rsidR="00674A16" w:rsidRPr="00374848">
        <w:rPr>
          <w:bCs/>
        </w:rPr>
        <w:t xml:space="preserve">environmental </w:t>
      </w:r>
      <w:r w:rsidR="003B7B88" w:rsidRPr="00374848">
        <w:rPr>
          <w:bCs/>
        </w:rPr>
        <w:t xml:space="preserve">supports and </w:t>
      </w:r>
      <w:r w:rsidR="00714AA9" w:rsidRPr="00374848">
        <w:rPr>
          <w:bCs/>
        </w:rPr>
        <w:t>barriers</w:t>
      </w:r>
      <w:r w:rsidR="003B7B88" w:rsidRPr="00374848">
        <w:rPr>
          <w:bCs/>
        </w:rPr>
        <w:t xml:space="preserve"> </w:t>
      </w:r>
      <w:r w:rsidR="00714AA9" w:rsidRPr="00374848">
        <w:rPr>
          <w:bCs/>
        </w:rPr>
        <w:t xml:space="preserve">proximal to choice making (e.g., </w:t>
      </w:r>
      <w:r w:rsidR="00247773" w:rsidRPr="00374848">
        <w:rPr>
          <w:bCs/>
        </w:rPr>
        <w:t xml:space="preserve">changing </w:t>
      </w:r>
      <w:r w:rsidR="00D55C44" w:rsidRPr="00374848">
        <w:rPr>
          <w:bCs/>
        </w:rPr>
        <w:t>job market realties</w:t>
      </w:r>
      <w:r w:rsidR="00714AA9" w:rsidRPr="00374848">
        <w:rPr>
          <w:bCs/>
        </w:rPr>
        <w:t xml:space="preserve">) </w:t>
      </w:r>
      <w:r w:rsidR="005648B6" w:rsidRPr="00374848">
        <w:rPr>
          <w:bCs/>
        </w:rPr>
        <w:t>can</w:t>
      </w:r>
      <w:r w:rsidR="00714AA9" w:rsidRPr="00374848">
        <w:rPr>
          <w:bCs/>
        </w:rPr>
        <w:t xml:space="preserve"> </w:t>
      </w:r>
      <w:r w:rsidR="00387EF7" w:rsidRPr="00374848">
        <w:rPr>
          <w:bCs/>
        </w:rPr>
        <w:t>further</w:t>
      </w:r>
      <w:r w:rsidR="00B36B9F" w:rsidRPr="00374848">
        <w:rPr>
          <w:bCs/>
        </w:rPr>
        <w:t xml:space="preserve"> </w:t>
      </w:r>
      <w:r w:rsidR="00835B0E" w:rsidRPr="00374848">
        <w:rPr>
          <w:bCs/>
        </w:rPr>
        <w:t>influence</w:t>
      </w:r>
      <w:r w:rsidR="00B36B9F" w:rsidRPr="00374848">
        <w:rPr>
          <w:bCs/>
        </w:rPr>
        <w:t xml:space="preserve"> </w:t>
      </w:r>
      <w:r w:rsidR="003B7B88" w:rsidRPr="00374848">
        <w:rPr>
          <w:bCs/>
        </w:rPr>
        <w:t>a young person’s</w:t>
      </w:r>
      <w:r w:rsidR="00B36B9F" w:rsidRPr="00374848">
        <w:rPr>
          <w:bCs/>
        </w:rPr>
        <w:t xml:space="preserve"> </w:t>
      </w:r>
      <w:r w:rsidR="00570B0B" w:rsidRPr="00374848">
        <w:rPr>
          <w:bCs/>
        </w:rPr>
        <w:t>career choices an</w:t>
      </w:r>
      <w:r w:rsidR="00D50C03" w:rsidRPr="00374848">
        <w:rPr>
          <w:bCs/>
        </w:rPr>
        <w:t xml:space="preserve">d </w:t>
      </w:r>
      <w:r w:rsidR="00570B0B" w:rsidRPr="00374848">
        <w:rPr>
          <w:bCs/>
        </w:rPr>
        <w:t>preparedness</w:t>
      </w:r>
      <w:r w:rsidR="00714AA9" w:rsidRPr="00374848">
        <w:rPr>
          <w:bCs/>
        </w:rPr>
        <w:t xml:space="preserve"> (Lent 20</w:t>
      </w:r>
      <w:r w:rsidR="003070FF" w:rsidRPr="00374848">
        <w:rPr>
          <w:bCs/>
        </w:rPr>
        <w:t>18</w:t>
      </w:r>
      <w:r w:rsidR="00714AA9" w:rsidRPr="00374848">
        <w:rPr>
          <w:bCs/>
        </w:rPr>
        <w:t>)</w:t>
      </w:r>
      <w:r w:rsidR="004D2145" w:rsidRPr="00374848">
        <w:rPr>
          <w:bCs/>
        </w:rPr>
        <w:t>.</w:t>
      </w:r>
      <w:r w:rsidR="00416BAC" w:rsidRPr="00374848">
        <w:rPr>
          <w:bCs/>
        </w:rPr>
        <w:t xml:space="preserve"> </w:t>
      </w:r>
      <w:r w:rsidR="004C0578" w:rsidRPr="00374848">
        <w:rPr>
          <w:bCs/>
        </w:rPr>
        <w:t>Whil</w:t>
      </w:r>
      <w:r w:rsidR="00C07EDC" w:rsidRPr="00374848">
        <w:rPr>
          <w:bCs/>
        </w:rPr>
        <w:t>st</w:t>
      </w:r>
      <w:r w:rsidR="00675E97" w:rsidRPr="00374848">
        <w:rPr>
          <w:bCs/>
        </w:rPr>
        <w:t xml:space="preserve"> SCCT </w:t>
      </w:r>
      <w:r w:rsidR="00C84F8C" w:rsidRPr="00374848">
        <w:rPr>
          <w:bCs/>
        </w:rPr>
        <w:t>maintains</w:t>
      </w:r>
      <w:r w:rsidR="009548AB" w:rsidRPr="00374848">
        <w:rPr>
          <w:bCs/>
        </w:rPr>
        <w:t xml:space="preserve"> that</w:t>
      </w:r>
      <w:r w:rsidR="00D10F45" w:rsidRPr="00374848">
        <w:rPr>
          <w:bCs/>
        </w:rPr>
        <w:t xml:space="preserve"> </w:t>
      </w:r>
      <w:r w:rsidR="007E20BD" w:rsidRPr="00374848">
        <w:rPr>
          <w:bCs/>
        </w:rPr>
        <w:t xml:space="preserve">a </w:t>
      </w:r>
      <w:r w:rsidR="00D10F45" w:rsidRPr="00374848">
        <w:rPr>
          <w:bCs/>
        </w:rPr>
        <w:t>good-fitting match can be</w:t>
      </w:r>
      <w:r w:rsidR="00752417" w:rsidRPr="00374848">
        <w:rPr>
          <w:bCs/>
        </w:rPr>
        <w:t xml:space="preserve"> achieved</w:t>
      </w:r>
      <w:r w:rsidR="008571E4" w:rsidRPr="00374848">
        <w:rPr>
          <w:bCs/>
        </w:rPr>
        <w:t xml:space="preserve"> and sustained</w:t>
      </w:r>
      <w:r w:rsidR="00AF6182" w:rsidRPr="00374848">
        <w:rPr>
          <w:bCs/>
        </w:rPr>
        <w:t xml:space="preserve"> between a person and </w:t>
      </w:r>
      <w:r w:rsidR="00915BB5" w:rsidRPr="00374848">
        <w:rPr>
          <w:bCs/>
        </w:rPr>
        <w:t>their</w:t>
      </w:r>
      <w:r w:rsidR="00AF6182" w:rsidRPr="00374848">
        <w:rPr>
          <w:bCs/>
        </w:rPr>
        <w:t xml:space="preserve"> planned career</w:t>
      </w:r>
      <w:r w:rsidR="002F0A6B" w:rsidRPr="00374848">
        <w:rPr>
          <w:bCs/>
        </w:rPr>
        <w:t xml:space="preserve">, </w:t>
      </w:r>
      <w:r w:rsidR="001A414B" w:rsidRPr="00374848">
        <w:rPr>
          <w:bCs/>
        </w:rPr>
        <w:t>the theory</w:t>
      </w:r>
      <w:r w:rsidR="000A4FFE" w:rsidRPr="00374848">
        <w:rPr>
          <w:bCs/>
        </w:rPr>
        <w:t xml:space="preserve"> recognises that </w:t>
      </w:r>
      <w:r w:rsidR="00C50B6E" w:rsidRPr="00374848">
        <w:rPr>
          <w:bCs/>
        </w:rPr>
        <w:t xml:space="preserve">these </w:t>
      </w:r>
      <w:r w:rsidR="000A4FFE" w:rsidRPr="00374848">
        <w:rPr>
          <w:bCs/>
        </w:rPr>
        <w:t>environmental</w:t>
      </w:r>
      <w:r w:rsidR="009A5D3B" w:rsidRPr="00374848">
        <w:rPr>
          <w:bCs/>
        </w:rPr>
        <w:t xml:space="preserve"> barriers can </w:t>
      </w:r>
      <w:r w:rsidR="00735147" w:rsidRPr="00374848">
        <w:rPr>
          <w:bCs/>
        </w:rPr>
        <w:t>disrupt</w:t>
      </w:r>
      <w:r w:rsidR="009A5D3B" w:rsidRPr="00374848">
        <w:rPr>
          <w:bCs/>
        </w:rPr>
        <w:t xml:space="preserve"> this </w:t>
      </w:r>
      <w:r w:rsidR="008E5096" w:rsidRPr="00374848">
        <w:rPr>
          <w:bCs/>
        </w:rPr>
        <w:t xml:space="preserve">matching </w:t>
      </w:r>
      <w:r w:rsidR="009A5D3B" w:rsidRPr="00374848">
        <w:rPr>
          <w:bCs/>
        </w:rPr>
        <w:t>process</w:t>
      </w:r>
      <w:r w:rsidR="00FD171A" w:rsidRPr="00374848">
        <w:rPr>
          <w:bCs/>
        </w:rPr>
        <w:t>.</w:t>
      </w:r>
      <w:r w:rsidR="00E11C2B" w:rsidRPr="00374848">
        <w:rPr>
          <w:bCs/>
        </w:rPr>
        <w:t xml:space="preserve"> </w:t>
      </w:r>
      <w:r w:rsidR="00FA1F87" w:rsidRPr="00374848">
        <w:rPr>
          <w:bCs/>
        </w:rPr>
        <w:t>T</w:t>
      </w:r>
      <w:r w:rsidR="008E5096" w:rsidRPr="00374848">
        <w:rPr>
          <w:bCs/>
        </w:rPr>
        <w:t xml:space="preserve">o </w:t>
      </w:r>
      <w:r w:rsidR="00C8347E" w:rsidRPr="00374848">
        <w:rPr>
          <w:bCs/>
        </w:rPr>
        <w:t xml:space="preserve">help children develop </w:t>
      </w:r>
      <w:r w:rsidR="008E5096" w:rsidRPr="00374848">
        <w:rPr>
          <w:bCs/>
        </w:rPr>
        <w:t xml:space="preserve">both </w:t>
      </w:r>
      <w:r w:rsidR="00C8347E" w:rsidRPr="00374848">
        <w:rPr>
          <w:bCs/>
        </w:rPr>
        <w:t xml:space="preserve">their career </w:t>
      </w:r>
      <w:r w:rsidR="008E5096" w:rsidRPr="00374848">
        <w:rPr>
          <w:bCs/>
        </w:rPr>
        <w:t>goals</w:t>
      </w:r>
      <w:r w:rsidR="00C8347E" w:rsidRPr="00374848">
        <w:rPr>
          <w:bCs/>
        </w:rPr>
        <w:t xml:space="preserve"> and preparedness</w:t>
      </w:r>
      <w:r w:rsidR="007D0CCD" w:rsidRPr="00374848">
        <w:rPr>
          <w:bCs/>
        </w:rPr>
        <w:t xml:space="preserve"> for </w:t>
      </w:r>
      <w:r w:rsidR="00A05718" w:rsidRPr="00374848">
        <w:rPr>
          <w:bCs/>
        </w:rPr>
        <w:t>occupational</w:t>
      </w:r>
      <w:r w:rsidR="007D0CCD" w:rsidRPr="00374848">
        <w:rPr>
          <w:bCs/>
        </w:rPr>
        <w:t xml:space="preserve"> change</w:t>
      </w:r>
      <w:r w:rsidR="008E5096" w:rsidRPr="00374848">
        <w:rPr>
          <w:bCs/>
        </w:rPr>
        <w:t>, c</w:t>
      </w:r>
      <w:r w:rsidR="00C75AF2" w:rsidRPr="00374848">
        <w:rPr>
          <w:bCs/>
        </w:rPr>
        <w:t>areer</w:t>
      </w:r>
      <w:r w:rsidR="00DD3B45" w:rsidRPr="00374848">
        <w:rPr>
          <w:bCs/>
        </w:rPr>
        <w:t xml:space="preserve"> </w:t>
      </w:r>
      <w:r w:rsidR="00C75AF2" w:rsidRPr="00374848">
        <w:rPr>
          <w:bCs/>
        </w:rPr>
        <w:t xml:space="preserve">education </w:t>
      </w:r>
      <w:r w:rsidR="00AE774A" w:rsidRPr="00374848">
        <w:rPr>
          <w:bCs/>
        </w:rPr>
        <w:t>organisations</w:t>
      </w:r>
      <w:r w:rsidR="0018371B" w:rsidRPr="00374848">
        <w:rPr>
          <w:bCs/>
        </w:rPr>
        <w:t xml:space="preserve"> and stakeholders</w:t>
      </w:r>
      <w:r w:rsidR="00C25573" w:rsidRPr="00374848">
        <w:rPr>
          <w:bCs/>
        </w:rPr>
        <w:t xml:space="preserve"> </w:t>
      </w:r>
      <w:r w:rsidR="00C75AF2" w:rsidRPr="00374848">
        <w:rPr>
          <w:bCs/>
        </w:rPr>
        <w:t xml:space="preserve">can </w:t>
      </w:r>
      <w:r w:rsidR="008E5096" w:rsidRPr="00374848">
        <w:rPr>
          <w:bCs/>
        </w:rPr>
        <w:t>p</w:t>
      </w:r>
      <w:r w:rsidR="00416109" w:rsidRPr="00374848">
        <w:rPr>
          <w:bCs/>
        </w:rPr>
        <w:t>rovid</w:t>
      </w:r>
      <w:r w:rsidR="008E5096" w:rsidRPr="00374848">
        <w:rPr>
          <w:bCs/>
        </w:rPr>
        <w:t>e</w:t>
      </w:r>
      <w:r w:rsidR="00416109" w:rsidRPr="00374848">
        <w:rPr>
          <w:bCs/>
        </w:rPr>
        <w:t xml:space="preserve"> </w:t>
      </w:r>
      <w:r w:rsidR="00714AA9" w:rsidRPr="00374848">
        <w:rPr>
          <w:bCs/>
        </w:rPr>
        <w:t>career information, identifiable role models, opportunities for skill development</w:t>
      </w:r>
      <w:r w:rsidR="00416109" w:rsidRPr="00374848">
        <w:rPr>
          <w:bCs/>
        </w:rPr>
        <w:t>,</w:t>
      </w:r>
      <w:r w:rsidR="00764FD3" w:rsidRPr="00374848">
        <w:rPr>
          <w:bCs/>
        </w:rPr>
        <w:t xml:space="preserve"> coping strategies,</w:t>
      </w:r>
      <w:r w:rsidR="009D692D" w:rsidRPr="00374848">
        <w:rPr>
          <w:bCs/>
        </w:rPr>
        <w:t xml:space="preserve"> and </w:t>
      </w:r>
      <w:r w:rsidR="00714AA9" w:rsidRPr="00374848">
        <w:rPr>
          <w:bCs/>
        </w:rPr>
        <w:t>environmental supports</w:t>
      </w:r>
      <w:r w:rsidR="007B71A2" w:rsidRPr="00374848">
        <w:rPr>
          <w:bCs/>
        </w:rPr>
        <w:t xml:space="preserve"> (e.g., </w:t>
      </w:r>
      <w:r w:rsidR="000118D4" w:rsidRPr="00374848">
        <w:rPr>
          <w:bCs/>
        </w:rPr>
        <w:t>career</w:t>
      </w:r>
      <w:r w:rsidR="007B71A2" w:rsidRPr="00374848">
        <w:rPr>
          <w:bCs/>
        </w:rPr>
        <w:t xml:space="preserve"> networks)</w:t>
      </w:r>
      <w:r w:rsidR="00714AA9" w:rsidRPr="00374848">
        <w:rPr>
          <w:bCs/>
        </w:rPr>
        <w:t xml:space="preserve"> (Lent </w:t>
      </w:r>
      <w:r w:rsidR="004D4BE3" w:rsidRPr="00374848">
        <w:rPr>
          <w:bCs/>
        </w:rPr>
        <w:t>20</w:t>
      </w:r>
      <w:r w:rsidR="003070FF" w:rsidRPr="00374848">
        <w:rPr>
          <w:bCs/>
        </w:rPr>
        <w:t>1</w:t>
      </w:r>
      <w:r w:rsidR="00275A99" w:rsidRPr="00374848">
        <w:rPr>
          <w:bCs/>
        </w:rPr>
        <w:t>3</w:t>
      </w:r>
      <w:r w:rsidR="00714AA9" w:rsidRPr="00374848">
        <w:rPr>
          <w:bCs/>
        </w:rPr>
        <w:t>).</w:t>
      </w:r>
    </w:p>
    <w:p w14:paraId="6CAC0641" w14:textId="20A9891C" w:rsidR="00C001E8" w:rsidRPr="00374848" w:rsidRDefault="00CC7549" w:rsidP="00B71660">
      <w:pPr>
        <w:pStyle w:val="Newparagraph"/>
      </w:pPr>
      <w:r w:rsidRPr="00374848">
        <w:lastRenderedPageBreak/>
        <w:t>Whil</w:t>
      </w:r>
      <w:r w:rsidR="00514865" w:rsidRPr="00374848">
        <w:t>e</w:t>
      </w:r>
      <w:r w:rsidRPr="00374848">
        <w:t xml:space="preserve"> t</w:t>
      </w:r>
      <w:r w:rsidR="008921F8" w:rsidRPr="00374848">
        <w:t xml:space="preserve">hese </w:t>
      </w:r>
      <w:r w:rsidR="0013571D" w:rsidRPr="00374848">
        <w:t>SCCT</w:t>
      </w:r>
      <w:r w:rsidR="008E5F04" w:rsidRPr="00374848">
        <w:t xml:space="preserve"> concepts</w:t>
      </w:r>
      <w:r w:rsidR="0013571D" w:rsidRPr="00374848">
        <w:t xml:space="preserve"> </w:t>
      </w:r>
      <w:r w:rsidR="004D36EA" w:rsidRPr="00374848">
        <w:t xml:space="preserve">could be usefully </w:t>
      </w:r>
      <w:r w:rsidR="00F7634F" w:rsidRPr="00374848">
        <w:t xml:space="preserve">applied to </w:t>
      </w:r>
      <w:r w:rsidR="00C10C2D" w:rsidRPr="00374848">
        <w:t>analyse</w:t>
      </w:r>
      <w:r w:rsidR="008B69BB" w:rsidRPr="00374848">
        <w:t xml:space="preserve"> th</w:t>
      </w:r>
      <w:r w:rsidR="00F94A70" w:rsidRPr="00374848">
        <w:t>e</w:t>
      </w:r>
      <w:r w:rsidR="00873720" w:rsidRPr="00374848">
        <w:t xml:space="preserve"> </w:t>
      </w:r>
      <w:r w:rsidR="00702728" w:rsidRPr="00374848">
        <w:t xml:space="preserve">educational </w:t>
      </w:r>
      <w:r w:rsidR="009A34E1" w:rsidRPr="00374848">
        <w:t>supports</w:t>
      </w:r>
      <w:r w:rsidR="00832C40" w:rsidRPr="00374848">
        <w:t xml:space="preserve"> and</w:t>
      </w:r>
      <w:r w:rsidR="00CC3081" w:rsidRPr="00374848">
        <w:t xml:space="preserve"> barriers </w:t>
      </w:r>
      <w:r w:rsidR="007746D8" w:rsidRPr="00374848">
        <w:t xml:space="preserve">Scottish </w:t>
      </w:r>
      <w:r w:rsidR="00490F9D" w:rsidRPr="00374848">
        <w:t xml:space="preserve">career </w:t>
      </w:r>
      <w:r w:rsidR="00702728" w:rsidRPr="00374848">
        <w:t xml:space="preserve">policymakers and practitioners </w:t>
      </w:r>
      <w:r w:rsidR="00A27965" w:rsidRPr="00374848">
        <w:t>face</w:t>
      </w:r>
      <w:r w:rsidR="00832C40" w:rsidRPr="00374848">
        <w:t xml:space="preserve"> </w:t>
      </w:r>
      <w:r w:rsidR="00553120" w:rsidRPr="00374848">
        <w:t>in preparing young people for their future careers</w:t>
      </w:r>
      <w:r w:rsidR="00A706DF" w:rsidRPr="00374848">
        <w:t xml:space="preserve">, </w:t>
      </w:r>
      <w:r w:rsidR="00553120" w:rsidRPr="00374848">
        <w:t xml:space="preserve">the </w:t>
      </w:r>
      <w:r w:rsidR="008E646A" w:rsidRPr="00374848">
        <w:t>distinct</w:t>
      </w:r>
      <w:r w:rsidR="00997166" w:rsidRPr="00374848">
        <w:t xml:space="preserve"> </w:t>
      </w:r>
      <w:r w:rsidR="00245313" w:rsidRPr="00374848">
        <w:t>contribution of job automation</w:t>
      </w:r>
      <w:r w:rsidR="00870AEA" w:rsidRPr="00374848">
        <w:t xml:space="preserve">, including </w:t>
      </w:r>
      <w:r w:rsidR="00A77DAE" w:rsidRPr="00374848">
        <w:t xml:space="preserve">its </w:t>
      </w:r>
      <w:r w:rsidR="003C2CEC" w:rsidRPr="00374848">
        <w:t>theorised</w:t>
      </w:r>
      <w:r w:rsidR="008235C1" w:rsidRPr="00374848">
        <w:t xml:space="preserve"> </w:t>
      </w:r>
      <w:r w:rsidR="00D96F74" w:rsidRPr="00374848">
        <w:t>role</w:t>
      </w:r>
      <w:r w:rsidR="00A77DAE" w:rsidRPr="00374848">
        <w:t xml:space="preserve"> as an actual </w:t>
      </w:r>
      <w:r w:rsidR="00D02C6A" w:rsidRPr="00374848">
        <w:t>and</w:t>
      </w:r>
      <w:r w:rsidR="00A77DAE" w:rsidRPr="00374848">
        <w:t xml:space="preserve"> perceived </w:t>
      </w:r>
      <w:r w:rsidR="00A37BE3" w:rsidRPr="00374848">
        <w:t xml:space="preserve">environmental </w:t>
      </w:r>
      <w:r w:rsidR="00A77DAE" w:rsidRPr="00374848">
        <w:t>barrier</w:t>
      </w:r>
      <w:r w:rsidR="00C43996" w:rsidRPr="00374848">
        <w:t xml:space="preserve"> (Lent 20</w:t>
      </w:r>
      <w:r w:rsidR="003070FF" w:rsidRPr="00374848">
        <w:t>18</w:t>
      </w:r>
      <w:r w:rsidR="00C43996" w:rsidRPr="00374848">
        <w:t>)</w:t>
      </w:r>
      <w:r w:rsidR="00A77DAE" w:rsidRPr="00374848">
        <w:t>,</w:t>
      </w:r>
      <w:r w:rsidR="00A37BE3" w:rsidRPr="00374848">
        <w:t xml:space="preserve"> has received little </w:t>
      </w:r>
      <w:r w:rsidR="0018158B" w:rsidRPr="00374848">
        <w:t xml:space="preserve">empirical </w:t>
      </w:r>
      <w:r w:rsidR="0048435E" w:rsidRPr="00374848">
        <w:t>ex</w:t>
      </w:r>
      <w:r w:rsidR="00A42C10" w:rsidRPr="00374848">
        <w:t>amination</w:t>
      </w:r>
      <w:r w:rsidR="0018158B" w:rsidRPr="00374848">
        <w:t xml:space="preserve"> and</w:t>
      </w:r>
      <w:r w:rsidR="00236F07" w:rsidRPr="00374848">
        <w:t xml:space="preserve"> </w:t>
      </w:r>
      <w:r w:rsidR="00AD203F" w:rsidRPr="00374848">
        <w:t>was</w:t>
      </w:r>
      <w:r w:rsidR="0020397D" w:rsidRPr="00374848">
        <w:t xml:space="preserve"> critically </w:t>
      </w:r>
      <w:r w:rsidR="00524FF9" w:rsidRPr="00374848">
        <w:t>considered in this study.</w:t>
      </w:r>
      <w:r w:rsidR="0098194B" w:rsidRPr="00374848">
        <w:t xml:space="preserve"> </w:t>
      </w:r>
      <w:r w:rsidR="00D61826" w:rsidRPr="00374848">
        <w:t>As</w:t>
      </w:r>
      <w:r w:rsidR="0058439A" w:rsidRPr="00374848">
        <w:t xml:space="preserve"> </w:t>
      </w:r>
      <w:r w:rsidR="009908A6" w:rsidRPr="00374848">
        <w:t>young people</w:t>
      </w:r>
      <w:r w:rsidR="0058439A" w:rsidRPr="00374848">
        <w:t xml:space="preserve"> commonly learn about the world of work beyond the experience of an isolated career intervention, it </w:t>
      </w:r>
      <w:r w:rsidR="00F64C76" w:rsidRPr="00374848">
        <w:t>was</w:t>
      </w:r>
      <w:r w:rsidR="0058439A" w:rsidRPr="00374848">
        <w:t xml:space="preserve"> important to </w:t>
      </w:r>
      <w:r w:rsidR="00C13C3F" w:rsidRPr="00374848">
        <w:t>investigate</w:t>
      </w:r>
      <w:r w:rsidR="0058439A" w:rsidRPr="00374848">
        <w:t xml:space="preserve"> </w:t>
      </w:r>
      <w:r w:rsidR="00957F48" w:rsidRPr="00374848">
        <w:t>their</w:t>
      </w:r>
      <w:r w:rsidR="0058439A" w:rsidRPr="00374848">
        <w:t xml:space="preserve"> career education </w:t>
      </w:r>
      <w:r w:rsidR="005B1B9A" w:rsidRPr="00374848">
        <w:t>through</w:t>
      </w:r>
      <w:r w:rsidR="0058439A" w:rsidRPr="00374848">
        <w:t xml:space="preserve"> the </w:t>
      </w:r>
      <w:r w:rsidR="00893FFA" w:rsidRPr="00374848">
        <w:t>organisations</w:t>
      </w:r>
      <w:r w:rsidR="0058439A" w:rsidRPr="00374848">
        <w:t xml:space="preserve"> and contexts in which they live their daily lives (Ali et al. 2012).</w:t>
      </w:r>
      <w:r w:rsidR="002C6237" w:rsidRPr="00374848">
        <w:t xml:space="preserve"> </w:t>
      </w:r>
      <w:r w:rsidR="00A24516" w:rsidRPr="00374848">
        <w:t>Accordingly, t</w:t>
      </w:r>
      <w:r w:rsidR="002E4A5C" w:rsidRPr="00374848">
        <w:t xml:space="preserve">his study set out to examine the perspectives of </w:t>
      </w:r>
      <w:r w:rsidR="0084646A" w:rsidRPr="00374848">
        <w:t>key</w:t>
      </w:r>
      <w:r w:rsidR="000B79A4" w:rsidRPr="00374848">
        <w:t xml:space="preserve"> </w:t>
      </w:r>
      <w:r w:rsidR="002E4A5C" w:rsidRPr="00374848">
        <w:t xml:space="preserve">Scottish career education </w:t>
      </w:r>
      <w:r w:rsidR="006F04C8" w:rsidRPr="00374848">
        <w:t>organisations</w:t>
      </w:r>
      <w:r w:rsidR="009B4C27" w:rsidRPr="00374848">
        <w:t xml:space="preserve"> and </w:t>
      </w:r>
      <w:r w:rsidR="002E4A5C" w:rsidRPr="00374848">
        <w:t xml:space="preserve">stakeholders to </w:t>
      </w:r>
      <w:r w:rsidR="009C5773" w:rsidRPr="00374848">
        <w:t>analyse</w:t>
      </w:r>
      <w:r w:rsidR="002E4A5C" w:rsidRPr="00374848">
        <w:t xml:space="preserve"> their conceptions of automation and job change, </w:t>
      </w:r>
      <w:r w:rsidR="00961378" w:rsidRPr="00374848">
        <w:t>identify</w:t>
      </w:r>
      <w:r w:rsidR="002E4A5C" w:rsidRPr="00374848">
        <w:t xml:space="preserve"> </w:t>
      </w:r>
      <w:r w:rsidR="00FC368F" w:rsidRPr="00374848">
        <w:t>emerging</w:t>
      </w:r>
      <w:r w:rsidR="002E4A5C" w:rsidRPr="00374848">
        <w:t xml:space="preserve"> tensions, </w:t>
      </w:r>
      <w:r w:rsidR="002878C3" w:rsidRPr="00374848">
        <w:t>and</w:t>
      </w:r>
      <w:r w:rsidR="00BF10CA" w:rsidRPr="00374848">
        <w:t xml:space="preserve"> uncover</w:t>
      </w:r>
      <w:r w:rsidR="002E4A5C" w:rsidRPr="00374848">
        <w:t xml:space="preserve"> the practical opportunities and challenges they </w:t>
      </w:r>
      <w:r w:rsidR="0077193B" w:rsidRPr="00374848">
        <w:t>encounter</w:t>
      </w:r>
      <w:r w:rsidR="002E4A5C" w:rsidRPr="00374848">
        <w:t xml:space="preserve"> in addressing automation and job change with children.</w:t>
      </w:r>
      <w:r w:rsidR="00A24516" w:rsidRPr="00374848">
        <w:t xml:space="preserve"> </w:t>
      </w:r>
      <w:r w:rsidR="001B3F17" w:rsidRPr="00374848">
        <w:t>Through this investigation t</w:t>
      </w:r>
      <w:r w:rsidR="002E4A5C" w:rsidRPr="00374848">
        <w:t>wo research questions were addressed:</w:t>
      </w:r>
    </w:p>
    <w:p w14:paraId="318EC8D5" w14:textId="00E847D2" w:rsidR="00037C95" w:rsidRPr="00374848" w:rsidRDefault="00DD119A" w:rsidP="00DD119A">
      <w:pPr>
        <w:pStyle w:val="Numberedlist"/>
        <w:numPr>
          <w:ilvl w:val="0"/>
          <w:numId w:val="32"/>
        </w:numPr>
        <w:rPr>
          <w:bCs/>
        </w:rPr>
      </w:pPr>
      <w:r w:rsidRPr="00374848">
        <w:rPr>
          <w:bCs/>
        </w:rPr>
        <w:t>How do policymakers and practitioners involved in children’s career education conceptuali</w:t>
      </w:r>
      <w:r w:rsidR="00EC7579" w:rsidRPr="00374848">
        <w:rPr>
          <w:bCs/>
        </w:rPr>
        <w:t>s</w:t>
      </w:r>
      <w:r w:rsidRPr="00374848">
        <w:rPr>
          <w:bCs/>
        </w:rPr>
        <w:t>e automation and the changing world of work?</w:t>
      </w:r>
    </w:p>
    <w:p w14:paraId="0DF05664" w14:textId="2C1836AF" w:rsidR="00F5677A" w:rsidRPr="00374848" w:rsidRDefault="00C700DD" w:rsidP="00C700DD">
      <w:pPr>
        <w:pStyle w:val="Numberedlist"/>
        <w:rPr>
          <w:bCs/>
        </w:rPr>
      </w:pPr>
      <w:r w:rsidRPr="00374848">
        <w:rPr>
          <w:bCs/>
        </w:rPr>
        <w:t>What practical opportunities and challenges do career education stakeholders face in supporting children’s preparedness for automation and job change?</w:t>
      </w:r>
    </w:p>
    <w:p w14:paraId="18A0D754" w14:textId="287F707C" w:rsidR="00931F31" w:rsidRPr="00374848" w:rsidRDefault="00D22770" w:rsidP="00077A5E">
      <w:pPr>
        <w:pStyle w:val="Heading1"/>
      </w:pPr>
      <w:r w:rsidRPr="00374848">
        <w:t>Materials and methods</w:t>
      </w:r>
    </w:p>
    <w:p w14:paraId="0DC9A77C" w14:textId="23A1C588" w:rsidR="002774E7" w:rsidRPr="00374848" w:rsidRDefault="00377549" w:rsidP="004D2868">
      <w:pPr>
        <w:pStyle w:val="Paragraph"/>
        <w:rPr>
          <w:bCs/>
        </w:rPr>
      </w:pPr>
      <w:r w:rsidRPr="00374848">
        <w:rPr>
          <w:bCs/>
        </w:rPr>
        <w:t>To examine these questions a</w:t>
      </w:r>
      <w:r w:rsidR="000A3676" w:rsidRPr="00374848">
        <w:rPr>
          <w:bCs/>
        </w:rPr>
        <w:t xml:space="preserve">n </w:t>
      </w:r>
      <w:r w:rsidR="00496FC8" w:rsidRPr="00374848">
        <w:rPr>
          <w:bCs/>
        </w:rPr>
        <w:t>embedded</w:t>
      </w:r>
      <w:r w:rsidRPr="00374848">
        <w:rPr>
          <w:bCs/>
        </w:rPr>
        <w:t xml:space="preserve"> case study design was </w:t>
      </w:r>
      <w:r w:rsidR="003D5724" w:rsidRPr="00374848">
        <w:rPr>
          <w:bCs/>
        </w:rPr>
        <w:t>used</w:t>
      </w:r>
      <w:r w:rsidRPr="00374848">
        <w:rPr>
          <w:bCs/>
        </w:rPr>
        <w:t>.</w:t>
      </w:r>
      <w:r w:rsidR="00970956" w:rsidRPr="00374848">
        <w:rPr>
          <w:bCs/>
        </w:rPr>
        <w:t xml:space="preserve"> </w:t>
      </w:r>
      <w:r w:rsidR="00970956" w:rsidRPr="00374848">
        <w:t xml:space="preserve">This </w:t>
      </w:r>
      <w:r w:rsidR="00115272" w:rsidRPr="00374848">
        <w:t>research</w:t>
      </w:r>
      <w:r w:rsidR="00970956" w:rsidRPr="00374848">
        <w:t xml:space="preserve"> approach was adopted because accelerating technological developments (</w:t>
      </w:r>
      <w:r w:rsidR="00575A9D" w:rsidRPr="00374848">
        <w:t>e</w:t>
      </w:r>
      <w:r w:rsidR="00970956" w:rsidRPr="00374848">
        <w:t>.</w:t>
      </w:r>
      <w:r w:rsidR="00575A9D" w:rsidRPr="00374848">
        <w:t>g</w:t>
      </w:r>
      <w:r w:rsidR="00970956" w:rsidRPr="00374848">
        <w:t xml:space="preserve">., </w:t>
      </w:r>
      <w:r w:rsidR="00575A9D" w:rsidRPr="00374848">
        <w:t>in artificial intelligence</w:t>
      </w:r>
      <w:r w:rsidR="00970956" w:rsidRPr="00374848">
        <w:t xml:space="preserve">) and occupational change are recent phenomena that will be varyingly experienced and addressed across different country contexts </w:t>
      </w:r>
      <w:r w:rsidR="00970956" w:rsidRPr="00374848">
        <w:fldChar w:fldCharType="begin"/>
      </w:r>
      <w:r w:rsidR="00D04073" w:rsidRPr="00374848">
        <w:instrText xml:space="preserve"> ADDIN EN.CITE &lt;EndNote&gt;&lt;Cite&gt;&lt;Author&gt;PwC&lt;/Author&gt;&lt;Year&gt;2018&lt;/Year&gt;&lt;RecNum&gt;790&lt;/RecNum&gt;&lt;DisplayText&gt;(Arntz et al., 2017; PwC, 2018)&lt;/DisplayText&gt;&lt;record&gt;&lt;rec-number&gt;790&lt;/rec-number&gt;&lt;foreign-keys&gt;&lt;key app="EN" db-id="dsaftvrxdfdt92era29x9rsn0dsdfrdapd2x" timestamp="1667297149" guid="0747a573-bed8-4e17-8d13-2b0f87c2f8a9"&gt;790&lt;/key&gt;&lt;/foreign-keys&gt;&lt;ref-type name="Report"&gt;27&lt;/ref-type&gt;&lt;contributors&gt;&lt;authors&gt;&lt;author&gt;PwC&lt;/author&gt;&lt;/authors&gt;&lt;/contributors&gt;&lt;titles&gt;&lt;title&gt;Will robots really steal our jobs?: An international analysis of the potential long term impact of automation&lt;/title&gt;&lt;/titles&gt;&lt;dates&gt;&lt;year&gt;2018&lt;/year&gt;&lt;/dates&gt;&lt;pub-location&gt;London, UK&lt;/pub-location&gt;&lt;publisher&gt;PwC&lt;/publisher&gt;&lt;urls&gt;&lt;related-urls&gt;&lt;url&gt;https://www.pwc.co.uk/economic-services/assets/international-impact-of-automation-feb-2018.pdf&lt;/url&gt;&lt;/related-urls&gt;&lt;/urls&gt;&lt;/record&gt;&lt;/Cite&gt;&lt;Cite&gt;&lt;Author&gt;Arntz&lt;/Author&gt;&lt;Year&gt;2017&lt;/Year&gt;&lt;RecNum&gt;834&lt;/RecNum&gt;&lt;record&gt;&lt;rec-number&gt;834&lt;/rec-number&gt;&lt;foreign-keys&gt;&lt;key app="EN" db-id="dsaftvrxdfdt92era29x9rsn0dsdfrdapd2x" timestamp="1672931234" guid="4facaeca-be89-4304-ae30-dda05e387495"&gt;834&lt;/key&gt;&lt;/foreign-keys&gt;&lt;ref-type name="Journal Article"&gt;17&lt;/ref-type&gt;&lt;contributors&gt;&lt;authors&gt;&lt;author&gt;Arntz, Melanie&lt;/author&gt;&lt;author&gt;Gregory, Terry&lt;/author&gt;&lt;author&gt;Zierahn, Ulrich&lt;/author&gt;&lt;/authors&gt;&lt;/contributors&gt;&lt;titles&gt;&lt;title&gt;Revisiting the risk of automation&lt;/title&gt;&lt;secondary-title&gt;Economics Letters&lt;/secondary-title&gt;&lt;/titles&gt;&lt;periodical&gt;&lt;full-title&gt;Economics Letters&lt;/full-title&gt;&lt;/periodical&gt;&lt;pages&gt;157-160&lt;/pages&gt;&lt;volume&gt;159&lt;/volume&gt;&lt;keywords&gt;&lt;keyword&gt;Artificial Intelligence&lt;/keyword&gt;&lt;keyword&gt;Robotics&lt;/keyword&gt;&lt;keyword&gt;Automation&lt;/keyword&gt;&lt;keyword&gt;Jobs&lt;/keyword&gt;&lt;/keywords&gt;&lt;dates&gt;&lt;year&gt;2017&lt;/year&gt;&lt;pub-dates&gt;&lt;date&gt;2017/10/01&lt;/date&gt;&lt;/pub-dates&gt;&lt;/dates&gt;&lt;isbn&gt;0165-1765&lt;/isbn&gt;&lt;urls&gt;&lt;related-urls&gt;&lt;url&gt;https://www.sciencedirect.com/science/article/pii/S0165176517302811&lt;/url&gt;&lt;/related-urls&gt;&lt;/urls&gt;&lt;electronic-resource-num&gt;https://doi.org/10.1016/j.econlet.2017.07.001&lt;/electronic-resource-num&gt;&lt;/record&gt;&lt;/Cite&gt;&lt;/EndNote&gt;</w:instrText>
      </w:r>
      <w:r w:rsidR="00970956" w:rsidRPr="00374848">
        <w:fldChar w:fldCharType="separate"/>
      </w:r>
      <w:r w:rsidR="00D04073" w:rsidRPr="00374848">
        <w:rPr>
          <w:noProof/>
        </w:rPr>
        <w:t>(Arntz et al., 2017; PwC, 2018)</w:t>
      </w:r>
      <w:r w:rsidR="00970956" w:rsidRPr="00374848">
        <w:fldChar w:fldCharType="end"/>
      </w:r>
      <w:r w:rsidR="00E6385E" w:rsidRPr="00374848">
        <w:t>.</w:t>
      </w:r>
      <w:r w:rsidR="00841266" w:rsidRPr="00374848">
        <w:t xml:space="preserve"> </w:t>
      </w:r>
      <w:r w:rsidR="00DA19B3" w:rsidRPr="00374848">
        <w:t>A case study</w:t>
      </w:r>
      <w:r w:rsidR="005B1B82" w:rsidRPr="00374848">
        <w:rPr>
          <w:bCs/>
        </w:rPr>
        <w:t xml:space="preserve"> </w:t>
      </w:r>
      <w:r w:rsidR="003E40DB" w:rsidRPr="00374848">
        <w:rPr>
          <w:bCs/>
        </w:rPr>
        <w:t>design</w:t>
      </w:r>
      <w:r w:rsidR="005B1B82" w:rsidRPr="00374848">
        <w:rPr>
          <w:bCs/>
        </w:rPr>
        <w:t xml:space="preserve"> </w:t>
      </w:r>
      <w:r w:rsidR="00A23BC5" w:rsidRPr="00374848">
        <w:rPr>
          <w:bCs/>
        </w:rPr>
        <w:t xml:space="preserve">allows </w:t>
      </w:r>
      <w:r w:rsidR="00E760EF" w:rsidRPr="00374848">
        <w:rPr>
          <w:bCs/>
        </w:rPr>
        <w:t>for</w:t>
      </w:r>
      <w:r w:rsidR="00D432CB" w:rsidRPr="00374848">
        <w:rPr>
          <w:bCs/>
        </w:rPr>
        <w:t xml:space="preserve"> a</w:t>
      </w:r>
      <w:r w:rsidR="00E760EF" w:rsidRPr="00374848">
        <w:rPr>
          <w:bCs/>
        </w:rPr>
        <w:t xml:space="preserve"> </w:t>
      </w:r>
      <w:r w:rsidR="005B1B82" w:rsidRPr="00374848">
        <w:rPr>
          <w:bCs/>
        </w:rPr>
        <w:t xml:space="preserve">contextually informed investigation of </w:t>
      </w:r>
      <w:r w:rsidR="001B3679" w:rsidRPr="00374848">
        <w:rPr>
          <w:bCs/>
        </w:rPr>
        <w:t>a</w:t>
      </w:r>
      <w:r w:rsidR="00082F19" w:rsidRPr="00374848">
        <w:rPr>
          <w:bCs/>
        </w:rPr>
        <w:t xml:space="preserve"> </w:t>
      </w:r>
      <w:r w:rsidR="001A322C" w:rsidRPr="00374848">
        <w:rPr>
          <w:bCs/>
        </w:rPr>
        <w:t xml:space="preserve">national </w:t>
      </w:r>
      <w:r w:rsidR="005B79A0" w:rsidRPr="00374848">
        <w:rPr>
          <w:bCs/>
        </w:rPr>
        <w:t>career education</w:t>
      </w:r>
      <w:r w:rsidR="006970D5" w:rsidRPr="00374848">
        <w:rPr>
          <w:bCs/>
        </w:rPr>
        <w:t xml:space="preserve"> </w:t>
      </w:r>
      <w:r w:rsidR="006B1038" w:rsidRPr="00374848">
        <w:rPr>
          <w:bCs/>
        </w:rPr>
        <w:t>system</w:t>
      </w:r>
      <w:r w:rsidR="00894F37" w:rsidRPr="00374848">
        <w:rPr>
          <w:bCs/>
        </w:rPr>
        <w:t xml:space="preserve"> </w:t>
      </w:r>
      <w:r w:rsidR="00A610A7" w:rsidRPr="00374848">
        <w:rPr>
          <w:bCs/>
        </w:rPr>
        <w:t>concern</w:t>
      </w:r>
      <w:r w:rsidR="0093491A" w:rsidRPr="00374848">
        <w:rPr>
          <w:bCs/>
        </w:rPr>
        <w:t>ed with</w:t>
      </w:r>
      <w:r w:rsidR="008E1563" w:rsidRPr="00374848">
        <w:rPr>
          <w:bCs/>
        </w:rPr>
        <w:t xml:space="preserve"> </w:t>
      </w:r>
      <w:r w:rsidR="006B1038" w:rsidRPr="00374848">
        <w:rPr>
          <w:bCs/>
        </w:rPr>
        <w:t>accelerating</w:t>
      </w:r>
      <w:r w:rsidR="00E04AF6" w:rsidRPr="00374848">
        <w:rPr>
          <w:bCs/>
        </w:rPr>
        <w:t xml:space="preserve"> job</w:t>
      </w:r>
      <w:r w:rsidR="00F316DB" w:rsidRPr="00374848">
        <w:rPr>
          <w:bCs/>
        </w:rPr>
        <w:t xml:space="preserve"> </w:t>
      </w:r>
      <w:r w:rsidR="005B1B82" w:rsidRPr="00374848">
        <w:rPr>
          <w:bCs/>
        </w:rPr>
        <w:t>automation</w:t>
      </w:r>
      <w:r w:rsidR="00191856" w:rsidRPr="00374848">
        <w:rPr>
          <w:bCs/>
        </w:rPr>
        <w:t xml:space="preserve">, </w:t>
      </w:r>
      <w:r w:rsidR="00BB03B0" w:rsidRPr="00374848">
        <w:rPr>
          <w:bCs/>
        </w:rPr>
        <w:lastRenderedPageBreak/>
        <w:t>enabling</w:t>
      </w:r>
      <w:r w:rsidR="00F316DB" w:rsidRPr="00374848">
        <w:rPr>
          <w:bCs/>
        </w:rPr>
        <w:t xml:space="preserve"> </w:t>
      </w:r>
      <w:r w:rsidR="005B1B82" w:rsidRPr="00374848">
        <w:rPr>
          <w:bCs/>
        </w:rPr>
        <w:t xml:space="preserve">the integration of </w:t>
      </w:r>
      <w:r w:rsidR="00C20B6E" w:rsidRPr="00374848">
        <w:rPr>
          <w:bCs/>
        </w:rPr>
        <w:t>different</w:t>
      </w:r>
      <w:r w:rsidR="005B1B82" w:rsidRPr="00374848">
        <w:rPr>
          <w:bCs/>
        </w:rPr>
        <w:t xml:space="preserve"> </w:t>
      </w:r>
      <w:r w:rsidR="00E6385E" w:rsidRPr="00374848">
        <w:rPr>
          <w:bCs/>
        </w:rPr>
        <w:t>organisational</w:t>
      </w:r>
      <w:r w:rsidR="00241123" w:rsidRPr="00374848">
        <w:rPr>
          <w:bCs/>
        </w:rPr>
        <w:t xml:space="preserve"> </w:t>
      </w:r>
      <w:r w:rsidR="005B1B82" w:rsidRPr="00374848">
        <w:rPr>
          <w:bCs/>
        </w:rPr>
        <w:t xml:space="preserve">perspectives and sources of evidence to </w:t>
      </w:r>
      <w:r w:rsidR="00A53A46" w:rsidRPr="00374848">
        <w:rPr>
          <w:bCs/>
        </w:rPr>
        <w:t>explore</w:t>
      </w:r>
      <w:r w:rsidR="005B1B82" w:rsidRPr="00374848">
        <w:rPr>
          <w:bCs/>
        </w:rPr>
        <w:t xml:space="preserve"> the</w:t>
      </w:r>
      <w:r w:rsidR="00C60201" w:rsidRPr="00374848">
        <w:rPr>
          <w:bCs/>
        </w:rPr>
        <w:t xml:space="preserve"> </w:t>
      </w:r>
      <w:r w:rsidR="005B1B82" w:rsidRPr="00374848">
        <w:rPr>
          <w:bCs/>
        </w:rPr>
        <w:t xml:space="preserve">phenomena from varying standpoints </w:t>
      </w:r>
      <w:r w:rsidR="005B1B82" w:rsidRPr="00374848">
        <w:rPr>
          <w:bCs/>
        </w:rPr>
        <w:fldChar w:fldCharType="begin"/>
      </w:r>
      <w:r w:rsidR="00D04073" w:rsidRPr="00374848">
        <w:rPr>
          <w:bCs/>
        </w:rPr>
        <w:instrText xml:space="preserve"> ADDIN EN.CITE &lt;EndNote&gt;&lt;Cite&gt;&lt;Author&gt;Yin&lt;/Author&gt;&lt;Year&gt;2017&lt;/Year&gt;&lt;RecNum&gt;480&lt;/RecNum&gt;&lt;DisplayText&gt;(Yin, 2017)&lt;/DisplayText&gt;&lt;record&gt;&lt;rec-number&gt;480&lt;/rec-number&gt;&lt;foreign-keys&gt;&lt;key app="EN" db-id="dsaftvrxdfdt92era29x9rsn0dsdfrdapd2x" timestamp="1643719742" guid="d2abb77d-7d0c-455c-8fa9-878b36022fbe"&gt;480&lt;/key&gt;&lt;/foreign-keys&gt;&lt;ref-type name="Book"&gt;6&lt;/ref-type&gt;&lt;contributors&gt;&lt;authors&gt;&lt;author&gt;Yin, Robert K.&lt;/author&gt;&lt;/authors&gt;&lt;/contributors&gt;&lt;titles&gt;&lt;title&gt;Case study research and applications: Design and methods&lt;/title&gt;&lt;/titles&gt;&lt;edition&gt;6th&lt;/edition&gt;&lt;keywords&gt;&lt;keyword&gt;Case method&lt;/keyword&gt;&lt;keyword&gt;Social sciences -- Research -- Methodology&lt;/keyword&gt;&lt;/keywords&gt;&lt;dates&gt;&lt;year&gt;2017&lt;/year&gt;&lt;/dates&gt;&lt;pub-location&gt;Los Angeles, USA&lt;/pub-location&gt;&lt;publisher&gt;Sage&lt;/publisher&gt;&lt;isbn&gt;9781506336169&lt;/isbn&gt;&lt;urls&gt;&lt;/urls&gt;&lt;/record&gt;&lt;/Cite&gt;&lt;/EndNote&gt;</w:instrText>
      </w:r>
      <w:r w:rsidR="005B1B82" w:rsidRPr="00374848">
        <w:rPr>
          <w:bCs/>
        </w:rPr>
        <w:fldChar w:fldCharType="separate"/>
      </w:r>
      <w:r w:rsidR="00D04073" w:rsidRPr="00374848">
        <w:rPr>
          <w:bCs/>
          <w:noProof/>
        </w:rPr>
        <w:t>(Yin, 2017)</w:t>
      </w:r>
      <w:r w:rsidR="005B1B82" w:rsidRPr="00374848">
        <w:fldChar w:fldCharType="end"/>
      </w:r>
      <w:r w:rsidR="005B1B82" w:rsidRPr="00374848">
        <w:rPr>
          <w:bCs/>
        </w:rPr>
        <w:t>.</w:t>
      </w:r>
      <w:r w:rsidR="00491831" w:rsidRPr="00374848">
        <w:rPr>
          <w:bCs/>
        </w:rPr>
        <w:t xml:space="preserve"> </w:t>
      </w:r>
      <w:r w:rsidR="00B52DAF" w:rsidRPr="00374848">
        <w:rPr>
          <w:bCs/>
        </w:rPr>
        <w:t>To build up an understanding of</w:t>
      </w:r>
      <w:r w:rsidR="00E655F0" w:rsidRPr="00374848">
        <w:rPr>
          <w:bCs/>
        </w:rPr>
        <w:t xml:space="preserve"> the </w:t>
      </w:r>
      <w:r w:rsidR="00EC271E" w:rsidRPr="00374848">
        <w:rPr>
          <w:bCs/>
        </w:rPr>
        <w:t>national</w:t>
      </w:r>
      <w:r w:rsidR="005245D5" w:rsidRPr="00374848">
        <w:rPr>
          <w:bCs/>
        </w:rPr>
        <w:t xml:space="preserve"> </w:t>
      </w:r>
      <w:r w:rsidR="000427C8" w:rsidRPr="00374848">
        <w:rPr>
          <w:bCs/>
        </w:rPr>
        <w:t>case</w:t>
      </w:r>
      <w:r w:rsidR="00B52DAF" w:rsidRPr="00374848">
        <w:rPr>
          <w:bCs/>
        </w:rPr>
        <w:t xml:space="preserve">, </w:t>
      </w:r>
      <w:r w:rsidR="00E85647" w:rsidRPr="00374848">
        <w:rPr>
          <w:bCs/>
        </w:rPr>
        <w:t xml:space="preserve">three </w:t>
      </w:r>
      <w:r w:rsidR="00A1379F" w:rsidRPr="00374848">
        <w:rPr>
          <w:bCs/>
        </w:rPr>
        <w:t>sub-</w:t>
      </w:r>
      <w:r w:rsidR="00A017A4" w:rsidRPr="00374848">
        <w:rPr>
          <w:bCs/>
        </w:rPr>
        <w:t xml:space="preserve">units </w:t>
      </w:r>
      <w:r w:rsidR="006C3450" w:rsidRPr="00374848">
        <w:rPr>
          <w:bCs/>
        </w:rPr>
        <w:t xml:space="preserve">of analysis </w:t>
      </w:r>
      <w:r w:rsidR="00D105DD" w:rsidRPr="00374848">
        <w:rPr>
          <w:bCs/>
        </w:rPr>
        <w:t xml:space="preserve">were </w:t>
      </w:r>
      <w:r w:rsidR="003323EE" w:rsidRPr="00374848">
        <w:rPr>
          <w:bCs/>
        </w:rPr>
        <w:t>examined</w:t>
      </w:r>
      <w:r w:rsidRPr="00374848">
        <w:rPr>
          <w:bCs/>
        </w:rPr>
        <w:t>.</w:t>
      </w:r>
      <w:r w:rsidR="00E67E72" w:rsidRPr="00374848">
        <w:rPr>
          <w:bCs/>
        </w:rPr>
        <w:t xml:space="preserve"> </w:t>
      </w:r>
      <w:r w:rsidR="00B75AD8" w:rsidRPr="00374848">
        <w:rPr>
          <w:bCs/>
        </w:rPr>
        <w:t>These</w:t>
      </w:r>
      <w:r w:rsidR="005536FA" w:rsidRPr="00374848">
        <w:rPr>
          <w:bCs/>
        </w:rPr>
        <w:t xml:space="preserve"> </w:t>
      </w:r>
      <w:r w:rsidR="000C3350" w:rsidRPr="00374848">
        <w:rPr>
          <w:bCs/>
        </w:rPr>
        <w:t>include</w:t>
      </w:r>
      <w:r w:rsidR="00F03410" w:rsidRPr="00374848">
        <w:rPr>
          <w:bCs/>
        </w:rPr>
        <w:t>d</w:t>
      </w:r>
      <w:r w:rsidR="001B798A" w:rsidRPr="00374848">
        <w:rPr>
          <w:bCs/>
        </w:rPr>
        <w:t xml:space="preserve"> macro</w:t>
      </w:r>
      <w:r w:rsidR="007C52AA" w:rsidRPr="00374848">
        <w:rPr>
          <w:bCs/>
        </w:rPr>
        <w:t xml:space="preserve"> level</w:t>
      </w:r>
      <w:r w:rsidR="00E609F7" w:rsidRPr="00374848">
        <w:rPr>
          <w:bCs/>
        </w:rPr>
        <w:t xml:space="preserve"> institutions/stakeholders</w:t>
      </w:r>
      <w:r w:rsidR="004E1076" w:rsidRPr="00374848">
        <w:rPr>
          <w:bCs/>
        </w:rPr>
        <w:t>, including</w:t>
      </w:r>
      <w:r w:rsidR="008811A3" w:rsidRPr="00374848">
        <w:rPr>
          <w:bCs/>
        </w:rPr>
        <w:t xml:space="preserve"> </w:t>
      </w:r>
      <w:r w:rsidR="001B6C3A" w:rsidRPr="00374848">
        <w:rPr>
          <w:bCs/>
        </w:rPr>
        <w:t xml:space="preserve">career </w:t>
      </w:r>
      <w:r w:rsidR="00E609F7" w:rsidRPr="00374848">
        <w:rPr>
          <w:bCs/>
        </w:rPr>
        <w:t>policymakers</w:t>
      </w:r>
      <w:r w:rsidR="001B118A" w:rsidRPr="00374848">
        <w:rPr>
          <w:bCs/>
        </w:rPr>
        <w:t xml:space="preserve"> </w:t>
      </w:r>
      <w:r w:rsidR="00DD0C68" w:rsidRPr="00374848">
        <w:rPr>
          <w:bCs/>
        </w:rPr>
        <w:t>from</w:t>
      </w:r>
      <w:r w:rsidR="001B118A" w:rsidRPr="00374848">
        <w:rPr>
          <w:bCs/>
        </w:rPr>
        <w:t xml:space="preserve"> the</w:t>
      </w:r>
      <w:r w:rsidR="007C52AA" w:rsidRPr="00374848">
        <w:rPr>
          <w:bCs/>
        </w:rPr>
        <w:t xml:space="preserve"> Scottish Government</w:t>
      </w:r>
      <w:r w:rsidR="00F940B9" w:rsidRPr="00374848">
        <w:rPr>
          <w:bCs/>
        </w:rPr>
        <w:t xml:space="preserve">, </w:t>
      </w:r>
      <w:r w:rsidR="00027B77" w:rsidRPr="00374848">
        <w:rPr>
          <w:bCs/>
        </w:rPr>
        <w:t xml:space="preserve">programme staff from </w:t>
      </w:r>
      <w:r w:rsidR="007C52AA" w:rsidRPr="00374848">
        <w:rPr>
          <w:bCs/>
        </w:rPr>
        <w:t>Skills Development Scotland</w:t>
      </w:r>
      <w:r w:rsidR="00331B09" w:rsidRPr="00374848">
        <w:rPr>
          <w:bCs/>
        </w:rPr>
        <w:t>,</w:t>
      </w:r>
      <w:r w:rsidR="00E0608E" w:rsidRPr="00374848">
        <w:rPr>
          <w:bCs/>
        </w:rPr>
        <w:t xml:space="preserve"> </w:t>
      </w:r>
      <w:r w:rsidR="00B64598" w:rsidRPr="00374848">
        <w:rPr>
          <w:bCs/>
        </w:rPr>
        <w:t>and</w:t>
      </w:r>
      <w:r w:rsidR="00E0608E" w:rsidRPr="00374848">
        <w:rPr>
          <w:bCs/>
        </w:rPr>
        <w:t xml:space="preserve"> </w:t>
      </w:r>
      <w:r w:rsidR="00A1794D" w:rsidRPr="00374848">
        <w:rPr>
          <w:bCs/>
        </w:rPr>
        <w:t>primary and</w:t>
      </w:r>
      <w:r w:rsidR="00E74545" w:rsidRPr="00374848">
        <w:rPr>
          <w:bCs/>
        </w:rPr>
        <w:t xml:space="preserve"> secondary</w:t>
      </w:r>
      <w:r w:rsidR="00A1794D" w:rsidRPr="00374848">
        <w:rPr>
          <w:bCs/>
        </w:rPr>
        <w:t xml:space="preserve"> </w:t>
      </w:r>
      <w:r w:rsidR="00196109" w:rsidRPr="00374848">
        <w:rPr>
          <w:bCs/>
        </w:rPr>
        <w:t>schools/</w:t>
      </w:r>
      <w:r w:rsidR="00E74545" w:rsidRPr="00374848">
        <w:rPr>
          <w:bCs/>
        </w:rPr>
        <w:t>teachers</w:t>
      </w:r>
      <w:r w:rsidR="0002170F" w:rsidRPr="00374848">
        <w:rPr>
          <w:bCs/>
        </w:rPr>
        <w:t xml:space="preserve"> </w:t>
      </w:r>
      <w:r w:rsidR="00A63E6A" w:rsidRPr="00374848">
        <w:rPr>
          <w:bCs/>
        </w:rPr>
        <w:t>operating</w:t>
      </w:r>
      <w:r w:rsidR="0002170F" w:rsidRPr="00374848">
        <w:rPr>
          <w:bCs/>
        </w:rPr>
        <w:t xml:space="preserve"> at</w:t>
      </w:r>
      <w:r w:rsidR="000427C8" w:rsidRPr="00374848">
        <w:rPr>
          <w:bCs/>
        </w:rPr>
        <w:t xml:space="preserve"> </w:t>
      </w:r>
      <w:r w:rsidR="001E2E47" w:rsidRPr="00374848">
        <w:rPr>
          <w:bCs/>
        </w:rPr>
        <w:t>lower</w:t>
      </w:r>
      <w:r w:rsidR="00E0608E" w:rsidRPr="00374848">
        <w:rPr>
          <w:bCs/>
        </w:rPr>
        <w:t xml:space="preserve"> levels</w:t>
      </w:r>
      <w:r w:rsidR="00A63E6A" w:rsidRPr="00374848">
        <w:rPr>
          <w:bCs/>
        </w:rPr>
        <w:t>.</w:t>
      </w:r>
      <w:r w:rsidR="00BA483D" w:rsidRPr="00374848">
        <w:rPr>
          <w:bCs/>
        </w:rPr>
        <w:t xml:space="preserve"> </w:t>
      </w:r>
      <w:r w:rsidR="002774E7" w:rsidRPr="00374848">
        <w:rPr>
          <w:bCs/>
        </w:rPr>
        <w:t>Because these institutions</w:t>
      </w:r>
      <w:r w:rsidR="00D736B1" w:rsidRPr="00374848">
        <w:rPr>
          <w:bCs/>
        </w:rPr>
        <w:t xml:space="preserve"> and </w:t>
      </w:r>
      <w:r w:rsidR="00420344" w:rsidRPr="00374848">
        <w:rPr>
          <w:bCs/>
        </w:rPr>
        <w:t>stakeholders</w:t>
      </w:r>
      <w:r w:rsidR="002774E7" w:rsidRPr="00374848">
        <w:rPr>
          <w:bCs/>
        </w:rPr>
        <w:t xml:space="preserve"> have </w:t>
      </w:r>
      <w:r w:rsidR="00015FF6" w:rsidRPr="00374848">
        <w:rPr>
          <w:bCs/>
        </w:rPr>
        <w:t>distinct a</w:t>
      </w:r>
      <w:r w:rsidR="00B756F5" w:rsidRPr="00374848">
        <w:rPr>
          <w:bCs/>
        </w:rPr>
        <w:t>nd interconnected</w:t>
      </w:r>
      <w:r w:rsidR="002774E7" w:rsidRPr="00374848">
        <w:rPr>
          <w:bCs/>
        </w:rPr>
        <w:t xml:space="preserve"> roles in the Scottish career </w:t>
      </w:r>
      <w:r w:rsidR="00DE1448" w:rsidRPr="00374848">
        <w:rPr>
          <w:bCs/>
        </w:rPr>
        <w:t xml:space="preserve">education </w:t>
      </w:r>
      <w:r w:rsidR="002774E7" w:rsidRPr="00374848">
        <w:rPr>
          <w:bCs/>
        </w:rPr>
        <w:t>system</w:t>
      </w:r>
      <w:r w:rsidR="005A1A04" w:rsidRPr="00374848">
        <w:rPr>
          <w:bCs/>
        </w:rPr>
        <w:t xml:space="preserve"> and promote conceptions of the changing world of work</w:t>
      </w:r>
      <w:r w:rsidR="002774E7" w:rsidRPr="00374848">
        <w:rPr>
          <w:bCs/>
        </w:rPr>
        <w:t xml:space="preserve"> </w:t>
      </w:r>
      <w:r w:rsidR="002774E7" w:rsidRPr="00374848">
        <w:rPr>
          <w:bCs/>
        </w:rPr>
        <w:fldChar w:fldCharType="begin"/>
      </w:r>
      <w:r w:rsidR="00D04073" w:rsidRPr="00374848">
        <w:rPr>
          <w:bCs/>
        </w:rPr>
        <w:instrText xml:space="preserve"> ADDIN EN.CITE &lt;EndNote&gt;&lt;Cite&gt;&lt;Author&gt;Scottish Government&lt;/Author&gt;&lt;Year&gt;2020&lt;/Year&gt;&lt;RecNum&gt;861&lt;/RecNum&gt;&lt;DisplayText&gt;(Scottish Government, 2020)&lt;/DisplayText&gt;&lt;record&gt;&lt;rec-number&gt;861&lt;/rec-number&gt;&lt;foreign-keys&gt;&lt;key app="EN" db-id="dsaftvrxdfdt92era29x9rsn0dsdfrdapd2x" timestamp="1678221122" guid="194fa882-7b64-4d6a-86cd-2e81c7c0c6f5"&gt;861&lt;/key&gt;&lt;/foreign-keys&gt;&lt;ref-type name="Government Document"&gt;46&lt;/ref-type&gt;&lt;contributors&gt;&lt;authors&gt;&lt;author&gt;Scottish Government,&lt;/author&gt;&lt;/authors&gt;&lt;/contributors&gt;&lt;titles&gt;&lt;title&gt;Scotland&amp;apos;s careers strategy: Moving forward&lt;/title&gt;&lt;/titles&gt;&lt;dates&gt;&lt;year&gt;2020&lt;/year&gt;&lt;/dates&gt;&lt;pub-location&gt;Edinburgh, UK&lt;/pub-location&gt;&lt;publisher&gt;Scottish Government&lt;/publisher&gt;&lt;urls&gt;&lt;related-urls&gt;&lt;url&gt;https://www.gov.scot/publications/scotlands-careers-strategy-moving-forward/documents/&lt;/url&gt;&lt;/related-urls&gt;&lt;/urls&gt;&lt;/record&gt;&lt;/Cite&gt;&lt;/EndNote&gt;</w:instrText>
      </w:r>
      <w:r w:rsidR="002774E7" w:rsidRPr="00374848">
        <w:rPr>
          <w:bCs/>
        </w:rPr>
        <w:fldChar w:fldCharType="separate"/>
      </w:r>
      <w:r w:rsidR="00D04073" w:rsidRPr="00374848">
        <w:rPr>
          <w:bCs/>
          <w:noProof/>
        </w:rPr>
        <w:t>(Scottish Government, 2020)</w:t>
      </w:r>
      <w:r w:rsidR="002774E7" w:rsidRPr="00374848">
        <w:fldChar w:fldCharType="end"/>
      </w:r>
      <w:r w:rsidR="002774E7" w:rsidRPr="00374848">
        <w:rPr>
          <w:bCs/>
        </w:rPr>
        <w:t xml:space="preserve">, they were important sub-units to </w:t>
      </w:r>
      <w:r w:rsidR="00C3548B" w:rsidRPr="00374848">
        <w:rPr>
          <w:bCs/>
        </w:rPr>
        <w:t>examine to</w:t>
      </w:r>
      <w:r w:rsidR="006658E6" w:rsidRPr="00374848">
        <w:rPr>
          <w:bCs/>
        </w:rPr>
        <w:t xml:space="preserve"> </w:t>
      </w:r>
      <w:r w:rsidR="00DA6749" w:rsidRPr="00374848">
        <w:rPr>
          <w:bCs/>
        </w:rPr>
        <w:t>answer</w:t>
      </w:r>
      <w:r w:rsidR="004D2868" w:rsidRPr="00374848">
        <w:rPr>
          <w:bCs/>
        </w:rPr>
        <w:t xml:space="preserve"> the research questions</w:t>
      </w:r>
      <w:r w:rsidR="002774E7" w:rsidRPr="00374848">
        <w:rPr>
          <w:bCs/>
        </w:rPr>
        <w:t>.</w:t>
      </w:r>
    </w:p>
    <w:p w14:paraId="2DA9A0A4" w14:textId="341EF5D8" w:rsidR="00B32987" w:rsidRPr="00374848" w:rsidRDefault="00B32987" w:rsidP="00B32987">
      <w:pPr>
        <w:pStyle w:val="Newparagraph"/>
        <w:rPr>
          <w:bCs/>
        </w:rPr>
      </w:pPr>
      <w:r w:rsidRPr="00374848">
        <w:rPr>
          <w:bCs/>
        </w:rPr>
        <w:t xml:space="preserve">As part of the case study, </w:t>
      </w:r>
      <w:r w:rsidR="00875B49" w:rsidRPr="00374848">
        <w:rPr>
          <w:bCs/>
        </w:rPr>
        <w:t>10</w:t>
      </w:r>
      <w:r w:rsidRPr="00374848">
        <w:rPr>
          <w:bCs/>
        </w:rPr>
        <w:t xml:space="preserve"> career education documents</w:t>
      </w:r>
      <w:r w:rsidR="002E1515" w:rsidRPr="00374848">
        <w:rPr>
          <w:bCs/>
        </w:rPr>
        <w:t xml:space="preserve"> published by</w:t>
      </w:r>
      <w:r w:rsidR="00875B49" w:rsidRPr="00374848">
        <w:rPr>
          <w:bCs/>
        </w:rPr>
        <w:t xml:space="preserve"> the</w:t>
      </w:r>
      <w:r w:rsidR="002E1515" w:rsidRPr="00374848">
        <w:rPr>
          <w:bCs/>
        </w:rPr>
        <w:t xml:space="preserve"> </w:t>
      </w:r>
      <w:r w:rsidR="006245C2" w:rsidRPr="00374848">
        <w:rPr>
          <w:bCs/>
        </w:rPr>
        <w:t xml:space="preserve">Scottish Government, </w:t>
      </w:r>
      <w:r w:rsidR="00E42D68" w:rsidRPr="00374848">
        <w:rPr>
          <w:bCs/>
        </w:rPr>
        <w:t xml:space="preserve">including </w:t>
      </w:r>
      <w:r w:rsidR="006245C2" w:rsidRPr="00374848">
        <w:rPr>
          <w:bCs/>
        </w:rPr>
        <w:t>Education Scotland and Skills Development Scotland</w:t>
      </w:r>
      <w:r w:rsidR="00B84DE0" w:rsidRPr="00374848">
        <w:rPr>
          <w:bCs/>
        </w:rPr>
        <w:t>,</w:t>
      </w:r>
      <w:r w:rsidR="002E1515" w:rsidRPr="00374848">
        <w:rPr>
          <w:bCs/>
        </w:rPr>
        <w:t xml:space="preserve"> </w:t>
      </w:r>
      <w:r w:rsidR="00CA7799" w:rsidRPr="00374848">
        <w:rPr>
          <w:bCs/>
        </w:rPr>
        <w:t xml:space="preserve">were </w:t>
      </w:r>
      <w:r w:rsidR="00371AD3" w:rsidRPr="00374848">
        <w:rPr>
          <w:bCs/>
        </w:rPr>
        <w:t xml:space="preserve">identified and </w:t>
      </w:r>
      <w:r w:rsidR="00C70EDF" w:rsidRPr="00374848">
        <w:rPr>
          <w:bCs/>
        </w:rPr>
        <w:t>reviewed</w:t>
      </w:r>
      <w:r w:rsidR="00930528" w:rsidRPr="00374848">
        <w:rPr>
          <w:bCs/>
        </w:rPr>
        <w:t xml:space="preserve"> </w:t>
      </w:r>
      <w:r w:rsidR="0015140D" w:rsidRPr="00374848">
        <w:rPr>
          <w:bCs/>
        </w:rPr>
        <w:t>as part of</w:t>
      </w:r>
      <w:r w:rsidR="006030FA" w:rsidRPr="00374848">
        <w:rPr>
          <w:bCs/>
        </w:rPr>
        <w:t xml:space="preserve"> the thematic analysis discussed below</w:t>
      </w:r>
      <w:r w:rsidR="006245C2" w:rsidRPr="00374848">
        <w:rPr>
          <w:bCs/>
        </w:rPr>
        <w:t>.</w:t>
      </w:r>
      <w:r w:rsidRPr="00374848">
        <w:rPr>
          <w:bCs/>
        </w:rPr>
        <w:t xml:space="preserve"> These published documents not only help</w:t>
      </w:r>
      <w:r w:rsidR="00B84DE0" w:rsidRPr="00374848">
        <w:rPr>
          <w:bCs/>
        </w:rPr>
        <w:t>ed</w:t>
      </w:r>
      <w:r w:rsidRPr="00374848">
        <w:rPr>
          <w:bCs/>
        </w:rPr>
        <w:t xml:space="preserve"> to reveal how key organi</w:t>
      </w:r>
      <w:r w:rsidR="006928A3" w:rsidRPr="00374848">
        <w:rPr>
          <w:bCs/>
        </w:rPr>
        <w:t>s</w:t>
      </w:r>
      <w:r w:rsidRPr="00374848">
        <w:rPr>
          <w:bCs/>
        </w:rPr>
        <w:t>ations in the Scottish career education system conceptuali</w:t>
      </w:r>
      <w:r w:rsidR="006928A3" w:rsidRPr="00374848">
        <w:rPr>
          <w:bCs/>
        </w:rPr>
        <w:t>s</w:t>
      </w:r>
      <w:r w:rsidRPr="00374848">
        <w:rPr>
          <w:bCs/>
        </w:rPr>
        <w:t xml:space="preserve">e automation and job change, but </w:t>
      </w:r>
      <w:r w:rsidR="004C4FAC" w:rsidRPr="00374848">
        <w:rPr>
          <w:bCs/>
        </w:rPr>
        <w:t xml:space="preserve">also </w:t>
      </w:r>
      <w:r w:rsidRPr="00374848">
        <w:rPr>
          <w:bCs/>
        </w:rPr>
        <w:t>contribute</w:t>
      </w:r>
      <w:r w:rsidR="004C4FAC" w:rsidRPr="00374848">
        <w:rPr>
          <w:bCs/>
        </w:rPr>
        <w:t>d</w:t>
      </w:r>
      <w:r w:rsidRPr="00374848">
        <w:rPr>
          <w:bCs/>
        </w:rPr>
        <w:t xml:space="preserve"> to an understanding of the assumptions that underlie policy initiatives</w:t>
      </w:r>
      <w:r w:rsidR="00AA71DA" w:rsidRPr="00374848">
        <w:rPr>
          <w:bCs/>
        </w:rPr>
        <w:t xml:space="preserve"> </w:t>
      </w:r>
      <w:r w:rsidR="00AA71DA" w:rsidRPr="00374848">
        <w:rPr>
          <w:bCs/>
        </w:rPr>
        <w:fldChar w:fldCharType="begin"/>
      </w:r>
      <w:r w:rsidR="00AA71DA" w:rsidRPr="00374848">
        <w:rPr>
          <w:bCs/>
        </w:rPr>
        <w:instrText xml:space="preserve"> ADDIN EN.CITE &lt;EndNote&gt;&lt;Cite&gt;&lt;Author&gt;Yin&lt;/Author&gt;&lt;Year&gt;2017&lt;/Year&gt;&lt;RecNum&gt;480&lt;/RecNum&gt;&lt;DisplayText&gt;(Yin, 2017)&lt;/DisplayText&gt;&lt;record&gt;&lt;rec-number&gt;480&lt;/rec-number&gt;&lt;foreign-keys&gt;&lt;key app="EN" db-id="dsaftvrxdfdt92era29x9rsn0dsdfrdapd2x" timestamp="1643719742" guid="d2abb77d-7d0c-455c-8fa9-878b36022fbe"&gt;480&lt;/key&gt;&lt;/foreign-keys&gt;&lt;ref-type name="Book"&gt;6&lt;/ref-type&gt;&lt;contributors&gt;&lt;authors&gt;&lt;author&gt;Yin, Robert K.&lt;/author&gt;&lt;/authors&gt;&lt;/contributors&gt;&lt;titles&gt;&lt;title&gt;Case study research and applications: Design and methods&lt;/title&gt;&lt;/titles&gt;&lt;edition&gt;6th&lt;/edition&gt;&lt;keywords&gt;&lt;keyword&gt;Case method&lt;/keyword&gt;&lt;keyword&gt;Social sciences -- Research -- Methodology&lt;/keyword&gt;&lt;/keywords&gt;&lt;dates&gt;&lt;year&gt;2017&lt;/year&gt;&lt;/dates&gt;&lt;pub-location&gt;Los Angeles, USA&lt;/pub-location&gt;&lt;publisher&gt;Sage&lt;/publisher&gt;&lt;isbn&gt;9781506336169&lt;/isbn&gt;&lt;urls&gt;&lt;/urls&gt;&lt;/record&gt;&lt;/Cite&gt;&lt;/EndNote&gt;</w:instrText>
      </w:r>
      <w:r w:rsidR="00AA71DA" w:rsidRPr="00374848">
        <w:rPr>
          <w:bCs/>
        </w:rPr>
        <w:fldChar w:fldCharType="separate"/>
      </w:r>
      <w:r w:rsidR="00AA71DA" w:rsidRPr="00374848">
        <w:rPr>
          <w:bCs/>
          <w:noProof/>
        </w:rPr>
        <w:t>(Yin, 2017)</w:t>
      </w:r>
      <w:r w:rsidR="00AA71DA" w:rsidRPr="00374848">
        <w:rPr>
          <w:bCs/>
        </w:rPr>
        <w:fldChar w:fldCharType="end"/>
      </w:r>
      <w:r w:rsidRPr="00374848">
        <w:rPr>
          <w:bCs/>
        </w:rPr>
        <w:t>.</w:t>
      </w:r>
      <w:r w:rsidR="008E1429" w:rsidRPr="00374848">
        <w:rPr>
          <w:bCs/>
        </w:rPr>
        <w:t xml:space="preserve"> </w:t>
      </w:r>
      <w:r w:rsidR="009F4A0A" w:rsidRPr="00374848">
        <w:rPr>
          <w:bCs/>
        </w:rPr>
        <w:t xml:space="preserve">The ten documents were </w:t>
      </w:r>
      <w:r w:rsidR="006745EA" w:rsidRPr="00374848">
        <w:rPr>
          <w:bCs/>
        </w:rPr>
        <w:t>selected</w:t>
      </w:r>
      <w:r w:rsidR="00E40610" w:rsidRPr="00374848">
        <w:rPr>
          <w:bCs/>
        </w:rPr>
        <w:t xml:space="preserve"> </w:t>
      </w:r>
      <w:r w:rsidR="006745EA" w:rsidRPr="00374848">
        <w:rPr>
          <w:bCs/>
        </w:rPr>
        <w:t>based on</w:t>
      </w:r>
      <w:r w:rsidR="0052444F" w:rsidRPr="00374848">
        <w:rPr>
          <w:bCs/>
        </w:rPr>
        <w:t xml:space="preserve"> two</w:t>
      </w:r>
      <w:r w:rsidR="00D76E81" w:rsidRPr="00374848">
        <w:rPr>
          <w:bCs/>
        </w:rPr>
        <w:t xml:space="preserve"> criteria:</w:t>
      </w:r>
      <w:r w:rsidR="006745EA" w:rsidRPr="00374848">
        <w:rPr>
          <w:bCs/>
        </w:rPr>
        <w:t xml:space="preserve"> </w:t>
      </w:r>
      <w:r w:rsidR="00D76E81" w:rsidRPr="00374848">
        <w:rPr>
          <w:bCs/>
        </w:rPr>
        <w:t>1)</w:t>
      </w:r>
      <w:r w:rsidR="006745EA" w:rsidRPr="00374848">
        <w:rPr>
          <w:bCs/>
        </w:rPr>
        <w:t xml:space="preserve"> </w:t>
      </w:r>
      <w:r w:rsidR="00CE47C1" w:rsidRPr="00374848">
        <w:rPr>
          <w:bCs/>
        </w:rPr>
        <w:t xml:space="preserve">they </w:t>
      </w:r>
      <w:r w:rsidR="00FE4E03" w:rsidRPr="00374848">
        <w:rPr>
          <w:bCs/>
        </w:rPr>
        <w:t>referr</w:t>
      </w:r>
      <w:r w:rsidR="00CE47C1" w:rsidRPr="00374848">
        <w:rPr>
          <w:bCs/>
        </w:rPr>
        <w:t>ed</w:t>
      </w:r>
      <w:r w:rsidR="006745EA" w:rsidRPr="00374848">
        <w:rPr>
          <w:bCs/>
        </w:rPr>
        <w:t xml:space="preserve"> to</w:t>
      </w:r>
      <w:r w:rsidR="008D1878" w:rsidRPr="00374848">
        <w:rPr>
          <w:bCs/>
        </w:rPr>
        <w:t xml:space="preserve"> </w:t>
      </w:r>
      <w:r w:rsidR="00FE4E03" w:rsidRPr="00374848">
        <w:rPr>
          <w:bCs/>
        </w:rPr>
        <w:t xml:space="preserve">children’s </w:t>
      </w:r>
      <w:r w:rsidR="00C727B0" w:rsidRPr="00374848">
        <w:rPr>
          <w:bCs/>
        </w:rPr>
        <w:t>careers ed</w:t>
      </w:r>
      <w:r w:rsidR="00331C53" w:rsidRPr="00374848">
        <w:rPr>
          <w:bCs/>
        </w:rPr>
        <w:t xml:space="preserve">ucation and the </w:t>
      </w:r>
      <w:r w:rsidR="008D1878" w:rsidRPr="00374848">
        <w:rPr>
          <w:bCs/>
        </w:rPr>
        <w:t xml:space="preserve">changing world of work or </w:t>
      </w:r>
      <w:r w:rsidR="00306754" w:rsidRPr="00374848">
        <w:rPr>
          <w:bCs/>
        </w:rPr>
        <w:t xml:space="preserve">job </w:t>
      </w:r>
      <w:r w:rsidR="008D1878" w:rsidRPr="00374848">
        <w:rPr>
          <w:bCs/>
        </w:rPr>
        <w:t>automation</w:t>
      </w:r>
      <w:r w:rsidR="00FE4E03" w:rsidRPr="00374848">
        <w:rPr>
          <w:bCs/>
        </w:rPr>
        <w:t>; 2)</w:t>
      </w:r>
      <w:r w:rsidR="00C23E97" w:rsidRPr="00374848">
        <w:rPr>
          <w:bCs/>
        </w:rPr>
        <w:t xml:space="preserve"> </w:t>
      </w:r>
      <w:r w:rsidR="008C3A57" w:rsidRPr="00374848">
        <w:rPr>
          <w:bCs/>
        </w:rPr>
        <w:t xml:space="preserve">were </w:t>
      </w:r>
      <w:r w:rsidR="00C23E97" w:rsidRPr="00374848">
        <w:rPr>
          <w:bCs/>
        </w:rPr>
        <w:t>published within the last two decades</w:t>
      </w:r>
      <w:r w:rsidR="00690F94" w:rsidRPr="00374848">
        <w:rPr>
          <w:bCs/>
        </w:rPr>
        <w:t xml:space="preserve"> (up to 2023)</w:t>
      </w:r>
      <w:r w:rsidR="00C23E97" w:rsidRPr="00374848">
        <w:rPr>
          <w:bCs/>
        </w:rPr>
        <w:t>.</w:t>
      </w:r>
      <w:r w:rsidRPr="00374848">
        <w:rPr>
          <w:bCs/>
        </w:rPr>
        <w:t xml:space="preserve"> </w:t>
      </w:r>
      <w:r w:rsidR="0027463B" w:rsidRPr="00374848">
        <w:rPr>
          <w:bCs/>
        </w:rPr>
        <w:t>Full details of t</w:t>
      </w:r>
      <w:r w:rsidRPr="00374848">
        <w:rPr>
          <w:bCs/>
        </w:rPr>
        <w:t xml:space="preserve">he documents </w:t>
      </w:r>
      <w:r w:rsidR="0027463B" w:rsidRPr="00374848">
        <w:rPr>
          <w:bCs/>
        </w:rPr>
        <w:t>can be found</w:t>
      </w:r>
      <w:r w:rsidRPr="00374848">
        <w:rPr>
          <w:bCs/>
        </w:rPr>
        <w:t xml:space="preserve"> in the data repository specified at the end of this article.</w:t>
      </w:r>
    </w:p>
    <w:p w14:paraId="297E0890" w14:textId="5120D462" w:rsidR="003E5A47" w:rsidRPr="00374848" w:rsidRDefault="003E5A47" w:rsidP="003E5A47">
      <w:pPr>
        <w:pStyle w:val="Newparagraph"/>
        <w:rPr>
          <w:bCs/>
        </w:rPr>
      </w:pPr>
      <w:r w:rsidRPr="00374848">
        <w:rPr>
          <w:bCs/>
        </w:rPr>
        <w:t xml:space="preserve">To combine findings from the document review with the perspectives of key stakeholders, a purposive sample of Scottish career policymakers and practitioners were recruited. This was done through email communications with gatekeepers at the Scottish Government and Skills Development Scotland. Two policymakers (one female and one male) from the Scottish Government were recruited based on their involvement in the development </w:t>
      </w:r>
      <w:r w:rsidR="004A1F7C" w:rsidRPr="00374848">
        <w:rPr>
          <w:bCs/>
        </w:rPr>
        <w:t>or</w:t>
      </w:r>
      <w:r w:rsidRPr="00374848">
        <w:rPr>
          <w:bCs/>
        </w:rPr>
        <w:t xml:space="preserve"> implementation of some of the above-mentioned career education </w:t>
      </w:r>
      <w:r w:rsidRPr="00374848">
        <w:rPr>
          <w:bCs/>
        </w:rPr>
        <w:lastRenderedPageBreak/>
        <w:t>policy documents (i.e., Developing the Young Workforce</w:t>
      </w:r>
      <w:r w:rsidR="0081749F" w:rsidRPr="00374848">
        <w:rPr>
          <w:bCs/>
        </w:rPr>
        <w:t xml:space="preserve"> (DYW)</w:t>
      </w:r>
      <w:r w:rsidRPr="00374848">
        <w:rPr>
          <w:bCs/>
        </w:rPr>
        <w:t xml:space="preserve"> Strateg</w:t>
      </w:r>
      <w:r w:rsidR="0081749F" w:rsidRPr="00374848">
        <w:rPr>
          <w:bCs/>
        </w:rPr>
        <w:t>y</w:t>
      </w:r>
      <w:r w:rsidRPr="00374848">
        <w:rPr>
          <w:bCs/>
        </w:rPr>
        <w:t xml:space="preserve"> and Career Education Standard). Online semi-structured interviews were carried </w:t>
      </w:r>
      <w:r w:rsidR="00043A60" w:rsidRPr="00374848">
        <w:rPr>
          <w:bCs/>
        </w:rPr>
        <w:t>via</w:t>
      </w:r>
      <w:r w:rsidR="00790E62" w:rsidRPr="00374848">
        <w:rPr>
          <w:bCs/>
        </w:rPr>
        <w:t xml:space="preserve"> Teams</w:t>
      </w:r>
      <w:r w:rsidR="00AF38A6" w:rsidRPr="00374848">
        <w:rPr>
          <w:bCs/>
        </w:rPr>
        <w:t xml:space="preserve"> video call</w:t>
      </w:r>
      <w:r w:rsidR="00427BC9" w:rsidRPr="00374848">
        <w:rPr>
          <w:bCs/>
        </w:rPr>
        <w:t xml:space="preserve"> by the lead researcher</w:t>
      </w:r>
      <w:r w:rsidRPr="00374848">
        <w:rPr>
          <w:bCs/>
        </w:rPr>
        <w:t xml:space="preserve"> with </w:t>
      </w:r>
      <w:r w:rsidR="0032543C" w:rsidRPr="00374848">
        <w:rPr>
          <w:bCs/>
        </w:rPr>
        <w:t>each policymaker</w:t>
      </w:r>
      <w:r w:rsidRPr="00374848">
        <w:rPr>
          <w:bCs/>
        </w:rPr>
        <w:t xml:space="preserve">, each lasting between 30-40 minutes. Interview guides included questions to prompt the interviewees to </w:t>
      </w:r>
      <w:r w:rsidR="000525CF" w:rsidRPr="00374848">
        <w:rPr>
          <w:bCs/>
        </w:rPr>
        <w:t>unpack</w:t>
      </w:r>
      <w:r w:rsidRPr="00374848">
        <w:rPr>
          <w:bCs/>
        </w:rPr>
        <w:t xml:space="preserve"> their conceptions and perceived complexities of addressing automation and job change</w:t>
      </w:r>
      <w:r w:rsidR="008B54B5" w:rsidRPr="00374848">
        <w:rPr>
          <w:bCs/>
        </w:rPr>
        <w:t xml:space="preserve"> (e.g., </w:t>
      </w:r>
      <w:r w:rsidR="00FF3661" w:rsidRPr="00374848">
        <w:rPr>
          <w:bCs/>
        </w:rPr>
        <w:t>H</w:t>
      </w:r>
      <w:r w:rsidR="00787CE2" w:rsidRPr="00374848">
        <w:rPr>
          <w:bCs/>
        </w:rPr>
        <w:t xml:space="preserve">ow is Scottish career </w:t>
      </w:r>
      <w:r w:rsidR="00FF3661" w:rsidRPr="00374848">
        <w:rPr>
          <w:bCs/>
        </w:rPr>
        <w:t xml:space="preserve">education </w:t>
      </w:r>
      <w:r w:rsidR="00787CE2" w:rsidRPr="00374848">
        <w:rPr>
          <w:bCs/>
        </w:rPr>
        <w:t>policy trying to prepare children for the changing world of work?</w:t>
      </w:r>
      <w:r w:rsidR="00FF3661" w:rsidRPr="00374848">
        <w:rPr>
          <w:bCs/>
        </w:rPr>
        <w:t>;</w:t>
      </w:r>
      <w:r w:rsidR="00C83BBF" w:rsidRPr="00374848">
        <w:rPr>
          <w:bCs/>
        </w:rPr>
        <w:t xml:space="preserve"> </w:t>
      </w:r>
      <w:r w:rsidR="0086023A" w:rsidRPr="00374848">
        <w:rPr>
          <w:bCs/>
        </w:rPr>
        <w:t>What problems might emerge in children’s learning about/preparation for the changing world of work?</w:t>
      </w:r>
      <w:r w:rsidR="00F5034A" w:rsidRPr="00374848">
        <w:rPr>
          <w:bCs/>
        </w:rPr>
        <w:t>)</w:t>
      </w:r>
      <w:r w:rsidRPr="00374848">
        <w:rPr>
          <w:bCs/>
        </w:rPr>
        <w:t>.</w:t>
      </w:r>
    </w:p>
    <w:p w14:paraId="21C71204" w14:textId="57EA2D42" w:rsidR="00DA04A3" w:rsidRPr="00374848" w:rsidRDefault="00DA04A3" w:rsidP="00DA04A3">
      <w:pPr>
        <w:pStyle w:val="Newparagraph"/>
        <w:rPr>
          <w:bCs/>
        </w:rPr>
      </w:pPr>
      <w:r w:rsidRPr="00374848">
        <w:rPr>
          <w:bCs/>
        </w:rPr>
        <w:t>Seven career practitioners/staff members (two males and five females) from Skills Development Scotland were recruited based on their role in delivering career education sessions with children and adolescents across Scotland. A focus group was conducted to explore the perspectives of these career practitioners. A Program</w:t>
      </w:r>
      <w:r w:rsidR="005930AD" w:rsidRPr="00374848">
        <w:rPr>
          <w:bCs/>
        </w:rPr>
        <w:t>me</w:t>
      </w:r>
      <w:r w:rsidRPr="00374848">
        <w:rPr>
          <w:bCs/>
        </w:rPr>
        <w:t xml:space="preserve"> Manager, five Career Advisers, and one STEM Engagement Adviser working with young people in different regions of Scotland made up the focus group participants. The focus group lasted around 50 minutes and was conducted </w:t>
      </w:r>
      <w:r w:rsidR="00DA5B36" w:rsidRPr="00374848">
        <w:rPr>
          <w:bCs/>
        </w:rPr>
        <w:t>via video call</w:t>
      </w:r>
      <w:r w:rsidRPr="00374848">
        <w:rPr>
          <w:bCs/>
        </w:rPr>
        <w:t>. A topic guide with several open-ended questions was prepared</w:t>
      </w:r>
      <w:r w:rsidR="00774CEE" w:rsidRPr="00374848">
        <w:rPr>
          <w:bCs/>
        </w:rPr>
        <w:t xml:space="preserve"> </w:t>
      </w:r>
      <w:r w:rsidR="009D57D0" w:rsidRPr="00374848">
        <w:rPr>
          <w:bCs/>
        </w:rPr>
        <w:t xml:space="preserve">to explore participants’ conceptions </w:t>
      </w:r>
      <w:r w:rsidR="0023695A" w:rsidRPr="00374848">
        <w:rPr>
          <w:bCs/>
        </w:rPr>
        <w:t xml:space="preserve">of automation and how their </w:t>
      </w:r>
      <w:r w:rsidR="0056163B" w:rsidRPr="00374848">
        <w:rPr>
          <w:bCs/>
        </w:rPr>
        <w:t>programme</w:t>
      </w:r>
      <w:r w:rsidR="0023695A" w:rsidRPr="00374848">
        <w:rPr>
          <w:bCs/>
        </w:rPr>
        <w:t xml:space="preserve"> support</w:t>
      </w:r>
      <w:r w:rsidR="00E36D79" w:rsidRPr="00374848">
        <w:rPr>
          <w:bCs/>
        </w:rPr>
        <w:t>s</w:t>
      </w:r>
      <w:r w:rsidR="0023695A" w:rsidRPr="00374848">
        <w:rPr>
          <w:bCs/>
        </w:rPr>
        <w:t xml:space="preserve"> Scottish children in preparing for the changing world of work</w:t>
      </w:r>
      <w:r w:rsidRPr="00374848">
        <w:rPr>
          <w:bCs/>
        </w:rPr>
        <w:t xml:space="preserve">. Questions were crafted with the intention of facilitating open and reciprocal discussion on the topic, with unscripted follow-up questions also posed to the group to pursue relevant lines of enquiry </w:t>
      </w:r>
      <w:r w:rsidRPr="00374848">
        <w:rPr>
          <w:bCs/>
        </w:rPr>
        <w:fldChar w:fldCharType="begin"/>
      </w:r>
      <w:r w:rsidR="00D04073" w:rsidRPr="00374848">
        <w:rPr>
          <w:bCs/>
        </w:rPr>
        <w:instrText xml:space="preserve"> ADDIN EN.CITE &lt;EndNote&gt;&lt;Cite&gt;&lt;Author&gt;Robinson&lt;/Author&gt;&lt;Year&gt;2019&lt;/Year&gt;&lt;RecNum&gt;867&lt;/RecNum&gt;&lt;DisplayText&gt;(Robinson, 2019)&lt;/DisplayText&gt;&lt;record&gt;&lt;rec-number&gt;867&lt;/rec-number&gt;&lt;foreign-keys&gt;&lt;key app="EN" db-id="dsaftvrxdfdt92era29x9rsn0dsdfrdapd2x" timestamp="1679067651" guid="5bfca6c9-6676-455d-aae7-5b5f0accbfbe"&gt;867&lt;/key&gt;&lt;/foreign-keys&gt;&lt;ref-type name="Book Section"&gt;5&lt;/ref-type&gt;&lt;contributors&gt;&lt;authors&gt;&lt;author&gt;Robinson, Jude&lt;/author&gt;&lt;/authors&gt;&lt;secondary-authors&gt;&lt;author&gt;Atkinson, P.&lt;/author&gt;&lt;author&gt;Delamont, S.&lt;/author&gt;&lt;author&gt;Cernat, A.&lt;/author&gt;&lt;author&gt;Sakshaug, J. W.&lt;/author&gt;&lt;author&gt;Williams, R. A.&lt;/author&gt;&lt;/secondary-authors&gt;&lt;/contributors&gt;&lt;titles&gt;&lt;title&gt;Focus groups&lt;/title&gt;&lt;secondary-title&gt;SAGE research methods foundations&lt;/secondary-title&gt;&lt;/titles&gt;&lt;dates&gt;&lt;year&gt;2019&lt;/year&gt;&lt;pub-dates&gt;&lt;date&gt;2023/03/17&lt;/date&gt;&lt;/pub-dates&gt;&lt;/dates&gt;&lt;pub-location&gt;London, UK&lt;/pub-location&gt;&lt;publisher&gt;Sage&lt;/publisher&gt;&lt;urls&gt;&lt;related-urls&gt;&lt;url&gt;https://methods.sagepub.com/foundations/focus-groups&lt;/url&gt;&lt;/related-urls&gt;&lt;/urls&gt;&lt;electronic-resource-num&gt;10.4135/9781526421036821959&lt;/electronic-resource-num&gt;&lt;/record&gt;&lt;/Cite&gt;&lt;/EndNote&gt;</w:instrText>
      </w:r>
      <w:r w:rsidRPr="00374848">
        <w:rPr>
          <w:bCs/>
        </w:rPr>
        <w:fldChar w:fldCharType="separate"/>
      </w:r>
      <w:r w:rsidR="00D04073" w:rsidRPr="00374848">
        <w:rPr>
          <w:bCs/>
          <w:noProof/>
        </w:rPr>
        <w:t>(Robinson, 2019)</w:t>
      </w:r>
      <w:r w:rsidRPr="00374848">
        <w:rPr>
          <w:bCs/>
        </w:rPr>
        <w:fldChar w:fldCharType="end"/>
      </w:r>
      <w:r w:rsidRPr="00374848">
        <w:rPr>
          <w:bCs/>
        </w:rPr>
        <w:t>.</w:t>
      </w:r>
    </w:p>
    <w:p w14:paraId="31B37B4D" w14:textId="5CE23653" w:rsidR="0017002F" w:rsidRPr="00374848" w:rsidRDefault="000F4DF3" w:rsidP="000F4DF3">
      <w:pPr>
        <w:pStyle w:val="Newparagraph"/>
      </w:pPr>
      <w:r w:rsidRPr="00374848">
        <w:rPr>
          <w:bCs/>
        </w:rPr>
        <w:t>To recruit schoolteachers both convenience and snowball sampling approaches were used. Five schoolteachers working in different urban and rural public schools in Scotland were recruited (3 primary school teachers and 2 secondary school teachers; all</w:t>
      </w:r>
      <w:r w:rsidR="00C31453" w:rsidRPr="00374848">
        <w:rPr>
          <w:bCs/>
        </w:rPr>
        <w:t xml:space="preserve"> </w:t>
      </w:r>
      <w:r w:rsidRPr="00374848">
        <w:rPr>
          <w:bCs/>
        </w:rPr>
        <w:t xml:space="preserve">females at </w:t>
      </w:r>
      <w:r w:rsidR="00161FA8" w:rsidRPr="00374848">
        <w:rPr>
          <w:bCs/>
        </w:rPr>
        <w:t>various</w:t>
      </w:r>
      <w:r w:rsidRPr="00374848">
        <w:rPr>
          <w:bCs/>
        </w:rPr>
        <w:t xml:space="preserve"> career stages</w:t>
      </w:r>
      <w:r w:rsidR="00161FA8" w:rsidRPr="00374848">
        <w:rPr>
          <w:bCs/>
        </w:rPr>
        <w:t xml:space="preserve"> </w:t>
      </w:r>
      <w:r w:rsidRPr="00374848">
        <w:rPr>
          <w:bCs/>
        </w:rPr>
        <w:t xml:space="preserve">teaching </w:t>
      </w:r>
      <w:r w:rsidR="00161FA8" w:rsidRPr="00374848">
        <w:rPr>
          <w:bCs/>
        </w:rPr>
        <w:t>different</w:t>
      </w:r>
      <w:r w:rsidRPr="00374848">
        <w:rPr>
          <w:bCs/>
        </w:rPr>
        <w:t xml:space="preserve"> subjects). </w:t>
      </w:r>
      <w:r w:rsidR="009A2C9D" w:rsidRPr="00374848">
        <w:rPr>
          <w:bCs/>
        </w:rPr>
        <w:t>S</w:t>
      </w:r>
      <w:r w:rsidRPr="00374848">
        <w:t>emi-structured interviews were conducted</w:t>
      </w:r>
      <w:r w:rsidR="006572D7" w:rsidRPr="00374848">
        <w:t xml:space="preserve"> via video call</w:t>
      </w:r>
      <w:r w:rsidRPr="00374848">
        <w:t xml:space="preserve"> with the primary and secondary school teachers, lasting </w:t>
      </w:r>
      <w:r w:rsidRPr="00374848">
        <w:lastRenderedPageBreak/>
        <w:t>around 30-40 minutes each.</w:t>
      </w:r>
      <w:r w:rsidRPr="00374848">
        <w:rPr>
          <w:bCs/>
        </w:rPr>
        <w:t xml:space="preserve"> </w:t>
      </w:r>
      <w:r w:rsidRPr="00374848">
        <w:t>Open-ended questions were used to explore teachers’ conceptions of automation and job change, the career learning they support in schools, and the practical challenges and opportunities they face in preparing children for the changing world of work.</w:t>
      </w:r>
    </w:p>
    <w:p w14:paraId="57670A1A" w14:textId="6DAC087F" w:rsidR="007E6F3D" w:rsidRPr="00374848" w:rsidRDefault="008024F2" w:rsidP="00CF710A">
      <w:pPr>
        <w:pStyle w:val="Heading2"/>
      </w:pPr>
      <w:r w:rsidRPr="00374848">
        <w:t>Data analysis</w:t>
      </w:r>
    </w:p>
    <w:p w14:paraId="70CB373E" w14:textId="55AA9D6C" w:rsidR="00B070DD" w:rsidRPr="00374848" w:rsidRDefault="00865234" w:rsidP="00B070DD">
      <w:pPr>
        <w:pStyle w:val="Paragraph"/>
        <w:rPr>
          <w:bCs/>
        </w:rPr>
      </w:pPr>
      <w:r w:rsidRPr="00374848">
        <w:rPr>
          <w:bCs/>
        </w:rPr>
        <w:t xml:space="preserve">A thematic analysis was undertaken to </w:t>
      </w:r>
      <w:r w:rsidR="001F759A" w:rsidRPr="00374848">
        <w:rPr>
          <w:bCs/>
        </w:rPr>
        <w:t>analyse</w:t>
      </w:r>
      <w:r w:rsidRPr="00374848">
        <w:rPr>
          <w:bCs/>
        </w:rPr>
        <w:t xml:space="preserve"> the data collected from the interviews, focus group, and public documents. This method was used </w:t>
      </w:r>
      <w:r w:rsidR="00A94333" w:rsidRPr="00374848">
        <w:rPr>
          <w:bCs/>
        </w:rPr>
        <w:t xml:space="preserve">as </w:t>
      </w:r>
      <w:r w:rsidR="007F230F" w:rsidRPr="00374848">
        <w:rPr>
          <w:bCs/>
        </w:rPr>
        <w:t xml:space="preserve">a </w:t>
      </w:r>
      <w:r w:rsidR="00F6402E" w:rsidRPr="00374848">
        <w:rPr>
          <w:bCs/>
        </w:rPr>
        <w:t>means by which</w:t>
      </w:r>
      <w:r w:rsidR="007F230F" w:rsidRPr="00374848">
        <w:rPr>
          <w:bCs/>
        </w:rPr>
        <w:t xml:space="preserve"> </w:t>
      </w:r>
      <w:r w:rsidRPr="00374848">
        <w:rPr>
          <w:bCs/>
        </w:rPr>
        <w:t xml:space="preserve">to </w:t>
      </w:r>
      <w:r w:rsidR="001F759A" w:rsidRPr="00374848">
        <w:rPr>
          <w:bCs/>
        </w:rPr>
        <w:t>analyse</w:t>
      </w:r>
      <w:r w:rsidRPr="00374848">
        <w:rPr>
          <w:bCs/>
        </w:rPr>
        <w:t xml:space="preserve"> the </w:t>
      </w:r>
      <w:r w:rsidR="00EB147B" w:rsidRPr="00374848">
        <w:rPr>
          <w:bCs/>
        </w:rPr>
        <w:t>diverse</w:t>
      </w:r>
      <w:r w:rsidR="00445069" w:rsidRPr="00374848">
        <w:rPr>
          <w:bCs/>
        </w:rPr>
        <w:t xml:space="preserve"> data sources</w:t>
      </w:r>
      <w:r w:rsidR="007E2AA3" w:rsidRPr="00374848">
        <w:rPr>
          <w:bCs/>
        </w:rPr>
        <w:t xml:space="preserve"> </w:t>
      </w:r>
      <w:r w:rsidR="007F230F" w:rsidRPr="00374848">
        <w:rPr>
          <w:bCs/>
        </w:rPr>
        <w:t xml:space="preserve">and </w:t>
      </w:r>
      <w:r w:rsidRPr="00374848">
        <w:rPr>
          <w:bCs/>
        </w:rPr>
        <w:t xml:space="preserve">capture the expressed thoughts, ideas, and experiences of the participants in order to discern repeated patterns of meaning </w:t>
      </w:r>
      <w:r w:rsidRPr="00374848">
        <w:rPr>
          <w:bCs/>
        </w:rPr>
        <w:fldChar w:fldCharType="begin"/>
      </w:r>
      <w:r w:rsidR="00D04073" w:rsidRPr="00374848">
        <w:rPr>
          <w:bCs/>
        </w:rPr>
        <w:instrText xml:space="preserve"> ADDIN EN.CITE &lt;EndNote&gt;&lt;Cite&gt;&lt;Author&gt;Braun&lt;/Author&gt;&lt;Year&gt;2006&lt;/Year&gt;&lt;RecNum&gt;481&lt;/RecNum&gt;&lt;DisplayText&gt;(Braun &amp;amp; Clarke, 2006)&lt;/DisplayText&gt;&lt;record&gt;&lt;rec-number&gt;481&lt;/rec-number&gt;&lt;foreign-keys&gt;&lt;key app="EN" db-id="dsaftvrxdfdt92era29x9rsn0dsdfrdapd2x" timestamp="1644506264" guid="d5143e89-a7eb-493e-83c5-43acb763d918"&gt;481&lt;/key&gt;&lt;/foreign-keys&gt;&lt;ref-type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Pr="00374848">
        <w:rPr>
          <w:bCs/>
        </w:rPr>
        <w:fldChar w:fldCharType="separate"/>
      </w:r>
      <w:r w:rsidR="00D04073" w:rsidRPr="00374848">
        <w:rPr>
          <w:bCs/>
          <w:noProof/>
        </w:rPr>
        <w:t>(Braun &amp; Clarke, 2006)</w:t>
      </w:r>
      <w:r w:rsidRPr="00374848">
        <w:fldChar w:fldCharType="end"/>
      </w:r>
      <w:r w:rsidRPr="00374848">
        <w:rPr>
          <w:bCs/>
        </w:rPr>
        <w:t>.</w:t>
      </w:r>
      <w:r w:rsidR="00445069" w:rsidRPr="00374848">
        <w:rPr>
          <w:bCs/>
        </w:rPr>
        <w:t xml:space="preserve"> </w:t>
      </w:r>
      <w:r w:rsidR="00FF1F8C" w:rsidRPr="00374848">
        <w:rPr>
          <w:bCs/>
        </w:rPr>
        <w:t xml:space="preserve">These meanings </w:t>
      </w:r>
      <w:r w:rsidR="003F239B" w:rsidRPr="00374848">
        <w:rPr>
          <w:bCs/>
        </w:rPr>
        <w:t>covered</w:t>
      </w:r>
      <w:r w:rsidR="00FF6822" w:rsidRPr="00374848">
        <w:rPr>
          <w:bCs/>
        </w:rPr>
        <w:t xml:space="preserve"> </w:t>
      </w:r>
      <w:r w:rsidR="00E84A27" w:rsidRPr="00374848">
        <w:rPr>
          <w:bCs/>
        </w:rPr>
        <w:t>shared</w:t>
      </w:r>
      <w:r w:rsidR="00FF1F8C" w:rsidRPr="00374848">
        <w:rPr>
          <w:bCs/>
        </w:rPr>
        <w:t xml:space="preserve"> and </w:t>
      </w:r>
      <w:r w:rsidR="00AF114F" w:rsidRPr="00374848">
        <w:rPr>
          <w:bCs/>
        </w:rPr>
        <w:t>conflicting</w:t>
      </w:r>
      <w:r w:rsidR="00E3711B" w:rsidRPr="00374848">
        <w:rPr>
          <w:bCs/>
        </w:rPr>
        <w:t xml:space="preserve"> conceptions</w:t>
      </w:r>
      <w:r w:rsidR="00AC20A1" w:rsidRPr="00374848">
        <w:rPr>
          <w:bCs/>
        </w:rPr>
        <w:t xml:space="preserve"> of the changing world of work,</w:t>
      </w:r>
      <w:r w:rsidR="00E3711B" w:rsidRPr="00374848">
        <w:rPr>
          <w:bCs/>
        </w:rPr>
        <w:t xml:space="preserve"> </w:t>
      </w:r>
      <w:r w:rsidR="00A701B3" w:rsidRPr="00374848">
        <w:rPr>
          <w:bCs/>
        </w:rPr>
        <w:t>as well as</w:t>
      </w:r>
      <w:r w:rsidR="00E3711B" w:rsidRPr="00374848">
        <w:rPr>
          <w:bCs/>
        </w:rPr>
        <w:t xml:space="preserve"> practical </w:t>
      </w:r>
      <w:r w:rsidR="00FF1F8C" w:rsidRPr="00374848">
        <w:rPr>
          <w:bCs/>
        </w:rPr>
        <w:t>complexities</w:t>
      </w:r>
      <w:r w:rsidR="00E3711B" w:rsidRPr="00374848">
        <w:rPr>
          <w:bCs/>
        </w:rPr>
        <w:t xml:space="preserve"> </w:t>
      </w:r>
      <w:r w:rsidR="001E68EC" w:rsidRPr="00374848">
        <w:rPr>
          <w:bCs/>
        </w:rPr>
        <w:t>associated with</w:t>
      </w:r>
      <w:r w:rsidR="00650A1C" w:rsidRPr="00374848">
        <w:rPr>
          <w:bCs/>
        </w:rPr>
        <w:t xml:space="preserve"> </w:t>
      </w:r>
      <w:r w:rsidR="00605A7E" w:rsidRPr="00374848">
        <w:rPr>
          <w:bCs/>
        </w:rPr>
        <w:t xml:space="preserve">addressing </w:t>
      </w:r>
      <w:r w:rsidR="00E84A27" w:rsidRPr="00374848">
        <w:rPr>
          <w:bCs/>
        </w:rPr>
        <w:t xml:space="preserve">job </w:t>
      </w:r>
      <w:r w:rsidR="00605A7E" w:rsidRPr="00374848">
        <w:rPr>
          <w:bCs/>
        </w:rPr>
        <w:t xml:space="preserve">automation </w:t>
      </w:r>
      <w:r w:rsidR="00120103" w:rsidRPr="00374848">
        <w:rPr>
          <w:bCs/>
        </w:rPr>
        <w:t>with children.</w:t>
      </w:r>
      <w:r w:rsidRPr="00374848">
        <w:rPr>
          <w:bCs/>
        </w:rPr>
        <w:t xml:space="preserve"> </w:t>
      </w:r>
      <w:r w:rsidR="00091939" w:rsidRPr="00374848">
        <w:rPr>
          <w:bCs/>
        </w:rPr>
        <w:t>T</w:t>
      </w:r>
      <w:r w:rsidRPr="00374848">
        <w:rPr>
          <w:bCs/>
        </w:rPr>
        <w:t>o inform the development</w:t>
      </w:r>
      <w:r w:rsidR="00D661CF" w:rsidRPr="00374848">
        <w:rPr>
          <w:bCs/>
        </w:rPr>
        <w:t xml:space="preserve"> and</w:t>
      </w:r>
      <w:r w:rsidRPr="00374848">
        <w:rPr>
          <w:bCs/>
        </w:rPr>
        <w:t xml:space="preserve"> interpretation</w:t>
      </w:r>
      <w:r w:rsidR="00D661CF" w:rsidRPr="00374848">
        <w:rPr>
          <w:bCs/>
        </w:rPr>
        <w:t xml:space="preserve"> </w:t>
      </w:r>
      <w:r w:rsidRPr="00374848">
        <w:rPr>
          <w:bCs/>
        </w:rPr>
        <w:t xml:space="preserve">of </w:t>
      </w:r>
      <w:r w:rsidR="000C1690" w:rsidRPr="00374848">
        <w:rPr>
          <w:bCs/>
        </w:rPr>
        <w:t xml:space="preserve">the </w:t>
      </w:r>
      <w:r w:rsidRPr="00374848">
        <w:rPr>
          <w:bCs/>
        </w:rPr>
        <w:t>themes from the data</w:t>
      </w:r>
      <w:r w:rsidR="00091939" w:rsidRPr="00374848">
        <w:rPr>
          <w:bCs/>
        </w:rPr>
        <w:t xml:space="preserve">, SCCT was </w:t>
      </w:r>
      <w:r w:rsidR="00777763" w:rsidRPr="00374848">
        <w:rPr>
          <w:bCs/>
        </w:rPr>
        <w:t>drawn on</w:t>
      </w:r>
      <w:r w:rsidR="000C1690" w:rsidRPr="00374848">
        <w:rPr>
          <w:bCs/>
        </w:rPr>
        <w:t>.</w:t>
      </w:r>
      <w:r w:rsidRPr="00374848">
        <w:rPr>
          <w:bCs/>
        </w:rPr>
        <w:t xml:space="preserve"> </w:t>
      </w:r>
      <w:r w:rsidR="00B4052A" w:rsidRPr="00374848">
        <w:rPr>
          <w:bCs/>
        </w:rPr>
        <w:t>The p</w:t>
      </w:r>
      <w:r w:rsidRPr="00374848">
        <w:rPr>
          <w:bCs/>
        </w:rPr>
        <w:t>ersonal and contextual factors</w:t>
      </w:r>
      <w:r w:rsidR="00ED2548" w:rsidRPr="00374848">
        <w:rPr>
          <w:bCs/>
        </w:rPr>
        <w:t xml:space="preserve"> </w:t>
      </w:r>
      <w:r w:rsidR="00DC2233" w:rsidRPr="00374848">
        <w:rPr>
          <w:bCs/>
        </w:rPr>
        <w:t>specified</w:t>
      </w:r>
      <w:r w:rsidR="00ED2548" w:rsidRPr="00374848">
        <w:rPr>
          <w:bCs/>
        </w:rPr>
        <w:t xml:space="preserve"> in SCCT were </w:t>
      </w:r>
      <w:r w:rsidR="00777763" w:rsidRPr="00374848">
        <w:rPr>
          <w:bCs/>
        </w:rPr>
        <w:t>used</w:t>
      </w:r>
      <w:r w:rsidR="009D0AFD" w:rsidRPr="00374848">
        <w:rPr>
          <w:bCs/>
        </w:rPr>
        <w:t xml:space="preserve"> to </w:t>
      </w:r>
      <w:r w:rsidR="001A133F" w:rsidRPr="00374848">
        <w:rPr>
          <w:bCs/>
        </w:rPr>
        <w:t xml:space="preserve">critically </w:t>
      </w:r>
      <w:r w:rsidR="00B2007D" w:rsidRPr="00374848">
        <w:rPr>
          <w:bCs/>
        </w:rPr>
        <w:t>evaluate</w:t>
      </w:r>
      <w:r w:rsidRPr="00374848">
        <w:rPr>
          <w:bCs/>
        </w:rPr>
        <w:t xml:space="preserve"> </w:t>
      </w:r>
      <w:r w:rsidR="003F7A7B" w:rsidRPr="00374848">
        <w:rPr>
          <w:bCs/>
        </w:rPr>
        <w:t xml:space="preserve">the </w:t>
      </w:r>
      <w:r w:rsidR="00992A1A" w:rsidRPr="00374848">
        <w:rPr>
          <w:bCs/>
        </w:rPr>
        <w:t xml:space="preserve">data on </w:t>
      </w:r>
      <w:r w:rsidR="00793477" w:rsidRPr="00374848">
        <w:rPr>
          <w:bCs/>
        </w:rPr>
        <w:t>children’s</w:t>
      </w:r>
      <w:r w:rsidRPr="00374848">
        <w:rPr>
          <w:bCs/>
        </w:rPr>
        <w:t xml:space="preserve"> career </w:t>
      </w:r>
      <w:r w:rsidR="00524454" w:rsidRPr="00374848">
        <w:rPr>
          <w:bCs/>
        </w:rPr>
        <w:t>education</w:t>
      </w:r>
      <w:r w:rsidRPr="00374848">
        <w:rPr>
          <w:bCs/>
        </w:rPr>
        <w:t xml:space="preserve">, </w:t>
      </w:r>
      <w:r w:rsidR="003F7A7B" w:rsidRPr="00374848">
        <w:rPr>
          <w:bCs/>
        </w:rPr>
        <w:t xml:space="preserve">including </w:t>
      </w:r>
      <w:r w:rsidRPr="00374848">
        <w:rPr>
          <w:bCs/>
        </w:rPr>
        <w:t xml:space="preserve">how </w:t>
      </w:r>
      <w:r w:rsidR="001A133F" w:rsidRPr="00374848">
        <w:rPr>
          <w:bCs/>
        </w:rPr>
        <w:t xml:space="preserve">actual and perceived </w:t>
      </w:r>
      <w:r w:rsidRPr="00374848">
        <w:rPr>
          <w:bCs/>
        </w:rPr>
        <w:t xml:space="preserve">environmental supports and barriers, such as changing job markets, </w:t>
      </w:r>
      <w:r w:rsidR="00704508" w:rsidRPr="00374848">
        <w:rPr>
          <w:bCs/>
        </w:rPr>
        <w:t>c</w:t>
      </w:r>
      <w:r w:rsidR="004008A1" w:rsidRPr="00374848">
        <w:rPr>
          <w:bCs/>
        </w:rPr>
        <w:t>an</w:t>
      </w:r>
      <w:r w:rsidRPr="00374848">
        <w:rPr>
          <w:bCs/>
        </w:rPr>
        <w:t xml:space="preserve"> influence the process</w:t>
      </w:r>
      <w:r w:rsidR="00050924" w:rsidRPr="00374848">
        <w:rPr>
          <w:bCs/>
        </w:rPr>
        <w:t xml:space="preserve"> of developing </w:t>
      </w:r>
      <w:r w:rsidR="00061172" w:rsidRPr="00374848">
        <w:rPr>
          <w:bCs/>
        </w:rPr>
        <w:t xml:space="preserve">children’s </w:t>
      </w:r>
      <w:r w:rsidR="00050924" w:rsidRPr="00374848">
        <w:rPr>
          <w:bCs/>
        </w:rPr>
        <w:t xml:space="preserve">career </w:t>
      </w:r>
      <w:r w:rsidR="00A07DB0" w:rsidRPr="00374848">
        <w:rPr>
          <w:bCs/>
        </w:rPr>
        <w:t>goals and preparedness</w:t>
      </w:r>
      <w:r w:rsidRPr="00374848">
        <w:rPr>
          <w:bCs/>
        </w:rPr>
        <w:t xml:space="preserve"> </w:t>
      </w:r>
      <w:r w:rsidRPr="00374848">
        <w:rPr>
          <w:bCs/>
        </w:rPr>
        <w:fldChar w:fldCharType="begin"/>
      </w:r>
      <w:r w:rsidR="00D04073" w:rsidRPr="00374848">
        <w:rPr>
          <w:bCs/>
        </w:rPr>
        <w:instrText xml:space="preserve"> ADDIN EN.CITE &lt;EndNote&gt;&lt;Cite&gt;&lt;Author&gt;Lent&lt;/Author&gt;&lt;Year&gt;2013&lt;/Year&gt;&lt;RecNum&gt;321&lt;/RecNum&gt;&lt;DisplayText&gt;(Lent, 2013)&lt;/DisplayText&gt;&lt;record&gt;&lt;rec-number&gt;321&lt;/rec-number&gt;&lt;foreign-keys&gt;&lt;key app="EN" db-id="dsaftvrxdfdt92era29x9rsn0dsdfrdapd2x" timestamp="1586860946" guid="da12eb21-12e7-4b0a-b618-b06c504ae733"&gt;321&lt;/key&gt;&lt;/foreign-keys&gt;&lt;ref-type name="Book Section"&gt;5&lt;/ref-type&gt;&lt;contributors&gt;&lt;authors&gt;&lt;author&gt;Lent, Robert W&lt;/author&gt;&lt;/authors&gt;&lt;secondary-authors&gt;&lt;author&gt;Brown,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work&lt;/secondary-title&gt;&lt;/titles&gt;&lt;pages&gt;115-146&lt;/pages&gt;&lt;edition&gt;2nd&lt;/edition&gt;&lt;dates&gt;&lt;year&gt;2013&lt;/year&gt;&lt;/dates&gt;&lt;pub-location&gt;Hoboken, New Jersey&lt;/pub-location&gt;&lt;publisher&gt;John Wiley &amp;amp; Sons&lt;/publisher&gt;&lt;urls&gt;&lt;/urls&gt;&lt;/record&gt;&lt;/Cite&gt;&lt;/EndNote&gt;</w:instrText>
      </w:r>
      <w:r w:rsidRPr="00374848">
        <w:rPr>
          <w:bCs/>
        </w:rPr>
        <w:fldChar w:fldCharType="separate"/>
      </w:r>
      <w:r w:rsidR="00D04073" w:rsidRPr="00374848">
        <w:rPr>
          <w:bCs/>
          <w:noProof/>
        </w:rPr>
        <w:t>(Lent, 2013)</w:t>
      </w:r>
      <w:r w:rsidRPr="00374848">
        <w:fldChar w:fldCharType="end"/>
      </w:r>
      <w:r w:rsidRPr="00374848">
        <w:rPr>
          <w:bCs/>
        </w:rPr>
        <w:t>.</w:t>
      </w:r>
      <w:r w:rsidR="00FA50B2" w:rsidRPr="00374848">
        <w:rPr>
          <w:bCs/>
        </w:rPr>
        <w:t xml:space="preserve"> </w:t>
      </w:r>
      <w:r w:rsidRPr="00374848">
        <w:rPr>
          <w:bCs/>
        </w:rPr>
        <w:t>Recent models of job automation were also used to critically examine stakeholders’ conceptions of and approach to addressing automation and job change.</w:t>
      </w:r>
    </w:p>
    <w:p w14:paraId="7A6F11D6" w14:textId="6F83ED83" w:rsidR="00606E67" w:rsidRPr="00374848" w:rsidRDefault="00985C5C" w:rsidP="00F12905">
      <w:pPr>
        <w:pStyle w:val="Newparagraph"/>
      </w:pPr>
      <w:r w:rsidRPr="00374848">
        <w:rPr>
          <w:bCs/>
        </w:rPr>
        <w:t>To begin</w:t>
      </w:r>
      <w:r w:rsidR="00802C03" w:rsidRPr="00374848">
        <w:rPr>
          <w:bCs/>
        </w:rPr>
        <w:t xml:space="preserve"> </w:t>
      </w:r>
      <w:r w:rsidR="00803B36" w:rsidRPr="00374848">
        <w:rPr>
          <w:bCs/>
        </w:rPr>
        <w:t xml:space="preserve">the thematic analysis </w:t>
      </w:r>
      <w:r w:rsidRPr="00374848">
        <w:rPr>
          <w:bCs/>
        </w:rPr>
        <w:t>i</w:t>
      </w:r>
      <w:r w:rsidRPr="00374848">
        <w:t>nitial codes were created by</w:t>
      </w:r>
      <w:r w:rsidR="00577BE0" w:rsidRPr="00374848">
        <w:t xml:space="preserve"> the lead research</w:t>
      </w:r>
      <w:r w:rsidR="00133282" w:rsidRPr="00374848">
        <w:t>er</w:t>
      </w:r>
      <w:r w:rsidR="00577BE0" w:rsidRPr="00374848">
        <w:t xml:space="preserve"> </w:t>
      </w:r>
      <w:r w:rsidR="00133282" w:rsidRPr="00374848">
        <w:t>through</w:t>
      </w:r>
      <w:r w:rsidRPr="00374848">
        <w:t xml:space="preserve"> </w:t>
      </w:r>
      <w:r w:rsidR="00327471" w:rsidRPr="00374848">
        <w:t>identifying</w:t>
      </w:r>
      <w:r w:rsidRPr="00374848">
        <w:t xml:space="preserve"> and labelling meaningful features of the data.</w:t>
      </w:r>
      <w:r w:rsidR="00734C62" w:rsidRPr="00374848">
        <w:t xml:space="preserve"> These codes were arrived at through inductive means and applying </w:t>
      </w:r>
      <w:r w:rsidR="000A0B06" w:rsidRPr="00374848">
        <w:t xml:space="preserve">the </w:t>
      </w:r>
      <w:r w:rsidR="00734C62" w:rsidRPr="00374848">
        <w:t>theoretical categories from SCCT.</w:t>
      </w:r>
      <w:r w:rsidRPr="00374848">
        <w:t xml:space="preserve"> </w:t>
      </w:r>
      <w:r w:rsidR="006272E6" w:rsidRPr="00374848">
        <w:t>More specifically</w:t>
      </w:r>
      <w:r w:rsidR="00663C96" w:rsidRPr="00374848">
        <w:t>,</w:t>
      </w:r>
      <w:r w:rsidR="00A27876" w:rsidRPr="00374848">
        <w:t xml:space="preserve"> </w:t>
      </w:r>
      <w:r w:rsidR="002B66AF" w:rsidRPr="00374848">
        <w:t xml:space="preserve">short phrases were </w:t>
      </w:r>
      <w:r w:rsidR="00680A71" w:rsidRPr="00374848">
        <w:t>manually</w:t>
      </w:r>
      <w:r w:rsidR="006272E6" w:rsidRPr="00374848">
        <w:t xml:space="preserve"> recorded</w:t>
      </w:r>
      <w:r w:rsidR="00F14506" w:rsidRPr="00374848">
        <w:t xml:space="preserve"> next to select </w:t>
      </w:r>
      <w:r w:rsidR="00FD619F" w:rsidRPr="00374848">
        <w:t>data extracts</w:t>
      </w:r>
      <w:r w:rsidR="00C811CC" w:rsidRPr="00374848">
        <w:t xml:space="preserve"> to </w:t>
      </w:r>
      <w:r w:rsidR="004F47CF" w:rsidRPr="00374848">
        <w:t>highlight</w:t>
      </w:r>
      <w:r w:rsidR="006F52DE" w:rsidRPr="00374848">
        <w:t xml:space="preserve"> </w:t>
      </w:r>
      <w:r w:rsidR="00371B30" w:rsidRPr="00374848">
        <w:t>explicit</w:t>
      </w:r>
      <w:r w:rsidR="00AD74A2" w:rsidRPr="00374848">
        <w:t xml:space="preserve"> (low-</w:t>
      </w:r>
      <w:r w:rsidR="00362F56" w:rsidRPr="00374848">
        <w:t>level)</w:t>
      </w:r>
      <w:r w:rsidR="007725A9" w:rsidRPr="00374848">
        <w:t xml:space="preserve"> </w:t>
      </w:r>
      <w:r w:rsidR="00C2653B" w:rsidRPr="00374848">
        <w:t>meanings</w:t>
      </w:r>
      <w:r w:rsidR="002D0BEE" w:rsidRPr="00374848">
        <w:t xml:space="preserve"> emerging from the</w:t>
      </w:r>
      <w:r w:rsidR="008E4417" w:rsidRPr="00374848">
        <w:t xml:space="preserve"> </w:t>
      </w:r>
      <w:r w:rsidR="002D0BEE" w:rsidRPr="00374848">
        <w:t>data itself</w:t>
      </w:r>
      <w:r w:rsidR="00947E7C" w:rsidRPr="00374848">
        <w:t xml:space="preserve"> (e.g., </w:t>
      </w:r>
      <w:r w:rsidR="003C565B" w:rsidRPr="00374848">
        <w:t>‘</w:t>
      </w:r>
      <w:r w:rsidR="0029175C" w:rsidRPr="00374848">
        <w:t>partial automation of roles</w:t>
      </w:r>
      <w:r w:rsidR="003C565B" w:rsidRPr="00374848">
        <w:t>’</w:t>
      </w:r>
      <w:r w:rsidR="00FE6286" w:rsidRPr="00374848">
        <w:t>,</w:t>
      </w:r>
      <w:r w:rsidR="005A5FC0" w:rsidRPr="00374848">
        <w:t xml:space="preserve"> </w:t>
      </w:r>
      <w:r w:rsidR="003C565B" w:rsidRPr="00374848">
        <w:t>‘</w:t>
      </w:r>
      <w:r w:rsidR="005A5FC0" w:rsidRPr="00374848">
        <w:t>career learning across the curriculum</w:t>
      </w:r>
      <w:r w:rsidR="003C565B" w:rsidRPr="00374848">
        <w:t>’</w:t>
      </w:r>
      <w:r w:rsidR="005A5FC0" w:rsidRPr="00374848">
        <w:t>),</w:t>
      </w:r>
      <w:r w:rsidR="00FE6286" w:rsidRPr="00374848">
        <w:t xml:space="preserve"> </w:t>
      </w:r>
      <w:r w:rsidR="00443558" w:rsidRPr="00374848">
        <w:t xml:space="preserve">with </w:t>
      </w:r>
      <w:r w:rsidR="007E47AF" w:rsidRPr="00374848">
        <w:t xml:space="preserve">relevant </w:t>
      </w:r>
      <w:r w:rsidR="00CC5F3D" w:rsidRPr="00374848">
        <w:t xml:space="preserve">surrounding </w:t>
      </w:r>
      <w:r w:rsidR="008F3CCF" w:rsidRPr="00374848">
        <w:lastRenderedPageBreak/>
        <w:t xml:space="preserve">information </w:t>
      </w:r>
      <w:r w:rsidR="008658C2" w:rsidRPr="00374848">
        <w:t>kept</w:t>
      </w:r>
      <w:r w:rsidR="008F3CCF" w:rsidRPr="00374848">
        <w:t xml:space="preserve"> to ensure the </w:t>
      </w:r>
      <w:r w:rsidR="00337EC6" w:rsidRPr="00374848">
        <w:t xml:space="preserve">codes </w:t>
      </w:r>
      <w:r w:rsidR="004D01AE" w:rsidRPr="00374848">
        <w:t>retained</w:t>
      </w:r>
      <w:r w:rsidR="00800362" w:rsidRPr="00374848">
        <w:t xml:space="preserve"> important </w:t>
      </w:r>
      <w:r w:rsidR="008F3CCF" w:rsidRPr="00374848">
        <w:t>context</w:t>
      </w:r>
      <w:r w:rsidR="00DD1D03" w:rsidRPr="00374848">
        <w:t xml:space="preserve"> </w:t>
      </w:r>
      <w:r w:rsidR="00E00ABD" w:rsidRPr="00374848">
        <w:t>(Braun &amp; Clarke</w:t>
      </w:r>
      <w:r w:rsidR="002164CE" w:rsidRPr="00374848">
        <w:t>,</w:t>
      </w:r>
      <w:r w:rsidR="00E00ABD" w:rsidRPr="00374848">
        <w:t xml:space="preserve"> 2006)</w:t>
      </w:r>
      <w:r w:rsidR="007D7182" w:rsidRPr="00374848">
        <w:t>.</w:t>
      </w:r>
      <w:r w:rsidR="00BC1B45" w:rsidRPr="00374848">
        <w:t xml:space="preserve"> </w:t>
      </w:r>
      <w:r w:rsidR="00E069DC" w:rsidRPr="00374848">
        <w:t>The</w:t>
      </w:r>
      <w:r w:rsidR="007836C5" w:rsidRPr="00374848">
        <w:t>oretical categories from SCCT</w:t>
      </w:r>
      <w:r w:rsidR="00257184" w:rsidRPr="00374848">
        <w:t xml:space="preserve"> (e.g., </w:t>
      </w:r>
      <w:r w:rsidR="00912BB0" w:rsidRPr="00374848">
        <w:t xml:space="preserve">gender, </w:t>
      </w:r>
      <w:r w:rsidR="00257184" w:rsidRPr="00374848">
        <w:t>career learning</w:t>
      </w:r>
      <w:r w:rsidR="00E53A29" w:rsidRPr="00374848">
        <w:t>)</w:t>
      </w:r>
      <w:r w:rsidR="007836C5" w:rsidRPr="00374848">
        <w:t xml:space="preserve"> </w:t>
      </w:r>
      <w:r w:rsidR="00E8772E" w:rsidRPr="00374848">
        <w:t>were used as a</w:t>
      </w:r>
      <w:r w:rsidR="00BC088B" w:rsidRPr="00374848">
        <w:t xml:space="preserve"> supplementary</w:t>
      </w:r>
      <w:r w:rsidR="007836C5" w:rsidRPr="00374848">
        <w:t xml:space="preserve"> </w:t>
      </w:r>
      <w:r w:rsidR="00012C06" w:rsidRPr="00374848">
        <w:t>lens</w:t>
      </w:r>
      <w:r w:rsidR="00E8772E" w:rsidRPr="00374848">
        <w:t xml:space="preserve"> to interpret and </w:t>
      </w:r>
      <w:r w:rsidR="00E854AE" w:rsidRPr="00374848">
        <w:t>code</w:t>
      </w:r>
      <w:r w:rsidR="00A82BAD" w:rsidRPr="00374848">
        <w:t xml:space="preserve"> the</w:t>
      </w:r>
      <w:r w:rsidR="00E8772E" w:rsidRPr="00374848">
        <w:t xml:space="preserve"> data</w:t>
      </w:r>
      <w:r w:rsidR="00FF10EC" w:rsidRPr="00374848">
        <w:t>.</w:t>
      </w:r>
      <w:r w:rsidR="007D7182" w:rsidRPr="00374848">
        <w:t xml:space="preserve"> </w:t>
      </w:r>
      <w:r w:rsidRPr="00374848">
        <w:t>The</w:t>
      </w:r>
      <w:r w:rsidR="00424223" w:rsidRPr="00374848">
        <w:t xml:space="preserve"> codes</w:t>
      </w:r>
      <w:r w:rsidRPr="00374848">
        <w:t xml:space="preserve"> covered different conceptual issues (i.e., </w:t>
      </w:r>
      <w:r w:rsidR="00816798" w:rsidRPr="00374848">
        <w:t xml:space="preserve">perceived </w:t>
      </w:r>
      <w:r w:rsidRPr="00374848">
        <w:t>displacement/creation of new jobs; occupational changes; group impacts) and practical factors (e.g., career role models) related to addressing automation with young people.</w:t>
      </w:r>
      <w:r w:rsidR="001712C2" w:rsidRPr="00374848">
        <w:t xml:space="preserve"> Any inconsistencies found in the data were also recorded and informed the subsequent development of </w:t>
      </w:r>
      <w:r w:rsidR="00372F8B" w:rsidRPr="00374848">
        <w:t xml:space="preserve">the </w:t>
      </w:r>
      <w:r w:rsidR="001712C2" w:rsidRPr="00374848">
        <w:t>themes.</w:t>
      </w:r>
    </w:p>
    <w:p w14:paraId="747DA9A0" w14:textId="1734FDC5" w:rsidR="00B070DD" w:rsidRPr="00374848" w:rsidRDefault="00985C5C" w:rsidP="00E811E7">
      <w:pPr>
        <w:pStyle w:val="Newparagraph"/>
      </w:pPr>
      <w:r w:rsidRPr="00374848">
        <w:t xml:space="preserve">The next phase involved grouping the codes into </w:t>
      </w:r>
      <w:r w:rsidR="00EB5315" w:rsidRPr="00374848">
        <w:t>preliminary</w:t>
      </w:r>
      <w:r w:rsidRPr="00374848">
        <w:t xml:space="preserve"> themes; bringing together relevant coded data extracts with the identified themes</w:t>
      </w:r>
      <w:r w:rsidR="0033454E" w:rsidRPr="00374848">
        <w:t xml:space="preserve"> </w:t>
      </w:r>
      <w:r w:rsidR="00B7446B" w:rsidRPr="00374848">
        <w:fldChar w:fldCharType="begin"/>
      </w:r>
      <w:r w:rsidR="00B7446B" w:rsidRPr="00374848">
        <w:instrText xml:space="preserve"> ADDIN EN.CITE &lt;EndNote&gt;&lt;Cite&gt;&lt;Author&gt;Braun&lt;/Author&gt;&lt;Year&gt;2006&lt;/Year&gt;&lt;RecNum&gt;481&lt;/RecNum&gt;&lt;DisplayText&gt;(Braun &amp;amp; Clarke, 2006)&lt;/DisplayText&gt;&lt;record&gt;&lt;rec-number&gt;481&lt;/rec-number&gt;&lt;foreign-keys&gt;&lt;key app="EN" db-id="dsaftvrxdfdt92era29x9rsn0dsdfrdapd2x" timestamp="1644506264" guid="d5143e89-a7eb-493e-83c5-43acb763d918"&gt;481&lt;/key&gt;&lt;/foreign-keys&gt;&lt;ref-type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B7446B" w:rsidRPr="00374848">
        <w:fldChar w:fldCharType="separate"/>
      </w:r>
      <w:r w:rsidR="00B7446B" w:rsidRPr="00374848">
        <w:rPr>
          <w:noProof/>
        </w:rPr>
        <w:t>(Braun &amp; Clarke, 2006)</w:t>
      </w:r>
      <w:r w:rsidR="00B7446B" w:rsidRPr="00374848">
        <w:fldChar w:fldCharType="end"/>
      </w:r>
      <w:r w:rsidRPr="00374848">
        <w:t>.</w:t>
      </w:r>
      <w:r w:rsidR="006D18C4" w:rsidRPr="00374848">
        <w:t xml:space="preserve"> </w:t>
      </w:r>
      <w:r w:rsidR="00144F74" w:rsidRPr="00374848">
        <w:t xml:space="preserve"> </w:t>
      </w:r>
      <w:r w:rsidR="007C1604" w:rsidRPr="00374848">
        <w:t>Five</w:t>
      </w:r>
      <w:r w:rsidR="004A5E0F" w:rsidRPr="00374848">
        <w:t xml:space="preserve"> themes</w:t>
      </w:r>
      <w:r w:rsidR="001B3BAC" w:rsidRPr="00374848">
        <w:t xml:space="preserve"> and </w:t>
      </w:r>
      <w:r w:rsidR="00270A0D" w:rsidRPr="00374848">
        <w:t xml:space="preserve">various sub-themes were </w:t>
      </w:r>
      <w:r w:rsidR="000E41DD" w:rsidRPr="00374848">
        <w:t>formed</w:t>
      </w:r>
      <w:r w:rsidR="00AF3A90" w:rsidRPr="00374848">
        <w:t xml:space="preserve"> </w:t>
      </w:r>
      <w:r w:rsidR="00D34720" w:rsidRPr="00374848">
        <w:t xml:space="preserve">through </w:t>
      </w:r>
      <w:r w:rsidR="00D8405B" w:rsidRPr="00374848">
        <w:t>discussions between the authors</w:t>
      </w:r>
      <w:r w:rsidR="00B47DB1" w:rsidRPr="00374848">
        <w:t xml:space="preserve"> to </w:t>
      </w:r>
      <w:r w:rsidR="00E14A4E" w:rsidRPr="00374848">
        <w:t xml:space="preserve">capture </w:t>
      </w:r>
      <w:r w:rsidR="0030437A" w:rsidRPr="00374848">
        <w:t>the</w:t>
      </w:r>
      <w:r w:rsidR="00643B53" w:rsidRPr="00374848">
        <w:t xml:space="preserve"> </w:t>
      </w:r>
      <w:r w:rsidR="00594CA5" w:rsidRPr="00374848">
        <w:t>core</w:t>
      </w:r>
      <w:r w:rsidR="00BF0076" w:rsidRPr="00374848">
        <w:t xml:space="preserve"> and </w:t>
      </w:r>
      <w:r w:rsidR="00926066" w:rsidRPr="00374848">
        <w:t>interrelated</w:t>
      </w:r>
      <w:r w:rsidR="00643B53" w:rsidRPr="00374848">
        <w:t xml:space="preserve"> meanings found in the dataset</w:t>
      </w:r>
      <w:r w:rsidR="00D8405B" w:rsidRPr="00374848">
        <w:t>.</w:t>
      </w:r>
      <w:r w:rsidR="00E0640E" w:rsidRPr="00374848">
        <w:t xml:space="preserve"> </w:t>
      </w:r>
      <w:r w:rsidR="00D3066A" w:rsidRPr="00374848">
        <w:t xml:space="preserve">Informed by </w:t>
      </w:r>
      <w:r w:rsidR="00153068" w:rsidRPr="00374848">
        <w:t xml:space="preserve">SCCT </w:t>
      </w:r>
      <w:r w:rsidR="00D3066A" w:rsidRPr="00374848">
        <w:t>constructs</w:t>
      </w:r>
      <w:r w:rsidR="00C35AB3" w:rsidRPr="00374848">
        <w:t>, t</w:t>
      </w:r>
      <w:r w:rsidR="00720B50" w:rsidRPr="00374848">
        <w:t>hese themes</w:t>
      </w:r>
      <w:r w:rsidR="00977B4B" w:rsidRPr="00374848">
        <w:t xml:space="preserve"> cover conceptions of automation,</w:t>
      </w:r>
      <w:r w:rsidR="00F50B86" w:rsidRPr="00374848">
        <w:t xml:space="preserve"> </w:t>
      </w:r>
      <w:r w:rsidR="00977B4B" w:rsidRPr="00374848">
        <w:t xml:space="preserve">conditions </w:t>
      </w:r>
      <w:r w:rsidR="00F153B1" w:rsidRPr="00374848">
        <w:t xml:space="preserve">underlying career </w:t>
      </w:r>
      <w:r w:rsidR="00F44D59" w:rsidRPr="00374848">
        <w:t>education</w:t>
      </w:r>
      <w:r w:rsidR="00F153B1" w:rsidRPr="00374848">
        <w:t xml:space="preserve">, perceived group impacts, </w:t>
      </w:r>
      <w:r w:rsidR="00E61510" w:rsidRPr="00374848">
        <w:t>emerging</w:t>
      </w:r>
      <w:r w:rsidR="009C274E" w:rsidRPr="00374848">
        <w:t xml:space="preserve"> career</w:t>
      </w:r>
      <w:r w:rsidR="00E61510" w:rsidRPr="00374848">
        <w:t xml:space="preserve"> </w:t>
      </w:r>
      <w:r w:rsidR="00A805C7" w:rsidRPr="00374848">
        <w:t>learning</w:t>
      </w:r>
      <w:r w:rsidR="0086473C" w:rsidRPr="00374848">
        <w:t xml:space="preserve"> and belief changes</w:t>
      </w:r>
      <w:r w:rsidR="00821ACB" w:rsidRPr="00374848">
        <w:t>, and psychological barriers</w:t>
      </w:r>
      <w:r w:rsidR="00962BA0" w:rsidRPr="00374848">
        <w:t xml:space="preserve"> impacting career learning.</w:t>
      </w:r>
      <w:r w:rsidR="00720B50" w:rsidRPr="00374848">
        <w:t xml:space="preserve"> </w:t>
      </w:r>
      <w:r w:rsidRPr="00374848">
        <w:t xml:space="preserve">Following critical discussions between the authors, themes were </w:t>
      </w:r>
      <w:r w:rsidR="00805AFE" w:rsidRPr="00374848">
        <w:t xml:space="preserve">defined and </w:t>
      </w:r>
      <w:r w:rsidRPr="00374848">
        <w:t>reviewed in relation to the entire dataset and the associated coded data extracts.</w:t>
      </w:r>
      <w:r w:rsidR="00210E9B" w:rsidRPr="00374848">
        <w:t xml:space="preserve"> Agreement </w:t>
      </w:r>
      <w:r w:rsidR="00EF21ED" w:rsidRPr="00374848">
        <w:t xml:space="preserve">on the final themes was </w:t>
      </w:r>
      <w:r w:rsidR="0016564A" w:rsidRPr="00374848">
        <w:t>achieved</w:t>
      </w:r>
      <w:r w:rsidR="00EF21ED" w:rsidRPr="00374848">
        <w:t xml:space="preserve"> through consensus.</w:t>
      </w:r>
      <w:r w:rsidR="00A31619" w:rsidRPr="00374848">
        <w:t xml:space="preserve"> To minimise and account for</w:t>
      </w:r>
      <w:r w:rsidR="00605725" w:rsidRPr="00374848">
        <w:t xml:space="preserve"> potential</w:t>
      </w:r>
      <w:r w:rsidR="00A31619" w:rsidRPr="00374848">
        <w:t xml:space="preserve"> bias during the research process, reflexivity was employed. In particular, as there was a risk of </w:t>
      </w:r>
      <w:r w:rsidR="00446A64" w:rsidRPr="00374848">
        <w:t xml:space="preserve">interpreting the data </w:t>
      </w:r>
      <w:r w:rsidR="00E80BF2" w:rsidRPr="00374848">
        <w:t>in light of</w:t>
      </w:r>
      <w:r w:rsidR="008F4959" w:rsidRPr="00374848">
        <w:t xml:space="preserve"> our</w:t>
      </w:r>
      <w:r w:rsidR="00A31619" w:rsidRPr="00374848">
        <w:t xml:space="preserve"> </w:t>
      </w:r>
      <w:r w:rsidR="000F05E7" w:rsidRPr="00374848">
        <w:t>personal</w:t>
      </w:r>
      <w:r w:rsidR="00A31619" w:rsidRPr="00374848">
        <w:t xml:space="preserve"> understanding of automation</w:t>
      </w:r>
      <w:r w:rsidR="008F4959" w:rsidRPr="00374848">
        <w:t xml:space="preserve"> rather than participants’ expressed views</w:t>
      </w:r>
      <w:r w:rsidR="00A31619" w:rsidRPr="00374848">
        <w:t xml:space="preserve">, </w:t>
      </w:r>
      <w:r w:rsidR="003944FC" w:rsidRPr="00374848">
        <w:t>we</w:t>
      </w:r>
      <w:r w:rsidR="003D0789" w:rsidRPr="00374848">
        <w:t xml:space="preserve"> consulted with participants t</w:t>
      </w:r>
      <w:r w:rsidR="00167348" w:rsidRPr="00374848">
        <w:t xml:space="preserve">o ensure </w:t>
      </w:r>
      <w:r w:rsidR="008658A1" w:rsidRPr="00374848">
        <w:t>our</w:t>
      </w:r>
      <w:r w:rsidR="00167348" w:rsidRPr="00374848">
        <w:t xml:space="preserve"> coding and description of the data accurately reflected their </w:t>
      </w:r>
      <w:r w:rsidR="009909DA" w:rsidRPr="00374848">
        <w:t>understandings</w:t>
      </w:r>
      <w:r w:rsidR="00167348" w:rsidRPr="00374848">
        <w:t xml:space="preserve">. </w:t>
      </w:r>
      <w:r w:rsidRPr="00374848">
        <w:t>Documents showing the full development of the themes can be found in the data repository.</w:t>
      </w:r>
      <w:r w:rsidR="00470DBE" w:rsidRPr="00374848">
        <w:t xml:space="preserve"> </w:t>
      </w:r>
      <w:r w:rsidR="006124A3" w:rsidRPr="00374848">
        <w:t xml:space="preserve">Ethical approval for </w:t>
      </w:r>
      <w:r w:rsidR="008E0A11" w:rsidRPr="00374848">
        <w:t xml:space="preserve">this research </w:t>
      </w:r>
      <w:r w:rsidR="006355AB" w:rsidRPr="00374848">
        <w:t xml:space="preserve">was given by </w:t>
      </w:r>
      <w:r w:rsidR="00F87704" w:rsidRPr="00374848">
        <w:t xml:space="preserve">Moray House School of Education </w:t>
      </w:r>
      <w:r w:rsidR="00AB49F4" w:rsidRPr="00374848">
        <w:t>E</w:t>
      </w:r>
      <w:r w:rsidR="00F87704" w:rsidRPr="00374848">
        <w:t xml:space="preserve">thics </w:t>
      </w:r>
      <w:r w:rsidR="00AB49F4" w:rsidRPr="00374848">
        <w:t>C</w:t>
      </w:r>
      <w:r w:rsidR="00F87704" w:rsidRPr="00374848">
        <w:t>ommittee, University of Edinburgh</w:t>
      </w:r>
      <w:r w:rsidR="00AB49F4" w:rsidRPr="00374848">
        <w:t xml:space="preserve"> (</w:t>
      </w:r>
      <w:r w:rsidR="008A04A1" w:rsidRPr="00374848">
        <w:t xml:space="preserve">reference number: </w:t>
      </w:r>
      <w:r w:rsidR="00431C73" w:rsidRPr="00374848">
        <w:t>2862)</w:t>
      </w:r>
      <w:r w:rsidR="00F87704" w:rsidRPr="00374848">
        <w:t>.</w:t>
      </w:r>
    </w:p>
    <w:p w14:paraId="46749857" w14:textId="152785FB" w:rsidR="008F4643" w:rsidRPr="00374848" w:rsidRDefault="00E4180D" w:rsidP="008F4643">
      <w:pPr>
        <w:pStyle w:val="Heading1"/>
      </w:pPr>
      <w:r w:rsidRPr="00374848">
        <w:lastRenderedPageBreak/>
        <w:t>Results</w:t>
      </w:r>
    </w:p>
    <w:p w14:paraId="551E1D60" w14:textId="06D5885B" w:rsidR="002A1241" w:rsidRPr="00374848" w:rsidRDefault="00AD583A" w:rsidP="002A1241">
      <w:pPr>
        <w:pStyle w:val="Paragraph"/>
        <w:rPr>
          <w:bCs/>
        </w:rPr>
      </w:pPr>
      <w:r w:rsidRPr="00374848">
        <w:rPr>
          <w:bCs/>
        </w:rPr>
        <w:t>Findings from the case study were organi</w:t>
      </w:r>
      <w:r w:rsidR="00A81EFA" w:rsidRPr="00374848">
        <w:rPr>
          <w:bCs/>
        </w:rPr>
        <w:t>s</w:t>
      </w:r>
      <w:r w:rsidRPr="00374848">
        <w:rPr>
          <w:bCs/>
        </w:rPr>
        <w:t>ed under five themes. Themes 1-3 relate to the first research question. While themes 4-5 cover the second research question. The following sections explore each theme in turn and include relevant extracts from the career education documents, focus group, and interviews with policymakers and practitioners. A thematic map is depicted in Figure 1 below</w:t>
      </w:r>
      <w:r w:rsidR="00607BDE" w:rsidRPr="00374848">
        <w:rPr>
          <w:bCs/>
        </w:rPr>
        <w:t>,</w:t>
      </w:r>
      <w:r w:rsidRPr="00374848">
        <w:rPr>
          <w:bCs/>
        </w:rPr>
        <w:t xml:space="preserve"> show</w:t>
      </w:r>
      <w:r w:rsidR="00607BDE" w:rsidRPr="00374848">
        <w:rPr>
          <w:bCs/>
        </w:rPr>
        <w:t>ing</w:t>
      </w:r>
      <w:r w:rsidRPr="00374848">
        <w:rPr>
          <w:bCs/>
        </w:rPr>
        <w:t xml:space="preserve"> the themes</w:t>
      </w:r>
      <w:r w:rsidR="00DA218F" w:rsidRPr="00374848">
        <w:rPr>
          <w:bCs/>
        </w:rPr>
        <w:t xml:space="preserve"> (circles)</w:t>
      </w:r>
      <w:r w:rsidRPr="00374848">
        <w:rPr>
          <w:bCs/>
        </w:rPr>
        <w:t xml:space="preserve"> and sub-themes</w:t>
      </w:r>
      <w:r w:rsidR="00DA218F" w:rsidRPr="00374848">
        <w:rPr>
          <w:bCs/>
        </w:rPr>
        <w:t xml:space="preserve"> (squares)</w:t>
      </w:r>
      <w:r w:rsidRPr="00374848">
        <w:rPr>
          <w:bCs/>
        </w:rPr>
        <w:t xml:space="preserve"> from the thematic analysis.</w:t>
      </w:r>
    </w:p>
    <w:p w14:paraId="6604D6AD" w14:textId="0663410D" w:rsidR="00A73F67" w:rsidRPr="00374848" w:rsidRDefault="006A7612" w:rsidP="00E05315">
      <w:pPr>
        <w:pStyle w:val="Heading2"/>
      </w:pPr>
      <w:r w:rsidRPr="00374848">
        <w:t>Theme 1: Automation as job creation not mass elimination</w:t>
      </w:r>
    </w:p>
    <w:p w14:paraId="1EF4FC1E" w14:textId="78C02301" w:rsidR="00E05315" w:rsidRPr="00374848" w:rsidRDefault="00616D1F" w:rsidP="00E05315">
      <w:pPr>
        <w:pStyle w:val="Paragraph"/>
        <w:rPr>
          <w:bCs/>
        </w:rPr>
      </w:pPr>
      <w:r w:rsidRPr="00374848">
        <w:rPr>
          <w:bCs/>
        </w:rPr>
        <w:t xml:space="preserve">Across the documentation and interviews with career policymakers and practitioners, automation was widely understood as encompassing the creation of new occupations rather than the mass elimination of human-occupied jobs. Career Adviser 1 from Skills Development Scotland explained that: </w:t>
      </w:r>
      <w:r w:rsidR="00043AE0" w:rsidRPr="00374848">
        <w:rPr>
          <w:bCs/>
        </w:rPr>
        <w:t>‘</w:t>
      </w:r>
      <w:r w:rsidRPr="00374848">
        <w:rPr>
          <w:bCs/>
        </w:rPr>
        <w:t>I think probably 10-20 years down the line we will be in the same position where there will be new roles that we had never thought about</w:t>
      </w:r>
      <w:r w:rsidR="00043AE0" w:rsidRPr="00374848">
        <w:rPr>
          <w:bCs/>
        </w:rPr>
        <w:t>’</w:t>
      </w:r>
      <w:r w:rsidR="00D95F5E" w:rsidRPr="00374848">
        <w:rPr>
          <w:bCs/>
        </w:rPr>
        <w:t>.</w:t>
      </w:r>
      <w:r w:rsidRPr="00374848">
        <w:rPr>
          <w:bCs/>
        </w:rPr>
        <w:t xml:space="preserve"> While the prospect of substantial net job losses was viewed as unlikely by the career stakeholders, there was frequent acknowledgement that technology has the potential to both replace some present-day occupations and create new jobs. As explained by the DYW Government Official 1:</w:t>
      </w:r>
    </w:p>
    <w:p w14:paraId="7F96F2F3" w14:textId="0E9C59AB" w:rsidR="007243A0" w:rsidRPr="00374848" w:rsidRDefault="00B62281" w:rsidP="00427462">
      <w:pPr>
        <w:pStyle w:val="Displayedquotation"/>
      </w:pPr>
      <w:r w:rsidRPr="00374848">
        <w:t>As a society we like things quick and we like things fast pace, and a lot of the times all the quickest ways to do that is through machinery rather than being by hand. But I think we've got lots of new and emerging opportunities for people to work in supporting that.</w:t>
      </w:r>
    </w:p>
    <w:p w14:paraId="26F63EB1" w14:textId="10B479D7" w:rsidR="00FF4A69" w:rsidRPr="00374848" w:rsidRDefault="00EF3326" w:rsidP="00EF3326">
      <w:pPr>
        <w:pStyle w:val="Newparagraph"/>
        <w:rPr>
          <w:bCs/>
        </w:rPr>
      </w:pPr>
      <w:r w:rsidRPr="00374848">
        <w:rPr>
          <w:bCs/>
        </w:rPr>
        <w:t xml:space="preserve">However, despite the largely optimistic framing of automation, uncertainty in predicting future job change was reiterated in published career documents, as well as by the career policymakers and practitioners. In documentation produced by Skills Development Scotland on preparing people for Industry 4.0, it is explained that </w:t>
      </w:r>
      <w:r w:rsidR="00D95F5E" w:rsidRPr="00374848">
        <w:rPr>
          <w:bCs/>
        </w:rPr>
        <w:lastRenderedPageBreak/>
        <w:t>‘</w:t>
      </w:r>
      <w:r w:rsidRPr="00374848">
        <w:rPr>
          <w:bCs/>
        </w:rPr>
        <w:t>although we can anticipate a number of key trends and their impact on the way we work and live, the only thing we can be certain about for the future is uncertainty itsel</w:t>
      </w:r>
      <w:r w:rsidR="00CA452D" w:rsidRPr="00374848">
        <w:rPr>
          <w:bCs/>
        </w:rPr>
        <w:t>f’</w:t>
      </w:r>
      <w:r w:rsidRPr="00374848">
        <w:rPr>
          <w:bCs/>
        </w:rPr>
        <w:t xml:space="preserve"> </w:t>
      </w:r>
      <w:r w:rsidRPr="00374848">
        <w:rPr>
          <w:bCs/>
        </w:rPr>
        <w:fldChar w:fldCharType="begin"/>
      </w:r>
      <w:r w:rsidR="00D04073" w:rsidRPr="00374848">
        <w:rPr>
          <w:bCs/>
        </w:rPr>
        <w:instrText xml:space="preserve"> ADDIN EN.CITE &lt;EndNote&gt;&lt;Cite&gt;&lt;Author&gt;Skills Development Scotland&lt;/Author&gt;&lt;Year&gt;2018&lt;/Year&gt;&lt;RecNum&gt;459&lt;/RecNum&gt;&lt;Pages&gt;6&lt;/Pages&gt;&lt;DisplayText&gt;(Skills Development Scotland, 2018, p. 6)&lt;/DisplayText&gt;&lt;record&gt;&lt;rec-number&gt;459&lt;/rec-number&gt;&lt;foreign-keys&gt;&lt;key app="EN" db-id="dsaftvrxdfdt92era29x9rsn0dsdfrdapd2x" timestamp="1611847911" guid="e7404783-5cca-4ea4-bdbd-d836d950fcec"&gt;459&lt;/key&gt;&lt;/foreign-keys&gt;&lt;ref-type name="Government Document"&gt;46&lt;/ref-type&gt;&lt;contributors&gt;&lt;authors&gt;&lt;author&gt;Skills Development Scotland,&lt;/author&gt;&lt;/authors&gt;&lt;/contributors&gt;&lt;titles&gt;&lt;title&gt;Skills 4.0: A skills model to drive Scotland&amp;apos;s future&lt;/title&gt;&lt;/titles&gt;&lt;dates&gt;&lt;year&gt;2018&lt;/year&gt;&lt;/dates&gt;&lt;pub-location&gt;Edinburgh, UK&lt;/pub-location&gt;&lt;publisher&gt;Skills Development Scotland&lt;/publisher&gt;&lt;urls&gt;&lt;related-urls&gt;&lt;url&gt;https://www.skillsdevelopmentscotland.co.uk/media/44684/skills-40_a-skills-model.pdf&lt;/url&gt;&lt;/related-urls&gt;&lt;/urls&gt;&lt;/record&gt;&lt;/Cite&gt;&lt;/EndNote&gt;</w:instrText>
      </w:r>
      <w:r w:rsidRPr="00374848">
        <w:rPr>
          <w:bCs/>
        </w:rPr>
        <w:fldChar w:fldCharType="separate"/>
      </w:r>
      <w:r w:rsidR="00D04073" w:rsidRPr="00374848">
        <w:rPr>
          <w:bCs/>
          <w:noProof/>
        </w:rPr>
        <w:t>(Skills Development Scotland, 2018, p. 6)</w:t>
      </w:r>
      <w:r w:rsidRPr="00374848">
        <w:rPr>
          <w:bCs/>
        </w:rPr>
        <w:fldChar w:fldCharType="end"/>
      </w:r>
      <w:r w:rsidRPr="00374848">
        <w:rPr>
          <w:bCs/>
        </w:rPr>
        <w:t>. Policymakers and practitioners nonetheless made reference to certain sectors and types of occupations as more likely to be increasingly prominent in the future. The Program</w:t>
      </w:r>
      <w:r w:rsidR="00554700" w:rsidRPr="00374848">
        <w:rPr>
          <w:bCs/>
        </w:rPr>
        <w:t>me</w:t>
      </w:r>
      <w:r w:rsidRPr="00374848">
        <w:rPr>
          <w:bCs/>
        </w:rPr>
        <w:t xml:space="preserve"> Manager from Skills Development Scotland outlined some of these more prominent sectors: </w:t>
      </w:r>
      <w:r w:rsidR="00CA452D" w:rsidRPr="00374848">
        <w:rPr>
          <w:bCs/>
        </w:rPr>
        <w:t>‘</w:t>
      </w:r>
      <w:r w:rsidRPr="00374848">
        <w:rPr>
          <w:bCs/>
        </w:rPr>
        <w:t>digital and IT, advanced manufacturing, finance, early years and childcare, health and social care, life and chemical sciences, construction, and engineering</w:t>
      </w:r>
      <w:r w:rsidR="00CA452D" w:rsidRPr="00374848">
        <w:rPr>
          <w:bCs/>
        </w:rPr>
        <w:t>’</w:t>
      </w:r>
      <w:r w:rsidRPr="00374848">
        <w:rPr>
          <w:bCs/>
        </w:rPr>
        <w:t xml:space="preserve">. Frequent reference was made to the future growth of digital fields, with the DYW Government Official 1 suggesting: </w:t>
      </w:r>
      <w:r w:rsidR="00CA452D" w:rsidRPr="00374848">
        <w:rPr>
          <w:bCs/>
        </w:rPr>
        <w:t>‘</w:t>
      </w:r>
      <w:r w:rsidRPr="00374848">
        <w:rPr>
          <w:bCs/>
        </w:rPr>
        <w:t>I suppose a lot of it's probably just around the kind of wider digital fields… that's probably an industry that's quite booming</w:t>
      </w:r>
      <w:r w:rsidR="00CA452D" w:rsidRPr="00374848">
        <w:rPr>
          <w:bCs/>
        </w:rPr>
        <w:t>’</w:t>
      </w:r>
      <w:r w:rsidRPr="00374848">
        <w:rPr>
          <w:bCs/>
        </w:rPr>
        <w:t>.</w:t>
      </w:r>
    </w:p>
    <w:p w14:paraId="7DF101EE" w14:textId="176F874C" w:rsidR="00B82D8C" w:rsidRPr="00374848" w:rsidRDefault="00293FFD" w:rsidP="00293FFD">
      <w:pPr>
        <w:pStyle w:val="Newparagraph"/>
        <w:rPr>
          <w:bCs/>
        </w:rPr>
      </w:pPr>
      <w:r w:rsidRPr="00374848">
        <w:rPr>
          <w:bCs/>
        </w:rPr>
        <w:t xml:space="preserve">In general, the automation of routine manual </w:t>
      </w:r>
      <w:r w:rsidR="001F759A" w:rsidRPr="00374848">
        <w:rPr>
          <w:bCs/>
        </w:rPr>
        <w:t>labour</w:t>
      </w:r>
      <w:r w:rsidRPr="00374848">
        <w:rPr>
          <w:bCs/>
        </w:rPr>
        <w:t xml:space="preserve"> and cognitive roles was conceived of as more likely than non-routine occupations. Yet, some documents and stakeholders added further nuance by also specifying that non-routine tasks in certain occupations could also be susceptible to automation. As secondary school teacher 1 commented: </w:t>
      </w:r>
      <w:r w:rsidR="00CA452D" w:rsidRPr="00374848">
        <w:rPr>
          <w:bCs/>
        </w:rPr>
        <w:t>‘</w:t>
      </w:r>
      <w:r w:rsidRPr="00374848">
        <w:rPr>
          <w:bCs/>
        </w:rPr>
        <w:t>I think that there’s probably different kind of levels and complexities to the different types of automation; because I mean even hard parts of like lawyers’ jobs and things like that, you know, could potentially be automated as well as kind of mechanical processes</w:t>
      </w:r>
      <w:r w:rsidR="00CA452D" w:rsidRPr="00374848">
        <w:rPr>
          <w:bCs/>
        </w:rPr>
        <w:t>’</w:t>
      </w:r>
      <w:r w:rsidRPr="00374848">
        <w:rPr>
          <w:bCs/>
        </w:rPr>
        <w:t>. These supplementary conceptions articulated by stakeholders, while not inconsistent, connote more nuanced and cautious messages of job change uncertainty and complexity when juxtaposed with a positive framing of the job creation consequences of automation. The challenge of interpreting these contrasting messages could raise difficulties for children’s career preparedness.</w:t>
      </w:r>
      <w:r w:rsidR="00F342AB" w:rsidRPr="00374848">
        <w:rPr>
          <w:bCs/>
        </w:rPr>
        <w:t xml:space="preserve"> </w:t>
      </w:r>
      <w:r w:rsidR="00326B2C" w:rsidRPr="00374848">
        <w:rPr>
          <w:bCs/>
        </w:rPr>
        <w:t>When c</w:t>
      </w:r>
      <w:r w:rsidR="000F0420" w:rsidRPr="00374848">
        <w:rPr>
          <w:bCs/>
        </w:rPr>
        <w:t xml:space="preserve">onsidered through the framework of SCCT, </w:t>
      </w:r>
      <w:r w:rsidR="000D09C0" w:rsidRPr="00374848">
        <w:rPr>
          <w:bCs/>
        </w:rPr>
        <w:t xml:space="preserve">children’s </w:t>
      </w:r>
      <w:r w:rsidR="00D465FC" w:rsidRPr="00374848">
        <w:rPr>
          <w:bCs/>
        </w:rPr>
        <w:t>self-efficacy beliefs and</w:t>
      </w:r>
      <w:r w:rsidR="007B2F6F" w:rsidRPr="00374848">
        <w:rPr>
          <w:bCs/>
        </w:rPr>
        <w:t xml:space="preserve"> </w:t>
      </w:r>
      <w:r w:rsidR="00B41E45" w:rsidRPr="00374848">
        <w:rPr>
          <w:bCs/>
        </w:rPr>
        <w:t>outcome expectations may</w:t>
      </w:r>
      <w:r w:rsidR="000F0420" w:rsidRPr="00374848">
        <w:rPr>
          <w:bCs/>
        </w:rPr>
        <w:t xml:space="preserve"> </w:t>
      </w:r>
      <w:r w:rsidR="00C10F5A" w:rsidRPr="00374848">
        <w:rPr>
          <w:bCs/>
        </w:rPr>
        <w:t xml:space="preserve">be </w:t>
      </w:r>
      <w:r w:rsidR="00B848BE" w:rsidRPr="00374848">
        <w:rPr>
          <w:bCs/>
        </w:rPr>
        <w:t>inhibit</w:t>
      </w:r>
      <w:r w:rsidR="00153492" w:rsidRPr="00374848">
        <w:rPr>
          <w:bCs/>
        </w:rPr>
        <w:t>ed</w:t>
      </w:r>
      <w:r w:rsidR="00B848BE" w:rsidRPr="00374848">
        <w:rPr>
          <w:bCs/>
        </w:rPr>
        <w:t xml:space="preserve"> by </w:t>
      </w:r>
      <w:r w:rsidR="008F1469" w:rsidRPr="00374848">
        <w:rPr>
          <w:bCs/>
        </w:rPr>
        <w:t>this potentially</w:t>
      </w:r>
      <w:r w:rsidR="002445A2" w:rsidRPr="00374848">
        <w:rPr>
          <w:bCs/>
        </w:rPr>
        <w:t xml:space="preserve"> complex and mixed </w:t>
      </w:r>
      <w:r w:rsidR="008A39A6" w:rsidRPr="00374848">
        <w:rPr>
          <w:bCs/>
        </w:rPr>
        <w:t>messa</w:t>
      </w:r>
      <w:r w:rsidR="00A668E7" w:rsidRPr="00374848">
        <w:rPr>
          <w:bCs/>
        </w:rPr>
        <w:t>g</w:t>
      </w:r>
      <w:r w:rsidR="008F1469" w:rsidRPr="00374848">
        <w:rPr>
          <w:bCs/>
        </w:rPr>
        <w:t>ing</w:t>
      </w:r>
      <w:r w:rsidR="00A668E7" w:rsidRPr="00374848">
        <w:rPr>
          <w:bCs/>
        </w:rPr>
        <w:t xml:space="preserve"> abou</w:t>
      </w:r>
      <w:r w:rsidR="008757B1" w:rsidRPr="00374848">
        <w:rPr>
          <w:bCs/>
        </w:rPr>
        <w:t>t the future of work</w:t>
      </w:r>
      <w:r w:rsidR="00B848BE" w:rsidRPr="00374848">
        <w:rPr>
          <w:bCs/>
        </w:rPr>
        <w:t>.</w:t>
      </w:r>
      <w:r w:rsidR="008F1469" w:rsidRPr="00374848">
        <w:rPr>
          <w:bCs/>
        </w:rPr>
        <w:t xml:space="preserve"> </w:t>
      </w:r>
      <w:r w:rsidR="00D802BE" w:rsidRPr="00374848">
        <w:rPr>
          <w:bCs/>
        </w:rPr>
        <w:lastRenderedPageBreak/>
        <w:t xml:space="preserve">Without </w:t>
      </w:r>
      <w:r w:rsidR="009127D8" w:rsidRPr="00374848">
        <w:rPr>
          <w:bCs/>
        </w:rPr>
        <w:t xml:space="preserve">gaining </w:t>
      </w:r>
      <w:r w:rsidR="00D802BE" w:rsidRPr="00374848">
        <w:rPr>
          <w:bCs/>
        </w:rPr>
        <w:t xml:space="preserve">a clear sense of what future career </w:t>
      </w:r>
      <w:r w:rsidR="00BD44BA" w:rsidRPr="00374848">
        <w:rPr>
          <w:bCs/>
        </w:rPr>
        <w:t xml:space="preserve">opportunities are available and </w:t>
      </w:r>
      <w:r w:rsidR="00D465FC" w:rsidRPr="00374848">
        <w:rPr>
          <w:bCs/>
        </w:rPr>
        <w:t>the requirements</w:t>
      </w:r>
      <w:r w:rsidR="00153142" w:rsidRPr="00374848">
        <w:rPr>
          <w:bCs/>
        </w:rPr>
        <w:t xml:space="preserve"> </w:t>
      </w:r>
      <w:r w:rsidR="00D02B78" w:rsidRPr="00374848">
        <w:rPr>
          <w:bCs/>
        </w:rPr>
        <w:t>underlying</w:t>
      </w:r>
      <w:r w:rsidR="00045A62" w:rsidRPr="00374848">
        <w:rPr>
          <w:bCs/>
        </w:rPr>
        <w:t xml:space="preserve"> a specific occupation</w:t>
      </w:r>
      <w:r w:rsidR="00153142" w:rsidRPr="00374848">
        <w:rPr>
          <w:bCs/>
        </w:rPr>
        <w:t>,</w:t>
      </w:r>
      <w:r w:rsidR="00FB1BC4" w:rsidRPr="00374848">
        <w:rPr>
          <w:bCs/>
        </w:rPr>
        <w:t xml:space="preserve"> </w:t>
      </w:r>
      <w:r w:rsidR="00040859" w:rsidRPr="00374848">
        <w:rPr>
          <w:bCs/>
        </w:rPr>
        <w:t xml:space="preserve">there is a risk </w:t>
      </w:r>
      <w:r w:rsidR="00301AD2" w:rsidRPr="00374848">
        <w:rPr>
          <w:bCs/>
        </w:rPr>
        <w:t xml:space="preserve">some </w:t>
      </w:r>
      <w:r w:rsidR="00040859" w:rsidRPr="00374848">
        <w:rPr>
          <w:bCs/>
        </w:rPr>
        <w:t>children may</w:t>
      </w:r>
      <w:r w:rsidR="00A131E4" w:rsidRPr="00374848">
        <w:rPr>
          <w:bCs/>
        </w:rPr>
        <w:t xml:space="preserve"> </w:t>
      </w:r>
      <w:r w:rsidR="00301AD2" w:rsidRPr="00374848">
        <w:rPr>
          <w:bCs/>
        </w:rPr>
        <w:t>fail to develop sufficient</w:t>
      </w:r>
      <w:r w:rsidR="006E553E" w:rsidRPr="00374848">
        <w:rPr>
          <w:bCs/>
        </w:rPr>
        <w:t xml:space="preserve">ly </w:t>
      </w:r>
      <w:r w:rsidR="00950E21" w:rsidRPr="00374848">
        <w:rPr>
          <w:bCs/>
        </w:rPr>
        <w:t>positive</w:t>
      </w:r>
      <w:r w:rsidR="006E553E" w:rsidRPr="00374848">
        <w:rPr>
          <w:bCs/>
        </w:rPr>
        <w:t xml:space="preserve"> beliefs and expectations to</w:t>
      </w:r>
      <w:r w:rsidR="003B1C36" w:rsidRPr="00374848">
        <w:rPr>
          <w:bCs/>
        </w:rPr>
        <w:t xml:space="preserve"> invest in their career</w:t>
      </w:r>
      <w:r w:rsidR="00DC0FCE" w:rsidRPr="00374848">
        <w:rPr>
          <w:bCs/>
        </w:rPr>
        <w:t xml:space="preserve"> </w:t>
      </w:r>
      <w:r w:rsidR="003B1C36" w:rsidRPr="00374848">
        <w:rPr>
          <w:bCs/>
        </w:rPr>
        <w:t>preparedness</w:t>
      </w:r>
      <w:r w:rsidR="00040859" w:rsidRPr="00374848">
        <w:rPr>
          <w:bCs/>
        </w:rPr>
        <w:t xml:space="preserve"> </w:t>
      </w:r>
      <w:r w:rsidR="00A131E4" w:rsidRPr="00374848">
        <w:rPr>
          <w:bCs/>
        </w:rPr>
        <w:t>(Lent, 2018).</w:t>
      </w:r>
    </w:p>
    <w:p w14:paraId="1300DA03" w14:textId="657EB1DF" w:rsidR="00A775C7" w:rsidRPr="00374848" w:rsidRDefault="00777E0C" w:rsidP="00A775C7">
      <w:pPr>
        <w:pStyle w:val="Heading2"/>
      </w:pPr>
      <w:r w:rsidRPr="00374848">
        <w:t>Theme 2: Diversified career conditions</w:t>
      </w:r>
    </w:p>
    <w:p w14:paraId="22B8721E" w14:textId="3A10514A" w:rsidR="00A775C7" w:rsidRPr="00374848" w:rsidRDefault="00BB0643" w:rsidP="00A775C7">
      <w:pPr>
        <w:pStyle w:val="Paragraph"/>
        <w:rPr>
          <w:bCs/>
        </w:rPr>
      </w:pPr>
      <w:r w:rsidRPr="00374848">
        <w:rPr>
          <w:bCs/>
        </w:rPr>
        <w:t xml:space="preserve">Reflecting on future changes in the world of work, career policymakers and practitioners </w:t>
      </w:r>
      <w:r w:rsidR="0089452C" w:rsidRPr="00374848">
        <w:rPr>
          <w:bCs/>
        </w:rPr>
        <w:t>expressed</w:t>
      </w:r>
      <w:r w:rsidRPr="00374848">
        <w:rPr>
          <w:bCs/>
        </w:rPr>
        <w:t xml:space="preserve"> </w:t>
      </w:r>
      <w:r w:rsidR="005A14E6" w:rsidRPr="00374848">
        <w:rPr>
          <w:bCs/>
        </w:rPr>
        <w:t>ideas</w:t>
      </w:r>
      <w:r w:rsidRPr="00374848">
        <w:rPr>
          <w:bCs/>
        </w:rPr>
        <w:t xml:space="preserve"> which indicated a diversification of</w:t>
      </w:r>
      <w:r w:rsidR="00556886" w:rsidRPr="00374848">
        <w:rPr>
          <w:bCs/>
        </w:rPr>
        <w:t xml:space="preserve"> the </w:t>
      </w:r>
      <w:r w:rsidRPr="00374848">
        <w:rPr>
          <w:bCs/>
        </w:rPr>
        <w:t>conditions</w:t>
      </w:r>
      <w:r w:rsidR="00556886" w:rsidRPr="00374848">
        <w:rPr>
          <w:bCs/>
        </w:rPr>
        <w:t xml:space="preserve"> underlying career</w:t>
      </w:r>
      <w:r w:rsidR="00164DFB" w:rsidRPr="00374848">
        <w:rPr>
          <w:bCs/>
        </w:rPr>
        <w:t>s</w:t>
      </w:r>
      <w:r w:rsidRPr="00374848">
        <w:rPr>
          <w:bCs/>
        </w:rPr>
        <w:t xml:space="preserve">. While the emergence of new jobs and industries would offer new opportunities for young people, the possibility of a young person remaining in a single </w:t>
      </w:r>
      <w:r w:rsidR="00736645" w:rsidRPr="00374848">
        <w:rPr>
          <w:bCs/>
        </w:rPr>
        <w:t>occupation</w:t>
      </w:r>
      <w:r w:rsidRPr="00374848">
        <w:rPr>
          <w:bCs/>
        </w:rPr>
        <w:t xml:space="preserve"> was perceived as increasingly less likely. Secondary school teacher 2 explained that:</w:t>
      </w:r>
    </w:p>
    <w:p w14:paraId="3A940CCD" w14:textId="63BC77BA" w:rsidR="00234466" w:rsidRPr="00374848" w:rsidRDefault="00575039" w:rsidP="00575039">
      <w:pPr>
        <w:pStyle w:val="Displayedquotation"/>
      </w:pPr>
      <w:r w:rsidRPr="00374848">
        <w:t>Now people tend to talk a lot more about sort of portfolio careers. So, various jobs that you know you might dip into and then move on to something else. I think a huge amount of that has obviously got to do with technology.</w:t>
      </w:r>
    </w:p>
    <w:p w14:paraId="0E89EEA7" w14:textId="7CB2160D" w:rsidR="00CD208E" w:rsidRPr="00374848" w:rsidRDefault="00CD208E" w:rsidP="00CD208E">
      <w:pPr>
        <w:pStyle w:val="Newparagraph"/>
        <w:rPr>
          <w:bCs/>
        </w:rPr>
      </w:pPr>
      <w:r w:rsidRPr="00374848">
        <w:rPr>
          <w:bCs/>
        </w:rPr>
        <w:t>To prepare children for new job opportunities and non-linear career trajectories, many of the interviewees and career documents placed importance on supporting children’s learning of widely applicable work skills or so-called meta-skills</w:t>
      </w:r>
      <w:r w:rsidR="002737BC" w:rsidRPr="00374848">
        <w:rPr>
          <w:bCs/>
        </w:rPr>
        <w:t xml:space="preserve"> (e.g., self-management</w:t>
      </w:r>
      <w:r w:rsidR="00C415D0" w:rsidRPr="00374848">
        <w:rPr>
          <w:bCs/>
        </w:rPr>
        <w:t>, social intelligence, and innovation)</w:t>
      </w:r>
      <w:r w:rsidRPr="00374848">
        <w:rPr>
          <w:bCs/>
        </w:rPr>
        <w:t>. The Skills Development Scotland Program</w:t>
      </w:r>
      <w:r w:rsidR="00554700" w:rsidRPr="00374848">
        <w:rPr>
          <w:bCs/>
        </w:rPr>
        <w:t>me</w:t>
      </w:r>
      <w:r w:rsidRPr="00374848">
        <w:rPr>
          <w:bCs/>
        </w:rPr>
        <w:t xml:space="preserve"> Manager explained: </w:t>
      </w:r>
      <w:r w:rsidR="00CA452D" w:rsidRPr="00374848">
        <w:rPr>
          <w:bCs/>
        </w:rPr>
        <w:t>‘</w:t>
      </w:r>
      <w:r w:rsidRPr="00374848">
        <w:rPr>
          <w:bCs/>
        </w:rPr>
        <w:t>we are very focused on making sure that we talk about meta skills so that young people understand that those skills are the skills that all employers are going to be looking for</w:t>
      </w:r>
      <w:r w:rsidR="00CA452D" w:rsidRPr="00374848">
        <w:rPr>
          <w:bCs/>
        </w:rPr>
        <w:t>’</w:t>
      </w:r>
      <w:r w:rsidRPr="00374848">
        <w:rPr>
          <w:bCs/>
        </w:rPr>
        <w:t>.</w:t>
      </w:r>
    </w:p>
    <w:p w14:paraId="18FEB840" w14:textId="57490300" w:rsidR="00A775C7" w:rsidRPr="00374848" w:rsidRDefault="006E3757" w:rsidP="00BE62CA">
      <w:pPr>
        <w:pStyle w:val="Newparagraph"/>
        <w:rPr>
          <w:bCs/>
        </w:rPr>
      </w:pPr>
      <w:r w:rsidRPr="00374848">
        <w:rPr>
          <w:bCs/>
        </w:rPr>
        <w:t xml:space="preserve">Despite </w:t>
      </w:r>
      <w:r w:rsidR="00BE62CA" w:rsidRPr="00374848">
        <w:rPr>
          <w:bCs/>
        </w:rPr>
        <w:t>stressing meta skills and career management skills as essential capacities for young people</w:t>
      </w:r>
      <w:r w:rsidR="00C20162" w:rsidRPr="00374848">
        <w:rPr>
          <w:bCs/>
        </w:rPr>
        <w:t xml:space="preserve"> to</w:t>
      </w:r>
      <w:r w:rsidR="00BE62CA" w:rsidRPr="00374848">
        <w:rPr>
          <w:bCs/>
        </w:rPr>
        <w:t xml:space="preserve"> </w:t>
      </w:r>
      <w:r w:rsidR="0000438A" w:rsidRPr="00374848">
        <w:rPr>
          <w:bCs/>
        </w:rPr>
        <w:t>adapt t</w:t>
      </w:r>
      <w:r w:rsidR="001F4811" w:rsidRPr="00374848">
        <w:rPr>
          <w:bCs/>
        </w:rPr>
        <w:t>o</w:t>
      </w:r>
      <w:r w:rsidR="00BE62CA" w:rsidRPr="00374848">
        <w:rPr>
          <w:bCs/>
        </w:rPr>
        <w:t xml:space="preserve"> job change, career stakeholders nevertheless implicitly maintained </w:t>
      </w:r>
      <w:r w:rsidR="00BA2262" w:rsidRPr="00374848">
        <w:rPr>
          <w:bCs/>
        </w:rPr>
        <w:t>the</w:t>
      </w:r>
      <w:r w:rsidR="00BE62CA" w:rsidRPr="00374848">
        <w:rPr>
          <w:bCs/>
        </w:rPr>
        <w:t xml:space="preserve"> assumption that good-fitting person-occupation matches could </w:t>
      </w:r>
      <w:r w:rsidR="00BE62CA" w:rsidRPr="00374848">
        <w:rPr>
          <w:bCs/>
        </w:rPr>
        <w:lastRenderedPageBreak/>
        <w:t xml:space="preserve">also be facilitated through the provision of </w:t>
      </w:r>
      <w:r w:rsidR="00B8023F" w:rsidRPr="00374848">
        <w:rPr>
          <w:bCs/>
        </w:rPr>
        <w:t>job</w:t>
      </w:r>
      <w:r w:rsidR="00BE62CA" w:rsidRPr="00374848">
        <w:rPr>
          <w:bCs/>
        </w:rPr>
        <w:t xml:space="preserve">-specific information. As explained by the Program Manager at Skills Development Scotland: </w:t>
      </w:r>
      <w:r w:rsidR="00CA452D" w:rsidRPr="00374848">
        <w:rPr>
          <w:bCs/>
        </w:rPr>
        <w:t>‘</w:t>
      </w:r>
      <w:r w:rsidR="00BE62CA" w:rsidRPr="00374848">
        <w:rPr>
          <w:bCs/>
        </w:rPr>
        <w:t xml:space="preserve">we use </w:t>
      </w:r>
      <w:r w:rsidR="001F759A" w:rsidRPr="00374848">
        <w:rPr>
          <w:bCs/>
        </w:rPr>
        <w:t>labour</w:t>
      </w:r>
      <w:r w:rsidR="00BE62CA" w:rsidRPr="00374848">
        <w:rPr>
          <w:bCs/>
        </w:rPr>
        <w:t xml:space="preserve"> market information to kind of back all this up… [we] give the young people information around that</w:t>
      </w:r>
      <w:r w:rsidR="00CA452D" w:rsidRPr="00374848">
        <w:rPr>
          <w:bCs/>
        </w:rPr>
        <w:t>’</w:t>
      </w:r>
      <w:r w:rsidR="00BE62CA" w:rsidRPr="00374848">
        <w:rPr>
          <w:bCs/>
        </w:rPr>
        <w:t xml:space="preserve">. Thus, in addressing job change, general </w:t>
      </w:r>
      <w:r w:rsidR="003D71D8" w:rsidRPr="00374848">
        <w:rPr>
          <w:bCs/>
        </w:rPr>
        <w:t xml:space="preserve">career </w:t>
      </w:r>
      <w:r w:rsidR="00BE62CA" w:rsidRPr="00374848">
        <w:rPr>
          <w:bCs/>
        </w:rPr>
        <w:t xml:space="preserve">skills were treated as a necessary but not a sufficient condition. A person-occupation matching approach, particularly for emerging sectors such as STEM, supplemented stakeholders’ repertoire of </w:t>
      </w:r>
      <w:r w:rsidR="00FF7857" w:rsidRPr="00374848">
        <w:rPr>
          <w:bCs/>
        </w:rPr>
        <w:t>strategies</w:t>
      </w:r>
      <w:r w:rsidR="00BE62CA" w:rsidRPr="00374848">
        <w:rPr>
          <w:bCs/>
        </w:rPr>
        <w:t xml:space="preserve"> to prepare children for the changing world of work.</w:t>
      </w:r>
    </w:p>
    <w:p w14:paraId="03275443" w14:textId="5148A25F" w:rsidR="00D9517C" w:rsidRPr="00374848" w:rsidRDefault="004A2E6D" w:rsidP="00D9517C">
      <w:pPr>
        <w:pStyle w:val="Heading2"/>
      </w:pPr>
      <w:r w:rsidRPr="00374848">
        <w:t xml:space="preserve">Theme 3: </w:t>
      </w:r>
      <w:r w:rsidR="00140B59" w:rsidRPr="00374848">
        <w:t>Homogeneous</w:t>
      </w:r>
      <w:r w:rsidRPr="00374848">
        <w:t xml:space="preserve"> not differential impact across groups</w:t>
      </w:r>
    </w:p>
    <w:p w14:paraId="16D84770" w14:textId="093BC366" w:rsidR="00D9517C" w:rsidRPr="00374848" w:rsidRDefault="004C50A7" w:rsidP="00D9517C">
      <w:pPr>
        <w:pStyle w:val="Paragraph"/>
        <w:rPr>
          <w:bCs/>
        </w:rPr>
      </w:pPr>
      <w:r w:rsidRPr="00374848">
        <w:rPr>
          <w:bCs/>
        </w:rPr>
        <w:t>When presented with a question about whether automation and job change may contribute to differential impacts across groups, interviewees broadly took the view that all children will be impacted by automation irrespective of their group membership.</w:t>
      </w:r>
      <w:r w:rsidR="00AA6391" w:rsidRPr="00374848">
        <w:rPr>
          <w:bCs/>
        </w:rPr>
        <w:t xml:space="preserve"> </w:t>
      </w:r>
      <w:r w:rsidRPr="00374848">
        <w:rPr>
          <w:bCs/>
        </w:rPr>
        <w:t xml:space="preserve">Secondary school teacher 2 explained: </w:t>
      </w:r>
      <w:r w:rsidR="007574B4" w:rsidRPr="00374848">
        <w:rPr>
          <w:bCs/>
        </w:rPr>
        <w:t>‘</w:t>
      </w:r>
      <w:r w:rsidRPr="00374848">
        <w:rPr>
          <w:bCs/>
        </w:rPr>
        <w:t>I think the challenge would be similar… equally the amount of support to deal with</w:t>
      </w:r>
      <w:r w:rsidR="00054900" w:rsidRPr="00374848">
        <w:rPr>
          <w:bCs/>
        </w:rPr>
        <w:t xml:space="preserve"> the</w:t>
      </w:r>
      <w:r w:rsidRPr="00374848">
        <w:rPr>
          <w:bCs/>
        </w:rPr>
        <w:t xml:space="preserve"> changes</w:t>
      </w:r>
      <w:r w:rsidR="007574B4" w:rsidRPr="00374848">
        <w:rPr>
          <w:bCs/>
        </w:rPr>
        <w:t>’</w:t>
      </w:r>
      <w:r w:rsidRPr="00374848">
        <w:rPr>
          <w:bCs/>
        </w:rPr>
        <w:t>. Stakeholders’ views about the</w:t>
      </w:r>
      <w:r w:rsidR="00883F9B" w:rsidRPr="00374848">
        <w:rPr>
          <w:bCs/>
        </w:rPr>
        <w:t xml:space="preserve"> </w:t>
      </w:r>
      <w:r w:rsidRPr="00374848">
        <w:rPr>
          <w:bCs/>
        </w:rPr>
        <w:t xml:space="preserve">undifferentiated impact of automation across groups may, however, produce a possible inconsistency when combined with their understanding that automation could impact certain types of work more than others (e.g., low-skill and manual </w:t>
      </w:r>
      <w:r w:rsidR="001F759A" w:rsidRPr="00374848">
        <w:rPr>
          <w:bCs/>
        </w:rPr>
        <w:t>labour</w:t>
      </w:r>
      <w:r w:rsidRPr="00374848">
        <w:rPr>
          <w:bCs/>
        </w:rPr>
        <w:t xml:space="preserve"> jobs) and that children</w:t>
      </w:r>
      <w:r w:rsidR="00620159" w:rsidRPr="00374848">
        <w:rPr>
          <w:bCs/>
        </w:rPr>
        <w:t xml:space="preserve"> </w:t>
      </w:r>
      <w:r w:rsidR="000255E7" w:rsidRPr="00374848">
        <w:rPr>
          <w:bCs/>
        </w:rPr>
        <w:t>from different gender</w:t>
      </w:r>
      <w:r w:rsidR="00184E8D" w:rsidRPr="00374848">
        <w:rPr>
          <w:bCs/>
        </w:rPr>
        <w:t xml:space="preserve"> or income groups</w:t>
      </w:r>
      <w:r w:rsidRPr="00374848">
        <w:rPr>
          <w:bCs/>
        </w:rPr>
        <w:t xml:space="preserve"> tend to develop differing career aspirations.</w:t>
      </w:r>
      <w:r w:rsidR="00176681" w:rsidRPr="00374848">
        <w:rPr>
          <w:bCs/>
        </w:rPr>
        <w:t xml:space="preserve"> </w:t>
      </w:r>
      <w:r w:rsidRPr="00374848">
        <w:rPr>
          <w:bCs/>
        </w:rPr>
        <w:t xml:space="preserve">The STEM Engagement Adviser shared an observation to illustrate the emergence of </w:t>
      </w:r>
      <w:r w:rsidR="00315DD7" w:rsidRPr="00374848">
        <w:rPr>
          <w:bCs/>
        </w:rPr>
        <w:t>gender-related</w:t>
      </w:r>
      <w:r w:rsidRPr="00374848">
        <w:rPr>
          <w:bCs/>
        </w:rPr>
        <w:t xml:space="preserve"> </w:t>
      </w:r>
      <w:r w:rsidR="00184E8D" w:rsidRPr="00374848">
        <w:rPr>
          <w:bCs/>
        </w:rPr>
        <w:t>differences in</w:t>
      </w:r>
      <w:r w:rsidRPr="00374848">
        <w:rPr>
          <w:bCs/>
        </w:rPr>
        <w:t xml:space="preserve"> aspirations:</w:t>
      </w:r>
    </w:p>
    <w:p w14:paraId="506F35FF" w14:textId="14749125" w:rsidR="00C85A43" w:rsidRPr="00374848" w:rsidRDefault="006A4F76" w:rsidP="006A4F76">
      <w:pPr>
        <w:pStyle w:val="Displayedquotation"/>
      </w:pPr>
      <w:r w:rsidRPr="00374848">
        <w:t>between the nursery and primary one transition (around 5 years old) something happens that all of a sudden boys [who previously] can be mermaids and girls can be digger drivers in nursery… then they go to primary one and girls can't wear blue.</w:t>
      </w:r>
    </w:p>
    <w:p w14:paraId="023956E8" w14:textId="2599FFD8" w:rsidR="00D9517C" w:rsidRPr="00374848" w:rsidRDefault="0093606C" w:rsidP="0093606C">
      <w:pPr>
        <w:pStyle w:val="Newparagraph"/>
        <w:rPr>
          <w:bCs/>
        </w:rPr>
      </w:pPr>
      <w:r w:rsidRPr="00374848">
        <w:rPr>
          <w:bCs/>
        </w:rPr>
        <w:t xml:space="preserve">Socio-economic group differences in career aspirations and attainments were also noted by interviewees. The DYW Government Official 1 explained: </w:t>
      </w:r>
      <w:r w:rsidR="007772DE" w:rsidRPr="00374848">
        <w:rPr>
          <w:bCs/>
        </w:rPr>
        <w:t>‘</w:t>
      </w:r>
      <w:r w:rsidRPr="00374848">
        <w:rPr>
          <w:bCs/>
        </w:rPr>
        <w:t xml:space="preserve">if you're in a </w:t>
      </w:r>
      <w:r w:rsidRPr="00374848">
        <w:rPr>
          <w:bCs/>
        </w:rPr>
        <w:lastRenderedPageBreak/>
        <w:t>SIMD 20 (Scottish Index of Multiple Deprivations) you get potentially lesser education and potentially you're in a household where potentially people don't work</w:t>
      </w:r>
      <w:r w:rsidR="007772DE" w:rsidRPr="00374848">
        <w:rPr>
          <w:bCs/>
        </w:rPr>
        <w:t>’</w:t>
      </w:r>
      <w:r w:rsidRPr="00374848">
        <w:rPr>
          <w:bCs/>
        </w:rPr>
        <w:t xml:space="preserve">. Yet, despite </w:t>
      </w:r>
      <w:r w:rsidR="00CF577B" w:rsidRPr="00374848">
        <w:rPr>
          <w:bCs/>
        </w:rPr>
        <w:t>recognising</w:t>
      </w:r>
      <w:r w:rsidRPr="00374848">
        <w:rPr>
          <w:bCs/>
        </w:rPr>
        <w:t xml:space="preserve"> social class</w:t>
      </w:r>
      <w:r w:rsidR="002778C9" w:rsidRPr="00374848">
        <w:rPr>
          <w:bCs/>
        </w:rPr>
        <w:t>, parental,</w:t>
      </w:r>
      <w:r w:rsidRPr="00374848">
        <w:rPr>
          <w:bCs/>
        </w:rPr>
        <w:t xml:space="preserve"> and gender</w:t>
      </w:r>
      <w:r w:rsidR="002778C9" w:rsidRPr="00374848">
        <w:rPr>
          <w:bCs/>
        </w:rPr>
        <w:t>-related</w:t>
      </w:r>
      <w:r w:rsidRPr="00374848">
        <w:rPr>
          <w:bCs/>
        </w:rPr>
        <w:t xml:space="preserve"> differences in children’s career pursuits</w:t>
      </w:r>
      <w:r w:rsidR="00392F63" w:rsidRPr="00374848">
        <w:rPr>
          <w:bCs/>
        </w:rPr>
        <w:t>,</w:t>
      </w:r>
      <w:r w:rsidRPr="00374848">
        <w:rPr>
          <w:bCs/>
        </w:rPr>
        <w:t xml:space="preserve"> the career documentation and stakeholders did not infer a logical connection between group aspirational differences and the likelihood of disparate career risks across groups due to the automation of specific job types.</w:t>
      </w:r>
      <w:r w:rsidR="00AA702E" w:rsidRPr="00374848">
        <w:rPr>
          <w:bCs/>
        </w:rPr>
        <w:t xml:space="preserve"> </w:t>
      </w:r>
      <w:r w:rsidR="007B03AC" w:rsidRPr="00374848">
        <w:rPr>
          <w:bCs/>
        </w:rPr>
        <w:t xml:space="preserve">This </w:t>
      </w:r>
      <w:r w:rsidR="0068246B" w:rsidRPr="00374848">
        <w:rPr>
          <w:bCs/>
        </w:rPr>
        <w:t xml:space="preserve">oversight </w:t>
      </w:r>
      <w:r w:rsidR="00C35C7D" w:rsidRPr="00374848">
        <w:rPr>
          <w:bCs/>
        </w:rPr>
        <w:t xml:space="preserve">may lead stakeholders to </w:t>
      </w:r>
      <w:r w:rsidR="005F7229" w:rsidRPr="00374848">
        <w:rPr>
          <w:bCs/>
        </w:rPr>
        <w:t>neglect vulnerable groups (e.g.,</w:t>
      </w:r>
      <w:r w:rsidR="002E6460" w:rsidRPr="00374848">
        <w:rPr>
          <w:bCs/>
        </w:rPr>
        <w:t xml:space="preserve"> low-income males)</w:t>
      </w:r>
      <w:r w:rsidR="008E7303" w:rsidRPr="00374848">
        <w:rPr>
          <w:bCs/>
        </w:rPr>
        <w:t xml:space="preserve"> who </w:t>
      </w:r>
      <w:r w:rsidR="00307998" w:rsidRPr="00374848">
        <w:rPr>
          <w:bCs/>
        </w:rPr>
        <w:t xml:space="preserve">may </w:t>
      </w:r>
      <w:r w:rsidR="006C7CA1" w:rsidRPr="00374848">
        <w:rPr>
          <w:bCs/>
        </w:rPr>
        <w:t>otherwise benefit from career support which is tailored to</w:t>
      </w:r>
      <w:r w:rsidR="00227D80" w:rsidRPr="00374848">
        <w:rPr>
          <w:bCs/>
        </w:rPr>
        <w:t xml:space="preserve"> </w:t>
      </w:r>
      <w:r w:rsidR="00B92398" w:rsidRPr="00374848">
        <w:rPr>
          <w:bCs/>
        </w:rPr>
        <w:t>their emerging needs (e.g., career</w:t>
      </w:r>
      <w:r w:rsidR="00602C46" w:rsidRPr="00374848">
        <w:rPr>
          <w:bCs/>
        </w:rPr>
        <w:t xml:space="preserve"> information and</w:t>
      </w:r>
      <w:r w:rsidR="007A6E57" w:rsidRPr="00374848">
        <w:rPr>
          <w:bCs/>
        </w:rPr>
        <w:t xml:space="preserve"> </w:t>
      </w:r>
      <w:r w:rsidR="00B92398" w:rsidRPr="00374848">
        <w:rPr>
          <w:bCs/>
        </w:rPr>
        <w:t xml:space="preserve">role models </w:t>
      </w:r>
      <w:r w:rsidR="003F1EEE" w:rsidRPr="00374848">
        <w:rPr>
          <w:bCs/>
        </w:rPr>
        <w:t>outside of traditionally male dominated professions).</w:t>
      </w:r>
    </w:p>
    <w:p w14:paraId="63CF5F37" w14:textId="701AC27B" w:rsidR="008420BB" w:rsidRPr="00374848" w:rsidRDefault="001C766C" w:rsidP="008420BB">
      <w:pPr>
        <w:pStyle w:val="Heading2"/>
      </w:pPr>
      <w:r w:rsidRPr="00374848">
        <w:t>Theme 4: Job change learning expands horizons</w:t>
      </w:r>
    </w:p>
    <w:p w14:paraId="2584BA11" w14:textId="4DE83AA8" w:rsidR="008420BB" w:rsidRPr="00374848" w:rsidRDefault="00F64849" w:rsidP="008420BB">
      <w:pPr>
        <w:pStyle w:val="Paragraph"/>
        <w:rPr>
          <w:bCs/>
        </w:rPr>
      </w:pPr>
      <w:r w:rsidRPr="00374848">
        <w:rPr>
          <w:bCs/>
        </w:rPr>
        <w:t xml:space="preserve">A common viewpoint </w:t>
      </w:r>
      <w:r w:rsidR="00400FE8" w:rsidRPr="00374848">
        <w:rPr>
          <w:bCs/>
        </w:rPr>
        <w:t>shared</w:t>
      </w:r>
      <w:r w:rsidRPr="00374848">
        <w:rPr>
          <w:bCs/>
        </w:rPr>
        <w:t xml:space="preserve"> by interviewees was that supporting children’s learning on automation and job change could </w:t>
      </w:r>
      <w:r w:rsidR="006A08BC" w:rsidRPr="00374848">
        <w:rPr>
          <w:bCs/>
        </w:rPr>
        <w:t>serve</w:t>
      </w:r>
      <w:r w:rsidRPr="00374848">
        <w:rPr>
          <w:bCs/>
        </w:rPr>
        <w:t xml:space="preserve"> as a basis for expanding their career horizons. The Education Scotland Official 1 explained how </w:t>
      </w:r>
      <w:r w:rsidR="00E60CDF" w:rsidRPr="00374848">
        <w:rPr>
          <w:bCs/>
        </w:rPr>
        <w:t>i</w:t>
      </w:r>
      <w:r w:rsidR="00244D3C" w:rsidRPr="00374848">
        <w:rPr>
          <w:bCs/>
        </w:rPr>
        <w:t xml:space="preserve">t is </w:t>
      </w:r>
      <w:r w:rsidR="008D20E4" w:rsidRPr="00374848">
        <w:rPr>
          <w:bCs/>
        </w:rPr>
        <w:t>‘</w:t>
      </w:r>
      <w:r w:rsidRPr="00374848">
        <w:rPr>
          <w:bCs/>
        </w:rPr>
        <w:t>far more excitin</w:t>
      </w:r>
      <w:r w:rsidR="00244D3C" w:rsidRPr="00374848">
        <w:rPr>
          <w:bCs/>
        </w:rPr>
        <w:t>g</w:t>
      </w:r>
      <w:r w:rsidRPr="00374848">
        <w:rPr>
          <w:bCs/>
        </w:rPr>
        <w:t xml:space="preserve"> to make people aware by showing them examples; make them aware of the transient nature of the </w:t>
      </w:r>
      <w:r w:rsidR="0083346F" w:rsidRPr="00374848">
        <w:rPr>
          <w:bCs/>
        </w:rPr>
        <w:t>labour</w:t>
      </w:r>
      <w:r w:rsidRPr="00374848">
        <w:rPr>
          <w:bCs/>
        </w:rPr>
        <w:t xml:space="preserve"> market</w:t>
      </w:r>
      <w:r w:rsidR="008D20E4" w:rsidRPr="00374848">
        <w:rPr>
          <w:bCs/>
        </w:rPr>
        <w:t>’</w:t>
      </w:r>
      <w:r w:rsidRPr="00374848">
        <w:rPr>
          <w:bCs/>
        </w:rPr>
        <w:t xml:space="preserve">. </w:t>
      </w:r>
      <w:r w:rsidRPr="00374848">
        <w:t xml:space="preserve">A key point to </w:t>
      </w:r>
      <w:r w:rsidR="00C82956" w:rsidRPr="00374848">
        <w:t>recognise</w:t>
      </w:r>
      <w:r w:rsidRPr="00374848">
        <w:t xml:space="preserve"> here is that whilst learning about different jobs has historically been important, occupations and job markets were relatively static. Whereas conveying the idea of accelerating job change by </w:t>
      </w:r>
      <w:r w:rsidR="00072272" w:rsidRPr="00374848">
        <w:t>showcasing</w:t>
      </w:r>
      <w:r w:rsidRPr="00374848">
        <w:t xml:space="preserve"> the novel technological and workplace developments, could stimulate young people’s curiosity to reflect on the nature of jobs and explore new job opportunities.</w:t>
      </w:r>
    </w:p>
    <w:p w14:paraId="6FE2E608" w14:textId="5FD7EE62" w:rsidR="008420BB" w:rsidRPr="00374848" w:rsidRDefault="00865EA8" w:rsidP="00865EA8">
      <w:pPr>
        <w:pStyle w:val="Newparagraph"/>
        <w:rPr>
          <w:bCs/>
        </w:rPr>
      </w:pPr>
      <w:r w:rsidRPr="00374848">
        <w:rPr>
          <w:bCs/>
        </w:rPr>
        <w:t xml:space="preserve">Interviewees were widely of the view that it would be beneficial to start engaging children in career topics from primary school or earlier. A frequent justification for this proposal referenced younger children’s greater openness to new career experiences and the possibility to intervene before children increasingly circumscribe their career options. Career Adviser 1 suggested how early scaffolding of career concepts has been beneficial in this regard: </w:t>
      </w:r>
      <w:r w:rsidR="008D20E4" w:rsidRPr="00374848">
        <w:rPr>
          <w:bCs/>
        </w:rPr>
        <w:t>‘</w:t>
      </w:r>
      <w:r w:rsidRPr="00374848">
        <w:rPr>
          <w:bCs/>
        </w:rPr>
        <w:t xml:space="preserve">the earlier we introduced new </w:t>
      </w:r>
      <w:r w:rsidRPr="00374848">
        <w:rPr>
          <w:bCs/>
        </w:rPr>
        <w:lastRenderedPageBreak/>
        <w:t xml:space="preserve">concepts and new ideas to young people, the more open they're going to be </w:t>
      </w:r>
      <w:r w:rsidR="0012028E" w:rsidRPr="00374848">
        <w:rPr>
          <w:bCs/>
        </w:rPr>
        <w:t xml:space="preserve">to </w:t>
      </w:r>
      <w:r w:rsidRPr="00374848">
        <w:rPr>
          <w:bCs/>
        </w:rPr>
        <w:t xml:space="preserve">different </w:t>
      </w:r>
      <w:r w:rsidR="007C5BED" w:rsidRPr="00374848">
        <w:rPr>
          <w:bCs/>
        </w:rPr>
        <w:t>careers</w:t>
      </w:r>
      <w:r w:rsidRPr="00374848">
        <w:rPr>
          <w:bCs/>
        </w:rPr>
        <w:t xml:space="preserve"> as they come up to high school</w:t>
      </w:r>
      <w:r w:rsidR="008D20E4" w:rsidRPr="00374848">
        <w:rPr>
          <w:bCs/>
        </w:rPr>
        <w:t>’</w:t>
      </w:r>
      <w:r w:rsidRPr="00374848">
        <w:rPr>
          <w:bCs/>
        </w:rPr>
        <w:t xml:space="preserve">. Additionally, </w:t>
      </w:r>
      <w:r w:rsidR="004D4104" w:rsidRPr="00374848">
        <w:rPr>
          <w:bCs/>
        </w:rPr>
        <w:t>several</w:t>
      </w:r>
      <w:r w:rsidRPr="00374848">
        <w:rPr>
          <w:bCs/>
        </w:rPr>
        <w:t xml:space="preserve"> practitioners, including primary school teacher 1, reported using career representatives to model emerging career opportunities to children, such as modelling digital opportunities to rural students.</w:t>
      </w:r>
      <w:r w:rsidR="006B6097" w:rsidRPr="00374848">
        <w:rPr>
          <w:bCs/>
        </w:rPr>
        <w:t xml:space="preserve"> </w:t>
      </w:r>
      <w:r w:rsidR="00516E76" w:rsidRPr="00374848">
        <w:rPr>
          <w:bCs/>
        </w:rPr>
        <w:t>While</w:t>
      </w:r>
      <w:r w:rsidR="000A4C5A" w:rsidRPr="00374848">
        <w:rPr>
          <w:bCs/>
        </w:rPr>
        <w:t xml:space="preserve"> such</w:t>
      </w:r>
      <w:r w:rsidR="00202DE8" w:rsidRPr="00374848">
        <w:rPr>
          <w:bCs/>
        </w:rPr>
        <w:t xml:space="preserve"> </w:t>
      </w:r>
      <w:r w:rsidR="00516E76" w:rsidRPr="00374848">
        <w:rPr>
          <w:bCs/>
        </w:rPr>
        <w:t>c</w:t>
      </w:r>
      <w:r w:rsidR="00872986" w:rsidRPr="00374848">
        <w:rPr>
          <w:bCs/>
        </w:rPr>
        <w:t xml:space="preserve">ontextual </w:t>
      </w:r>
      <w:r w:rsidR="000A4C5A" w:rsidRPr="00374848">
        <w:rPr>
          <w:bCs/>
        </w:rPr>
        <w:t xml:space="preserve">affordances and </w:t>
      </w:r>
      <w:r w:rsidR="00202DE8" w:rsidRPr="00374848">
        <w:rPr>
          <w:bCs/>
        </w:rPr>
        <w:t>supports</w:t>
      </w:r>
      <w:r w:rsidR="000A4C5A" w:rsidRPr="00374848">
        <w:rPr>
          <w:bCs/>
        </w:rPr>
        <w:t xml:space="preserve"> </w:t>
      </w:r>
      <w:r w:rsidR="00B87502" w:rsidRPr="00374848">
        <w:rPr>
          <w:bCs/>
        </w:rPr>
        <w:t xml:space="preserve">for historically </w:t>
      </w:r>
      <w:r w:rsidR="000A4C5A" w:rsidRPr="00374848">
        <w:rPr>
          <w:bCs/>
        </w:rPr>
        <w:t>underserved groups</w:t>
      </w:r>
      <w:r w:rsidR="00F06797" w:rsidRPr="00374848">
        <w:rPr>
          <w:bCs/>
        </w:rPr>
        <w:t xml:space="preserve"> </w:t>
      </w:r>
      <w:r w:rsidR="0010709E" w:rsidRPr="00374848">
        <w:rPr>
          <w:bCs/>
        </w:rPr>
        <w:t>will</w:t>
      </w:r>
      <w:r w:rsidR="00F06797" w:rsidRPr="00374848">
        <w:rPr>
          <w:bCs/>
        </w:rPr>
        <w:t xml:space="preserve"> </w:t>
      </w:r>
      <w:r w:rsidR="00F9743C" w:rsidRPr="00374848">
        <w:rPr>
          <w:bCs/>
        </w:rPr>
        <w:t xml:space="preserve">be important, </w:t>
      </w:r>
      <w:r w:rsidR="00BE000A" w:rsidRPr="00374848">
        <w:rPr>
          <w:bCs/>
        </w:rPr>
        <w:t xml:space="preserve">SCCT </w:t>
      </w:r>
      <w:r w:rsidR="00471A6C" w:rsidRPr="00374848">
        <w:rPr>
          <w:bCs/>
        </w:rPr>
        <w:t xml:space="preserve">also </w:t>
      </w:r>
      <w:r w:rsidR="00BE000A" w:rsidRPr="00374848">
        <w:rPr>
          <w:bCs/>
        </w:rPr>
        <w:t xml:space="preserve">suggests </w:t>
      </w:r>
      <w:r w:rsidR="00764A1F" w:rsidRPr="00374848">
        <w:rPr>
          <w:bCs/>
        </w:rPr>
        <w:t>existing</w:t>
      </w:r>
      <w:r w:rsidR="005B7CEB" w:rsidRPr="00374848">
        <w:rPr>
          <w:bCs/>
        </w:rPr>
        <w:t xml:space="preserve"> </w:t>
      </w:r>
      <w:r w:rsidR="002F660F" w:rsidRPr="00374848">
        <w:rPr>
          <w:bCs/>
        </w:rPr>
        <w:t>environmental</w:t>
      </w:r>
      <w:r w:rsidR="00B177FA" w:rsidRPr="00374848">
        <w:rPr>
          <w:bCs/>
        </w:rPr>
        <w:t xml:space="preserve"> barriers (e.g., </w:t>
      </w:r>
      <w:r w:rsidR="00A22440" w:rsidRPr="00374848">
        <w:rPr>
          <w:bCs/>
        </w:rPr>
        <w:t xml:space="preserve">limited </w:t>
      </w:r>
      <w:r w:rsidR="00567522" w:rsidRPr="00374848">
        <w:rPr>
          <w:bCs/>
        </w:rPr>
        <w:t>career</w:t>
      </w:r>
      <w:r w:rsidR="00B177FA" w:rsidRPr="00374848">
        <w:rPr>
          <w:bCs/>
        </w:rPr>
        <w:t xml:space="preserve"> </w:t>
      </w:r>
      <w:r w:rsidR="00567522" w:rsidRPr="00374848">
        <w:rPr>
          <w:bCs/>
        </w:rPr>
        <w:t>networks</w:t>
      </w:r>
      <w:r w:rsidR="00477252" w:rsidRPr="00374848">
        <w:rPr>
          <w:bCs/>
        </w:rPr>
        <w:t xml:space="preserve"> and work experience opportunities</w:t>
      </w:r>
      <w:r w:rsidR="00804B77" w:rsidRPr="00374848">
        <w:rPr>
          <w:bCs/>
        </w:rPr>
        <w:t xml:space="preserve"> in emerging sectors</w:t>
      </w:r>
      <w:r w:rsidR="00EA17C2" w:rsidRPr="00374848">
        <w:rPr>
          <w:bCs/>
        </w:rPr>
        <w:t>)</w:t>
      </w:r>
      <w:r w:rsidR="00764A1F" w:rsidRPr="00374848">
        <w:rPr>
          <w:bCs/>
        </w:rPr>
        <w:t xml:space="preserve"> need</w:t>
      </w:r>
      <w:r w:rsidR="007D27DF" w:rsidRPr="00374848">
        <w:rPr>
          <w:bCs/>
        </w:rPr>
        <w:t xml:space="preserve"> to</w:t>
      </w:r>
      <w:r w:rsidR="00F52896" w:rsidRPr="00374848">
        <w:rPr>
          <w:bCs/>
        </w:rPr>
        <w:t xml:space="preserve"> be</w:t>
      </w:r>
      <w:r w:rsidR="007D27DF" w:rsidRPr="00374848">
        <w:rPr>
          <w:bCs/>
        </w:rPr>
        <w:t xml:space="preserve"> </w:t>
      </w:r>
      <w:r w:rsidR="00A6139F" w:rsidRPr="00374848">
        <w:rPr>
          <w:bCs/>
        </w:rPr>
        <w:t>addressed</w:t>
      </w:r>
      <w:r w:rsidR="007D27DF" w:rsidRPr="00374848">
        <w:rPr>
          <w:bCs/>
        </w:rPr>
        <w:t xml:space="preserve"> to enable </w:t>
      </w:r>
      <w:r w:rsidR="00291D41" w:rsidRPr="00374848">
        <w:rPr>
          <w:bCs/>
        </w:rPr>
        <w:t>rural/disadvantaged</w:t>
      </w:r>
      <w:r w:rsidR="003D7B22" w:rsidRPr="00374848">
        <w:rPr>
          <w:bCs/>
        </w:rPr>
        <w:t xml:space="preserve"> students to achieve their career goals</w:t>
      </w:r>
      <w:r w:rsidR="006B6097" w:rsidRPr="00374848">
        <w:rPr>
          <w:bCs/>
        </w:rPr>
        <w:t xml:space="preserve"> (Lent, 2013).</w:t>
      </w:r>
    </w:p>
    <w:p w14:paraId="58EECED4" w14:textId="3D87AC0A" w:rsidR="002E4229" w:rsidRPr="00374848" w:rsidRDefault="000761E3" w:rsidP="002E4229">
      <w:pPr>
        <w:pStyle w:val="Heading2"/>
      </w:pPr>
      <w:r w:rsidRPr="00374848">
        <w:t>Theme 5: Managing uncertainty and information demands</w:t>
      </w:r>
    </w:p>
    <w:p w14:paraId="66925F46" w14:textId="68796B37" w:rsidR="006F5C37" w:rsidRPr="00374848" w:rsidRDefault="003871E5" w:rsidP="00C6336C">
      <w:pPr>
        <w:pStyle w:val="Paragraph"/>
        <w:rPr>
          <w:bCs/>
        </w:rPr>
      </w:pPr>
      <w:r w:rsidRPr="00374848">
        <w:t>In</w:t>
      </w:r>
      <w:r w:rsidR="00F34597" w:rsidRPr="00374848">
        <w:t xml:space="preserve"> </w:t>
      </w:r>
      <w:r w:rsidR="00132C4C" w:rsidRPr="00374848">
        <w:t>discussing practical issues</w:t>
      </w:r>
      <w:r w:rsidR="00FE2788" w:rsidRPr="00374848">
        <w:t xml:space="preserve">, </w:t>
      </w:r>
      <w:r w:rsidR="00132C4C" w:rsidRPr="00374848">
        <w:t xml:space="preserve">the </w:t>
      </w:r>
      <w:r w:rsidR="00FE2788" w:rsidRPr="00374848">
        <w:t xml:space="preserve">challenge of managing information overload among children was mentioned. The DYW Official 1 expressed the view that: </w:t>
      </w:r>
      <w:r w:rsidR="008D20E4" w:rsidRPr="00374848">
        <w:t>‘</w:t>
      </w:r>
      <w:r w:rsidR="00FE2788" w:rsidRPr="00374848">
        <w:t>[there is] the challenge of being potentially too much information… if you're overloading kids with information about these various opportunities they've got for the world of work</w:t>
      </w:r>
      <w:r w:rsidR="008D20E4" w:rsidRPr="00374848">
        <w:t>’</w:t>
      </w:r>
      <w:r w:rsidR="00FE2788" w:rsidRPr="00374848">
        <w:t>.</w:t>
      </w:r>
      <w:r w:rsidR="00C6336C" w:rsidRPr="00374848">
        <w:t xml:space="preserve"> </w:t>
      </w:r>
      <w:r w:rsidR="006F5C37" w:rsidRPr="00374848">
        <w:rPr>
          <w:bCs/>
        </w:rPr>
        <w:t>Stakeholders also discussed emotional challenges some children experience in learning about the changing world of work. These included anxiety about the unpredictability of future job change and job displacement resulting from increasing automation.</w:t>
      </w:r>
    </w:p>
    <w:p w14:paraId="4BB533EB" w14:textId="79935D96" w:rsidR="00AC1A8F" w:rsidRPr="00374848" w:rsidRDefault="00AC1A8F" w:rsidP="00AC1A8F">
      <w:pPr>
        <w:pStyle w:val="Newparagraph"/>
        <w:rPr>
          <w:bCs/>
        </w:rPr>
      </w:pPr>
      <w:r w:rsidRPr="00374848">
        <w:rPr>
          <w:bCs/>
        </w:rPr>
        <w:t xml:space="preserve">A further challenge expressed by the interviewees referred to children’s possible difficulties comprehending the speed of technological and workplace change. The Programme Manager indicated that: ‘It's quite difficult for them to understand just the rate of change… That's why we talk about the transferable skills’. Though this emphasis on widely applicable skills may serve as a partially useful </w:t>
      </w:r>
      <w:r w:rsidR="00910935" w:rsidRPr="00374848">
        <w:rPr>
          <w:bCs/>
        </w:rPr>
        <w:t>shorthand</w:t>
      </w:r>
      <w:r w:rsidRPr="00374848">
        <w:rPr>
          <w:bCs/>
        </w:rPr>
        <w:t xml:space="preserve"> to help children with the challenge of comprehending accelerating job change, </w:t>
      </w:r>
      <w:r w:rsidR="0026209C" w:rsidRPr="00374848">
        <w:rPr>
          <w:bCs/>
        </w:rPr>
        <w:t xml:space="preserve">problematically, </w:t>
      </w:r>
      <w:r w:rsidRPr="00374848">
        <w:rPr>
          <w:bCs/>
        </w:rPr>
        <w:t>stakeholders did not suggest that this approach would be extended to engage children in thinking about the reasons and principles underlying automation and job change</w:t>
      </w:r>
      <w:r w:rsidR="00CA234F" w:rsidRPr="00374848">
        <w:rPr>
          <w:bCs/>
        </w:rPr>
        <w:t xml:space="preserve"> (e.g.,</w:t>
      </w:r>
      <w:r w:rsidR="002C0D3A" w:rsidRPr="00374848">
        <w:rPr>
          <w:bCs/>
        </w:rPr>
        <w:t xml:space="preserve"> </w:t>
      </w:r>
      <w:r w:rsidRPr="00374848">
        <w:rPr>
          <w:bCs/>
        </w:rPr>
        <w:lastRenderedPageBreak/>
        <w:t xml:space="preserve">understanding </w:t>
      </w:r>
      <w:r w:rsidR="00EC0DF3" w:rsidRPr="00374848">
        <w:rPr>
          <w:bCs/>
        </w:rPr>
        <w:t>the technological reasons</w:t>
      </w:r>
      <w:r w:rsidR="008141AC" w:rsidRPr="00374848">
        <w:rPr>
          <w:bCs/>
        </w:rPr>
        <w:t xml:space="preserve"> behind</w:t>
      </w:r>
      <w:r w:rsidR="00EC0DF3" w:rsidRPr="00374848">
        <w:rPr>
          <w:bCs/>
        </w:rPr>
        <w:t xml:space="preserve"> </w:t>
      </w:r>
      <w:r w:rsidRPr="00374848">
        <w:rPr>
          <w:bCs/>
        </w:rPr>
        <w:t xml:space="preserve">why specific task or skillset </w:t>
      </w:r>
      <w:r w:rsidR="008141AC" w:rsidRPr="00374848">
        <w:rPr>
          <w:bCs/>
        </w:rPr>
        <w:t xml:space="preserve">changes </w:t>
      </w:r>
      <w:r w:rsidRPr="00374848">
        <w:rPr>
          <w:bCs/>
        </w:rPr>
        <w:t>are</w:t>
      </w:r>
      <w:r w:rsidR="008141AC" w:rsidRPr="00374848">
        <w:rPr>
          <w:bCs/>
        </w:rPr>
        <w:t xml:space="preserve"> more or</w:t>
      </w:r>
      <w:r w:rsidR="00CD1225" w:rsidRPr="00374848">
        <w:rPr>
          <w:bCs/>
        </w:rPr>
        <w:t xml:space="preserve"> less</w:t>
      </w:r>
      <w:r w:rsidRPr="00374848">
        <w:rPr>
          <w:bCs/>
        </w:rPr>
        <w:t xml:space="preserve"> likely in different industries</w:t>
      </w:r>
      <w:r w:rsidR="00CA234F" w:rsidRPr="00374848">
        <w:rPr>
          <w:bCs/>
        </w:rPr>
        <w:t>)</w:t>
      </w:r>
      <w:r w:rsidRPr="00374848">
        <w:rPr>
          <w:bCs/>
        </w:rPr>
        <w:t>.</w:t>
      </w:r>
    </w:p>
    <w:p w14:paraId="28DA8FE7" w14:textId="413B3A05" w:rsidR="008420BB" w:rsidRPr="00374848" w:rsidRDefault="00450D81" w:rsidP="00045CC4">
      <w:pPr>
        <w:pStyle w:val="Heading1"/>
      </w:pPr>
      <w:r w:rsidRPr="00374848">
        <w:t>Discussion</w:t>
      </w:r>
    </w:p>
    <w:p w14:paraId="32696E46" w14:textId="794B1821" w:rsidR="00045CC4" w:rsidRPr="00374848" w:rsidRDefault="0052084D" w:rsidP="00045CC4">
      <w:pPr>
        <w:pStyle w:val="Paragraph"/>
        <w:rPr>
          <w:bCs/>
        </w:rPr>
      </w:pPr>
      <w:r w:rsidRPr="00374848">
        <w:rPr>
          <w:bCs/>
        </w:rPr>
        <w:t xml:space="preserve">In </w:t>
      </w:r>
      <w:r w:rsidR="00055FD7" w:rsidRPr="00374848">
        <w:rPr>
          <w:bCs/>
        </w:rPr>
        <w:t>addressing the two research questions</w:t>
      </w:r>
      <w:r w:rsidR="00AD1FEE" w:rsidRPr="00374848">
        <w:rPr>
          <w:bCs/>
        </w:rPr>
        <w:t>, f</w:t>
      </w:r>
      <w:r w:rsidR="00B32CD4" w:rsidRPr="00374848">
        <w:rPr>
          <w:bCs/>
        </w:rPr>
        <w:t>indings</w:t>
      </w:r>
      <w:r w:rsidR="00B872D3" w:rsidRPr="00374848">
        <w:rPr>
          <w:bCs/>
        </w:rPr>
        <w:t xml:space="preserve"> from this study</w:t>
      </w:r>
      <w:r w:rsidR="00334372" w:rsidRPr="00374848">
        <w:rPr>
          <w:bCs/>
        </w:rPr>
        <w:t xml:space="preserve"> </w:t>
      </w:r>
      <w:r w:rsidR="00B32CD4" w:rsidRPr="00374848">
        <w:rPr>
          <w:bCs/>
        </w:rPr>
        <w:t>revealed a range of</w:t>
      </w:r>
      <w:r w:rsidR="00F17FAC" w:rsidRPr="00374848">
        <w:rPr>
          <w:bCs/>
        </w:rPr>
        <w:t xml:space="preserve"> conceptual and practical complexities Scottish career education stakeholders face in supporting children’s preparedness for automation and job change. </w:t>
      </w:r>
      <w:r w:rsidR="00DD6C94" w:rsidRPr="00374848">
        <w:rPr>
          <w:bCs/>
        </w:rPr>
        <w:t>T</w:t>
      </w:r>
      <w:r w:rsidR="00F17FAC" w:rsidRPr="00374848">
        <w:rPr>
          <w:bCs/>
        </w:rPr>
        <w:t>he following section discusse</w:t>
      </w:r>
      <w:r w:rsidR="007D30CB" w:rsidRPr="00374848">
        <w:rPr>
          <w:bCs/>
        </w:rPr>
        <w:t>s the study findings</w:t>
      </w:r>
      <w:r w:rsidR="00F17FAC" w:rsidRPr="00374848">
        <w:rPr>
          <w:bCs/>
        </w:rPr>
        <w:t xml:space="preserve"> in relation to the career learning mechanisms and environmental supports and barriers specified in SCCT and contemporary literature on job automation.</w:t>
      </w:r>
    </w:p>
    <w:p w14:paraId="572DCC3B" w14:textId="04CD1E7C" w:rsidR="00A775C7" w:rsidRPr="00374848" w:rsidRDefault="00A21938" w:rsidP="00243790">
      <w:pPr>
        <w:pStyle w:val="Heading2"/>
      </w:pPr>
      <w:r w:rsidRPr="00374848">
        <w:t>Conceptualising automation and job change</w:t>
      </w:r>
    </w:p>
    <w:p w14:paraId="0474012C" w14:textId="5CBFD81D" w:rsidR="007F35DA" w:rsidRPr="00374848" w:rsidRDefault="001D7C9E" w:rsidP="00A2108E">
      <w:pPr>
        <w:pStyle w:val="Paragraph"/>
      </w:pPr>
      <w:r w:rsidRPr="00374848">
        <w:rPr>
          <w:bCs/>
        </w:rPr>
        <w:t xml:space="preserve">Findings from the thematic analysis indicated that automation was primarily conceived of as creating new job opportunities rather than resulting in the mass displacement of jobs. This framing may have certain advantages given that recent research suggests many young people are not confident they can secure job opportunities in the future due to automation trends </w:t>
      </w:r>
      <w:r w:rsidRPr="00374848">
        <w:rPr>
          <w:bCs/>
        </w:rPr>
        <w:fldChar w:fldCharType="begin"/>
      </w:r>
      <w:r w:rsidR="00FB2F18" w:rsidRPr="00374848">
        <w:rPr>
          <w:bCs/>
        </w:rPr>
        <w:instrText xml:space="preserve"> ADDIN EN.CITE &lt;EndNote&gt;&lt;Cite&gt;&lt;Author&gt;WorldSkills&lt;/Author&gt;&lt;Year&gt;2019&lt;/Year&gt;&lt;RecNum&gt;290&lt;/RecNum&gt;&lt;DisplayText&gt;(WorldSkills &amp;amp; OECD, 2019)&lt;/DisplayText&gt;&lt;record&gt;&lt;rec-number&gt;290&lt;/rec-number&gt;&lt;foreign-keys&gt;&lt;key app="EN" db-id="dsaftvrxdfdt92era29x9rsn0dsdfrdapd2x" timestamp="1585221474" guid="1923cb89-45a8-4340-8aef-cdee55bcef6c"&gt;290&lt;/key&gt;&lt;/foreign-keys&gt;&lt;ref-type name="Report"&gt;27&lt;/ref-type&gt;&lt;contributors&gt;&lt;authors&gt;&lt;author&gt;WorldSkills&lt;/author&gt;&lt;author&gt;OECD&lt;/author&gt;&lt;/authors&gt;&lt;tertiary-authors&gt;&lt;author&gt;WorldSkills &amp;amp; OECD&lt;/author&gt;&lt;/tertiary-authors&gt;&lt;/contributors&gt;&lt;titles&gt;&lt;title&gt;Youth voice for the future of work&lt;/title&gt;&lt;/titles&gt;&lt;dates&gt;&lt;year&gt;2019&lt;/year&gt;&lt;/dates&gt;&lt;pub-location&gt;Amsterdam, The Netherlands&lt;/pub-location&gt;&lt;publisher&gt;WorldSkills &amp;amp; OECD&lt;/publisher&gt;&lt;urls&gt;&lt;related-urls&gt;&lt;url&gt;https://www.worldskillsuk.org/media/6460/wsi_oecd_research_final_report.pdf&lt;/url&gt;&lt;/related-urls&gt;&lt;/urls&gt;&lt;/record&gt;&lt;/Cite&gt;&lt;/EndNote&gt;</w:instrText>
      </w:r>
      <w:r w:rsidRPr="00374848">
        <w:rPr>
          <w:bCs/>
        </w:rPr>
        <w:fldChar w:fldCharType="separate"/>
      </w:r>
      <w:r w:rsidR="00FB2F18" w:rsidRPr="00374848">
        <w:rPr>
          <w:bCs/>
          <w:noProof/>
        </w:rPr>
        <w:t>(WorldSkills &amp; OECD, 2019)</w:t>
      </w:r>
      <w:r w:rsidRPr="00374848">
        <w:fldChar w:fldCharType="end"/>
      </w:r>
      <w:r w:rsidRPr="00374848">
        <w:rPr>
          <w:bCs/>
        </w:rPr>
        <w:t xml:space="preserve">. SCCT suggests that individuals’ perception of environmental barriers, such as job market barriers, can influence their career-related beliefs, goals, and preparedness </w:t>
      </w:r>
      <w:r w:rsidRPr="00374848">
        <w:rPr>
          <w:bCs/>
        </w:rPr>
        <w:fldChar w:fldCharType="begin"/>
      </w:r>
      <w:r w:rsidR="005C26A3" w:rsidRPr="00374848">
        <w:rPr>
          <w:bCs/>
        </w:rPr>
        <w:instrText xml:space="preserve"> ADDIN EN.CITE &lt;EndNote&gt;&lt;Cite&gt;&lt;Author&gt;Lent&lt;/Author&gt;&lt;Year&gt;2013&lt;/Year&gt;&lt;RecNum&gt;321&lt;/RecNum&gt;&lt;DisplayText&gt;(Lent, 2013)&lt;/DisplayText&gt;&lt;record&gt;&lt;rec-number&gt;321&lt;/rec-number&gt;&lt;foreign-keys&gt;&lt;key app="EN" db-id="dsaftvrxdfdt92era29x9rsn0dsdfrdapd2x" timestamp="1586860946" guid="da12eb21-12e7-4b0a-b618-b06c504ae733"&gt;321&lt;/key&gt;&lt;/foreign-keys&gt;&lt;ref-type name="Book Section"&gt;5&lt;/ref-type&gt;&lt;contributors&gt;&lt;authors&gt;&lt;author&gt;Lent, Robert W&lt;/author&gt;&lt;/authors&gt;&lt;secondary-authors&gt;&lt;author&gt;Brown,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work&lt;/secondary-title&gt;&lt;/titles&gt;&lt;pages&gt;115-146&lt;/pages&gt;&lt;edition&gt;2nd&lt;/edition&gt;&lt;dates&gt;&lt;year&gt;2013&lt;/year&gt;&lt;/dates&gt;&lt;pub-location&gt;Hoboken, New Jersey&lt;/pub-location&gt;&lt;publisher&gt;John Wiley &amp;amp; Sons&lt;/publisher&gt;&lt;urls&gt;&lt;/urls&gt;&lt;/record&gt;&lt;/Cite&gt;&lt;/EndNote&gt;</w:instrText>
      </w:r>
      <w:r w:rsidRPr="00374848">
        <w:rPr>
          <w:bCs/>
        </w:rPr>
        <w:fldChar w:fldCharType="separate"/>
      </w:r>
      <w:r w:rsidR="005C26A3" w:rsidRPr="00374848">
        <w:rPr>
          <w:bCs/>
          <w:noProof/>
        </w:rPr>
        <w:t>(Lent, 2013)</w:t>
      </w:r>
      <w:r w:rsidRPr="00374848">
        <w:fldChar w:fldCharType="end"/>
      </w:r>
      <w:r w:rsidRPr="00374848">
        <w:rPr>
          <w:bCs/>
        </w:rPr>
        <w:t>. Presenting children with a more optimistic</w:t>
      </w:r>
      <w:r w:rsidR="006A268C" w:rsidRPr="00374848">
        <w:rPr>
          <w:bCs/>
        </w:rPr>
        <w:t xml:space="preserve"> </w:t>
      </w:r>
      <w:r w:rsidR="00396D4D" w:rsidRPr="00374848">
        <w:rPr>
          <w:bCs/>
        </w:rPr>
        <w:t>outlook</w:t>
      </w:r>
      <w:r w:rsidR="00774ACA" w:rsidRPr="00374848">
        <w:rPr>
          <w:bCs/>
        </w:rPr>
        <w:t xml:space="preserve"> for</w:t>
      </w:r>
      <w:r w:rsidRPr="00374848">
        <w:rPr>
          <w:bCs/>
        </w:rPr>
        <w:t xml:space="preserve"> future job opportunities, both in policy and practice, may therefore help to minimi</w:t>
      </w:r>
      <w:r w:rsidR="00163399" w:rsidRPr="00374848">
        <w:rPr>
          <w:bCs/>
        </w:rPr>
        <w:t>s</w:t>
      </w:r>
      <w:r w:rsidRPr="00374848">
        <w:rPr>
          <w:bCs/>
        </w:rPr>
        <w:t>e perceived career barriers and raise career-related beliefs and expectations among children</w:t>
      </w:r>
      <w:r w:rsidR="00D83D31" w:rsidRPr="00374848">
        <w:rPr>
          <w:bCs/>
        </w:rPr>
        <w:t xml:space="preserve"> </w:t>
      </w:r>
      <w:r w:rsidR="00D83D31" w:rsidRPr="00374848">
        <w:rPr>
          <w:bCs/>
        </w:rPr>
        <w:fldChar w:fldCharType="begin"/>
      </w:r>
      <w:r w:rsidR="00D83D31" w:rsidRPr="00374848">
        <w:rPr>
          <w:bCs/>
        </w:rPr>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00D83D31" w:rsidRPr="00374848">
        <w:rPr>
          <w:bCs/>
        </w:rPr>
        <w:fldChar w:fldCharType="separate"/>
      </w:r>
      <w:r w:rsidR="00D83D31" w:rsidRPr="00374848">
        <w:rPr>
          <w:bCs/>
          <w:noProof/>
        </w:rPr>
        <w:t>(Lent, 2018)</w:t>
      </w:r>
      <w:r w:rsidR="00D83D31" w:rsidRPr="00374848">
        <w:rPr>
          <w:bCs/>
        </w:rPr>
        <w:fldChar w:fldCharType="end"/>
      </w:r>
      <w:r w:rsidRPr="00374848">
        <w:rPr>
          <w:bCs/>
        </w:rPr>
        <w:t>.</w:t>
      </w:r>
    </w:p>
    <w:p w14:paraId="4AC7A9E6" w14:textId="38362C2C" w:rsidR="001A2900" w:rsidRPr="00374848" w:rsidRDefault="00CC241B" w:rsidP="001A2900">
      <w:pPr>
        <w:pStyle w:val="Newparagraph"/>
        <w:rPr>
          <w:bCs/>
        </w:rPr>
      </w:pPr>
      <w:r w:rsidRPr="00374848">
        <w:rPr>
          <w:bCs/>
        </w:rPr>
        <w:t xml:space="preserve">Policymakers and practitioners’ conceptions of automation were nonetheless multifaceted. Stakeholders </w:t>
      </w:r>
      <w:r w:rsidR="004869D9" w:rsidRPr="00374848">
        <w:rPr>
          <w:bCs/>
        </w:rPr>
        <w:t>also</w:t>
      </w:r>
      <w:r w:rsidRPr="00374848">
        <w:rPr>
          <w:bCs/>
        </w:rPr>
        <w:t xml:space="preserve"> referenced the uncertainty of future automation and the possible consequence of technology displacing certain types of occupations, such as routine </w:t>
      </w:r>
      <w:r w:rsidR="00F049CA" w:rsidRPr="00374848">
        <w:rPr>
          <w:bCs/>
        </w:rPr>
        <w:t>manual</w:t>
      </w:r>
      <w:r w:rsidRPr="00374848">
        <w:rPr>
          <w:bCs/>
        </w:rPr>
        <w:t xml:space="preserve"> and cognitive roles. They also explained how some non-routine tasks </w:t>
      </w:r>
      <w:r w:rsidRPr="00374848">
        <w:rPr>
          <w:bCs/>
        </w:rPr>
        <w:lastRenderedPageBreak/>
        <w:t xml:space="preserve">within occupations could be subject to automation, while other tasks will continue to be carried out by humans. Holding a more nuanced conception of the changing world of work may enable policymakers and practitioners to aid children’s and adolescents’ preparedness for the unique changes in occupations and job markets, and help to develop relevant career supports (e.g., building career networks and resources) </w:t>
      </w:r>
      <w:r w:rsidRPr="00374848">
        <w:rPr>
          <w:bCs/>
        </w:rPr>
        <w:fldChar w:fldCharType="begin"/>
      </w:r>
      <w:r w:rsidR="00D04073" w:rsidRPr="00374848">
        <w:rPr>
          <w:bCs/>
        </w:rPr>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Pr="00374848">
        <w:rPr>
          <w:bCs/>
        </w:rPr>
        <w:fldChar w:fldCharType="separate"/>
      </w:r>
      <w:r w:rsidR="00D04073" w:rsidRPr="00374848">
        <w:rPr>
          <w:bCs/>
          <w:noProof/>
        </w:rPr>
        <w:t>(Lent, 2018)</w:t>
      </w:r>
      <w:r w:rsidRPr="00374848">
        <w:rPr>
          <w:bCs/>
        </w:rPr>
        <w:fldChar w:fldCharType="end"/>
      </w:r>
      <w:r w:rsidRPr="00374848">
        <w:rPr>
          <w:bCs/>
        </w:rPr>
        <w:t>.</w:t>
      </w:r>
      <w:r w:rsidR="003269B7" w:rsidRPr="00374848">
        <w:rPr>
          <w:bCs/>
        </w:rPr>
        <w:t xml:space="preserve"> As</w:t>
      </w:r>
      <w:r w:rsidR="001A2900" w:rsidRPr="00374848">
        <w:rPr>
          <w:bCs/>
        </w:rPr>
        <w:t xml:space="preserve"> </w:t>
      </w:r>
      <w:r w:rsidR="001172DC" w:rsidRPr="00374848">
        <w:rPr>
          <w:bCs/>
        </w:rPr>
        <w:t xml:space="preserve">recent scholarship </w:t>
      </w:r>
      <w:r w:rsidR="00E4617C" w:rsidRPr="00374848">
        <w:rPr>
          <w:bCs/>
        </w:rPr>
        <w:t>highlights</w:t>
      </w:r>
      <w:r w:rsidR="003269B7" w:rsidRPr="00374848">
        <w:rPr>
          <w:bCs/>
        </w:rPr>
        <w:t xml:space="preserve">, </w:t>
      </w:r>
      <w:r w:rsidR="007936DF" w:rsidRPr="00374848">
        <w:rPr>
          <w:bCs/>
        </w:rPr>
        <w:t xml:space="preserve">with </w:t>
      </w:r>
      <w:r w:rsidR="00F30EFE" w:rsidRPr="00374848">
        <w:rPr>
          <w:bCs/>
        </w:rPr>
        <w:t>complex</w:t>
      </w:r>
      <w:r w:rsidR="0021361D" w:rsidRPr="00374848">
        <w:rPr>
          <w:bCs/>
        </w:rPr>
        <w:t xml:space="preserve"> changes in </w:t>
      </w:r>
      <w:r w:rsidR="00AA0F32" w:rsidRPr="00374848">
        <w:rPr>
          <w:bCs/>
        </w:rPr>
        <w:t>work</w:t>
      </w:r>
      <w:r w:rsidR="00D94EF3" w:rsidRPr="00374848">
        <w:rPr>
          <w:bCs/>
        </w:rPr>
        <w:t>, ecological</w:t>
      </w:r>
      <w:r w:rsidR="00E60243" w:rsidRPr="00374848">
        <w:rPr>
          <w:bCs/>
        </w:rPr>
        <w:t>,</w:t>
      </w:r>
      <w:r w:rsidR="00D94EF3" w:rsidRPr="00374848">
        <w:rPr>
          <w:bCs/>
        </w:rPr>
        <w:t xml:space="preserve"> and social environments, </w:t>
      </w:r>
      <w:r w:rsidR="00242E58" w:rsidRPr="00374848">
        <w:rPr>
          <w:bCs/>
        </w:rPr>
        <w:t xml:space="preserve">career </w:t>
      </w:r>
      <w:r w:rsidR="00E64F42" w:rsidRPr="00374848">
        <w:rPr>
          <w:bCs/>
        </w:rPr>
        <w:t>educators</w:t>
      </w:r>
      <w:r w:rsidR="002D23B6" w:rsidRPr="00374848">
        <w:rPr>
          <w:bCs/>
        </w:rPr>
        <w:t xml:space="preserve"> can take on the </w:t>
      </w:r>
      <w:r w:rsidR="00701E04" w:rsidRPr="00374848">
        <w:rPr>
          <w:bCs/>
        </w:rPr>
        <w:t xml:space="preserve">additional </w:t>
      </w:r>
      <w:r w:rsidR="002D23B6" w:rsidRPr="00374848">
        <w:rPr>
          <w:bCs/>
        </w:rPr>
        <w:t>responsibility</w:t>
      </w:r>
      <w:r w:rsidR="00C71C04" w:rsidRPr="00374848">
        <w:t xml:space="preserve"> </w:t>
      </w:r>
      <w:r w:rsidR="00CE23D6" w:rsidRPr="00374848">
        <w:t>of</w:t>
      </w:r>
      <w:r w:rsidR="00AA0F32" w:rsidRPr="00374848">
        <w:t xml:space="preserve"> </w:t>
      </w:r>
      <w:r w:rsidR="00975243" w:rsidRPr="00374848">
        <w:rPr>
          <w:bCs/>
        </w:rPr>
        <w:t>broaden</w:t>
      </w:r>
      <w:r w:rsidR="00CE23D6" w:rsidRPr="00374848">
        <w:rPr>
          <w:bCs/>
        </w:rPr>
        <w:t>ing</w:t>
      </w:r>
      <w:r w:rsidR="00975243" w:rsidRPr="00374848">
        <w:rPr>
          <w:bCs/>
        </w:rPr>
        <w:t xml:space="preserve"> </w:t>
      </w:r>
      <w:r w:rsidR="004C5912" w:rsidRPr="00374848">
        <w:rPr>
          <w:bCs/>
        </w:rPr>
        <w:t>students</w:t>
      </w:r>
      <w:r w:rsidR="00C53266" w:rsidRPr="00374848">
        <w:rPr>
          <w:bCs/>
        </w:rPr>
        <w:t>’</w:t>
      </w:r>
      <w:r w:rsidR="00975243" w:rsidRPr="00374848">
        <w:rPr>
          <w:bCs/>
        </w:rPr>
        <w:t xml:space="preserve"> field of view</w:t>
      </w:r>
      <w:r w:rsidR="00C71C04" w:rsidRPr="00374848">
        <w:rPr>
          <w:bCs/>
        </w:rPr>
        <w:t xml:space="preserve"> </w:t>
      </w:r>
      <w:r w:rsidR="002B1296" w:rsidRPr="00374848">
        <w:rPr>
          <w:bCs/>
        </w:rPr>
        <w:t>to</w:t>
      </w:r>
      <w:r w:rsidR="00C71C04" w:rsidRPr="00374848">
        <w:rPr>
          <w:bCs/>
        </w:rPr>
        <w:t xml:space="preserve"> </w:t>
      </w:r>
      <w:r w:rsidR="0045710D" w:rsidRPr="00374848">
        <w:rPr>
          <w:bCs/>
        </w:rPr>
        <w:t>adapt to</w:t>
      </w:r>
      <w:r w:rsidR="00433294" w:rsidRPr="00374848">
        <w:rPr>
          <w:bCs/>
        </w:rPr>
        <w:t xml:space="preserve"> </w:t>
      </w:r>
      <w:r w:rsidR="002B41B5" w:rsidRPr="00374848">
        <w:rPr>
          <w:bCs/>
        </w:rPr>
        <w:t>evolving</w:t>
      </w:r>
      <w:r w:rsidR="001B0D12" w:rsidRPr="00374848">
        <w:rPr>
          <w:bCs/>
        </w:rPr>
        <w:t xml:space="preserve"> conditions</w:t>
      </w:r>
      <w:r w:rsidR="002B1296" w:rsidRPr="00374848">
        <w:rPr>
          <w:bCs/>
        </w:rPr>
        <w:t>,</w:t>
      </w:r>
      <w:r w:rsidR="004448BE" w:rsidRPr="00374848">
        <w:rPr>
          <w:bCs/>
        </w:rPr>
        <w:t xml:space="preserve"> </w:t>
      </w:r>
      <w:r w:rsidR="00A470C7" w:rsidRPr="00374848">
        <w:rPr>
          <w:bCs/>
        </w:rPr>
        <w:t>illuminat</w:t>
      </w:r>
      <w:r w:rsidR="004448BE" w:rsidRPr="00374848">
        <w:rPr>
          <w:bCs/>
        </w:rPr>
        <w:t>ing</w:t>
      </w:r>
      <w:r w:rsidR="00C71C04" w:rsidRPr="00374848">
        <w:rPr>
          <w:bCs/>
        </w:rPr>
        <w:t xml:space="preserve"> how </w:t>
      </w:r>
      <w:r w:rsidR="00C27C8A" w:rsidRPr="00374848">
        <w:rPr>
          <w:bCs/>
        </w:rPr>
        <w:t>career</w:t>
      </w:r>
      <w:r w:rsidR="00C71C04" w:rsidRPr="00374848">
        <w:rPr>
          <w:bCs/>
        </w:rPr>
        <w:t xml:space="preserve"> and life choices can contribute to sustainable development</w:t>
      </w:r>
      <w:r w:rsidR="00F36C68" w:rsidRPr="00374848">
        <w:rPr>
          <w:bCs/>
        </w:rPr>
        <w:t xml:space="preserve"> </w:t>
      </w:r>
      <w:r w:rsidR="00303A45" w:rsidRPr="00374848">
        <w:rPr>
          <w:bCs/>
        </w:rPr>
        <w:fldChar w:fldCharType="begin">
          <w:fldData xml:space="preserve">PEVuZE5vdGU+PENpdGU+PEF1dGhvcj5HdWljaGFyZDwvQXV0aG9yPjxZZWFyPjIwMjI8L1llYXI+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</w:fldData>
        </w:fldChar>
      </w:r>
      <w:r w:rsidR="00303A45" w:rsidRPr="00374848">
        <w:rPr>
          <w:bCs/>
        </w:rPr>
        <w:instrText xml:space="preserve"> ADDIN EN.CITE </w:instrText>
      </w:r>
      <w:r w:rsidR="00303A45" w:rsidRPr="00374848">
        <w:rPr>
          <w:bCs/>
        </w:rPr>
        <w:fldChar w:fldCharType="begin">
          <w:fldData xml:space="preserve">PEVuZE5vdGU+PENpdGU+PEF1dGhvcj5HdWljaGFyZDwvQXV0aG9yPjxZZWFyPjIwMjI8L1llYXI+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</w:fldData>
        </w:fldChar>
      </w:r>
      <w:r w:rsidR="00303A45" w:rsidRPr="00374848">
        <w:rPr>
          <w:bCs/>
        </w:rPr>
        <w:instrText xml:space="preserve"> ADDIN EN.CITE.DATA </w:instrText>
      </w:r>
      <w:r w:rsidR="00303A45" w:rsidRPr="00374848">
        <w:rPr>
          <w:bCs/>
        </w:rPr>
      </w:r>
      <w:r w:rsidR="00303A45" w:rsidRPr="00374848">
        <w:rPr>
          <w:bCs/>
        </w:rPr>
        <w:fldChar w:fldCharType="end"/>
      </w:r>
      <w:r w:rsidR="00303A45" w:rsidRPr="00374848">
        <w:rPr>
          <w:bCs/>
        </w:rPr>
      </w:r>
      <w:r w:rsidR="00303A45" w:rsidRPr="00374848">
        <w:rPr>
          <w:bCs/>
        </w:rPr>
        <w:fldChar w:fldCharType="separate"/>
      </w:r>
      <w:r w:rsidR="00303A45" w:rsidRPr="00374848">
        <w:rPr>
          <w:bCs/>
          <w:noProof/>
        </w:rPr>
        <w:t>(Guichard, 2022; Hartung &amp; Di Fabio, 2024)</w:t>
      </w:r>
      <w:r w:rsidR="00303A45" w:rsidRPr="00374848">
        <w:rPr>
          <w:bCs/>
        </w:rPr>
        <w:fldChar w:fldCharType="end"/>
      </w:r>
      <w:r w:rsidR="00C71C04" w:rsidRPr="00374848">
        <w:rPr>
          <w:bCs/>
        </w:rPr>
        <w:t>.</w:t>
      </w:r>
    </w:p>
    <w:p w14:paraId="396651D6" w14:textId="34E74F3F" w:rsidR="00EC5295" w:rsidRPr="00374848" w:rsidRDefault="00742625" w:rsidP="006D3517">
      <w:pPr>
        <w:pStyle w:val="Newparagraph"/>
        <w:rPr>
          <w:bCs/>
        </w:rPr>
      </w:pPr>
      <w:r w:rsidRPr="00374848">
        <w:rPr>
          <w:bCs/>
        </w:rPr>
        <w:t>Yet</w:t>
      </w:r>
      <w:r w:rsidR="006D3517" w:rsidRPr="00374848">
        <w:rPr>
          <w:bCs/>
        </w:rPr>
        <w:t xml:space="preserve">, adopting a relatively complex and cautious account of automation alongside a positive emphasis on the job creation consequences of new technologies, may mean that some children could become confused or misinterpret the meaning of the contrasting messages. This is because the contrasting messages may create doubt in the young person’s mind about whether this occupation is likely be readily attainable in the future, or whether, due to its routine tasks, it is likely be at high risk of automation </w:t>
      </w:r>
      <w:r w:rsidR="006D3517" w:rsidRPr="00374848">
        <w:rPr>
          <w:bCs/>
        </w:rPr>
        <w:fldChar w:fldCharType="begin"/>
      </w:r>
      <w:r w:rsidR="00D04073" w:rsidRPr="00374848">
        <w:rPr>
          <w:bCs/>
        </w:rPr>
        <w:instrText xml:space="preserve"> ADDIN EN.CITE &lt;EndNote&gt;&lt;Cite&gt;&lt;Author&gt;Frey&lt;/Author&gt;&lt;Year&gt;2017&lt;/Year&gt;&lt;RecNum&gt;186&lt;/RecNum&gt;&lt;DisplayText&gt;(Frey &amp;amp; Osborne, 2017)&lt;/DisplayText&gt;&lt;record&gt;&lt;rec-number&gt;186&lt;/rec-number&gt;&lt;foreign-keys&gt;&lt;key app="EN" db-id="dsaftvrxdfdt92era29x9rsn0dsdfrdapd2x" timestamp="1580121582" guid="501db0f1-3824-4beb-968b-6f518896db6c"&gt;186&lt;/key&gt;&lt;/foreign-keys&gt;&lt;ref-type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006D3517" w:rsidRPr="00374848">
        <w:rPr>
          <w:bCs/>
        </w:rPr>
        <w:fldChar w:fldCharType="separate"/>
      </w:r>
      <w:r w:rsidR="00D04073" w:rsidRPr="00374848">
        <w:rPr>
          <w:bCs/>
          <w:noProof/>
        </w:rPr>
        <w:t>(Frey &amp; Osborne, 2017)</w:t>
      </w:r>
      <w:r w:rsidR="006D3517" w:rsidRPr="00374848">
        <w:rPr>
          <w:bCs/>
        </w:rPr>
        <w:fldChar w:fldCharType="end"/>
      </w:r>
      <w:r w:rsidR="006D3517" w:rsidRPr="00374848">
        <w:rPr>
          <w:bCs/>
        </w:rPr>
        <w:t xml:space="preserve">. As discussed further on, some of these concerns </w:t>
      </w:r>
      <w:r w:rsidR="001959BE" w:rsidRPr="00374848">
        <w:rPr>
          <w:bCs/>
        </w:rPr>
        <w:t>regarding</w:t>
      </w:r>
      <w:r w:rsidR="006D3517" w:rsidRPr="00374848">
        <w:rPr>
          <w:bCs/>
        </w:rPr>
        <w:t xml:space="preserve"> conceptual complexity or misunderstandings might be overcome through content scaffoldings approaches.</w:t>
      </w:r>
    </w:p>
    <w:p w14:paraId="700D48D4" w14:textId="24BF413F" w:rsidR="00465286" w:rsidRPr="00374848" w:rsidRDefault="0098310C" w:rsidP="0098310C">
      <w:pPr>
        <w:pStyle w:val="Newparagraph"/>
        <w:rPr>
          <w:bCs/>
        </w:rPr>
      </w:pPr>
      <w:r w:rsidRPr="00374848">
        <w:rPr>
          <w:bCs/>
        </w:rPr>
        <w:t xml:space="preserve">Compared to other sectors, digital occupations and skills were understood by stakeholders as increasingly important for the reason that the continued development and implementation of new technologies will require new roles to manage, service, and/or to work in tandem with machines. The conception of a closer entanglement between technology and workers could be used to stimulate children’s thinking about their relationship to technology. By encouraging children to explore how technology, </w:t>
      </w:r>
      <w:r w:rsidRPr="00374848">
        <w:rPr>
          <w:bCs/>
        </w:rPr>
        <w:lastRenderedPageBreak/>
        <w:t>work, and people are not entirely separate entities, but are intimately linked and are in certain ways co-evolving to achieve wider goals, children may develop new modes of thinking about their career and life preparedness. However, it may also be important for stakeholders to not promote an overly generali</w:t>
      </w:r>
      <w:r w:rsidR="00C27A1B" w:rsidRPr="00374848">
        <w:rPr>
          <w:bCs/>
        </w:rPr>
        <w:t>s</w:t>
      </w:r>
      <w:r w:rsidRPr="00374848">
        <w:rPr>
          <w:bCs/>
        </w:rPr>
        <w:t xml:space="preserve">ed view about the creation of new digital jobs and skills. As some emerging technologies could potentially reduce demand for certain digital jobs and skills as well (e.g., coding) </w:t>
      </w:r>
      <w:r w:rsidRPr="00374848">
        <w:rPr>
          <w:bCs/>
        </w:rPr>
        <w:fldChar w:fldCharType="begin"/>
      </w:r>
      <w:r w:rsidR="00E7649B" w:rsidRPr="00374848">
        <w:rPr>
          <w:bCs/>
        </w:rPr>
        <w:instrText xml:space="preserve"> ADDIN EN.CITE &lt;EndNote&gt;&lt;Cite&gt;&lt;Author&gt;World Economic Forum&lt;/Author&gt;&lt;Year&gt;2020&lt;/Year&gt;&lt;RecNum&gt;141&lt;/RecNum&gt;&lt;DisplayText&gt;(World Economic Forum, 2020)&lt;/DisplayText&gt;&lt;record&gt;&lt;rec-number&gt;141&lt;/rec-number&gt;&lt;foreign-keys&gt;&lt;key app="EN" db-id="dsaftvrxdfdt92era29x9rsn0dsdfrdapd2x" timestamp="1576781938" guid="f3acc22f-a549-4a94-b166-2f3a51b02886"&gt;141&lt;/key&gt;&lt;/foreign-keys&gt;&lt;ref-type name="Report"&gt;27&lt;/ref-type&gt;&lt;contributors&gt;&lt;authors&gt;&lt;author&gt;World Economic Forum,&lt;/author&gt;&lt;/authors&gt;&lt;tertiary-authors&gt;&lt;author&gt;World Economic Forum&lt;/author&gt;&lt;/tertiary-authors&gt;&lt;/contributors&gt;&lt;titles&gt;&lt;title&gt;The future of jobs report 2020&lt;/title&gt;&lt;/titles&gt;&lt;dates&gt;&lt;year&gt;2020&lt;/year&gt;&lt;/dates&gt;&lt;pub-location&gt;Cologny, Switzerland&lt;/pub-location&gt;&lt;publisher&gt;World Economic Forum&lt;/publisher&gt;&lt;urls&gt;&lt;related-urls&gt;&lt;url&gt;https://www.weforum.org/reports/the-future-of-jobs-report-2020/in-full/infographics-e4e69e4de7&lt;/url&gt;&lt;/related-urls&gt;&lt;/urls&gt;&lt;/record&gt;&lt;/Cite&gt;&lt;/EndNote&gt;</w:instrText>
      </w:r>
      <w:r w:rsidRPr="00374848">
        <w:rPr>
          <w:bCs/>
        </w:rPr>
        <w:fldChar w:fldCharType="separate"/>
      </w:r>
      <w:r w:rsidR="00E7649B" w:rsidRPr="00374848">
        <w:rPr>
          <w:bCs/>
          <w:noProof/>
        </w:rPr>
        <w:t>(World Economic Forum, 2020)</w:t>
      </w:r>
      <w:r w:rsidRPr="00374848">
        <w:rPr>
          <w:bCs/>
        </w:rPr>
        <w:fldChar w:fldCharType="end"/>
      </w:r>
      <w:r w:rsidRPr="00374848">
        <w:rPr>
          <w:bCs/>
        </w:rPr>
        <w:t xml:space="preserve">, career education provisions and stakeholders can help to foster a more </w:t>
      </w:r>
      <w:r w:rsidR="005D2F0D" w:rsidRPr="00374848">
        <w:rPr>
          <w:bCs/>
        </w:rPr>
        <w:t>sophisticated</w:t>
      </w:r>
      <w:r w:rsidRPr="00374848">
        <w:rPr>
          <w:bCs/>
        </w:rPr>
        <w:t xml:space="preserve"> understanding of digital job opportunities and skill requirements.</w:t>
      </w:r>
    </w:p>
    <w:p w14:paraId="4D3DD9DF" w14:textId="094A890F" w:rsidR="00C120F0" w:rsidRPr="00374848" w:rsidRDefault="00A97970" w:rsidP="00C120F0">
      <w:pPr>
        <w:pStyle w:val="Heading2"/>
      </w:pPr>
      <w:r w:rsidRPr="00374848">
        <w:t xml:space="preserve">Reconciling </w:t>
      </w:r>
      <w:r w:rsidR="00544CCF" w:rsidRPr="00374848">
        <w:t>p</w:t>
      </w:r>
      <w:r w:rsidRPr="00374848">
        <w:t>erson-</w:t>
      </w:r>
      <w:r w:rsidR="00544CCF" w:rsidRPr="00374848">
        <w:t>o</w:t>
      </w:r>
      <w:r w:rsidRPr="00374848">
        <w:t xml:space="preserve">ccupation </w:t>
      </w:r>
      <w:r w:rsidR="00544CCF" w:rsidRPr="00374848">
        <w:t>m</w:t>
      </w:r>
      <w:r w:rsidRPr="00374848">
        <w:t>atch</w:t>
      </w:r>
      <w:r w:rsidR="00184B01" w:rsidRPr="00374848">
        <w:t>ing</w:t>
      </w:r>
      <w:r w:rsidRPr="00374848">
        <w:t xml:space="preserve"> with </w:t>
      </w:r>
      <w:r w:rsidR="005770D7" w:rsidRPr="00374848">
        <w:t>g</w:t>
      </w:r>
      <w:r w:rsidRPr="00374848">
        <w:t xml:space="preserve">eneral </w:t>
      </w:r>
      <w:r w:rsidR="005770D7" w:rsidRPr="00374848">
        <w:t>c</w:t>
      </w:r>
      <w:r w:rsidRPr="00374848">
        <w:t xml:space="preserve">areer </w:t>
      </w:r>
      <w:r w:rsidR="005770D7" w:rsidRPr="00374848">
        <w:t>s</w:t>
      </w:r>
      <w:r w:rsidRPr="00374848">
        <w:t>kills</w:t>
      </w:r>
      <w:r w:rsidR="00E56D98" w:rsidRPr="00374848">
        <w:t xml:space="preserve"> promotion</w:t>
      </w:r>
    </w:p>
    <w:p w14:paraId="2ED98A37" w14:textId="7C4DA039" w:rsidR="000E20A1" w:rsidRPr="00374848" w:rsidRDefault="005D718E" w:rsidP="000E20A1">
      <w:pPr>
        <w:pStyle w:val="Paragraph"/>
      </w:pPr>
      <w:r w:rsidRPr="00374848">
        <w:rPr>
          <w:bCs/>
        </w:rPr>
        <w:t xml:space="preserve">Rather than explicitly focusing on processes or approaches to match young persons (their skills, goals/choices) to specific occupations, stakeholders and documents placed emphasis on the importance of promoting meta-skills and career management </w:t>
      </w:r>
      <w:r w:rsidR="000A0669" w:rsidRPr="00374848">
        <w:rPr>
          <w:bCs/>
        </w:rPr>
        <w:t>skills</w:t>
      </w:r>
      <w:r w:rsidRPr="00374848">
        <w:rPr>
          <w:bCs/>
        </w:rPr>
        <w:t xml:space="preserve"> to help children adapt to shifting career conditions and meet new skill demands. </w:t>
      </w:r>
      <w:r w:rsidRPr="00374848">
        <w:t xml:space="preserve">However, stakeholders’ emphasis on promoting meta skills was in possible tension with </w:t>
      </w:r>
      <w:r w:rsidR="002C0D0E" w:rsidRPr="00374848">
        <w:t>separate</w:t>
      </w:r>
      <w:r w:rsidRPr="00374848">
        <w:t xml:space="preserve"> efforts </w:t>
      </w:r>
      <w:r w:rsidR="002C0D0E" w:rsidRPr="00374848">
        <w:t>to</w:t>
      </w:r>
      <w:r w:rsidRPr="00374848">
        <w:t xml:space="preserve"> </w:t>
      </w:r>
      <w:r w:rsidR="002C0D0E" w:rsidRPr="00374848">
        <w:t>encourage</w:t>
      </w:r>
      <w:r w:rsidRPr="00374848">
        <w:t xml:space="preserve"> children toward</w:t>
      </w:r>
      <w:r w:rsidR="001C1788" w:rsidRPr="00374848">
        <w:t>s</w:t>
      </w:r>
      <w:r w:rsidRPr="00374848">
        <w:t xml:space="preserve"> specific occupations and emerging sectors. In cases such as</w:t>
      </w:r>
      <w:r w:rsidR="006F1C6E" w:rsidRPr="00374848">
        <w:t xml:space="preserve"> </w:t>
      </w:r>
      <w:r w:rsidRPr="00374848">
        <w:t>supporting young people toward jobs or sectors predicted to grow in future,</w:t>
      </w:r>
      <w:r w:rsidR="007A66BE" w:rsidRPr="00374848">
        <w:t xml:space="preserve"> such as STEM occupations </w:t>
      </w:r>
      <w:r w:rsidR="007A66BE" w:rsidRPr="00374848">
        <w:fldChar w:fldCharType="begin"/>
      </w:r>
      <w:r w:rsidR="00D04073" w:rsidRPr="00374848">
        <w:instrText xml:space="preserve"> ADDIN EN.CITE &lt;EndNote&gt;&lt;Cite&gt;&lt;Author&gt;World Economic Forum&lt;/Author&gt;&lt;Year&gt;2020&lt;/Year&gt;&lt;RecNum&gt;141&lt;/RecNum&gt;&lt;DisplayText&gt;(World Economic Forum, 2020)&lt;/DisplayText&gt;&lt;record&gt;&lt;rec-number&gt;141&lt;/rec-number&gt;&lt;foreign-keys&gt;&lt;key app="EN" db-id="dsaftvrxdfdt92era29x9rsn0dsdfrdapd2x" timestamp="1576781938" guid="f3acc22f-a549-4a94-b166-2f3a51b02886"&gt;141&lt;/key&gt;&lt;/foreign-keys&gt;&lt;ref-type name="Report"&gt;27&lt;/ref-type&gt;&lt;contributors&gt;&lt;authors&gt;&lt;author&gt;World Economic Forum,&lt;/author&gt;&lt;/authors&gt;&lt;tertiary-authors&gt;&lt;author&gt;World Economic Forum&lt;/author&gt;&lt;/tertiary-authors&gt;&lt;/contributors&gt;&lt;titles&gt;&lt;title&gt;The future of jobs report 2020&lt;/title&gt;&lt;/titles&gt;&lt;dates&gt;&lt;year&gt;2020&lt;/year&gt;&lt;/dates&gt;&lt;pub-location&gt;Cologny, Switzerland&lt;/pub-location&gt;&lt;publisher&gt;World Economic Forum&lt;/publisher&gt;&lt;urls&gt;&lt;related-urls&gt;&lt;url&gt;https://www.weforum.org/reports/the-future-of-jobs-report-2020/in-full/infographics-e4e69e4de7&lt;/url&gt;&lt;/related-urls&gt;&lt;/urls&gt;&lt;/record&gt;&lt;/Cite&gt;&lt;/EndNote&gt;</w:instrText>
      </w:r>
      <w:r w:rsidR="007A66BE" w:rsidRPr="00374848">
        <w:fldChar w:fldCharType="separate"/>
      </w:r>
      <w:r w:rsidR="00D04073" w:rsidRPr="00374848">
        <w:rPr>
          <w:noProof/>
        </w:rPr>
        <w:t>(World Economic Forum, 2020)</w:t>
      </w:r>
      <w:r w:rsidR="007A66BE" w:rsidRPr="00374848">
        <w:fldChar w:fldCharType="end"/>
      </w:r>
      <w:r w:rsidR="005904EE" w:rsidRPr="00374848">
        <w:t>,</w:t>
      </w:r>
      <w:r w:rsidRPr="00374848">
        <w:t xml:space="preserve"> it is possible that a sustained person</w:t>
      </w:r>
      <w:r w:rsidR="005904EE" w:rsidRPr="00374848">
        <w:t>-</w:t>
      </w:r>
      <w:r w:rsidRPr="00374848">
        <w:t>occupation</w:t>
      </w:r>
      <w:r w:rsidR="005904EE" w:rsidRPr="00374848">
        <w:t xml:space="preserve"> match</w:t>
      </w:r>
      <w:r w:rsidRPr="00374848">
        <w:t xml:space="preserve"> is more feasible to achieve. However, in other instances, such as a young person who is more inclined to</w:t>
      </w:r>
      <w:r w:rsidR="00F14077" w:rsidRPr="00374848">
        <w:t xml:space="preserve"> pursue</w:t>
      </w:r>
      <w:r w:rsidRPr="00374848">
        <w:t xml:space="preserve"> routine manual </w:t>
      </w:r>
      <w:r w:rsidR="0083346F" w:rsidRPr="00374848">
        <w:t>labour</w:t>
      </w:r>
      <w:r w:rsidRPr="00374848">
        <w:t xml:space="preserve"> or cognitive roles highly susceptible to automation, the usefulness of employing a person-occupation matching approach could become more limited </w:t>
      </w:r>
      <w:r w:rsidRPr="00374848">
        <w:fldChar w:fldCharType="begin"/>
      </w:r>
      <w:r w:rsidR="00D04073" w:rsidRPr="00374848">
        <w:instrText xml:space="preserve"> ADDIN EN.CITE &lt;EndNote&gt;&lt;Cite&gt;&lt;Author&gt;Sowa&lt;/Author&gt;&lt;Year&gt;2023&lt;/Year&gt;&lt;RecNum&gt;875&lt;/RecNum&gt;&lt;DisplayText&gt;(Sowa et al., 2023)&lt;/DisplayText&gt;&lt;record&gt;&lt;rec-number&gt;875&lt;/rec-number&gt;&lt;foreign-keys&gt;&lt;key app="EN" db-id="dsaftvrxdfdt92era29x9rsn0dsdfrdapd2x" timestamp="1680883919" guid="f25ad721-73a1-4d83-a94f-09707f7e4f7b"&gt;875&lt;/key&gt;&lt;/foreign-keys&gt;&lt;ref-type name="Journal Article"&gt;17&lt;/ref-type&gt;&lt;contributors&gt;&lt;authors&gt;&lt;author&gt;Sowa, Stephen&lt;/author&gt;&lt;author&gt;Xia, Jinhuan&lt;/author&gt;&lt;author&gt;Smith, Julie&lt;/author&gt;&lt;author&gt;Manches, Andrew&lt;/author&gt;&lt;/authors&gt;&lt;/contributors&gt;&lt;titles&gt;&lt;title&gt;Supporting children’s career aspirations under changing career conditions: a systematic review of intervention approaches&lt;/title&gt;&lt;secondary-title&gt;International Journal for Educational and Vocational Guidance&lt;/secondary-title&gt;&lt;/titles&gt;&lt;periodical&gt;&lt;full-title&gt;International Journal for Educational and Vocational Guidance&lt;/full-title&gt;&lt;/periodical&gt;&lt;dates&gt;&lt;year&gt;2023&lt;/year&gt;&lt;pub-dates&gt;&lt;date&gt;2023/04/07&lt;/date&gt;&lt;/pub-dates&gt;&lt;/dates&gt;&lt;isbn&gt;1573-1782&lt;/isbn&gt;&lt;urls&gt;&lt;related-urls&gt;&lt;url&gt;https://doi.org/10.1007/s10775-023-09596-w&lt;/url&gt;&lt;/related-urls&gt;&lt;/urls&gt;&lt;electronic-resource-num&gt;10.1007/s10775-023-09596-w&lt;/electronic-resource-num&gt;&lt;/record&gt;&lt;/Cite&gt;&lt;/EndNote&gt;</w:instrText>
      </w:r>
      <w:r w:rsidRPr="00374848">
        <w:fldChar w:fldCharType="separate"/>
      </w:r>
      <w:r w:rsidR="00D04073" w:rsidRPr="00374848">
        <w:rPr>
          <w:noProof/>
        </w:rPr>
        <w:t>(Sowa et al., 2023)</w:t>
      </w:r>
      <w:r w:rsidRPr="00374848">
        <w:fldChar w:fldCharType="end"/>
      </w:r>
      <w:r w:rsidRPr="00374848">
        <w:t>.</w:t>
      </w:r>
      <w:r w:rsidR="00403769" w:rsidRPr="00374848">
        <w:t xml:space="preserve"> </w:t>
      </w:r>
      <w:r w:rsidRPr="00374848">
        <w:t>Conceivably</w:t>
      </w:r>
      <w:r w:rsidR="00A0114B" w:rsidRPr="00374848">
        <w:t>,</w:t>
      </w:r>
      <w:r w:rsidRPr="00374848">
        <w:t xml:space="preserve"> it is important to make use of both </w:t>
      </w:r>
      <w:r w:rsidR="00977889" w:rsidRPr="00374848">
        <w:t>approaches</w:t>
      </w:r>
      <w:r w:rsidR="00375C75" w:rsidRPr="00374848">
        <w:t>.</w:t>
      </w:r>
      <w:r w:rsidR="000078EC" w:rsidRPr="00374848">
        <w:t xml:space="preserve"> </w:t>
      </w:r>
      <w:r w:rsidR="00AC026E" w:rsidRPr="00374848">
        <w:t>Further r</w:t>
      </w:r>
      <w:r w:rsidR="00375C75" w:rsidRPr="00374848">
        <w:t xml:space="preserve">esearch and </w:t>
      </w:r>
      <w:r w:rsidR="00CA7EA0" w:rsidRPr="00374848">
        <w:t>building</w:t>
      </w:r>
      <w:r w:rsidR="00F63BAE" w:rsidRPr="00374848">
        <w:t xml:space="preserve"> </w:t>
      </w:r>
      <w:r w:rsidRPr="00374848">
        <w:t xml:space="preserve">practitioners’ professional judgment </w:t>
      </w:r>
      <w:r w:rsidR="00850ABD" w:rsidRPr="00374848">
        <w:t xml:space="preserve">will be important </w:t>
      </w:r>
      <w:r w:rsidRPr="00374848">
        <w:t xml:space="preserve">to identify and respond to cases where person-occupation matches </w:t>
      </w:r>
      <w:r w:rsidR="00850ABD" w:rsidRPr="00374848">
        <w:t>remain</w:t>
      </w:r>
      <w:r w:rsidRPr="00374848">
        <w:t xml:space="preserve"> viable.</w:t>
      </w:r>
    </w:p>
    <w:p w14:paraId="3098F122" w14:textId="68C8DA84" w:rsidR="00F53F91" w:rsidRPr="00374848" w:rsidRDefault="008B1A82" w:rsidP="008B1A82">
      <w:pPr>
        <w:pStyle w:val="Newparagraph"/>
        <w:rPr>
          <w:bCs/>
        </w:rPr>
      </w:pPr>
      <w:r w:rsidRPr="00374848">
        <w:rPr>
          <w:bCs/>
        </w:rPr>
        <w:lastRenderedPageBreak/>
        <w:t xml:space="preserve">Career stakeholders’ emphasis on meta skills and career management skills may also omit something important. While these general capacities may allow children to adapt to career change and meet generic skill demands, they do not in themselves enable young people to understand the nature of job change or the principles and reasons underlying future job automation. Conversely, a meta understanding of job change may provide young people with the reasoning tools and heuristics to deduce likely changes within occupations and job markets. By developing an understanding of how technology could affect certain occupational tasks and not others (e.g., tasks which are not well-defined problems or require extensive social intelligence), or how socio-economic factors could mediate the adoption of new technologies in workplaces, young people could be better prepared to anticipate future job changes and make more informed career planning decisions </w:t>
      </w:r>
      <w:r w:rsidRPr="00374848">
        <w:rPr>
          <w:bCs/>
        </w:rPr>
        <w:fldChar w:fldCharType="begin"/>
      </w:r>
      <w:r w:rsidR="00D04073" w:rsidRPr="00374848">
        <w:rPr>
          <w:bCs/>
        </w:rPr>
        <w:instrText xml:space="preserve"> ADDIN EN.CITE &lt;EndNote&gt;&lt;Cite&gt;&lt;Author&gt;Sowa&lt;/Author&gt;&lt;Year&gt;2023&lt;/Year&gt;&lt;RecNum&gt;875&lt;/RecNum&gt;&lt;DisplayText&gt;(Sowa et al., 2023)&lt;/DisplayText&gt;&lt;record&gt;&lt;rec-number&gt;875&lt;/rec-number&gt;&lt;foreign-keys&gt;&lt;key app="EN" db-id="dsaftvrxdfdt92era29x9rsn0dsdfrdapd2x" timestamp="1680883919" guid="f25ad721-73a1-4d83-a94f-09707f7e4f7b"&gt;875&lt;/key&gt;&lt;/foreign-keys&gt;&lt;ref-type name="Journal Article"&gt;17&lt;/ref-type&gt;&lt;contributors&gt;&lt;authors&gt;&lt;author&gt;Sowa, Stephen&lt;/author&gt;&lt;author&gt;Xia, Jinhuan&lt;/author&gt;&lt;author&gt;Smith, Julie&lt;/author&gt;&lt;author&gt;Manches, Andrew&lt;/author&gt;&lt;/authors&gt;&lt;/contributors&gt;&lt;titles&gt;&lt;title&gt;Supporting children’s career aspirations under changing career conditions: a systematic review of intervention approaches&lt;/title&gt;&lt;secondary-title&gt;International Journal for Educational and Vocational Guidance&lt;/secondary-title&gt;&lt;/titles&gt;&lt;periodical&gt;&lt;full-title&gt;International Journal for Educational and Vocational Guidance&lt;/full-title&gt;&lt;/periodical&gt;&lt;dates&gt;&lt;year&gt;2023&lt;/year&gt;&lt;pub-dates&gt;&lt;date&gt;2023/04/07&lt;/date&gt;&lt;/pub-dates&gt;&lt;/dates&gt;&lt;isbn&gt;1573-1782&lt;/isbn&gt;&lt;urls&gt;&lt;related-urls&gt;&lt;url&gt;https://doi.org/10.1007/s10775-023-09596-w&lt;/url&gt;&lt;/related-urls&gt;&lt;/urls&gt;&lt;electronic-resource-num&gt;10.1007/s10775-023-09596-w&lt;/electronic-resource-num&gt;&lt;/record&gt;&lt;/Cite&gt;&lt;/EndNote&gt;</w:instrText>
      </w:r>
      <w:r w:rsidRPr="00374848">
        <w:rPr>
          <w:bCs/>
        </w:rPr>
        <w:fldChar w:fldCharType="separate"/>
      </w:r>
      <w:r w:rsidR="00D04073" w:rsidRPr="00374848">
        <w:rPr>
          <w:bCs/>
          <w:noProof/>
        </w:rPr>
        <w:t>(Sowa et al., 2023)</w:t>
      </w:r>
      <w:r w:rsidRPr="00374848">
        <w:fldChar w:fldCharType="end"/>
      </w:r>
      <w:r w:rsidRPr="00374848">
        <w:rPr>
          <w:bCs/>
        </w:rPr>
        <w:t>.</w:t>
      </w:r>
    </w:p>
    <w:p w14:paraId="2C3AD945" w14:textId="1D88BF8E" w:rsidR="00A127C1" w:rsidRPr="00374848" w:rsidRDefault="00B240D2" w:rsidP="004723B7">
      <w:pPr>
        <w:pStyle w:val="Heading2"/>
      </w:pPr>
      <w:r w:rsidRPr="00374848">
        <w:t xml:space="preserve">Understanding the </w:t>
      </w:r>
      <w:r w:rsidR="002961C0" w:rsidRPr="00374848">
        <w:t>i</w:t>
      </w:r>
      <w:r w:rsidRPr="00374848">
        <w:t xml:space="preserve">mplications of </w:t>
      </w:r>
      <w:r w:rsidR="002961C0" w:rsidRPr="00374848">
        <w:t>a</w:t>
      </w:r>
      <w:r w:rsidRPr="00374848">
        <w:t xml:space="preserve">utomation for </w:t>
      </w:r>
      <w:r w:rsidR="002961C0" w:rsidRPr="00374848">
        <w:t>d</w:t>
      </w:r>
      <w:r w:rsidRPr="00374848">
        <w:t xml:space="preserve">ifferent </w:t>
      </w:r>
      <w:r w:rsidR="002961C0" w:rsidRPr="00374848">
        <w:t>g</w:t>
      </w:r>
      <w:r w:rsidRPr="00374848">
        <w:t>roups</w:t>
      </w:r>
    </w:p>
    <w:p w14:paraId="17A6C11D" w14:textId="13D6726A" w:rsidR="004723B7" w:rsidRPr="00374848" w:rsidRDefault="00245645" w:rsidP="004723B7">
      <w:pPr>
        <w:pStyle w:val="Paragraph"/>
        <w:rPr>
          <w:bCs/>
        </w:rPr>
      </w:pPr>
      <w:r w:rsidRPr="00374848">
        <w:rPr>
          <w:bCs/>
        </w:rPr>
        <w:t xml:space="preserve">Findings from the </w:t>
      </w:r>
      <w:r w:rsidR="0033753C" w:rsidRPr="00374848">
        <w:rPr>
          <w:bCs/>
        </w:rPr>
        <w:t>case study</w:t>
      </w:r>
      <w:r w:rsidRPr="00374848">
        <w:rPr>
          <w:bCs/>
        </w:rPr>
        <w:t xml:space="preserve"> showed there was a broad recognition among stakeholders that there </w:t>
      </w:r>
      <w:r w:rsidR="009B65DC" w:rsidRPr="00374848">
        <w:rPr>
          <w:bCs/>
        </w:rPr>
        <w:t>exist</w:t>
      </w:r>
      <w:r w:rsidRPr="00374848">
        <w:rPr>
          <w:bCs/>
        </w:rPr>
        <w:t xml:space="preserve"> average group differences in the career aspirations and attainments of young people. However, Scottish career policymakers and practitioners </w:t>
      </w:r>
      <w:r w:rsidR="00DA5D84" w:rsidRPr="00374848">
        <w:rPr>
          <w:bCs/>
        </w:rPr>
        <w:t xml:space="preserve">suggested </w:t>
      </w:r>
      <w:r w:rsidRPr="00374848">
        <w:rPr>
          <w:bCs/>
        </w:rPr>
        <w:t xml:space="preserve">automation </w:t>
      </w:r>
      <w:r w:rsidR="00EE3796" w:rsidRPr="00374848">
        <w:rPr>
          <w:bCs/>
        </w:rPr>
        <w:t>will</w:t>
      </w:r>
      <w:r w:rsidRPr="00374848">
        <w:rPr>
          <w:bCs/>
        </w:rPr>
        <w:t xml:space="preserve"> impact children universally and would not contribute to differential impacts across groups </w:t>
      </w:r>
      <w:r w:rsidR="00A2527C" w:rsidRPr="00374848">
        <w:rPr>
          <w:bCs/>
        </w:rPr>
        <w:t>–</w:t>
      </w:r>
      <w:r w:rsidRPr="00374848">
        <w:rPr>
          <w:bCs/>
        </w:rPr>
        <w:t xml:space="preserve"> despite also acknowledging that automation will </w:t>
      </w:r>
      <w:r w:rsidR="006D61A7" w:rsidRPr="00374848">
        <w:rPr>
          <w:bCs/>
        </w:rPr>
        <w:t>affect</w:t>
      </w:r>
      <w:r w:rsidRPr="00374848">
        <w:rPr>
          <w:bCs/>
        </w:rPr>
        <w:t xml:space="preserve"> certain types of jobs more than others. These two sets of viewpoints may produce inconsistencies in stakeholders’ conception of job automation</w:t>
      </w:r>
      <w:r w:rsidR="00424A45" w:rsidRPr="00374848">
        <w:rPr>
          <w:bCs/>
        </w:rPr>
        <w:t>. E</w:t>
      </w:r>
      <w:r w:rsidRPr="00374848">
        <w:rPr>
          <w:bCs/>
        </w:rPr>
        <w:t xml:space="preserve">vidence from recent studies indicates that different groups of children may encounter differing automation-related career risks </w:t>
      </w:r>
      <w:r w:rsidRPr="00374848">
        <w:rPr>
          <w:bCs/>
        </w:rPr>
        <w:fldChar w:fldCharType="begin"/>
      </w:r>
      <w:r w:rsidR="00635A38" w:rsidRPr="00374848">
        <w:rPr>
          <w:bCs/>
        </w:rPr>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 guid="a9f14166-62c0-4d56-a738-1240dd839cac"&gt;807&lt;/key&gt;&lt;/foreign-keys&gt;&lt;ref-type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Pr="00374848">
        <w:rPr>
          <w:bCs/>
        </w:rPr>
        <w:fldChar w:fldCharType="separate"/>
      </w:r>
      <w:r w:rsidR="00635A38" w:rsidRPr="00374848">
        <w:rPr>
          <w:bCs/>
          <w:noProof/>
        </w:rPr>
        <w:t>(Sowa et al., 2022)</w:t>
      </w:r>
      <w:r w:rsidRPr="00374848">
        <w:fldChar w:fldCharType="end"/>
      </w:r>
      <w:r w:rsidRPr="00374848">
        <w:rPr>
          <w:bCs/>
        </w:rPr>
        <w:t>. These risk differences may span the group categories of gender (e.g., more male dominated occupations being at high risk), social class,</w:t>
      </w:r>
      <w:r w:rsidR="002F5BDD" w:rsidRPr="00374848">
        <w:rPr>
          <w:bCs/>
        </w:rPr>
        <w:t xml:space="preserve"> region,</w:t>
      </w:r>
      <w:r w:rsidRPr="00374848">
        <w:rPr>
          <w:bCs/>
        </w:rPr>
        <w:t xml:space="preserve"> and parental occupation.</w:t>
      </w:r>
      <w:r w:rsidR="002C67B6" w:rsidRPr="00374848">
        <w:rPr>
          <w:bCs/>
        </w:rPr>
        <w:t xml:space="preserve"> SCCT </w:t>
      </w:r>
      <w:r w:rsidR="00F115A2" w:rsidRPr="00374848">
        <w:rPr>
          <w:bCs/>
        </w:rPr>
        <w:t xml:space="preserve">highlights the significant role gender and </w:t>
      </w:r>
      <w:r w:rsidR="00D6343B" w:rsidRPr="00374848">
        <w:rPr>
          <w:bCs/>
        </w:rPr>
        <w:t xml:space="preserve">social background can </w:t>
      </w:r>
      <w:r w:rsidR="00E129A2" w:rsidRPr="00374848">
        <w:rPr>
          <w:bCs/>
        </w:rPr>
        <w:t>play</w:t>
      </w:r>
      <w:r w:rsidR="007E6CAF" w:rsidRPr="00374848">
        <w:rPr>
          <w:bCs/>
        </w:rPr>
        <w:t xml:space="preserve"> </w:t>
      </w:r>
      <w:r w:rsidR="00D75F54" w:rsidRPr="00374848">
        <w:rPr>
          <w:bCs/>
        </w:rPr>
        <w:t>alongside job automation</w:t>
      </w:r>
      <w:r w:rsidR="00D6343B" w:rsidRPr="00374848">
        <w:rPr>
          <w:bCs/>
        </w:rPr>
        <w:t xml:space="preserve"> in shaping </w:t>
      </w:r>
      <w:r w:rsidR="008845F4" w:rsidRPr="00374848">
        <w:rPr>
          <w:bCs/>
        </w:rPr>
        <w:t xml:space="preserve">children’s career </w:t>
      </w:r>
      <w:r w:rsidR="008845F4" w:rsidRPr="00374848">
        <w:rPr>
          <w:bCs/>
        </w:rPr>
        <w:lastRenderedPageBreak/>
        <w:t>aspirations and preparedness</w:t>
      </w:r>
      <w:r w:rsidR="002C67B6" w:rsidRPr="00374848">
        <w:rPr>
          <w:bCs/>
        </w:rPr>
        <w:t xml:space="preserve"> (Lent, 2013).</w:t>
      </w:r>
      <w:r w:rsidRPr="00374848">
        <w:rPr>
          <w:bCs/>
        </w:rPr>
        <w:t xml:space="preserve"> Enhancing policymakers’ and practitioners’ awareness of the different group impacts of automation could thereby help to address new career education challenges emerging from accelerating job change.</w:t>
      </w:r>
      <w:r w:rsidR="00116529" w:rsidRPr="00374848">
        <w:rPr>
          <w:bCs/>
        </w:rPr>
        <w:t xml:space="preserve"> </w:t>
      </w:r>
    </w:p>
    <w:p w14:paraId="76BB3E58" w14:textId="68FBBAC1" w:rsidR="00A10AC8" w:rsidRPr="00374848" w:rsidRDefault="00416027" w:rsidP="00416027">
      <w:pPr>
        <w:pStyle w:val="Newparagraph"/>
        <w:rPr>
          <w:bCs/>
        </w:rPr>
      </w:pPr>
      <w:r w:rsidRPr="00374848">
        <w:rPr>
          <w:bCs/>
        </w:rPr>
        <w:t>Various stakeholders also highlighted the role parents can play in shaping children’s career choices and the importance of involving parents in supporting children’s career preparedness. Yet, the automation-related ramifications of parental influence on children’s career preparedness were not recogni</w:t>
      </w:r>
      <w:r w:rsidR="00C27A1B" w:rsidRPr="00374848">
        <w:rPr>
          <w:bCs/>
        </w:rPr>
        <w:t>s</w:t>
      </w:r>
      <w:r w:rsidRPr="00374848">
        <w:rPr>
          <w:bCs/>
        </w:rPr>
        <w:t xml:space="preserve">ed. Findings revealed by </w:t>
      </w:r>
      <w:r w:rsidRPr="00374848">
        <w:rPr>
          <w:bCs/>
        </w:rPr>
        <w:fldChar w:fldCharType="begin"/>
      </w:r>
      <w:r w:rsidR="00D04073" w:rsidRPr="00374848">
        <w:rPr>
          <w:bCs/>
        </w:rPr>
        <w:instrText xml:space="preserve"> ADDIN EN.CITE &lt;EndNote&gt;&lt;Cite AuthorYear="1"&gt;&lt;Author&gt;Sowa&lt;/Author&gt;&lt;Year&gt;2022&lt;/Year&gt;&lt;RecNum&gt;807&lt;/RecNum&gt;&lt;DisplayText&gt;Sowa et al. (2022)&lt;/DisplayText&gt;&lt;record&gt;&lt;rec-number&gt;807&lt;/rec-number&gt;&lt;foreign-keys&gt;&lt;key app="EN" db-id="dsaftvrxdfdt92era29x9rsn0dsdfrdapd2x" timestamp="1669632241" guid="a9f14166-62c0-4d56-a738-1240dd839cac"&gt;807&lt;/key&gt;&lt;/foreign-keys&gt;&lt;ref-type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Pr="00374848">
        <w:rPr>
          <w:bCs/>
        </w:rPr>
        <w:fldChar w:fldCharType="separate"/>
      </w:r>
      <w:r w:rsidR="00D04073" w:rsidRPr="00374848">
        <w:rPr>
          <w:bCs/>
          <w:noProof/>
        </w:rPr>
        <w:t>Sowa et al. (2022)</w:t>
      </w:r>
      <w:r w:rsidRPr="00374848">
        <w:fldChar w:fldCharType="end"/>
      </w:r>
      <w:r w:rsidRPr="00374848">
        <w:rPr>
          <w:bCs/>
        </w:rPr>
        <w:t xml:space="preserve"> suggest school students with parents holding a job at high risk of automation may be more likely than their peers to also hold a high-risk career aspiration. This finding may raise a dilemma for policymakers and practitioners. Partnering with parents to support children’s career development could, in some cases, unintentionally result in more children with parents holding high-risk occupations pursuing similarly high-risk careers (or skillsets) as their parent(s). Though partnerships between career educators and parents should not be terminated, it is important for all parties to be aware of these potential automation-related risks and for parent-school collaborations to be responsive to them. Stakeholders could also encourage a diversification of career role models (e.g., invited industry experts or social media influencers) to help children consider a broader range of career options and more easily transition into fields which are not well represented in the home environment.</w:t>
      </w:r>
    </w:p>
    <w:p w14:paraId="71A167C6" w14:textId="00A1A949" w:rsidR="004349FC" w:rsidRPr="00374848" w:rsidRDefault="00607D0D" w:rsidP="004349FC">
      <w:pPr>
        <w:pStyle w:val="Heading2"/>
      </w:pPr>
      <w:r w:rsidRPr="00374848">
        <w:t>Practical opportunities</w:t>
      </w:r>
    </w:p>
    <w:p w14:paraId="73ADE7C5" w14:textId="633BD98D" w:rsidR="004349FC" w:rsidRPr="00374848" w:rsidRDefault="009C211A" w:rsidP="004349FC">
      <w:pPr>
        <w:pStyle w:val="Paragraph"/>
        <w:rPr>
          <w:bCs/>
        </w:rPr>
      </w:pPr>
      <w:r w:rsidRPr="00374848">
        <w:rPr>
          <w:bCs/>
        </w:rPr>
        <w:t xml:space="preserve">In addressing the second research question it was shown that Scottish career education stakeholders perceive various practical opportunities in supporting children’s preparedness for automation. Stakeholders explained that exploring the </w:t>
      </w:r>
      <w:r w:rsidR="007850B5" w:rsidRPr="00374848">
        <w:rPr>
          <w:bCs/>
        </w:rPr>
        <w:t xml:space="preserve">novel </w:t>
      </w:r>
      <w:r w:rsidRPr="00374848">
        <w:rPr>
          <w:bCs/>
        </w:rPr>
        <w:t xml:space="preserve">topics of automation and job change could serve to spark children’s curiosity and inspiration to build their career preparedness. </w:t>
      </w:r>
      <w:r w:rsidRPr="00374848">
        <w:t xml:space="preserve">SCCT reiterates the importance of motivational factors </w:t>
      </w:r>
      <w:r w:rsidRPr="00374848">
        <w:lastRenderedPageBreak/>
        <w:t xml:space="preserve">in </w:t>
      </w:r>
      <w:r w:rsidR="00A9108C" w:rsidRPr="00374848">
        <w:t>facilitating</w:t>
      </w:r>
      <w:r w:rsidRPr="00374848">
        <w:t xml:space="preserve"> children’s learning, career beliefs, and preparedness </w:t>
      </w:r>
      <w:r w:rsidRPr="00374848">
        <w:fldChar w:fldCharType="begin"/>
      </w:r>
      <w:r w:rsidR="00D04073" w:rsidRPr="00374848">
        <w:instrText xml:space="preserve"> ADDIN EN.CITE &lt;EndNote&gt;&lt;Cite&gt;&lt;Author&gt;Lent&lt;/Author&gt;&lt;Year&gt;2013&lt;/Year&gt;&lt;RecNum&gt;321&lt;/RecNum&gt;&lt;DisplayText&gt;(Lent, 2013)&lt;/DisplayText&gt;&lt;record&gt;&lt;rec-number&gt;321&lt;/rec-number&gt;&lt;foreign-keys&gt;&lt;key app="EN" db-id="dsaftvrxdfdt92era29x9rsn0dsdfrdapd2x" timestamp="1586860946" guid="da12eb21-12e7-4b0a-b618-b06c504ae733"&gt;321&lt;/key&gt;&lt;/foreign-keys&gt;&lt;ref-type name="Book Section"&gt;5&lt;/ref-type&gt;&lt;contributors&gt;&lt;authors&gt;&lt;author&gt;Lent, Robert W&lt;/author&gt;&lt;/authors&gt;&lt;secondary-authors&gt;&lt;author&gt;Brown,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work&lt;/secondary-title&gt;&lt;/titles&gt;&lt;pages&gt;115-146&lt;/pages&gt;&lt;edition&gt;2nd&lt;/edition&gt;&lt;dates&gt;&lt;year&gt;2013&lt;/year&gt;&lt;/dates&gt;&lt;pub-location&gt;Hoboken, New Jersey&lt;/pub-location&gt;&lt;publisher&gt;John Wiley &amp;amp; Sons&lt;/publisher&gt;&lt;urls&gt;&lt;/urls&gt;&lt;/record&gt;&lt;/Cite&gt;&lt;/EndNote&gt;</w:instrText>
      </w:r>
      <w:r w:rsidRPr="00374848">
        <w:fldChar w:fldCharType="separate"/>
      </w:r>
      <w:r w:rsidR="00D04073" w:rsidRPr="00374848">
        <w:rPr>
          <w:noProof/>
        </w:rPr>
        <w:t>(Lent, 2013)</w:t>
      </w:r>
      <w:r w:rsidRPr="00374848">
        <w:fldChar w:fldCharType="end"/>
      </w:r>
      <w:r w:rsidRPr="00374848">
        <w:t>.</w:t>
      </w:r>
      <w:r w:rsidRPr="00374848">
        <w:rPr>
          <w:bCs/>
        </w:rPr>
        <w:t xml:space="preserve"> In past generations occupations and job markets were comparatively stable </w:t>
      </w:r>
      <w:r w:rsidRPr="00374848">
        <w:rPr>
          <w:bCs/>
        </w:rPr>
        <w:fldChar w:fldCharType="begin"/>
      </w:r>
      <w:r w:rsidR="00D04073" w:rsidRPr="00374848">
        <w:rPr>
          <w:bCs/>
        </w:rPr>
        <w:instrText xml:space="preserve"> ADDIN EN.CITE &lt;EndNote&gt;&lt;Cite&gt;&lt;Author&gt;Autor&lt;/Author&gt;&lt;Year&gt;2015&lt;/Year&gt;&lt;RecNum&gt;148&lt;/RecNum&gt;&lt;DisplayText&gt;(Autor, 2015)&lt;/DisplayText&gt;&lt;record&gt;&lt;rec-number&gt;148&lt;/rec-number&gt;&lt;foreign-keys&gt;&lt;key app="EN" db-id="dsaftvrxdfdt92era29x9rsn0dsdfrdapd2x" timestamp="1577123609" guid="e8ce7c7e-9acb-4f5e-8f39-6800dc0bebb5"&gt;148&lt;/key&gt;&lt;/foreign-keys&gt;&lt;ref-type name="Journal Article"&gt;17&lt;/ref-type&gt;&lt;contributors&gt;&lt;authors&gt;&lt;author&gt;Autor, David H&lt;/author&gt;&lt;/authors&gt;&lt;/contributors&gt;&lt;titles&gt;&lt;title&gt;Why are there still so many jobs? The history and future of workplace automation&lt;/title&gt;&lt;secondary-title&gt;Journal of Economic Perspectives&lt;/secondary-title&gt;&lt;/titles&gt;&lt;periodical&gt;&lt;full-title&gt;Journal of Economic Perspectives&lt;/full-title&gt;&lt;/periodical&gt;&lt;pages&gt;3-30&lt;/pages&gt;&lt;volume&gt;29&lt;/volume&gt;&lt;number&gt;3&lt;/number&gt;&lt;keywords&gt;&lt;keyword&gt;Economic Theory&lt;/keyword&gt;&lt;keyword&gt;Automation&lt;/keyword&gt;&lt;keyword&gt;Studies&lt;/keyword&gt;&lt;keyword&gt;Workforce Planning&lt;/keyword&gt;&lt;keyword&gt;United States–Us&lt;/keyword&gt;&lt;/keywords&gt;&lt;dates&gt;&lt;year&gt;2015&lt;/year&gt;&lt;/dates&gt;&lt;urls&gt;&lt;/urls&gt;&lt;electronic-resource-num&gt;10.1257/jep.29.3.3&lt;/electronic-resource-num&gt;&lt;/record&gt;&lt;/Cite&gt;&lt;/EndNote&gt;</w:instrText>
      </w:r>
      <w:r w:rsidRPr="00374848">
        <w:rPr>
          <w:bCs/>
        </w:rPr>
        <w:fldChar w:fldCharType="separate"/>
      </w:r>
      <w:r w:rsidR="00D04073" w:rsidRPr="00374848">
        <w:rPr>
          <w:bCs/>
          <w:noProof/>
        </w:rPr>
        <w:t>(Autor, 2015)</w:t>
      </w:r>
      <w:r w:rsidRPr="00374848">
        <w:fldChar w:fldCharType="end"/>
      </w:r>
      <w:r w:rsidRPr="00374848">
        <w:rPr>
          <w:bCs/>
        </w:rPr>
        <w:t>. Now, as technological and occupational change accelerates, career practitioners and teachers could take advantage of the novelty and uncertainty created by ongoing change to inspire children to explore emerging careers options and requirements.</w:t>
      </w:r>
      <w:r w:rsidR="00200B8B" w:rsidRPr="00374848">
        <w:rPr>
          <w:bCs/>
        </w:rPr>
        <w:t xml:space="preserve"> </w:t>
      </w:r>
      <w:r w:rsidR="00D31FB3" w:rsidRPr="00374848">
        <w:rPr>
          <w:bCs/>
        </w:rPr>
        <w:t xml:space="preserve">This </w:t>
      </w:r>
      <w:r w:rsidR="00D622CE" w:rsidRPr="00374848">
        <w:rPr>
          <w:bCs/>
        </w:rPr>
        <w:t xml:space="preserve">may include using virtual reality technologies to </w:t>
      </w:r>
      <w:r w:rsidR="00124D5F" w:rsidRPr="00374848">
        <w:rPr>
          <w:bCs/>
        </w:rPr>
        <w:t xml:space="preserve">simulate future workplaces and occupational tasks. </w:t>
      </w:r>
      <w:r w:rsidR="005607D1" w:rsidRPr="00374848">
        <w:rPr>
          <w:bCs/>
        </w:rPr>
        <w:t xml:space="preserve">By immersing children in </w:t>
      </w:r>
      <w:r w:rsidR="007F6490" w:rsidRPr="00374848">
        <w:rPr>
          <w:bCs/>
        </w:rPr>
        <w:t>virtual work</w:t>
      </w:r>
      <w:r w:rsidR="00E80AAC" w:rsidRPr="00374848">
        <w:rPr>
          <w:bCs/>
        </w:rPr>
        <w:t xml:space="preserve"> environments</w:t>
      </w:r>
      <w:r w:rsidR="00A26CEC" w:rsidRPr="00374848">
        <w:rPr>
          <w:bCs/>
        </w:rPr>
        <w:t xml:space="preserve"> or </w:t>
      </w:r>
      <w:r w:rsidR="00BD0123" w:rsidRPr="00374848">
        <w:rPr>
          <w:bCs/>
        </w:rPr>
        <w:t>situating them in</w:t>
      </w:r>
      <w:r w:rsidR="00A26CEC" w:rsidRPr="00374848">
        <w:rPr>
          <w:bCs/>
        </w:rPr>
        <w:t xml:space="preserve"> career scenarios</w:t>
      </w:r>
      <w:r w:rsidR="007F6490" w:rsidRPr="00374848">
        <w:rPr>
          <w:bCs/>
        </w:rPr>
        <w:t xml:space="preserve">, career educators can </w:t>
      </w:r>
      <w:r w:rsidR="00E80AAC" w:rsidRPr="00374848">
        <w:rPr>
          <w:bCs/>
        </w:rPr>
        <w:t xml:space="preserve">raise students’ awareness of the </w:t>
      </w:r>
      <w:r w:rsidR="0015387F" w:rsidRPr="00374848">
        <w:rPr>
          <w:bCs/>
        </w:rPr>
        <w:t xml:space="preserve">transient nature of occupations and </w:t>
      </w:r>
      <w:r w:rsidR="00CA4AD3" w:rsidRPr="00374848">
        <w:rPr>
          <w:bCs/>
        </w:rPr>
        <w:t xml:space="preserve">the career </w:t>
      </w:r>
      <w:r w:rsidR="000E469C" w:rsidRPr="00374848">
        <w:rPr>
          <w:bCs/>
        </w:rPr>
        <w:t>competencies</w:t>
      </w:r>
      <w:r w:rsidR="00CA4AD3" w:rsidRPr="00374848">
        <w:rPr>
          <w:bCs/>
        </w:rPr>
        <w:t xml:space="preserve"> needed to </w:t>
      </w:r>
      <w:r w:rsidR="000E469C" w:rsidRPr="00374848">
        <w:rPr>
          <w:bCs/>
        </w:rPr>
        <w:t>thrive</w:t>
      </w:r>
      <w:r w:rsidR="007D61EF" w:rsidRPr="00374848">
        <w:rPr>
          <w:bCs/>
        </w:rPr>
        <w:t xml:space="preserve"> in the future</w:t>
      </w:r>
      <w:r w:rsidR="000E469C" w:rsidRPr="00374848">
        <w:rPr>
          <w:bCs/>
        </w:rPr>
        <w:t>.</w:t>
      </w:r>
    </w:p>
    <w:p w14:paraId="18A9D41B" w14:textId="2FADDC55" w:rsidR="00D51FCD" w:rsidRPr="00374848" w:rsidRDefault="00B53565" w:rsidP="00067F3D">
      <w:pPr>
        <w:pStyle w:val="Newparagraph"/>
        <w:rPr>
          <w:bCs/>
        </w:rPr>
      </w:pPr>
      <w:r w:rsidRPr="00374848">
        <w:rPr>
          <w:bCs/>
        </w:rPr>
        <w:t xml:space="preserve">Stakeholders reported benefits in starting career education provisions in the early years of schooling or </w:t>
      </w:r>
      <w:r w:rsidR="00A0124B" w:rsidRPr="00374848">
        <w:rPr>
          <w:bCs/>
        </w:rPr>
        <w:t>nursery</w:t>
      </w:r>
      <w:r w:rsidRPr="00374848">
        <w:rPr>
          <w:bCs/>
        </w:rPr>
        <w:t xml:space="preserve"> to </w:t>
      </w:r>
      <w:r w:rsidR="0071723F" w:rsidRPr="00374848">
        <w:rPr>
          <w:bCs/>
        </w:rPr>
        <w:t xml:space="preserve">take advantage of </w:t>
      </w:r>
      <w:r w:rsidR="00C367CD" w:rsidRPr="00374848">
        <w:rPr>
          <w:bCs/>
        </w:rPr>
        <w:t>young children’s</w:t>
      </w:r>
      <w:r w:rsidR="0071723F" w:rsidRPr="00374848">
        <w:rPr>
          <w:bCs/>
        </w:rPr>
        <w:t xml:space="preserve"> greater proclivity to</w:t>
      </w:r>
      <w:r w:rsidRPr="00374848">
        <w:rPr>
          <w:bCs/>
        </w:rPr>
        <w:t xml:space="preserve"> explor</w:t>
      </w:r>
      <w:r w:rsidR="0071723F" w:rsidRPr="00374848">
        <w:rPr>
          <w:bCs/>
        </w:rPr>
        <w:t>e</w:t>
      </w:r>
      <w:r w:rsidRPr="00374848">
        <w:rPr>
          <w:bCs/>
        </w:rPr>
        <w:t xml:space="preserve"> new career opportunities, including those which may be gender counter stereotypical. Because children’s preferred career options may be increasingly subject to change due to the impacts of automation, widening their pool of plausible alternatives can help them to transition to new career or educational paths more easily should they encounter insurmountable barriers </w:t>
      </w:r>
      <w:r w:rsidRPr="00374848">
        <w:rPr>
          <w:bCs/>
        </w:rPr>
        <w:fldChar w:fldCharType="begin"/>
      </w:r>
      <w:r w:rsidR="00D04073" w:rsidRPr="00374848">
        <w:rPr>
          <w:bCs/>
        </w:rPr>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Pr="00374848">
        <w:rPr>
          <w:bCs/>
        </w:rPr>
        <w:fldChar w:fldCharType="separate"/>
      </w:r>
      <w:r w:rsidR="00D04073" w:rsidRPr="00374848">
        <w:rPr>
          <w:bCs/>
          <w:noProof/>
        </w:rPr>
        <w:t>(Lent, 2018)</w:t>
      </w:r>
      <w:r w:rsidRPr="00374848">
        <w:rPr>
          <w:bCs/>
        </w:rPr>
        <w:fldChar w:fldCharType="end"/>
      </w:r>
      <w:r w:rsidRPr="00374848">
        <w:rPr>
          <w:bCs/>
        </w:rPr>
        <w:t xml:space="preserve">. Findings showed stakeholders were nonetheless aware of possible challenges </w:t>
      </w:r>
      <w:r w:rsidR="002E5C42" w:rsidRPr="00374848">
        <w:rPr>
          <w:bCs/>
        </w:rPr>
        <w:t>with</w:t>
      </w:r>
      <w:r w:rsidRPr="00374848">
        <w:rPr>
          <w:bCs/>
        </w:rPr>
        <w:t xml:space="preserve"> early career education.</w:t>
      </w:r>
      <w:r w:rsidR="00426B3E" w:rsidRPr="00374848">
        <w:rPr>
          <w:bCs/>
        </w:rPr>
        <w:t xml:space="preserve"> </w:t>
      </w:r>
      <w:r w:rsidRPr="00374848">
        <w:rPr>
          <w:bCs/>
        </w:rPr>
        <w:t>Several stakeholders specified the importance of scaffolding career concepts to incrementally introduce children to more complex career ideas. These ideas were not, however, explicitly linked to the principles underlying automation and job change.</w:t>
      </w:r>
      <w:r w:rsidR="000C7A47" w:rsidRPr="00374848">
        <w:rPr>
          <w:bCs/>
        </w:rPr>
        <w:t xml:space="preserve"> </w:t>
      </w:r>
      <w:r w:rsidRPr="00374848">
        <w:rPr>
          <w:bCs/>
        </w:rPr>
        <w:t xml:space="preserve">Introducing concepts such as the automation of routine and some non-routine occupations, for instance, may </w:t>
      </w:r>
      <w:r w:rsidR="0092617B" w:rsidRPr="00374848">
        <w:rPr>
          <w:bCs/>
        </w:rPr>
        <w:t xml:space="preserve">only be </w:t>
      </w:r>
      <w:r w:rsidRPr="00374848">
        <w:rPr>
          <w:bCs/>
        </w:rPr>
        <w:t xml:space="preserve">suitable once children have acquired an understanding of the idea that occupations are comprised of different tasks. </w:t>
      </w:r>
      <w:r w:rsidR="003E6B84" w:rsidRPr="00374848">
        <w:rPr>
          <w:bCs/>
        </w:rPr>
        <w:t>As children progress</w:t>
      </w:r>
      <w:r w:rsidR="00067F3D" w:rsidRPr="00374848">
        <w:rPr>
          <w:bCs/>
        </w:rPr>
        <w:t>,</w:t>
      </w:r>
      <w:r w:rsidR="00304AEC" w:rsidRPr="00374848">
        <w:rPr>
          <w:bCs/>
        </w:rPr>
        <w:t xml:space="preserve"> th</w:t>
      </w:r>
      <w:r w:rsidR="00B81DC9" w:rsidRPr="00374848">
        <w:rPr>
          <w:bCs/>
        </w:rPr>
        <w:t>ey</w:t>
      </w:r>
      <w:r w:rsidR="00304AEC" w:rsidRPr="00374848">
        <w:rPr>
          <w:bCs/>
        </w:rPr>
        <w:t xml:space="preserve"> </w:t>
      </w:r>
      <w:r w:rsidR="004344BD" w:rsidRPr="00374848">
        <w:rPr>
          <w:bCs/>
        </w:rPr>
        <w:t>may</w:t>
      </w:r>
      <w:r w:rsidR="00304AEC" w:rsidRPr="00374848">
        <w:rPr>
          <w:bCs/>
        </w:rPr>
        <w:t xml:space="preserve"> investigat</w:t>
      </w:r>
      <w:r w:rsidR="00B81DC9" w:rsidRPr="00374848">
        <w:rPr>
          <w:bCs/>
        </w:rPr>
        <w:t>e</w:t>
      </w:r>
      <w:r w:rsidR="00304AEC" w:rsidRPr="00374848">
        <w:rPr>
          <w:bCs/>
        </w:rPr>
        <w:t xml:space="preserve"> how technologies in various toys can perform different work-related tasks.</w:t>
      </w:r>
      <w:r w:rsidR="002A1FED" w:rsidRPr="00374848">
        <w:rPr>
          <w:bCs/>
        </w:rPr>
        <w:t xml:space="preserve"> </w:t>
      </w:r>
      <w:r w:rsidR="00304AEC" w:rsidRPr="00374848">
        <w:rPr>
          <w:bCs/>
        </w:rPr>
        <w:t>T</w:t>
      </w:r>
      <w:r w:rsidR="003E6B84" w:rsidRPr="00374848">
        <w:rPr>
          <w:bCs/>
        </w:rPr>
        <w:t>he school curriculum</w:t>
      </w:r>
      <w:r w:rsidR="00067F3D" w:rsidRPr="00374848">
        <w:rPr>
          <w:bCs/>
        </w:rPr>
        <w:t xml:space="preserve"> </w:t>
      </w:r>
      <w:r w:rsidR="00554398" w:rsidRPr="00374848">
        <w:rPr>
          <w:bCs/>
        </w:rPr>
        <w:t xml:space="preserve">can be </w:t>
      </w:r>
      <w:r w:rsidR="00150805" w:rsidRPr="00374848">
        <w:rPr>
          <w:bCs/>
        </w:rPr>
        <w:t xml:space="preserve">strategically </w:t>
      </w:r>
      <w:r w:rsidR="00554398" w:rsidRPr="00374848">
        <w:rPr>
          <w:bCs/>
        </w:rPr>
        <w:t xml:space="preserve">used to </w:t>
      </w:r>
      <w:r w:rsidR="00D51FCD" w:rsidRPr="00374848">
        <w:rPr>
          <w:bCs/>
        </w:rPr>
        <w:t>highlig</w:t>
      </w:r>
      <w:r w:rsidR="00554398" w:rsidRPr="00374848">
        <w:rPr>
          <w:bCs/>
        </w:rPr>
        <w:t>ht</w:t>
      </w:r>
      <w:r w:rsidR="00D51FCD" w:rsidRPr="00374848">
        <w:rPr>
          <w:bCs/>
        </w:rPr>
        <w:t xml:space="preserve"> </w:t>
      </w:r>
      <w:r w:rsidR="00D51FCD" w:rsidRPr="00374848">
        <w:rPr>
          <w:bCs/>
        </w:rPr>
        <w:lastRenderedPageBreak/>
        <w:t xml:space="preserve">connections between subject matter and emerging career opportunities or requirements </w:t>
      </w:r>
      <w:r w:rsidR="00D51FCD" w:rsidRPr="00374848">
        <w:rPr>
          <w:bCs/>
        </w:rPr>
        <w:fldChar w:fldCharType="begin"/>
      </w:r>
      <w:r w:rsidR="00D04073" w:rsidRPr="00374848">
        <w:rPr>
          <w:bCs/>
        </w:rPr>
        <w:instrText xml:space="preserve"> ADDIN EN.CITE &lt;EndNote&gt;&lt;Cite&gt;&lt;Author&gt;Sowa&lt;/Author&gt;&lt;Year&gt;2023&lt;/Year&gt;&lt;RecNum&gt;875&lt;/RecNum&gt;&lt;DisplayText&gt;(Sowa et al., 2023)&lt;/DisplayText&gt;&lt;record&gt;&lt;rec-number&gt;875&lt;/rec-number&gt;&lt;foreign-keys&gt;&lt;key app="EN" db-id="dsaftvrxdfdt92era29x9rsn0dsdfrdapd2x" timestamp="1680883919" guid="f25ad721-73a1-4d83-a94f-09707f7e4f7b"&gt;875&lt;/key&gt;&lt;/foreign-keys&gt;&lt;ref-type name="Journal Article"&gt;17&lt;/ref-type&gt;&lt;contributors&gt;&lt;authors&gt;&lt;author&gt;Sowa, Stephen&lt;/author&gt;&lt;author&gt;Xia, Jinhuan&lt;/author&gt;&lt;author&gt;Smith, Julie&lt;/author&gt;&lt;author&gt;Manches, Andrew&lt;/author&gt;&lt;/authors&gt;&lt;/contributors&gt;&lt;titles&gt;&lt;title&gt;Supporting children’s career aspirations under changing career conditions: a systematic review of intervention approaches&lt;/title&gt;&lt;secondary-title&gt;International Journal for Educational and Vocational Guidance&lt;/secondary-title&gt;&lt;/titles&gt;&lt;periodical&gt;&lt;full-title&gt;International Journal for Educational and Vocational Guidance&lt;/full-title&gt;&lt;/periodical&gt;&lt;dates&gt;&lt;year&gt;2023&lt;/year&gt;&lt;pub-dates&gt;&lt;date&gt;2023/04/07&lt;/date&gt;&lt;/pub-dates&gt;&lt;/dates&gt;&lt;isbn&gt;1573-1782&lt;/isbn&gt;&lt;urls&gt;&lt;related-urls&gt;&lt;url&gt;https://doi.org/10.1007/s10775-023-09596-w&lt;/url&gt;&lt;/related-urls&gt;&lt;/urls&gt;&lt;electronic-resource-num&gt;10.1007/s10775-023-09596-w&lt;/electronic-resource-num&gt;&lt;/record&gt;&lt;/Cite&gt;&lt;/EndNote&gt;</w:instrText>
      </w:r>
      <w:r w:rsidR="00D51FCD" w:rsidRPr="00374848">
        <w:rPr>
          <w:bCs/>
        </w:rPr>
        <w:fldChar w:fldCharType="separate"/>
      </w:r>
      <w:r w:rsidR="00D04073" w:rsidRPr="00374848">
        <w:rPr>
          <w:bCs/>
          <w:noProof/>
        </w:rPr>
        <w:t>(Sowa et al., 2023)</w:t>
      </w:r>
      <w:r w:rsidR="00D51FCD" w:rsidRPr="00374848">
        <w:rPr>
          <w:bCs/>
        </w:rPr>
        <w:fldChar w:fldCharType="end"/>
      </w:r>
      <w:r w:rsidR="00D51FCD" w:rsidRPr="00374848">
        <w:rPr>
          <w:bCs/>
        </w:rPr>
        <w:t>.</w:t>
      </w:r>
    </w:p>
    <w:p w14:paraId="2A414B6F" w14:textId="38004768" w:rsidR="00765367" w:rsidRPr="00374848" w:rsidRDefault="00765367" w:rsidP="00765367">
      <w:pPr>
        <w:pStyle w:val="Heading2"/>
      </w:pPr>
      <w:r w:rsidRPr="00374848">
        <w:t>Practical challenges</w:t>
      </w:r>
    </w:p>
    <w:p w14:paraId="2DB564C6" w14:textId="77777777" w:rsidR="00DD136B" w:rsidRPr="00374848" w:rsidRDefault="00B03759" w:rsidP="00D55F42">
      <w:pPr>
        <w:pStyle w:val="Paragraph"/>
        <w:rPr>
          <w:bCs/>
        </w:rPr>
      </w:pPr>
      <w:r w:rsidRPr="00374848">
        <w:rPr>
          <w:bCs/>
        </w:rPr>
        <w:t xml:space="preserve">Teachers and career practitioners in this case study explained that finding future-relevant career role models in more remote or deprived communities can often be </w:t>
      </w:r>
      <w:r w:rsidR="00533217" w:rsidRPr="00374848">
        <w:rPr>
          <w:bCs/>
        </w:rPr>
        <w:t>difficult</w:t>
      </w:r>
      <w:r w:rsidRPr="00374848">
        <w:rPr>
          <w:bCs/>
        </w:rPr>
        <w:t>. As technology and globali</w:t>
      </w:r>
      <w:r w:rsidR="00C27A1B" w:rsidRPr="00374848">
        <w:rPr>
          <w:bCs/>
        </w:rPr>
        <w:t>s</w:t>
      </w:r>
      <w:r w:rsidRPr="00374848">
        <w:rPr>
          <w:bCs/>
        </w:rPr>
        <w:t>ation advance</w:t>
      </w:r>
      <w:r w:rsidR="00DF51E9" w:rsidRPr="00374848">
        <w:rPr>
          <w:bCs/>
        </w:rPr>
        <w:t>s,</w:t>
      </w:r>
      <w:r w:rsidRPr="00374848">
        <w:rPr>
          <w:bCs/>
        </w:rPr>
        <w:t xml:space="preserve"> new occupations are often located in urban areas. To minimi</w:t>
      </w:r>
      <w:r w:rsidR="00C27A1B" w:rsidRPr="00374848">
        <w:rPr>
          <w:bCs/>
        </w:rPr>
        <w:t>s</w:t>
      </w:r>
      <w:r w:rsidRPr="00374848">
        <w:rPr>
          <w:bCs/>
        </w:rPr>
        <w:t>e discrepancies between children in rural and urban areas, teachers and career practitioners working in more remote communities may make use of digital technologies (e.g., videoconferencing, virtual/augmented reality) to increase children’s exposure to different workplaces and role models.</w:t>
      </w:r>
      <w:bookmarkStart w:id="4" w:name="_Hlk154250470"/>
    </w:p>
    <w:p w14:paraId="2FC54D0E" w14:textId="7E8D434A" w:rsidR="00DD136B" w:rsidRPr="00374848" w:rsidRDefault="00DD136B" w:rsidP="007D60D4">
      <w:pPr>
        <w:pStyle w:val="Newparagraph"/>
        <w:rPr>
          <w:bCs/>
        </w:rPr>
      </w:pPr>
      <w:r w:rsidRPr="00374848">
        <w:rPr>
          <w:bCs/>
        </w:rPr>
        <w:t xml:space="preserve">An </w:t>
      </w:r>
      <w:r w:rsidR="003E1A95" w:rsidRPr="00374848">
        <w:rPr>
          <w:bCs/>
        </w:rPr>
        <w:t xml:space="preserve">emotional challenge </w:t>
      </w:r>
      <w:r w:rsidR="0082220E" w:rsidRPr="00374848">
        <w:rPr>
          <w:bCs/>
        </w:rPr>
        <w:t>highlighted</w:t>
      </w:r>
      <w:r w:rsidR="003E1A95" w:rsidRPr="00374848">
        <w:rPr>
          <w:bCs/>
        </w:rPr>
        <w:t xml:space="preserve"> by interviewees was the possibility of inducing anxiety among some children. This was </w:t>
      </w:r>
      <w:bookmarkEnd w:id="4"/>
      <w:r w:rsidR="003E1A95" w:rsidRPr="00374848">
        <w:rPr>
          <w:bCs/>
        </w:rPr>
        <w:t xml:space="preserve">purported to derive from learning about job losses due to automation and the uncertainty surrounding future occupations and job markets. Similar reports of anxiety concerning future job change have also been found in recent surveys involving adolescents across various countries </w:t>
      </w:r>
      <w:r w:rsidR="003E1A95" w:rsidRPr="00374848">
        <w:rPr>
          <w:bCs/>
        </w:rPr>
        <w:fldChar w:fldCharType="begin"/>
      </w:r>
      <w:r w:rsidR="00FB2F18" w:rsidRPr="00374848">
        <w:rPr>
          <w:bCs/>
        </w:rPr>
        <w:instrText xml:space="preserve"> ADDIN EN.CITE &lt;EndNote&gt;&lt;Cite&gt;&lt;Author&gt;WorldSkills&lt;/Author&gt;&lt;Year&gt;2019&lt;/Year&gt;&lt;RecNum&gt;290&lt;/RecNum&gt;&lt;DisplayText&gt;(WorldSkills &amp;amp; OECD, 2019)&lt;/DisplayText&gt;&lt;record&gt;&lt;rec-number&gt;290&lt;/rec-number&gt;&lt;foreign-keys&gt;&lt;key app="EN" db-id="dsaftvrxdfdt92era29x9rsn0dsdfrdapd2x" timestamp="1585221474" guid="1923cb89-45a8-4340-8aef-cdee55bcef6c"&gt;290&lt;/key&gt;&lt;/foreign-keys&gt;&lt;ref-type name="Report"&gt;27&lt;/ref-type&gt;&lt;contributors&gt;&lt;authors&gt;&lt;author&gt;WorldSkills&lt;/author&gt;&lt;author&gt;OECD&lt;/author&gt;&lt;/authors&gt;&lt;tertiary-authors&gt;&lt;author&gt;WorldSkills &amp;amp; OECD&lt;/author&gt;&lt;/tertiary-authors&gt;&lt;/contributors&gt;&lt;titles&gt;&lt;title&gt;Youth voice for the future of work&lt;/title&gt;&lt;/titles&gt;&lt;dates&gt;&lt;year&gt;2019&lt;/year&gt;&lt;/dates&gt;&lt;pub-location&gt;Amsterdam, The Netherlands&lt;/pub-location&gt;&lt;publisher&gt;WorldSkills &amp;amp; OECD&lt;/publisher&gt;&lt;urls&gt;&lt;related-urls&gt;&lt;url&gt;https://www.worldskillsuk.org/media/6460/wsi_oecd_research_final_report.pdf&lt;/url&gt;&lt;/related-urls&gt;&lt;/urls&gt;&lt;/record&gt;&lt;/Cite&gt;&lt;/EndNote&gt;</w:instrText>
      </w:r>
      <w:r w:rsidR="003E1A95" w:rsidRPr="00374848">
        <w:rPr>
          <w:bCs/>
        </w:rPr>
        <w:fldChar w:fldCharType="separate"/>
      </w:r>
      <w:r w:rsidR="00FB2F18" w:rsidRPr="00374848">
        <w:rPr>
          <w:bCs/>
          <w:noProof/>
        </w:rPr>
        <w:t>(WorldSkills &amp; OECD, 2019)</w:t>
      </w:r>
      <w:r w:rsidR="003E1A95" w:rsidRPr="00374848">
        <w:rPr>
          <w:bCs/>
        </w:rPr>
        <w:fldChar w:fldCharType="end"/>
      </w:r>
      <w:r w:rsidR="003E1A95" w:rsidRPr="00374848">
        <w:rPr>
          <w:bCs/>
        </w:rPr>
        <w:t xml:space="preserve">. Career anxiety and uncertainty can affect children’s career </w:t>
      </w:r>
      <w:r w:rsidR="00547EAA" w:rsidRPr="00374848">
        <w:rPr>
          <w:bCs/>
        </w:rPr>
        <w:t>goal</w:t>
      </w:r>
      <w:r w:rsidR="00687A96" w:rsidRPr="00374848">
        <w:rPr>
          <w:bCs/>
        </w:rPr>
        <w:t xml:space="preserve"> setting</w:t>
      </w:r>
      <w:r w:rsidR="003E1A95" w:rsidRPr="00374848">
        <w:rPr>
          <w:bCs/>
        </w:rPr>
        <w:t xml:space="preserve"> and their development of positive self-efficacy beliefs and outcome expectations </w:t>
      </w:r>
      <w:r w:rsidR="003E1A95" w:rsidRPr="00374848">
        <w:rPr>
          <w:bCs/>
        </w:rPr>
        <w:fldChar w:fldCharType="begin"/>
      </w:r>
      <w:r w:rsidR="00D04073" w:rsidRPr="00374848">
        <w:rPr>
          <w:bCs/>
        </w:rPr>
        <w:instrText xml:space="preserve"> ADDIN EN.CITE &lt;EndNote&gt;&lt;Cite&gt;&lt;Author&gt;Lent&lt;/Author&gt;&lt;Year&gt;2013&lt;/Year&gt;&lt;RecNum&gt;321&lt;/RecNum&gt;&lt;DisplayText&gt;(Lent, 2013)&lt;/DisplayText&gt;&lt;record&gt;&lt;rec-number&gt;321&lt;/rec-number&gt;&lt;foreign-keys&gt;&lt;key app="EN" db-id="dsaftvrxdfdt92era29x9rsn0dsdfrdapd2x" timestamp="1586860946" guid="da12eb21-12e7-4b0a-b618-b06c504ae733"&gt;321&lt;/key&gt;&lt;/foreign-keys&gt;&lt;ref-type name="Book Section"&gt;5&lt;/ref-type&gt;&lt;contributors&gt;&lt;authors&gt;&lt;author&gt;Lent, Robert W&lt;/author&gt;&lt;/authors&gt;&lt;secondary-authors&gt;&lt;author&gt;Brown,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work&lt;/secondary-title&gt;&lt;/titles&gt;&lt;pages&gt;115-146&lt;/pages&gt;&lt;edition&gt;2nd&lt;/edition&gt;&lt;dates&gt;&lt;year&gt;2013&lt;/year&gt;&lt;/dates&gt;&lt;pub-location&gt;Hoboken, New Jersey&lt;/pub-location&gt;&lt;publisher&gt;John Wiley &amp;amp; Sons&lt;/publisher&gt;&lt;urls&gt;&lt;/urls&gt;&lt;/record&gt;&lt;/Cite&gt;&lt;/EndNote&gt;</w:instrText>
      </w:r>
      <w:r w:rsidR="003E1A95" w:rsidRPr="00374848">
        <w:rPr>
          <w:bCs/>
        </w:rPr>
        <w:fldChar w:fldCharType="separate"/>
      </w:r>
      <w:r w:rsidR="00D04073" w:rsidRPr="00374848">
        <w:rPr>
          <w:bCs/>
          <w:noProof/>
        </w:rPr>
        <w:t>(Lent, 2013)</w:t>
      </w:r>
      <w:r w:rsidR="003E1A95" w:rsidRPr="00374848">
        <w:fldChar w:fldCharType="end"/>
      </w:r>
      <w:r w:rsidR="003E1A95" w:rsidRPr="00374848">
        <w:rPr>
          <w:bCs/>
        </w:rPr>
        <w:t>.</w:t>
      </w:r>
      <w:r w:rsidR="007D60D4" w:rsidRPr="00374848">
        <w:rPr>
          <w:bCs/>
        </w:rPr>
        <w:t xml:space="preserve"> </w:t>
      </w:r>
      <w:r w:rsidR="006622C9" w:rsidRPr="00374848">
        <w:rPr>
          <w:bCs/>
        </w:rPr>
        <w:t>Contributing to our understanding of SCCT, these study findings show job automation learning may have a dual function as both a source of inspiration and perceived barrier in the development of children’s career preparedness.</w:t>
      </w:r>
    </w:p>
    <w:p w14:paraId="0EC4A97E" w14:textId="531C5FA4" w:rsidR="003E1A95" w:rsidRPr="00374848" w:rsidRDefault="00B7277B" w:rsidP="003E1A95">
      <w:pPr>
        <w:pStyle w:val="Newparagraph"/>
        <w:rPr>
          <w:bCs/>
        </w:rPr>
      </w:pPr>
      <w:r w:rsidRPr="00374848">
        <w:rPr>
          <w:bCs/>
        </w:rPr>
        <w:t>Productive</w:t>
      </w:r>
      <w:r w:rsidR="003E1A95" w:rsidRPr="00374848">
        <w:rPr>
          <w:bCs/>
        </w:rPr>
        <w:t xml:space="preserve"> approaches to </w:t>
      </w:r>
      <w:r w:rsidR="004B78C8" w:rsidRPr="00374848">
        <w:rPr>
          <w:bCs/>
        </w:rPr>
        <w:t xml:space="preserve">overcoming </w:t>
      </w:r>
      <w:r w:rsidR="00383AD0" w:rsidRPr="00374848">
        <w:rPr>
          <w:bCs/>
        </w:rPr>
        <w:t>emotional</w:t>
      </w:r>
      <w:r w:rsidR="003E1A95" w:rsidRPr="00374848">
        <w:rPr>
          <w:bCs/>
        </w:rPr>
        <w:t xml:space="preserve"> problem</w:t>
      </w:r>
      <w:r w:rsidR="00383AD0" w:rsidRPr="00374848">
        <w:rPr>
          <w:bCs/>
        </w:rPr>
        <w:t>s</w:t>
      </w:r>
      <w:r w:rsidR="003E1A95" w:rsidRPr="00374848">
        <w:rPr>
          <w:bCs/>
        </w:rPr>
        <w:t xml:space="preserve"> may include communicating stories of young people’s successful attempts to navigate career change, providing encouragement to explore new career opportunities, and building career supports/industry contacts to reduce career-related anxiety.</w:t>
      </w:r>
      <w:r w:rsidR="00DD5551" w:rsidRPr="00374848">
        <w:rPr>
          <w:bCs/>
        </w:rPr>
        <w:t xml:space="preserve"> </w:t>
      </w:r>
      <w:r w:rsidR="002D221F" w:rsidRPr="00374848">
        <w:rPr>
          <w:bCs/>
        </w:rPr>
        <w:t xml:space="preserve">Future career interventions </w:t>
      </w:r>
      <w:r w:rsidR="004533D0" w:rsidRPr="00374848">
        <w:rPr>
          <w:bCs/>
        </w:rPr>
        <w:t xml:space="preserve">should </w:t>
      </w:r>
      <w:r w:rsidR="0039413C" w:rsidRPr="00374848">
        <w:rPr>
          <w:bCs/>
        </w:rPr>
        <w:t>aim to</w:t>
      </w:r>
      <w:r w:rsidR="00D25A00" w:rsidRPr="00374848">
        <w:rPr>
          <w:bCs/>
        </w:rPr>
        <w:t xml:space="preserve"> trial and </w:t>
      </w:r>
      <w:r w:rsidR="00D74CE4" w:rsidRPr="00374848">
        <w:rPr>
          <w:bCs/>
        </w:rPr>
        <w:t>review</w:t>
      </w:r>
      <w:r w:rsidR="00D25A00" w:rsidRPr="00374848">
        <w:rPr>
          <w:bCs/>
        </w:rPr>
        <w:t xml:space="preserve"> the effects </w:t>
      </w:r>
      <w:r w:rsidR="00F852EE" w:rsidRPr="00374848">
        <w:rPr>
          <w:bCs/>
        </w:rPr>
        <w:t>of</w:t>
      </w:r>
      <w:r w:rsidR="00615341" w:rsidRPr="00374848">
        <w:rPr>
          <w:bCs/>
        </w:rPr>
        <w:t xml:space="preserve"> different</w:t>
      </w:r>
      <w:r w:rsidR="00F852EE" w:rsidRPr="00374848">
        <w:rPr>
          <w:bCs/>
        </w:rPr>
        <w:t xml:space="preserve"> </w:t>
      </w:r>
      <w:r w:rsidR="00541EE5" w:rsidRPr="00374848">
        <w:rPr>
          <w:bCs/>
        </w:rPr>
        <w:t>psychological and social</w:t>
      </w:r>
      <w:r w:rsidR="00B55B25" w:rsidRPr="00374848">
        <w:rPr>
          <w:bCs/>
        </w:rPr>
        <w:t xml:space="preserve"> support </w:t>
      </w:r>
      <w:r w:rsidR="00B55B25" w:rsidRPr="00374848">
        <w:rPr>
          <w:bCs/>
        </w:rPr>
        <w:lastRenderedPageBreak/>
        <w:t xml:space="preserve">strategies for </w:t>
      </w:r>
      <w:r w:rsidR="00960E16" w:rsidRPr="00374848">
        <w:rPr>
          <w:bCs/>
        </w:rPr>
        <w:t xml:space="preserve">managing </w:t>
      </w:r>
      <w:r w:rsidR="008E4755" w:rsidRPr="00374848">
        <w:rPr>
          <w:bCs/>
        </w:rPr>
        <w:t>automation</w:t>
      </w:r>
      <w:r w:rsidR="00F9468D" w:rsidRPr="00374848">
        <w:rPr>
          <w:bCs/>
        </w:rPr>
        <w:t>-related anxiety</w:t>
      </w:r>
      <w:r w:rsidR="00F852EE" w:rsidRPr="00374848">
        <w:rPr>
          <w:bCs/>
        </w:rPr>
        <w:t>.</w:t>
      </w:r>
      <w:r w:rsidR="00977CB1" w:rsidRPr="00374848">
        <w:rPr>
          <w:bCs/>
        </w:rPr>
        <w:t xml:space="preserve"> </w:t>
      </w:r>
      <w:r w:rsidR="00615341" w:rsidRPr="00374848">
        <w:rPr>
          <w:bCs/>
        </w:rPr>
        <w:t>Further</w:t>
      </w:r>
      <w:r w:rsidR="00A03339" w:rsidRPr="00374848">
        <w:rPr>
          <w:bCs/>
        </w:rPr>
        <w:t>more</w:t>
      </w:r>
      <w:r w:rsidR="00615341" w:rsidRPr="00374848">
        <w:rPr>
          <w:bCs/>
        </w:rPr>
        <w:t>, to advance the field of c</w:t>
      </w:r>
      <w:r w:rsidR="00977CB1" w:rsidRPr="00374848">
        <w:rPr>
          <w:bCs/>
        </w:rPr>
        <w:t>areer development</w:t>
      </w:r>
      <w:r w:rsidR="00F23A1F" w:rsidRPr="00374848">
        <w:rPr>
          <w:bCs/>
        </w:rPr>
        <w:t xml:space="preserve">, </w:t>
      </w:r>
      <w:r w:rsidR="009A043A" w:rsidRPr="00374848">
        <w:rPr>
          <w:bCs/>
        </w:rPr>
        <w:t>our findings show it is</w:t>
      </w:r>
      <w:r w:rsidR="00F23A1F" w:rsidRPr="00374848">
        <w:rPr>
          <w:bCs/>
        </w:rPr>
        <w:t xml:space="preserve"> </w:t>
      </w:r>
      <w:r w:rsidR="000F5A42" w:rsidRPr="00374848">
        <w:rPr>
          <w:bCs/>
        </w:rPr>
        <w:t xml:space="preserve">valuable </w:t>
      </w:r>
      <w:r w:rsidR="00064549" w:rsidRPr="00374848">
        <w:rPr>
          <w:bCs/>
        </w:rPr>
        <w:t>to</w:t>
      </w:r>
      <w:r w:rsidR="000F5A42" w:rsidRPr="00374848">
        <w:rPr>
          <w:bCs/>
        </w:rPr>
        <w:t xml:space="preserve"> integrate</w:t>
      </w:r>
      <w:r w:rsidR="00415143" w:rsidRPr="00374848">
        <w:rPr>
          <w:bCs/>
        </w:rPr>
        <w:t xml:space="preserve"> </w:t>
      </w:r>
      <w:r w:rsidR="00926549" w:rsidRPr="00374848">
        <w:rPr>
          <w:bCs/>
        </w:rPr>
        <w:t xml:space="preserve">a </w:t>
      </w:r>
      <w:r w:rsidR="00977CB1" w:rsidRPr="00374848">
        <w:rPr>
          <w:bCs/>
        </w:rPr>
        <w:t xml:space="preserve">meta-understanding </w:t>
      </w:r>
      <w:r w:rsidR="00E82BBF" w:rsidRPr="00374848">
        <w:rPr>
          <w:bCs/>
        </w:rPr>
        <w:t>of job change</w:t>
      </w:r>
      <w:r w:rsidR="00926549" w:rsidRPr="00374848">
        <w:rPr>
          <w:bCs/>
        </w:rPr>
        <w:t xml:space="preserve"> as a new construct</w:t>
      </w:r>
      <w:r w:rsidR="00E843D6" w:rsidRPr="00374848">
        <w:rPr>
          <w:bCs/>
        </w:rPr>
        <w:t xml:space="preserve"> within </w:t>
      </w:r>
      <w:r w:rsidR="00605975" w:rsidRPr="00374848">
        <w:rPr>
          <w:bCs/>
        </w:rPr>
        <w:t>contemporary</w:t>
      </w:r>
      <w:r w:rsidR="00E843D6" w:rsidRPr="00374848">
        <w:rPr>
          <w:bCs/>
        </w:rPr>
        <w:t xml:space="preserve"> career theories</w:t>
      </w:r>
      <w:r w:rsidR="00605975" w:rsidRPr="00374848">
        <w:rPr>
          <w:bCs/>
        </w:rPr>
        <w:t xml:space="preserve"> </w:t>
      </w:r>
      <w:r w:rsidR="00256432" w:rsidRPr="00374848">
        <w:rPr>
          <w:bCs/>
        </w:rPr>
        <w:t>(e.g., SCCT and career construction)</w:t>
      </w:r>
      <w:r w:rsidR="00B00699" w:rsidRPr="00374848">
        <w:rPr>
          <w:bCs/>
        </w:rPr>
        <w:t xml:space="preserve">, </w:t>
      </w:r>
      <w:r w:rsidR="005C7F3E" w:rsidRPr="00374848">
        <w:rPr>
          <w:bCs/>
        </w:rPr>
        <w:t>thereby</w:t>
      </w:r>
      <w:r w:rsidR="001C06F7" w:rsidRPr="00374848">
        <w:rPr>
          <w:bCs/>
        </w:rPr>
        <w:t xml:space="preserve"> </w:t>
      </w:r>
      <w:r w:rsidR="00DA502D" w:rsidRPr="00374848">
        <w:rPr>
          <w:bCs/>
        </w:rPr>
        <w:t>extend</w:t>
      </w:r>
      <w:r w:rsidR="005C7F3E" w:rsidRPr="00374848">
        <w:rPr>
          <w:bCs/>
        </w:rPr>
        <w:t>ing</w:t>
      </w:r>
      <w:r w:rsidR="00DA502D" w:rsidRPr="00374848">
        <w:rPr>
          <w:bCs/>
        </w:rPr>
        <w:t xml:space="preserve"> competency-based notions of career adaptability </w:t>
      </w:r>
      <w:r w:rsidR="00BA6733" w:rsidRPr="00374848">
        <w:rPr>
          <w:bCs/>
        </w:rPr>
        <w:t>and</w:t>
      </w:r>
      <w:r w:rsidR="00DA502D" w:rsidRPr="00374848">
        <w:rPr>
          <w:bCs/>
        </w:rPr>
        <w:t xml:space="preserve"> preparedness to </w:t>
      </w:r>
      <w:r w:rsidR="00C8739B" w:rsidRPr="00374848">
        <w:rPr>
          <w:bCs/>
        </w:rPr>
        <w:t xml:space="preserve">include </w:t>
      </w:r>
      <w:r w:rsidR="00E82BBF" w:rsidRPr="00374848">
        <w:rPr>
          <w:bCs/>
        </w:rPr>
        <w:t xml:space="preserve">reasoning </w:t>
      </w:r>
      <w:r w:rsidR="00927CCA" w:rsidRPr="00374848">
        <w:rPr>
          <w:bCs/>
        </w:rPr>
        <w:t>strategies</w:t>
      </w:r>
      <w:r w:rsidR="00E82BBF" w:rsidRPr="00374848">
        <w:rPr>
          <w:bCs/>
        </w:rPr>
        <w:t xml:space="preserve"> </w:t>
      </w:r>
      <w:r w:rsidR="00F97B8A" w:rsidRPr="00374848">
        <w:rPr>
          <w:bCs/>
        </w:rPr>
        <w:t>specific</w:t>
      </w:r>
      <w:r w:rsidR="00C8739B" w:rsidRPr="00374848">
        <w:rPr>
          <w:bCs/>
        </w:rPr>
        <w:t xml:space="preserve"> to </w:t>
      </w:r>
      <w:r w:rsidR="00170913" w:rsidRPr="00374848">
        <w:rPr>
          <w:bCs/>
        </w:rPr>
        <w:t>discerning</w:t>
      </w:r>
      <w:r w:rsidR="00C8739B" w:rsidRPr="00374848">
        <w:rPr>
          <w:bCs/>
        </w:rPr>
        <w:t xml:space="preserve"> automation-related</w:t>
      </w:r>
      <w:r w:rsidR="00E82BBF" w:rsidRPr="00374848">
        <w:rPr>
          <w:bCs/>
        </w:rPr>
        <w:t xml:space="preserve"> </w:t>
      </w:r>
      <w:r w:rsidR="00467566" w:rsidRPr="00374848">
        <w:rPr>
          <w:bCs/>
        </w:rPr>
        <w:t xml:space="preserve">changes to </w:t>
      </w:r>
      <w:r w:rsidR="00E82BBF" w:rsidRPr="00374848">
        <w:rPr>
          <w:bCs/>
        </w:rPr>
        <w:t>occupations and job markets</w:t>
      </w:r>
      <w:r w:rsidR="00467566" w:rsidRPr="00374848">
        <w:rPr>
          <w:bCs/>
        </w:rPr>
        <w:t>.</w:t>
      </w:r>
    </w:p>
    <w:p w14:paraId="7F4AE605" w14:textId="41E6805C" w:rsidR="00A237FA" w:rsidRPr="00374848" w:rsidRDefault="00F541B7" w:rsidP="00A237FA">
      <w:pPr>
        <w:pStyle w:val="Heading1"/>
      </w:pPr>
      <w:r w:rsidRPr="00374848">
        <w:t>Study</w:t>
      </w:r>
      <w:r w:rsidR="00A237FA" w:rsidRPr="00374848">
        <w:t xml:space="preserve"> limitations</w:t>
      </w:r>
    </w:p>
    <w:p w14:paraId="77CC2508" w14:textId="3020A9A6" w:rsidR="00D07878" w:rsidRPr="00374848" w:rsidRDefault="006863AD" w:rsidP="00D07878">
      <w:pPr>
        <w:pStyle w:val="Paragraph"/>
      </w:pPr>
      <w:r w:rsidRPr="00374848">
        <w:rPr>
          <w:bCs/>
        </w:rPr>
        <w:t xml:space="preserve">There are several limitations of this case study to note. First, as this study was conducted during a period of significant media coverage dedicated to new digital technologies (e.g., ChatGPT) and job automation, it is possible that the attitudes and conceptions expressed by stakeholders may evolve with time or might vary markedly in countries less saturated by mass media. </w:t>
      </w:r>
      <w:r w:rsidR="00E53032" w:rsidRPr="00374848">
        <w:rPr>
          <w:bCs/>
        </w:rPr>
        <w:t>Secondly</w:t>
      </w:r>
      <w:r w:rsidR="00EA7EA0" w:rsidRPr="00374848">
        <w:rPr>
          <w:bCs/>
        </w:rPr>
        <w:t>, a</w:t>
      </w:r>
      <w:r w:rsidRPr="00374848">
        <w:t>s convenience and purposive sampling techniques were used to select participants for the interviews and focus group, it is possible that selection biases may have contributed to a sample that was skewed towards participants with more background knowledge or interest in the topics of automation and job change. The number of participants involved in the study was also relatively small compared to the total population of Scottish schoolteachers and career practitioners.</w:t>
      </w:r>
      <w:r w:rsidR="00426796" w:rsidRPr="00374848">
        <w:t xml:space="preserve"> </w:t>
      </w:r>
      <w:r w:rsidR="006106EB" w:rsidRPr="00374848">
        <w:t xml:space="preserve">The sample size and sampling technique may therefore </w:t>
      </w:r>
      <w:r w:rsidR="00EE1AD3" w:rsidRPr="00374848">
        <w:t>limit the generalisability of the study findings.</w:t>
      </w:r>
      <w:r w:rsidRPr="00374848">
        <w:t xml:space="preserve"> </w:t>
      </w:r>
      <w:r w:rsidR="006022A5" w:rsidRPr="00374848">
        <w:t>Despite this</w:t>
      </w:r>
      <w:r w:rsidRPr="00374848">
        <w:t>, the diverse</w:t>
      </w:r>
      <w:r w:rsidR="009871A0" w:rsidRPr="00374848">
        <w:t xml:space="preserve"> geographic locations and</w:t>
      </w:r>
      <w:r w:rsidR="00D409E3" w:rsidRPr="00374848">
        <w:t xml:space="preserve"> </w:t>
      </w:r>
      <w:r w:rsidR="00A23A7F" w:rsidRPr="00374848">
        <w:t>demographic</w:t>
      </w:r>
      <w:r w:rsidR="009871A0" w:rsidRPr="00374848">
        <w:t xml:space="preserve"> characteristics o</w:t>
      </w:r>
      <w:r w:rsidRPr="00374848">
        <w:t>f the participants may still have afforded a broad set of stakeholder perspectives.</w:t>
      </w:r>
      <w:r w:rsidR="005B7330" w:rsidRPr="00374848">
        <w:t xml:space="preserve"> The transferability of the study findings </w:t>
      </w:r>
      <w:r w:rsidR="00103243" w:rsidRPr="00374848">
        <w:t>is</w:t>
      </w:r>
      <w:r w:rsidR="00341579" w:rsidRPr="00374848">
        <w:t xml:space="preserve"> </w:t>
      </w:r>
      <w:r w:rsidR="00B602E9" w:rsidRPr="00374848">
        <w:t>most</w:t>
      </w:r>
      <w:r w:rsidR="00341579" w:rsidRPr="00374848">
        <w:t xml:space="preserve"> appropriate</w:t>
      </w:r>
      <w:r w:rsidR="00B602E9" w:rsidRPr="00374848">
        <w:t xml:space="preserve"> to</w:t>
      </w:r>
      <w:r w:rsidR="00341579" w:rsidRPr="00374848">
        <w:t xml:space="preserve"> </w:t>
      </w:r>
      <w:r w:rsidR="00962CEC" w:rsidRPr="00374848">
        <w:t>higher-income</w:t>
      </w:r>
      <w:r w:rsidR="00496CC7" w:rsidRPr="00374848">
        <w:t xml:space="preserve"> </w:t>
      </w:r>
      <w:r w:rsidR="00B27D1F" w:rsidRPr="00374848">
        <w:t>countries</w:t>
      </w:r>
      <w:r w:rsidR="00BC58D9" w:rsidRPr="00374848">
        <w:t xml:space="preserve"> (with growing technology sectors)</w:t>
      </w:r>
      <w:r w:rsidR="00496CC7" w:rsidRPr="00374848">
        <w:t xml:space="preserve"> </w:t>
      </w:r>
      <w:r w:rsidR="006E0AD3" w:rsidRPr="00374848">
        <w:t xml:space="preserve">and </w:t>
      </w:r>
      <w:r w:rsidR="00496CC7" w:rsidRPr="00374848">
        <w:t>w</w:t>
      </w:r>
      <w:r w:rsidR="00473D02" w:rsidRPr="00374848">
        <w:t xml:space="preserve">here career education </w:t>
      </w:r>
      <w:r w:rsidR="004F7B9C" w:rsidRPr="00374848">
        <w:t>is</w:t>
      </w:r>
      <w:r w:rsidR="007138A8" w:rsidRPr="00374848">
        <w:t xml:space="preserve"> </w:t>
      </w:r>
      <w:r w:rsidR="00365CEA" w:rsidRPr="00374848">
        <w:t>delivered</w:t>
      </w:r>
      <w:r w:rsidR="007138A8" w:rsidRPr="00374848">
        <w:t xml:space="preserve"> within and beyond formal education</w:t>
      </w:r>
      <w:r w:rsidR="004F7B9C" w:rsidRPr="00374848">
        <w:t xml:space="preserve"> settings</w:t>
      </w:r>
      <w:r w:rsidR="006E0AD3" w:rsidRPr="00374848">
        <w:t>.</w:t>
      </w:r>
    </w:p>
    <w:p w14:paraId="063F4FE9" w14:textId="0A3C7A9F" w:rsidR="00AD5C9E" w:rsidRPr="00374848" w:rsidRDefault="0098003B" w:rsidP="00B1120D">
      <w:pPr>
        <w:pStyle w:val="Heading1"/>
      </w:pPr>
      <w:r w:rsidRPr="00374848">
        <w:lastRenderedPageBreak/>
        <w:t>Conclusion and implications</w:t>
      </w:r>
    </w:p>
    <w:p w14:paraId="41AF39BD" w14:textId="1C962F10" w:rsidR="0016467E" w:rsidRPr="00374848" w:rsidRDefault="00E34D46" w:rsidP="0016467E">
      <w:pPr>
        <w:pStyle w:val="Paragraph"/>
      </w:pPr>
      <w:r w:rsidRPr="00374848">
        <w:rPr>
          <w:bCs/>
        </w:rPr>
        <w:t>This case study explored the conceptual and practical complexities stakeholders can encounter in supporting young people’s career preparedness for automation and job change. Findings showed Scottish policymakers and practitioners conceptuali</w:t>
      </w:r>
      <w:r w:rsidR="00C27A1B" w:rsidRPr="00374848">
        <w:rPr>
          <w:bCs/>
        </w:rPr>
        <w:t>s</w:t>
      </w:r>
      <w:r w:rsidRPr="00374848">
        <w:rPr>
          <w:bCs/>
        </w:rPr>
        <w:t xml:space="preserve">ed automation as creating new job opportunities rather than resulting in the mass elimination of jobs. Concurrently, more cautious conceptions were raised about the uncertainty of job automation and possibility for routine occupations and some non-routine tasks to be replaced by machines. Yet, despite acknowledging persisting average group differences in children’s career pursuits, policymakers and practitioners did not conclude that automation may contribute to differential career risks across groups. In advancing career education policy, it is important for policymakers to provide clear and comprehensible information on the nuanced impacts of automation on occupations and the associated career implications for different groups. </w:t>
      </w:r>
      <w:r w:rsidRPr="00374848">
        <w:t>Policy and curricular documents can also be further developed to aid stakeholders in addressing some children’s pessimistic perceptions of automation and their future career prospects.</w:t>
      </w:r>
    </w:p>
    <w:p w14:paraId="26B0032C" w14:textId="04D573AE" w:rsidR="0096670A" w:rsidRPr="00374848" w:rsidRDefault="00FE3272" w:rsidP="00AC41A4">
      <w:pPr>
        <w:pStyle w:val="Newparagraph"/>
        <w:rPr>
          <w:bCs/>
        </w:rPr>
      </w:pPr>
      <w:r w:rsidRPr="00374848">
        <w:rPr>
          <w:bCs/>
        </w:rPr>
        <w:t>T</w:t>
      </w:r>
      <w:r w:rsidR="00AC41A4" w:rsidRPr="00374848">
        <w:rPr>
          <w:bCs/>
        </w:rPr>
        <w:t xml:space="preserve">o also facilitate a comprehension of the more nuanced aspects of automation, teachers and career practitioners can support children’s meta understanding of job change to raise their awareness of the reasons and principles underlying job change. Through this understanding young people could be more capable of discerning the likely consequences of automation within different occupations and job markets. Engaging children in learning about job change was </w:t>
      </w:r>
      <w:r w:rsidR="00003E13" w:rsidRPr="00374848">
        <w:rPr>
          <w:bCs/>
        </w:rPr>
        <w:t xml:space="preserve">highlighted </w:t>
      </w:r>
      <w:r w:rsidR="00AC41A4" w:rsidRPr="00374848">
        <w:rPr>
          <w:bCs/>
        </w:rPr>
        <w:t xml:space="preserve">as a source of inspiration for children’s career preparedness due to the novelty and intrigue generated by new technologies reshaping the world of work. Practitioners and teachers may build on this idea by stimulating children’s career learning through critically exploring new technological innovations in different industries </w:t>
      </w:r>
      <w:r w:rsidR="00AC41A4" w:rsidRPr="00374848">
        <w:rPr>
          <w:bCs/>
        </w:rPr>
        <w:fldChar w:fldCharType="begin"/>
      </w:r>
      <w:r w:rsidR="00D04073" w:rsidRPr="00374848">
        <w:rPr>
          <w:bCs/>
        </w:rPr>
        <w:instrText xml:space="preserve"> ADDIN EN.CITE &lt;EndNote&gt;&lt;Cite&gt;&lt;Author&gt;Lent&lt;/Author&gt;&lt;Year&gt;2018&lt;/Year&gt;&lt;RecNum&gt;780&lt;/RecNum&gt;&lt;DisplayText&gt;(Lent, 2018)&lt;/DisplayText&gt;&lt;record&gt;&lt;rec-number&gt;780&lt;/rec-number&gt;&lt;foreign-keys&gt;&lt;key app="EN" db-id="dsaftvrxdfdt92era29x9rsn0dsdfrdapd2x" timestamp="1666801347" guid="8bad8732-1577-4859-8136-ad5083f9b239"&gt;780&lt;/key&gt;&lt;/foreign-keys&gt;&lt;ref-type name="Journal Article"&gt;17&lt;/ref-type&gt;&lt;contributors&gt;&lt;authors&gt;&lt;author&gt;Lent, Robert W&lt;/author&gt;&lt;/authors&gt;&lt;/contributors&gt;&lt;titles&gt;&lt;title&gt;Future of work in the digital world: Preparing for instability and opportunity&lt;/title&gt;&lt;secondary-title&gt;The Career Development Quarterly&lt;/secondary-title&gt;&lt;/titles&gt;&lt;periodical&gt;&lt;full-title&gt;The career development quarterly&lt;/full-title&gt;&lt;/periodical&gt;&lt;pages&gt;205-219&lt;/pages&gt;&lt;volume&gt;66&lt;/volume&gt;&lt;number&gt;3&lt;/number&gt;&lt;dates&gt;&lt;year&gt;2018&lt;/year&gt;&lt;/dates&gt;&lt;isbn&gt;0889-4019&lt;/isbn&gt;&lt;urls&gt;&lt;related-urls&gt;&lt;url&gt;https://onlinelibrary.wiley.com/doi/abs/10.1002/cdq.12143&lt;/url&gt;&lt;/related-urls&gt;&lt;/urls&gt;&lt;electronic-resource-num&gt;https://doi.org/10.1002/cdq.12143&lt;/electronic-resource-num&gt;&lt;/record&gt;&lt;/Cite&gt;&lt;/EndNote&gt;</w:instrText>
      </w:r>
      <w:r w:rsidR="00AC41A4" w:rsidRPr="00374848">
        <w:rPr>
          <w:bCs/>
        </w:rPr>
        <w:fldChar w:fldCharType="separate"/>
      </w:r>
      <w:r w:rsidR="00D04073" w:rsidRPr="00374848">
        <w:rPr>
          <w:bCs/>
          <w:noProof/>
        </w:rPr>
        <w:t>(Lent, 2018)</w:t>
      </w:r>
      <w:r w:rsidR="00AC41A4" w:rsidRPr="00374848">
        <w:fldChar w:fldCharType="end"/>
      </w:r>
      <w:r w:rsidR="00AC41A4" w:rsidRPr="00374848">
        <w:rPr>
          <w:bCs/>
        </w:rPr>
        <w:t xml:space="preserve">, as well as providing </w:t>
      </w:r>
      <w:r w:rsidR="00AC41A4" w:rsidRPr="00374848">
        <w:rPr>
          <w:bCs/>
        </w:rPr>
        <w:lastRenderedPageBreak/>
        <w:t>diversified career role models and realistic learning experiences corresponding to emerging occupations.</w:t>
      </w:r>
    </w:p>
    <w:p w14:paraId="5A80B7DB" w14:textId="77777777" w:rsidR="00D41E2F" w:rsidRPr="00374848" w:rsidRDefault="00D41E2F" w:rsidP="00D41E2F">
      <w:pPr>
        <w:pStyle w:val="Heading1"/>
      </w:pPr>
      <w:r w:rsidRPr="00374848">
        <w:t>Data availability</w:t>
      </w:r>
    </w:p>
    <w:p w14:paraId="744D74A4" w14:textId="64782C79" w:rsidR="00D41E2F" w:rsidRPr="00374848" w:rsidRDefault="00D41E2F" w:rsidP="00D41E2F">
      <w:pPr>
        <w:pStyle w:val="Paragraph"/>
      </w:pPr>
      <w:r w:rsidRPr="00374848">
        <w:t xml:space="preserve">The data that support the findings of this study are openly available in Edinburgh </w:t>
      </w:r>
      <w:proofErr w:type="spellStart"/>
      <w:r w:rsidRPr="00374848">
        <w:t>Datashare</w:t>
      </w:r>
      <w:proofErr w:type="spellEnd"/>
      <w:r w:rsidRPr="00374848">
        <w:t xml:space="preserve"> at </w:t>
      </w:r>
      <w:hyperlink r:id="rId11" w:history="1">
        <w:r w:rsidRPr="00374848">
          <w:rPr>
            <w:rStyle w:val="Hyperlink"/>
            <w:color w:val="auto"/>
          </w:rPr>
          <w:t>https://doi.org/10.7488/ds/3856</w:t>
        </w:r>
      </w:hyperlink>
      <w:r w:rsidRPr="00374848">
        <w:t>, reference number 4863.</w:t>
      </w:r>
    </w:p>
    <w:p w14:paraId="1C3CB1CD" w14:textId="0CC00C44" w:rsidR="00F72C92" w:rsidRPr="00374848" w:rsidRDefault="0009290E" w:rsidP="000615C2">
      <w:pPr>
        <w:pStyle w:val="Heading1"/>
      </w:pPr>
      <w:r w:rsidRPr="00374848">
        <w:t>References</w:t>
      </w:r>
    </w:p>
    <w:p w14:paraId="2A78E58C" w14:textId="2EF40AB8" w:rsidR="00303A45" w:rsidRPr="00374848" w:rsidRDefault="00F72C92" w:rsidP="00303A45">
      <w:pPr>
        <w:pStyle w:val="EndNoteBibliography"/>
        <w:ind w:left="720" w:hanging="720"/>
      </w:pPr>
      <w:r w:rsidRPr="00374848">
        <w:rPr>
          <w:noProof w:val="0"/>
        </w:rPr>
        <w:fldChar w:fldCharType="begin"/>
      </w:r>
      <w:r w:rsidRPr="00374848">
        <w:rPr>
          <w:noProof w:val="0"/>
        </w:rPr>
        <w:instrText xml:space="preserve"> ADDIN EN.REFLIST </w:instrText>
      </w:r>
      <w:r w:rsidRPr="00374848">
        <w:rPr>
          <w:noProof w:val="0"/>
        </w:rPr>
        <w:fldChar w:fldCharType="separate"/>
      </w:r>
      <w:r w:rsidR="00303A45" w:rsidRPr="00374848">
        <w:t xml:space="preserve">Ali, S. R., Yang, L.-Y., Button, C. J., &amp; McCoy, T. T. (2012). Career education programming in three diverse high schools: A critical psychology—case study research approach. </w:t>
      </w:r>
      <w:r w:rsidR="00303A45" w:rsidRPr="00374848">
        <w:rPr>
          <w:i/>
        </w:rPr>
        <w:t>Journal of Career Development</w:t>
      </w:r>
      <w:r w:rsidR="00303A45" w:rsidRPr="00374848">
        <w:t>,</w:t>
      </w:r>
      <w:r w:rsidR="00303A45" w:rsidRPr="00374848">
        <w:rPr>
          <w:i/>
        </w:rPr>
        <w:t xml:space="preserve"> 39</w:t>
      </w:r>
      <w:r w:rsidR="00303A45" w:rsidRPr="00374848">
        <w:t xml:space="preserve">(4), 357-385. </w:t>
      </w:r>
      <w:hyperlink r:id="rId12" w:history="1">
        <w:r w:rsidR="00303A45" w:rsidRPr="00374848">
          <w:rPr>
            <w:rStyle w:val="Hyperlink"/>
            <w:color w:val="auto"/>
          </w:rPr>
          <w:t>https://doi.org/https://doi.org/10.1177/0894845311398131</w:t>
        </w:r>
      </w:hyperlink>
      <w:r w:rsidR="00303A45" w:rsidRPr="00374848">
        <w:t xml:space="preserve"> </w:t>
      </w:r>
    </w:p>
    <w:p w14:paraId="6EAD4F4E" w14:textId="0ACC9985" w:rsidR="00303A45" w:rsidRPr="00374848" w:rsidRDefault="00303A45" w:rsidP="00303A45">
      <w:pPr>
        <w:pStyle w:val="EndNoteBibliography"/>
        <w:ind w:left="720" w:hanging="720"/>
      </w:pPr>
      <w:r w:rsidRPr="00374848">
        <w:t xml:space="preserve">Arntz, M., Gregory, T., &amp; Zierahn, U. (2017). Revisiting the risk of automation. </w:t>
      </w:r>
      <w:r w:rsidRPr="00374848">
        <w:rPr>
          <w:i/>
        </w:rPr>
        <w:t>Economics Letters</w:t>
      </w:r>
      <w:r w:rsidRPr="00374848">
        <w:t>,</w:t>
      </w:r>
      <w:r w:rsidRPr="00374848">
        <w:rPr>
          <w:i/>
        </w:rPr>
        <w:t xml:space="preserve"> 159</w:t>
      </w:r>
      <w:r w:rsidRPr="00374848">
        <w:t xml:space="preserve">, 157-160. </w:t>
      </w:r>
      <w:hyperlink r:id="rId13" w:history="1">
        <w:r w:rsidRPr="00374848">
          <w:rPr>
            <w:rStyle w:val="Hyperlink"/>
            <w:color w:val="auto"/>
          </w:rPr>
          <w:t>https://doi.org/https://doi.org/10.1016/j.econlet.2017.07.001</w:t>
        </w:r>
      </w:hyperlink>
      <w:r w:rsidRPr="00374848">
        <w:t xml:space="preserve"> </w:t>
      </w:r>
    </w:p>
    <w:p w14:paraId="3B1B47A5" w14:textId="7DE94C3B" w:rsidR="00303A45" w:rsidRPr="00374848" w:rsidRDefault="00303A45" w:rsidP="00303A45">
      <w:pPr>
        <w:pStyle w:val="EndNoteBibliography"/>
        <w:ind w:left="720" w:hanging="720"/>
      </w:pPr>
      <w:r w:rsidRPr="00374848">
        <w:t xml:space="preserve">Autor, D. H. (2015). Why are there still so many jobs? The history and future of workplace automation. </w:t>
      </w:r>
      <w:r w:rsidRPr="00374848">
        <w:rPr>
          <w:i/>
        </w:rPr>
        <w:t>Journal of Economic Perspectives</w:t>
      </w:r>
      <w:r w:rsidRPr="00374848">
        <w:t>,</w:t>
      </w:r>
      <w:r w:rsidRPr="00374848">
        <w:rPr>
          <w:i/>
        </w:rPr>
        <w:t xml:space="preserve"> 29</w:t>
      </w:r>
      <w:r w:rsidRPr="00374848">
        <w:t xml:space="preserve">(3), 3-30. </w:t>
      </w:r>
      <w:hyperlink r:id="rId14" w:history="1">
        <w:r w:rsidRPr="00374848">
          <w:rPr>
            <w:rStyle w:val="Hyperlink"/>
            <w:color w:val="auto"/>
          </w:rPr>
          <w:t>https://doi.org/10.1257/jep.29.3.3</w:t>
        </w:r>
      </w:hyperlink>
      <w:r w:rsidRPr="00374848">
        <w:t xml:space="preserve"> </w:t>
      </w:r>
    </w:p>
    <w:p w14:paraId="559AFAAF" w14:textId="787C807F" w:rsidR="00303A45" w:rsidRPr="00374848" w:rsidRDefault="00303A45" w:rsidP="00303A45">
      <w:pPr>
        <w:pStyle w:val="EndNoteBibliography"/>
        <w:ind w:left="720" w:hanging="720"/>
      </w:pPr>
      <w:r w:rsidRPr="00374848">
        <w:t xml:space="preserve">Braun, V., &amp; Clarke, V. (2006). Using thematic analysis in psychology. </w:t>
      </w:r>
      <w:r w:rsidRPr="00374848">
        <w:rPr>
          <w:i/>
        </w:rPr>
        <w:t>Qualitative Research in Psychology</w:t>
      </w:r>
      <w:r w:rsidRPr="00374848">
        <w:t>,</w:t>
      </w:r>
      <w:r w:rsidRPr="00374848">
        <w:rPr>
          <w:i/>
        </w:rPr>
        <w:t xml:space="preserve"> 3</w:t>
      </w:r>
      <w:r w:rsidRPr="00374848">
        <w:t xml:space="preserve">(2), 77-101. </w:t>
      </w:r>
      <w:hyperlink r:id="rId15" w:history="1">
        <w:r w:rsidRPr="00374848">
          <w:rPr>
            <w:rStyle w:val="Hyperlink"/>
            <w:color w:val="auto"/>
          </w:rPr>
          <w:t>https://doi.org/10.1191/1478088706qp063oa</w:t>
        </w:r>
      </w:hyperlink>
      <w:r w:rsidRPr="00374848">
        <w:t xml:space="preserve"> </w:t>
      </w:r>
    </w:p>
    <w:p w14:paraId="1B325FF7" w14:textId="38728089" w:rsidR="00303A45" w:rsidRPr="00374848" w:rsidRDefault="00303A45" w:rsidP="00303A45">
      <w:pPr>
        <w:pStyle w:val="EndNoteBibliography"/>
        <w:ind w:left="720" w:hanging="720"/>
      </w:pPr>
      <w:r w:rsidRPr="00374848">
        <w:t xml:space="preserve">Frey, C. B., &amp; Osborne, M. A. (2017). The future of employment: How susceptible are jobs to computerisation? </w:t>
      </w:r>
      <w:r w:rsidRPr="00374848">
        <w:rPr>
          <w:i/>
        </w:rPr>
        <w:t>Technological Forecasting &amp; Social Change</w:t>
      </w:r>
      <w:r w:rsidRPr="00374848">
        <w:t>,</w:t>
      </w:r>
      <w:r w:rsidRPr="00374848">
        <w:rPr>
          <w:i/>
        </w:rPr>
        <w:t xml:space="preserve"> 114</w:t>
      </w:r>
      <w:r w:rsidRPr="00374848">
        <w:t xml:space="preserve">(C), 254-280. </w:t>
      </w:r>
      <w:hyperlink r:id="rId16" w:history="1">
        <w:r w:rsidRPr="00374848">
          <w:rPr>
            <w:rStyle w:val="Hyperlink"/>
            <w:color w:val="auto"/>
          </w:rPr>
          <w:t>https://doi.org/https://doi.org/10.1016/j.techfore.2016.08.019</w:t>
        </w:r>
      </w:hyperlink>
      <w:r w:rsidRPr="00374848">
        <w:t xml:space="preserve"> </w:t>
      </w:r>
    </w:p>
    <w:p w14:paraId="42DF78E4" w14:textId="21FF717A" w:rsidR="00303A45" w:rsidRPr="00374848" w:rsidRDefault="00303A45" w:rsidP="00303A45">
      <w:pPr>
        <w:pStyle w:val="EndNoteBibliography"/>
        <w:ind w:left="720" w:hanging="720"/>
      </w:pPr>
      <w:r w:rsidRPr="00374848">
        <w:t xml:space="preserve">Guichard, J. (2022). How to support the design of active lives that meet the challenges of the twenty-first century (economy, ecology and politics)1? </w:t>
      </w:r>
      <w:r w:rsidRPr="00374848">
        <w:rPr>
          <w:i/>
        </w:rPr>
        <w:t>Australian Journal of Career Development</w:t>
      </w:r>
      <w:r w:rsidRPr="00374848">
        <w:t>,</w:t>
      </w:r>
      <w:r w:rsidRPr="00374848">
        <w:rPr>
          <w:i/>
        </w:rPr>
        <w:t xml:space="preserve"> 31</w:t>
      </w:r>
      <w:r w:rsidRPr="00374848">
        <w:t xml:space="preserve">(1), 5-13. </w:t>
      </w:r>
      <w:hyperlink r:id="rId17" w:history="1">
        <w:r w:rsidRPr="00374848">
          <w:rPr>
            <w:rStyle w:val="Hyperlink"/>
            <w:color w:val="auto"/>
          </w:rPr>
          <w:t>https://doi.org/10.1177/10384162221090815</w:t>
        </w:r>
      </w:hyperlink>
      <w:r w:rsidRPr="00374848">
        <w:t xml:space="preserve"> </w:t>
      </w:r>
    </w:p>
    <w:p w14:paraId="79F74844" w14:textId="4A45CA24" w:rsidR="00303A45" w:rsidRPr="00374848" w:rsidRDefault="00303A45" w:rsidP="00303A45">
      <w:pPr>
        <w:pStyle w:val="EndNoteBibliography"/>
        <w:ind w:left="720" w:hanging="720"/>
      </w:pPr>
      <w:r w:rsidRPr="00374848">
        <w:t xml:space="preserve">Hartung, P. J., &amp; Di Fabio, A. (2024). Sustainable development: A fourth paradigm for twenty-first century careers. </w:t>
      </w:r>
      <w:r w:rsidRPr="00374848">
        <w:rPr>
          <w:i/>
        </w:rPr>
        <w:t>Australian Journal of Career Development</w:t>
      </w:r>
      <w:r w:rsidRPr="00374848">
        <w:t>,</w:t>
      </w:r>
      <w:r w:rsidRPr="00374848">
        <w:rPr>
          <w:i/>
        </w:rPr>
        <w:t xml:space="preserve"> 33</w:t>
      </w:r>
      <w:r w:rsidRPr="00374848">
        <w:t xml:space="preserve">(3), 203-211. </w:t>
      </w:r>
      <w:hyperlink r:id="rId18" w:history="1">
        <w:r w:rsidRPr="00374848">
          <w:rPr>
            <w:rStyle w:val="Hyperlink"/>
            <w:color w:val="auto"/>
          </w:rPr>
          <w:t>https://doi.org/10.1177/10384162241287739</w:t>
        </w:r>
      </w:hyperlink>
      <w:r w:rsidRPr="00374848">
        <w:t xml:space="preserve"> </w:t>
      </w:r>
    </w:p>
    <w:p w14:paraId="2B95DE6B" w14:textId="77777777" w:rsidR="00303A45" w:rsidRPr="00374848" w:rsidRDefault="00303A45" w:rsidP="00303A45">
      <w:pPr>
        <w:pStyle w:val="EndNoteBibliography"/>
        <w:ind w:left="720" w:hanging="720"/>
      </w:pPr>
      <w:r w:rsidRPr="00374848">
        <w:t xml:space="preserve">Lent, R. W. (2013). Social cognitive career theory. In S. D. Brown &amp; R. W. Lent (Eds.), </w:t>
      </w:r>
      <w:r w:rsidRPr="00374848">
        <w:rPr>
          <w:i/>
        </w:rPr>
        <w:t>Career development and counseling: Putting theory and research to work</w:t>
      </w:r>
      <w:r w:rsidRPr="00374848">
        <w:t xml:space="preserve"> (2nd ed., pp. 115-146). John Wiley &amp; Sons. </w:t>
      </w:r>
    </w:p>
    <w:p w14:paraId="401DE972" w14:textId="2922A156" w:rsidR="00303A45" w:rsidRPr="00374848" w:rsidRDefault="00303A45" w:rsidP="00303A45">
      <w:pPr>
        <w:pStyle w:val="EndNoteBibliography"/>
        <w:ind w:left="720" w:hanging="720"/>
      </w:pPr>
      <w:r w:rsidRPr="00374848">
        <w:t xml:space="preserve">Lent, R. W. (2018). Future of work in the digital world: Preparing for instability and opportunity. </w:t>
      </w:r>
      <w:r w:rsidRPr="00374848">
        <w:rPr>
          <w:i/>
        </w:rPr>
        <w:t>The career development quarterly</w:t>
      </w:r>
      <w:r w:rsidRPr="00374848">
        <w:t>,</w:t>
      </w:r>
      <w:r w:rsidRPr="00374848">
        <w:rPr>
          <w:i/>
        </w:rPr>
        <w:t xml:space="preserve"> 66</w:t>
      </w:r>
      <w:r w:rsidRPr="00374848">
        <w:t xml:space="preserve">(3), 205-219. </w:t>
      </w:r>
      <w:hyperlink r:id="rId19" w:history="1">
        <w:r w:rsidRPr="00374848">
          <w:rPr>
            <w:rStyle w:val="Hyperlink"/>
            <w:color w:val="auto"/>
          </w:rPr>
          <w:t>https://doi.org/https://doi.org/10.1002/cdq.12143</w:t>
        </w:r>
      </w:hyperlink>
      <w:r w:rsidRPr="00374848">
        <w:t xml:space="preserve"> </w:t>
      </w:r>
    </w:p>
    <w:p w14:paraId="09243A4B" w14:textId="2736F996" w:rsidR="00303A45" w:rsidRPr="00374848" w:rsidRDefault="00303A45" w:rsidP="00303A45">
      <w:pPr>
        <w:pStyle w:val="EndNoteBibliography"/>
        <w:ind w:left="720" w:hanging="720"/>
      </w:pPr>
      <w:r w:rsidRPr="00374848">
        <w:t xml:space="preserve">Marciniak, J., Johnston, C. S., Steiner, R. S., &amp; Hirschi, A. (2022). Career preparedness among adolescents: A review of key components and directions for future research. </w:t>
      </w:r>
      <w:r w:rsidRPr="00374848">
        <w:rPr>
          <w:i/>
        </w:rPr>
        <w:t>Journal of Career Development</w:t>
      </w:r>
      <w:r w:rsidRPr="00374848">
        <w:t>,</w:t>
      </w:r>
      <w:r w:rsidRPr="00374848">
        <w:rPr>
          <w:i/>
        </w:rPr>
        <w:t xml:space="preserve"> 49</w:t>
      </w:r>
      <w:r w:rsidRPr="00374848">
        <w:t xml:space="preserve">(1), 18-40. </w:t>
      </w:r>
      <w:hyperlink r:id="rId20" w:history="1">
        <w:r w:rsidRPr="00374848">
          <w:rPr>
            <w:rStyle w:val="Hyperlink"/>
            <w:color w:val="auto"/>
          </w:rPr>
          <w:t>https://doi.org/https://doi.org/10.1177/08948453209439</w:t>
        </w:r>
      </w:hyperlink>
      <w:r w:rsidRPr="00374848">
        <w:t xml:space="preserve"> </w:t>
      </w:r>
    </w:p>
    <w:p w14:paraId="058AEF09" w14:textId="0E5B0D4B" w:rsidR="00303A45" w:rsidRPr="00374848" w:rsidRDefault="00303A45" w:rsidP="00303A45">
      <w:pPr>
        <w:pStyle w:val="EndNoteBibliography"/>
        <w:ind w:left="720" w:hanging="720"/>
      </w:pPr>
      <w:r w:rsidRPr="00374848">
        <w:t xml:space="preserve">PwC. (2018). </w:t>
      </w:r>
      <w:r w:rsidRPr="00374848">
        <w:rPr>
          <w:i/>
        </w:rPr>
        <w:t>Will robots really steal our jobs?: An international analysis of the potential long term impact of automation</w:t>
      </w:r>
      <w:r w:rsidRPr="00374848">
        <w:t xml:space="preserve">. </w:t>
      </w:r>
      <w:hyperlink r:id="rId21" w:history="1">
        <w:r w:rsidRPr="00374848">
          <w:rPr>
            <w:rStyle w:val="Hyperlink"/>
            <w:color w:val="auto"/>
          </w:rPr>
          <w:t>https://www.pwc.co.uk/economic-services/assets/international-impact-of-automation-feb-2018.pdf</w:t>
        </w:r>
      </w:hyperlink>
    </w:p>
    <w:p w14:paraId="4E233953" w14:textId="3151992D" w:rsidR="00303A45" w:rsidRPr="00374848" w:rsidRDefault="00303A45" w:rsidP="00303A45">
      <w:pPr>
        <w:pStyle w:val="EndNoteBibliography"/>
        <w:ind w:left="720" w:hanging="720"/>
      </w:pPr>
      <w:r w:rsidRPr="00374848">
        <w:lastRenderedPageBreak/>
        <w:t xml:space="preserve">Robinson, J. (2019). Focus groups. In P. Atkinson, S. Delamont, A. Cernat, J. W. Sakshaug, &amp; R. A. Williams (Eds.), </w:t>
      </w:r>
      <w:r w:rsidRPr="00374848">
        <w:rPr>
          <w:i/>
        </w:rPr>
        <w:t>SAGE research methods foundations</w:t>
      </w:r>
      <w:r w:rsidRPr="00374848">
        <w:t xml:space="preserve">. Sage. </w:t>
      </w:r>
      <w:hyperlink r:id="rId22" w:history="1">
        <w:r w:rsidRPr="00374848">
          <w:rPr>
            <w:rStyle w:val="Hyperlink"/>
            <w:color w:val="auto"/>
          </w:rPr>
          <w:t>https://doi.org/10.4135/9781526421036821959</w:t>
        </w:r>
      </w:hyperlink>
      <w:r w:rsidRPr="00374848">
        <w:t xml:space="preserve"> </w:t>
      </w:r>
    </w:p>
    <w:p w14:paraId="160E19B1" w14:textId="04F8A95A" w:rsidR="00303A45" w:rsidRPr="00374848" w:rsidRDefault="00303A45" w:rsidP="00303A45">
      <w:pPr>
        <w:pStyle w:val="EndNoteBibliography"/>
        <w:ind w:left="720" w:hanging="720"/>
      </w:pPr>
      <w:r w:rsidRPr="00374848">
        <w:t xml:space="preserve">Scottish Government. (2020). </w:t>
      </w:r>
      <w:r w:rsidRPr="00374848">
        <w:rPr>
          <w:i/>
        </w:rPr>
        <w:t>Scotland's careers strategy: Moving forward</w:t>
      </w:r>
      <w:r w:rsidRPr="00374848">
        <w:t xml:space="preserve">. Edinburgh, UK: Scottish Government Retrieved from </w:t>
      </w:r>
      <w:hyperlink r:id="rId23" w:history="1">
        <w:r w:rsidRPr="00374848">
          <w:rPr>
            <w:rStyle w:val="Hyperlink"/>
            <w:color w:val="auto"/>
          </w:rPr>
          <w:t>https://www.gov.scot/publications/scotlands-careers-strategy-moving-forward/documents/</w:t>
        </w:r>
      </w:hyperlink>
    </w:p>
    <w:p w14:paraId="2DE23D63" w14:textId="132869B7" w:rsidR="00303A45" w:rsidRPr="00374848" w:rsidRDefault="00303A45" w:rsidP="00303A45">
      <w:pPr>
        <w:pStyle w:val="EndNoteBibliography"/>
        <w:ind w:left="720" w:hanging="720"/>
      </w:pPr>
      <w:r w:rsidRPr="00374848">
        <w:t xml:space="preserve">Skills Development Scotland. (2018). </w:t>
      </w:r>
      <w:r w:rsidRPr="00374848">
        <w:rPr>
          <w:i/>
        </w:rPr>
        <w:t>Skills 4.0: A skills model to drive Scotland's future</w:t>
      </w:r>
      <w:r w:rsidRPr="00374848">
        <w:t xml:space="preserve">. Edinburgh, UK: Skills Development Scotland Retrieved from </w:t>
      </w:r>
      <w:hyperlink r:id="rId24" w:history="1">
        <w:r w:rsidRPr="00374848">
          <w:rPr>
            <w:rStyle w:val="Hyperlink"/>
            <w:color w:val="auto"/>
          </w:rPr>
          <w:t>https://www.skillsdevelopmentscotland.co.uk/media/44684/skills-40_a-skills-model.pdf</w:t>
        </w:r>
      </w:hyperlink>
    </w:p>
    <w:p w14:paraId="543C9CB6" w14:textId="6B7E632B" w:rsidR="00303A45" w:rsidRPr="00374848" w:rsidRDefault="00303A45" w:rsidP="00303A45">
      <w:pPr>
        <w:pStyle w:val="EndNoteBibliography"/>
        <w:ind w:left="720" w:hanging="720"/>
      </w:pPr>
      <w:r w:rsidRPr="00374848">
        <w:t xml:space="preserve">Sowa, S., Smith, J., &amp; Manches, A. (2022). Primary and secondary school students’ career aspirations and job automation-related risks. </w:t>
      </w:r>
      <w:r w:rsidRPr="00374848">
        <w:rPr>
          <w:i/>
        </w:rPr>
        <w:t>International Journal for Educational and Vocational Guidance</w:t>
      </w:r>
      <w:r w:rsidRPr="00374848">
        <w:t xml:space="preserve">. </w:t>
      </w:r>
      <w:hyperlink r:id="rId25" w:history="1">
        <w:r w:rsidRPr="00374848">
          <w:rPr>
            <w:rStyle w:val="Hyperlink"/>
            <w:color w:val="auto"/>
          </w:rPr>
          <w:t>https://doi.org/10.1007/s10775-022-09573-9</w:t>
        </w:r>
      </w:hyperlink>
      <w:r w:rsidRPr="00374848">
        <w:t xml:space="preserve"> </w:t>
      </w:r>
    </w:p>
    <w:p w14:paraId="489198E6" w14:textId="630173C5" w:rsidR="00303A45" w:rsidRPr="00374848" w:rsidRDefault="00303A45" w:rsidP="00303A45">
      <w:pPr>
        <w:pStyle w:val="EndNoteBibliography"/>
        <w:ind w:left="720" w:hanging="720"/>
      </w:pPr>
      <w:r w:rsidRPr="00374848">
        <w:t xml:space="preserve">Sowa, S., Xia, J., Smith, J., &amp; Manches, A. (2023). Supporting children’s career aspirations under changing career conditions: a systematic review of intervention approaches. </w:t>
      </w:r>
      <w:r w:rsidRPr="00374848">
        <w:rPr>
          <w:i/>
        </w:rPr>
        <w:t>International Journal for Educational and Vocational Guidance</w:t>
      </w:r>
      <w:r w:rsidRPr="00374848">
        <w:t xml:space="preserve">. </w:t>
      </w:r>
      <w:hyperlink r:id="rId26" w:history="1">
        <w:r w:rsidRPr="00374848">
          <w:rPr>
            <w:rStyle w:val="Hyperlink"/>
            <w:color w:val="auto"/>
          </w:rPr>
          <w:t>https://doi.org/10.1007/s10775-023-09596-w</w:t>
        </w:r>
      </w:hyperlink>
      <w:r w:rsidRPr="00374848">
        <w:t xml:space="preserve"> </w:t>
      </w:r>
    </w:p>
    <w:p w14:paraId="5E6255D0" w14:textId="72972359" w:rsidR="00303A45" w:rsidRPr="00374848" w:rsidRDefault="00303A45" w:rsidP="00303A45">
      <w:pPr>
        <w:pStyle w:val="EndNoteBibliography"/>
        <w:ind w:left="720" w:hanging="720"/>
      </w:pPr>
      <w:r w:rsidRPr="00374848">
        <w:t xml:space="preserve">Watson, M., &amp; McMahon, M. (2022). Critical perspectives on childhood career development learning: Expanding horizons. </w:t>
      </w:r>
      <w:r w:rsidRPr="00374848">
        <w:rPr>
          <w:i/>
        </w:rPr>
        <w:t>British Journal of Guidance &amp; Counselling</w:t>
      </w:r>
      <w:r w:rsidRPr="00374848">
        <w:t>,</w:t>
      </w:r>
      <w:r w:rsidRPr="00374848">
        <w:rPr>
          <w:i/>
        </w:rPr>
        <w:t xml:space="preserve"> 50</w:t>
      </w:r>
      <w:r w:rsidRPr="00374848">
        <w:t xml:space="preserve">(3), 474-480. </w:t>
      </w:r>
      <w:hyperlink r:id="rId27" w:history="1">
        <w:r w:rsidRPr="00374848">
          <w:rPr>
            <w:rStyle w:val="Hyperlink"/>
            <w:color w:val="auto"/>
          </w:rPr>
          <w:t>https://doi.org/10.1080/03069885.2022.2063255</w:t>
        </w:r>
      </w:hyperlink>
      <w:r w:rsidRPr="00374848">
        <w:t xml:space="preserve"> </w:t>
      </w:r>
    </w:p>
    <w:p w14:paraId="6B0607F9" w14:textId="5C3D9892" w:rsidR="00303A45" w:rsidRPr="00374848" w:rsidRDefault="00303A45" w:rsidP="00303A45">
      <w:pPr>
        <w:pStyle w:val="EndNoteBibliography"/>
        <w:ind w:left="720" w:hanging="720"/>
      </w:pPr>
      <w:r w:rsidRPr="00374848">
        <w:t xml:space="preserve">World Economic Forum. (2020). </w:t>
      </w:r>
      <w:r w:rsidRPr="00374848">
        <w:rPr>
          <w:i/>
        </w:rPr>
        <w:t>The future of jobs report 2020</w:t>
      </w:r>
      <w:r w:rsidRPr="00374848">
        <w:t xml:space="preserve">. W. E. Forum. </w:t>
      </w:r>
      <w:hyperlink r:id="rId28" w:history="1">
        <w:r w:rsidRPr="00374848">
          <w:rPr>
            <w:rStyle w:val="Hyperlink"/>
            <w:color w:val="auto"/>
          </w:rPr>
          <w:t>https://www.weforum.org/reports/the-future-of-jobs-report-2020/in-full/infographics-e4e69e4de7</w:t>
        </w:r>
      </w:hyperlink>
    </w:p>
    <w:p w14:paraId="60CDC259" w14:textId="0D78033F" w:rsidR="00303A45" w:rsidRPr="00374848" w:rsidRDefault="00303A45" w:rsidP="00303A45">
      <w:pPr>
        <w:pStyle w:val="EndNoteBibliography"/>
        <w:ind w:left="720" w:hanging="720"/>
      </w:pPr>
      <w:r w:rsidRPr="00374848">
        <w:t xml:space="preserve">WorldSkills, &amp; OECD. (2019). </w:t>
      </w:r>
      <w:r w:rsidRPr="00374848">
        <w:rPr>
          <w:i/>
        </w:rPr>
        <w:t>Youth voice for the future of work</w:t>
      </w:r>
      <w:r w:rsidRPr="00374848">
        <w:t xml:space="preserve">. W. OECD. </w:t>
      </w:r>
      <w:hyperlink r:id="rId29" w:history="1">
        <w:r w:rsidRPr="00374848">
          <w:rPr>
            <w:rStyle w:val="Hyperlink"/>
            <w:color w:val="auto"/>
          </w:rPr>
          <w:t>https://www.worldskillsuk.org/media/6460/wsi_oecd_research_final_report.pdf</w:t>
        </w:r>
      </w:hyperlink>
    </w:p>
    <w:p w14:paraId="01584AD0" w14:textId="77777777" w:rsidR="00303A45" w:rsidRPr="00374848" w:rsidRDefault="00303A45" w:rsidP="00303A45">
      <w:pPr>
        <w:pStyle w:val="EndNoteBibliography"/>
        <w:ind w:left="720" w:hanging="720"/>
      </w:pPr>
      <w:r w:rsidRPr="00374848">
        <w:t xml:space="preserve">Yin, R. K. (2017). </w:t>
      </w:r>
      <w:r w:rsidRPr="00374848">
        <w:rPr>
          <w:i/>
        </w:rPr>
        <w:t>Case study research and applications: Design and methods</w:t>
      </w:r>
      <w:r w:rsidRPr="00374848">
        <w:t xml:space="preserve"> (6th ed.). Sage. </w:t>
      </w:r>
    </w:p>
    <w:p w14:paraId="6286A6FD" w14:textId="50A5BD34" w:rsidR="0009290E" w:rsidRPr="00374848" w:rsidRDefault="00F72C92" w:rsidP="00E302DF">
      <w:pPr>
        <w:pStyle w:val="References"/>
        <w:ind w:left="0" w:firstLine="0"/>
      </w:pPr>
      <w:r w:rsidRPr="00374848">
        <w:fldChar w:fldCharType="end"/>
      </w:r>
    </w:p>
    <w:sectPr w:rsidR="0009290E" w:rsidRPr="00374848"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EDA8" w14:textId="77777777" w:rsidR="00D046CC" w:rsidRPr="00312D9B" w:rsidRDefault="00D046CC" w:rsidP="00AF2C92">
      <w:r w:rsidRPr="00312D9B">
        <w:separator/>
      </w:r>
    </w:p>
  </w:endnote>
  <w:endnote w:type="continuationSeparator" w:id="0">
    <w:p w14:paraId="23BFFE57" w14:textId="77777777" w:rsidR="00D046CC" w:rsidRPr="00312D9B" w:rsidRDefault="00D046CC" w:rsidP="00AF2C92">
      <w:r w:rsidRPr="00312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D24D" w14:textId="77777777" w:rsidR="00D046CC" w:rsidRPr="00312D9B" w:rsidRDefault="00D046CC" w:rsidP="00AF2C92">
      <w:r w:rsidRPr="00312D9B">
        <w:separator/>
      </w:r>
    </w:p>
  </w:footnote>
  <w:footnote w:type="continuationSeparator" w:id="0">
    <w:p w14:paraId="3522E3BE" w14:textId="77777777" w:rsidR="00D046CC" w:rsidRPr="00312D9B" w:rsidRDefault="00D046CC" w:rsidP="00AF2C92">
      <w:r w:rsidRPr="00312D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284F2B"/>
    <w:multiLevelType w:val="hybridMultilevel"/>
    <w:tmpl w:val="A76C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6083159">
    <w:abstractNumId w:val="16"/>
  </w:num>
  <w:num w:numId="2" w16cid:durableId="506558275">
    <w:abstractNumId w:val="20"/>
  </w:num>
  <w:num w:numId="3" w16cid:durableId="602035562">
    <w:abstractNumId w:val="1"/>
  </w:num>
  <w:num w:numId="4" w16cid:durableId="1614825403">
    <w:abstractNumId w:val="2"/>
  </w:num>
  <w:num w:numId="5" w16cid:durableId="572155114">
    <w:abstractNumId w:val="3"/>
  </w:num>
  <w:num w:numId="6" w16cid:durableId="317653134">
    <w:abstractNumId w:val="4"/>
  </w:num>
  <w:num w:numId="7" w16cid:durableId="921374102">
    <w:abstractNumId w:val="9"/>
  </w:num>
  <w:num w:numId="8" w16cid:durableId="1579174505">
    <w:abstractNumId w:val="5"/>
  </w:num>
  <w:num w:numId="9" w16cid:durableId="1313289643">
    <w:abstractNumId w:val="7"/>
  </w:num>
  <w:num w:numId="10" w16cid:durableId="2048481679">
    <w:abstractNumId w:val="6"/>
  </w:num>
  <w:num w:numId="11" w16cid:durableId="367025093">
    <w:abstractNumId w:val="10"/>
  </w:num>
  <w:num w:numId="12" w16cid:durableId="336005426">
    <w:abstractNumId w:val="8"/>
  </w:num>
  <w:num w:numId="13" w16cid:durableId="744838591">
    <w:abstractNumId w:val="18"/>
  </w:num>
  <w:num w:numId="14" w16cid:durableId="1566918578">
    <w:abstractNumId w:val="21"/>
  </w:num>
  <w:num w:numId="15" w16cid:durableId="1871142278">
    <w:abstractNumId w:val="15"/>
  </w:num>
  <w:num w:numId="16" w16cid:durableId="157422786">
    <w:abstractNumId w:val="17"/>
  </w:num>
  <w:num w:numId="17" w16cid:durableId="812987955">
    <w:abstractNumId w:val="11"/>
  </w:num>
  <w:num w:numId="18" w16cid:durableId="276570679">
    <w:abstractNumId w:val="0"/>
  </w:num>
  <w:num w:numId="19" w16cid:durableId="1086071527">
    <w:abstractNumId w:val="12"/>
  </w:num>
  <w:num w:numId="20" w16cid:durableId="835996188">
    <w:abstractNumId w:val="21"/>
  </w:num>
  <w:num w:numId="21" w16cid:durableId="1821071623">
    <w:abstractNumId w:val="21"/>
  </w:num>
  <w:num w:numId="22" w16cid:durableId="431781667">
    <w:abstractNumId w:val="21"/>
  </w:num>
  <w:num w:numId="23" w16cid:durableId="1995063265">
    <w:abstractNumId w:val="21"/>
  </w:num>
  <w:num w:numId="24" w16cid:durableId="119425865">
    <w:abstractNumId w:val="18"/>
  </w:num>
  <w:num w:numId="25" w16cid:durableId="1572035451">
    <w:abstractNumId w:val="19"/>
  </w:num>
  <w:num w:numId="26" w16cid:durableId="1250188784">
    <w:abstractNumId w:val="22"/>
  </w:num>
  <w:num w:numId="27" w16cid:durableId="1593204419">
    <w:abstractNumId w:val="23"/>
  </w:num>
  <w:num w:numId="28" w16cid:durableId="42796332">
    <w:abstractNumId w:val="21"/>
  </w:num>
  <w:num w:numId="29" w16cid:durableId="925530383">
    <w:abstractNumId w:val="14"/>
  </w:num>
  <w:num w:numId="30" w16cid:durableId="1229074020">
    <w:abstractNumId w:val="24"/>
  </w:num>
  <w:num w:numId="31" w16cid:durableId="325132631">
    <w:abstractNumId w:val="18"/>
    <w:lvlOverride w:ilvl="0">
      <w:startOverride w:val="1"/>
    </w:lvlOverride>
  </w:num>
  <w:num w:numId="32" w16cid:durableId="981927586">
    <w:abstractNumId w:val="18"/>
    <w:lvlOverride w:ilvl="0">
      <w:startOverride w:val="1"/>
    </w:lvlOverride>
  </w:num>
  <w:num w:numId="33" w16cid:durableId="1481727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ftvrxdfdt92era29x9rsn0dsdfrdapd2x&quot;&gt;Stephen&amp;apos;s EndNote Library&lt;record-ids&gt;&lt;item&gt;141&lt;/item&gt;&lt;item&gt;148&lt;/item&gt;&lt;item&gt;186&lt;/item&gt;&lt;item&gt;290&lt;/item&gt;&lt;item&gt;321&lt;/item&gt;&lt;item&gt;459&lt;/item&gt;&lt;item&gt;480&lt;/item&gt;&lt;item&gt;481&lt;/item&gt;&lt;item&gt;780&lt;/item&gt;&lt;item&gt;790&lt;/item&gt;&lt;item&gt;807&lt;/item&gt;&lt;item&gt;819&lt;/item&gt;&lt;item&gt;834&lt;/item&gt;&lt;item&gt;861&lt;/item&gt;&lt;item&gt;862&lt;/item&gt;&lt;item&gt;867&lt;/item&gt;&lt;item&gt;872&lt;/item&gt;&lt;item&gt;875&lt;/item&gt;&lt;item&gt;1559&lt;/item&gt;&lt;item&gt;1560&lt;/item&gt;&lt;/record-ids&gt;&lt;/item&gt;&lt;/Libraries&gt;"/>
  </w:docVars>
  <w:rsids>
    <w:rsidRoot w:val="000A0E7B"/>
    <w:rsid w:val="0000002A"/>
    <w:rsid w:val="00001899"/>
    <w:rsid w:val="00001A3A"/>
    <w:rsid w:val="00002072"/>
    <w:rsid w:val="0000211E"/>
    <w:rsid w:val="000035F4"/>
    <w:rsid w:val="0000373E"/>
    <w:rsid w:val="00003E13"/>
    <w:rsid w:val="0000435A"/>
    <w:rsid w:val="0000438A"/>
    <w:rsid w:val="000049AD"/>
    <w:rsid w:val="00005617"/>
    <w:rsid w:val="00005C12"/>
    <w:rsid w:val="00006253"/>
    <w:rsid w:val="0000681B"/>
    <w:rsid w:val="00006B4A"/>
    <w:rsid w:val="000078EC"/>
    <w:rsid w:val="00007D2C"/>
    <w:rsid w:val="000118D4"/>
    <w:rsid w:val="00011959"/>
    <w:rsid w:val="00012535"/>
    <w:rsid w:val="0001271D"/>
    <w:rsid w:val="00012C06"/>
    <w:rsid w:val="00012EC2"/>
    <w:rsid w:val="00013060"/>
    <w:rsid w:val="000133C0"/>
    <w:rsid w:val="00013FB7"/>
    <w:rsid w:val="00014C4E"/>
    <w:rsid w:val="00015FF6"/>
    <w:rsid w:val="0001607B"/>
    <w:rsid w:val="0001702D"/>
    <w:rsid w:val="00017107"/>
    <w:rsid w:val="00017529"/>
    <w:rsid w:val="000202E2"/>
    <w:rsid w:val="0002042A"/>
    <w:rsid w:val="0002170F"/>
    <w:rsid w:val="00021AA8"/>
    <w:rsid w:val="00022441"/>
    <w:rsid w:val="0002261E"/>
    <w:rsid w:val="00022EE4"/>
    <w:rsid w:val="0002369D"/>
    <w:rsid w:val="00023A2D"/>
    <w:rsid w:val="00024839"/>
    <w:rsid w:val="0002492D"/>
    <w:rsid w:val="00024AC4"/>
    <w:rsid w:val="000251A7"/>
    <w:rsid w:val="000255E7"/>
    <w:rsid w:val="00025A3A"/>
    <w:rsid w:val="00025C4D"/>
    <w:rsid w:val="00025E6A"/>
    <w:rsid w:val="00026871"/>
    <w:rsid w:val="00026C7C"/>
    <w:rsid w:val="00026D1E"/>
    <w:rsid w:val="00027014"/>
    <w:rsid w:val="00027B77"/>
    <w:rsid w:val="0003026B"/>
    <w:rsid w:val="00030CB3"/>
    <w:rsid w:val="00031497"/>
    <w:rsid w:val="000315F6"/>
    <w:rsid w:val="00032968"/>
    <w:rsid w:val="000344F9"/>
    <w:rsid w:val="0003476F"/>
    <w:rsid w:val="0003584C"/>
    <w:rsid w:val="000359F5"/>
    <w:rsid w:val="00035F1F"/>
    <w:rsid w:val="000361D8"/>
    <w:rsid w:val="0003799F"/>
    <w:rsid w:val="00037A98"/>
    <w:rsid w:val="00037C95"/>
    <w:rsid w:val="00040859"/>
    <w:rsid w:val="00040A2A"/>
    <w:rsid w:val="00041289"/>
    <w:rsid w:val="00041A8C"/>
    <w:rsid w:val="000420DB"/>
    <w:rsid w:val="000422E0"/>
    <w:rsid w:val="00042344"/>
    <w:rsid w:val="000427C8"/>
    <w:rsid w:val="000427FB"/>
    <w:rsid w:val="00043A60"/>
    <w:rsid w:val="00043AE0"/>
    <w:rsid w:val="0004455E"/>
    <w:rsid w:val="000454C7"/>
    <w:rsid w:val="00045A62"/>
    <w:rsid w:val="00045CC4"/>
    <w:rsid w:val="00045EDE"/>
    <w:rsid w:val="00046498"/>
    <w:rsid w:val="0004668B"/>
    <w:rsid w:val="00046BE1"/>
    <w:rsid w:val="00047600"/>
    <w:rsid w:val="00047CB5"/>
    <w:rsid w:val="00050924"/>
    <w:rsid w:val="00051FAA"/>
    <w:rsid w:val="00051FDD"/>
    <w:rsid w:val="000525CF"/>
    <w:rsid w:val="00053F7F"/>
    <w:rsid w:val="00054900"/>
    <w:rsid w:val="00055FD7"/>
    <w:rsid w:val="00056F34"/>
    <w:rsid w:val="000572A9"/>
    <w:rsid w:val="000604AB"/>
    <w:rsid w:val="000609C4"/>
    <w:rsid w:val="00061172"/>
    <w:rsid w:val="00061325"/>
    <w:rsid w:val="000615C2"/>
    <w:rsid w:val="00062531"/>
    <w:rsid w:val="00064542"/>
    <w:rsid w:val="00064549"/>
    <w:rsid w:val="00065AFE"/>
    <w:rsid w:val="000668D7"/>
    <w:rsid w:val="000669F0"/>
    <w:rsid w:val="00066B1C"/>
    <w:rsid w:val="000678E1"/>
    <w:rsid w:val="00067D6B"/>
    <w:rsid w:val="00067F3D"/>
    <w:rsid w:val="00071C40"/>
    <w:rsid w:val="0007222B"/>
    <w:rsid w:val="00072272"/>
    <w:rsid w:val="00073190"/>
    <w:rsid w:val="000733AC"/>
    <w:rsid w:val="000736B2"/>
    <w:rsid w:val="00074B81"/>
    <w:rsid w:val="00074D22"/>
    <w:rsid w:val="00075081"/>
    <w:rsid w:val="0007528A"/>
    <w:rsid w:val="000760C0"/>
    <w:rsid w:val="000761E3"/>
    <w:rsid w:val="00077A5E"/>
    <w:rsid w:val="00080873"/>
    <w:rsid w:val="000811AB"/>
    <w:rsid w:val="00082820"/>
    <w:rsid w:val="00082F19"/>
    <w:rsid w:val="0008375C"/>
    <w:rsid w:val="00083815"/>
    <w:rsid w:val="0008384C"/>
    <w:rsid w:val="000838FF"/>
    <w:rsid w:val="00083C5F"/>
    <w:rsid w:val="0008656F"/>
    <w:rsid w:val="000869D9"/>
    <w:rsid w:val="00086E45"/>
    <w:rsid w:val="00086FB1"/>
    <w:rsid w:val="00087345"/>
    <w:rsid w:val="00090937"/>
    <w:rsid w:val="00090CDA"/>
    <w:rsid w:val="0009172C"/>
    <w:rsid w:val="00091939"/>
    <w:rsid w:val="00092029"/>
    <w:rsid w:val="00092420"/>
    <w:rsid w:val="0009290E"/>
    <w:rsid w:val="000930EC"/>
    <w:rsid w:val="00095E61"/>
    <w:rsid w:val="000966C1"/>
    <w:rsid w:val="000970AC"/>
    <w:rsid w:val="00097443"/>
    <w:rsid w:val="00097872"/>
    <w:rsid w:val="000A0669"/>
    <w:rsid w:val="000A0B06"/>
    <w:rsid w:val="000A0E7B"/>
    <w:rsid w:val="000A1167"/>
    <w:rsid w:val="000A1950"/>
    <w:rsid w:val="000A1E94"/>
    <w:rsid w:val="000A3676"/>
    <w:rsid w:val="000A4428"/>
    <w:rsid w:val="000A4C5A"/>
    <w:rsid w:val="000A4FFE"/>
    <w:rsid w:val="000A53DB"/>
    <w:rsid w:val="000A57AD"/>
    <w:rsid w:val="000A67D1"/>
    <w:rsid w:val="000A699E"/>
    <w:rsid w:val="000A6D40"/>
    <w:rsid w:val="000A7BC3"/>
    <w:rsid w:val="000B09CD"/>
    <w:rsid w:val="000B1661"/>
    <w:rsid w:val="000B1B82"/>
    <w:rsid w:val="000B1F0B"/>
    <w:rsid w:val="000B1F7C"/>
    <w:rsid w:val="000B2694"/>
    <w:rsid w:val="000B2E88"/>
    <w:rsid w:val="000B37B6"/>
    <w:rsid w:val="000B397C"/>
    <w:rsid w:val="000B4603"/>
    <w:rsid w:val="000B5EC1"/>
    <w:rsid w:val="000B79A4"/>
    <w:rsid w:val="000C09BE"/>
    <w:rsid w:val="000C1380"/>
    <w:rsid w:val="000C1690"/>
    <w:rsid w:val="000C1FB4"/>
    <w:rsid w:val="000C2621"/>
    <w:rsid w:val="000C3350"/>
    <w:rsid w:val="000C4426"/>
    <w:rsid w:val="000C47ED"/>
    <w:rsid w:val="000C554F"/>
    <w:rsid w:val="000C75D7"/>
    <w:rsid w:val="000C793A"/>
    <w:rsid w:val="000C7A47"/>
    <w:rsid w:val="000D09C0"/>
    <w:rsid w:val="000D0DC5"/>
    <w:rsid w:val="000D15FF"/>
    <w:rsid w:val="000D28DF"/>
    <w:rsid w:val="000D488B"/>
    <w:rsid w:val="000D68DF"/>
    <w:rsid w:val="000D6F3C"/>
    <w:rsid w:val="000D7001"/>
    <w:rsid w:val="000D7E11"/>
    <w:rsid w:val="000E0547"/>
    <w:rsid w:val="000E0FFB"/>
    <w:rsid w:val="000E1321"/>
    <w:rsid w:val="000E138D"/>
    <w:rsid w:val="000E187A"/>
    <w:rsid w:val="000E20A1"/>
    <w:rsid w:val="000E27F9"/>
    <w:rsid w:val="000E2D61"/>
    <w:rsid w:val="000E3E81"/>
    <w:rsid w:val="000E41DD"/>
    <w:rsid w:val="000E450E"/>
    <w:rsid w:val="000E469C"/>
    <w:rsid w:val="000E4DEF"/>
    <w:rsid w:val="000E5974"/>
    <w:rsid w:val="000E5D4F"/>
    <w:rsid w:val="000E6259"/>
    <w:rsid w:val="000E6460"/>
    <w:rsid w:val="000E6AC5"/>
    <w:rsid w:val="000E6EF3"/>
    <w:rsid w:val="000E79ED"/>
    <w:rsid w:val="000F0420"/>
    <w:rsid w:val="000F053C"/>
    <w:rsid w:val="000F05E7"/>
    <w:rsid w:val="000F21EA"/>
    <w:rsid w:val="000F2C01"/>
    <w:rsid w:val="000F4677"/>
    <w:rsid w:val="000F46E5"/>
    <w:rsid w:val="000F48E8"/>
    <w:rsid w:val="000F4DF3"/>
    <w:rsid w:val="000F5A42"/>
    <w:rsid w:val="000F5BE0"/>
    <w:rsid w:val="0010043E"/>
    <w:rsid w:val="00100587"/>
    <w:rsid w:val="00100ED1"/>
    <w:rsid w:val="0010284E"/>
    <w:rsid w:val="00102D37"/>
    <w:rsid w:val="00103122"/>
    <w:rsid w:val="00103243"/>
    <w:rsid w:val="0010336A"/>
    <w:rsid w:val="0010371F"/>
    <w:rsid w:val="00103BEA"/>
    <w:rsid w:val="001050F1"/>
    <w:rsid w:val="00105AEA"/>
    <w:rsid w:val="00106DAF"/>
    <w:rsid w:val="0010709E"/>
    <w:rsid w:val="00107740"/>
    <w:rsid w:val="00107A84"/>
    <w:rsid w:val="0011113B"/>
    <w:rsid w:val="00112859"/>
    <w:rsid w:val="001133A3"/>
    <w:rsid w:val="001135D5"/>
    <w:rsid w:val="00114ABE"/>
    <w:rsid w:val="0011521D"/>
    <w:rsid w:val="00115272"/>
    <w:rsid w:val="001157B4"/>
    <w:rsid w:val="00116023"/>
    <w:rsid w:val="00116529"/>
    <w:rsid w:val="001172DC"/>
    <w:rsid w:val="00117324"/>
    <w:rsid w:val="00120103"/>
    <w:rsid w:val="0012028E"/>
    <w:rsid w:val="00120DD5"/>
    <w:rsid w:val="00121784"/>
    <w:rsid w:val="00124C03"/>
    <w:rsid w:val="00124D5F"/>
    <w:rsid w:val="0012565D"/>
    <w:rsid w:val="00125905"/>
    <w:rsid w:val="00127500"/>
    <w:rsid w:val="001301E6"/>
    <w:rsid w:val="0013153E"/>
    <w:rsid w:val="001317D6"/>
    <w:rsid w:val="00131E7D"/>
    <w:rsid w:val="00132C4C"/>
    <w:rsid w:val="00132C9F"/>
    <w:rsid w:val="00133282"/>
    <w:rsid w:val="00133B82"/>
    <w:rsid w:val="001348E5"/>
    <w:rsid w:val="00134A51"/>
    <w:rsid w:val="00134C47"/>
    <w:rsid w:val="0013571D"/>
    <w:rsid w:val="00135AAC"/>
    <w:rsid w:val="00136707"/>
    <w:rsid w:val="00140727"/>
    <w:rsid w:val="00140B1F"/>
    <w:rsid w:val="00140B59"/>
    <w:rsid w:val="00142763"/>
    <w:rsid w:val="0014291F"/>
    <w:rsid w:val="001430E1"/>
    <w:rsid w:val="00144C8C"/>
    <w:rsid w:val="00144F74"/>
    <w:rsid w:val="001463E7"/>
    <w:rsid w:val="00147243"/>
    <w:rsid w:val="00150805"/>
    <w:rsid w:val="0015140D"/>
    <w:rsid w:val="00151FE7"/>
    <w:rsid w:val="00152BBF"/>
    <w:rsid w:val="00153068"/>
    <w:rsid w:val="00153142"/>
    <w:rsid w:val="00153492"/>
    <w:rsid w:val="0015387F"/>
    <w:rsid w:val="0015413A"/>
    <w:rsid w:val="00154263"/>
    <w:rsid w:val="001544E0"/>
    <w:rsid w:val="00154A68"/>
    <w:rsid w:val="00156328"/>
    <w:rsid w:val="00156C19"/>
    <w:rsid w:val="001578C9"/>
    <w:rsid w:val="00160610"/>
    <w:rsid w:val="00160628"/>
    <w:rsid w:val="00161344"/>
    <w:rsid w:val="00161FA8"/>
    <w:rsid w:val="00162009"/>
    <w:rsid w:val="00162195"/>
    <w:rsid w:val="0016283C"/>
    <w:rsid w:val="0016322A"/>
    <w:rsid w:val="00163399"/>
    <w:rsid w:val="00163969"/>
    <w:rsid w:val="0016467E"/>
    <w:rsid w:val="00164DFB"/>
    <w:rsid w:val="0016564A"/>
    <w:rsid w:val="00165A21"/>
    <w:rsid w:val="00165E50"/>
    <w:rsid w:val="00166C40"/>
    <w:rsid w:val="00167348"/>
    <w:rsid w:val="0017002F"/>
    <w:rsid w:val="001705CE"/>
    <w:rsid w:val="00170913"/>
    <w:rsid w:val="00170BD3"/>
    <w:rsid w:val="001712C2"/>
    <w:rsid w:val="00171B40"/>
    <w:rsid w:val="00173B9C"/>
    <w:rsid w:val="00173FCA"/>
    <w:rsid w:val="001765FE"/>
    <w:rsid w:val="00176681"/>
    <w:rsid w:val="00176889"/>
    <w:rsid w:val="0017691B"/>
    <w:rsid w:val="0017714B"/>
    <w:rsid w:val="001804C2"/>
    <w:rsid w:val="001804DF"/>
    <w:rsid w:val="0018158B"/>
    <w:rsid w:val="00181BDC"/>
    <w:rsid w:val="00181DB0"/>
    <w:rsid w:val="001829E3"/>
    <w:rsid w:val="0018371B"/>
    <w:rsid w:val="00184B01"/>
    <w:rsid w:val="00184E8D"/>
    <w:rsid w:val="00185346"/>
    <w:rsid w:val="001859F2"/>
    <w:rsid w:val="00185CCF"/>
    <w:rsid w:val="00186F83"/>
    <w:rsid w:val="00191856"/>
    <w:rsid w:val="00191B29"/>
    <w:rsid w:val="00192387"/>
    <w:rsid w:val="001924C0"/>
    <w:rsid w:val="00192989"/>
    <w:rsid w:val="00192F2C"/>
    <w:rsid w:val="00194169"/>
    <w:rsid w:val="001959BE"/>
    <w:rsid w:val="00196109"/>
    <w:rsid w:val="0019731E"/>
    <w:rsid w:val="001A09FE"/>
    <w:rsid w:val="001A10BA"/>
    <w:rsid w:val="001A133F"/>
    <w:rsid w:val="001A23D6"/>
    <w:rsid w:val="001A2900"/>
    <w:rsid w:val="001A30D2"/>
    <w:rsid w:val="001A322C"/>
    <w:rsid w:val="001A414B"/>
    <w:rsid w:val="001A5506"/>
    <w:rsid w:val="001A67C9"/>
    <w:rsid w:val="001A69DE"/>
    <w:rsid w:val="001A713C"/>
    <w:rsid w:val="001A7FC6"/>
    <w:rsid w:val="001B0D12"/>
    <w:rsid w:val="001B118A"/>
    <w:rsid w:val="001B1C7C"/>
    <w:rsid w:val="001B25D8"/>
    <w:rsid w:val="001B28D2"/>
    <w:rsid w:val="001B3679"/>
    <w:rsid w:val="001B398F"/>
    <w:rsid w:val="001B3BAC"/>
    <w:rsid w:val="001B3F17"/>
    <w:rsid w:val="001B42E3"/>
    <w:rsid w:val="001B46C6"/>
    <w:rsid w:val="001B4B48"/>
    <w:rsid w:val="001B4D1F"/>
    <w:rsid w:val="001B5D26"/>
    <w:rsid w:val="001B6C3A"/>
    <w:rsid w:val="001B7681"/>
    <w:rsid w:val="001B798A"/>
    <w:rsid w:val="001B7CAE"/>
    <w:rsid w:val="001C01EB"/>
    <w:rsid w:val="001C06F7"/>
    <w:rsid w:val="001C0772"/>
    <w:rsid w:val="001C0D4F"/>
    <w:rsid w:val="001C1788"/>
    <w:rsid w:val="001C19DD"/>
    <w:rsid w:val="001C1BA3"/>
    <w:rsid w:val="001C1DEC"/>
    <w:rsid w:val="001C2463"/>
    <w:rsid w:val="001C4186"/>
    <w:rsid w:val="001C5736"/>
    <w:rsid w:val="001C766C"/>
    <w:rsid w:val="001D0843"/>
    <w:rsid w:val="001D11E2"/>
    <w:rsid w:val="001D1315"/>
    <w:rsid w:val="001D2917"/>
    <w:rsid w:val="001D2EFD"/>
    <w:rsid w:val="001D569F"/>
    <w:rsid w:val="001D5C0D"/>
    <w:rsid w:val="001D6115"/>
    <w:rsid w:val="001D647F"/>
    <w:rsid w:val="001D6857"/>
    <w:rsid w:val="001D6AB8"/>
    <w:rsid w:val="001D73C1"/>
    <w:rsid w:val="001D7C9E"/>
    <w:rsid w:val="001D7F53"/>
    <w:rsid w:val="001E0572"/>
    <w:rsid w:val="001E0A67"/>
    <w:rsid w:val="001E1028"/>
    <w:rsid w:val="001E110B"/>
    <w:rsid w:val="001E14E2"/>
    <w:rsid w:val="001E24DD"/>
    <w:rsid w:val="001E2538"/>
    <w:rsid w:val="001E2E47"/>
    <w:rsid w:val="001E6302"/>
    <w:rsid w:val="001E6705"/>
    <w:rsid w:val="001E68EC"/>
    <w:rsid w:val="001E7631"/>
    <w:rsid w:val="001E7DCB"/>
    <w:rsid w:val="001F0102"/>
    <w:rsid w:val="001F047C"/>
    <w:rsid w:val="001F0FC9"/>
    <w:rsid w:val="001F1824"/>
    <w:rsid w:val="001F2C8C"/>
    <w:rsid w:val="001F300B"/>
    <w:rsid w:val="001F3411"/>
    <w:rsid w:val="001F389F"/>
    <w:rsid w:val="001F3CFD"/>
    <w:rsid w:val="001F4287"/>
    <w:rsid w:val="001F4811"/>
    <w:rsid w:val="001F4DBA"/>
    <w:rsid w:val="001F5503"/>
    <w:rsid w:val="001F6320"/>
    <w:rsid w:val="001F714C"/>
    <w:rsid w:val="001F759A"/>
    <w:rsid w:val="00200B8B"/>
    <w:rsid w:val="00202DE8"/>
    <w:rsid w:val="0020397D"/>
    <w:rsid w:val="0020415E"/>
    <w:rsid w:val="002046D7"/>
    <w:rsid w:val="00204828"/>
    <w:rsid w:val="00204FF4"/>
    <w:rsid w:val="0020613B"/>
    <w:rsid w:val="002069B8"/>
    <w:rsid w:val="00207377"/>
    <w:rsid w:val="0021056E"/>
    <w:rsid w:val="0021075D"/>
    <w:rsid w:val="0021090D"/>
    <w:rsid w:val="00210E9B"/>
    <w:rsid w:val="0021119C"/>
    <w:rsid w:val="0021165A"/>
    <w:rsid w:val="002116C9"/>
    <w:rsid w:val="00211BC9"/>
    <w:rsid w:val="00212A4B"/>
    <w:rsid w:val="0021361D"/>
    <w:rsid w:val="0021620C"/>
    <w:rsid w:val="002164CE"/>
    <w:rsid w:val="00216E78"/>
    <w:rsid w:val="00217275"/>
    <w:rsid w:val="002174A3"/>
    <w:rsid w:val="002209DD"/>
    <w:rsid w:val="00220D6A"/>
    <w:rsid w:val="002211DD"/>
    <w:rsid w:val="00221282"/>
    <w:rsid w:val="0022340B"/>
    <w:rsid w:val="0022465B"/>
    <w:rsid w:val="00224F0B"/>
    <w:rsid w:val="00225CD6"/>
    <w:rsid w:val="00226B65"/>
    <w:rsid w:val="00227D80"/>
    <w:rsid w:val="00232C8A"/>
    <w:rsid w:val="002342CE"/>
    <w:rsid w:val="00234466"/>
    <w:rsid w:val="0023695A"/>
    <w:rsid w:val="00236F07"/>
    <w:rsid w:val="00236F4B"/>
    <w:rsid w:val="002373B4"/>
    <w:rsid w:val="00241123"/>
    <w:rsid w:val="00242B0D"/>
    <w:rsid w:val="00242D79"/>
    <w:rsid w:val="00242E58"/>
    <w:rsid w:val="00243790"/>
    <w:rsid w:val="002445A2"/>
    <w:rsid w:val="00244BE7"/>
    <w:rsid w:val="00244D3C"/>
    <w:rsid w:val="00245313"/>
    <w:rsid w:val="00245645"/>
    <w:rsid w:val="0024579B"/>
    <w:rsid w:val="00245AD7"/>
    <w:rsid w:val="00245CF8"/>
    <w:rsid w:val="002467C6"/>
    <w:rsid w:val="0024692A"/>
    <w:rsid w:val="002470DE"/>
    <w:rsid w:val="00247773"/>
    <w:rsid w:val="00250C83"/>
    <w:rsid w:val="00251CA3"/>
    <w:rsid w:val="00252BBA"/>
    <w:rsid w:val="00253123"/>
    <w:rsid w:val="00253282"/>
    <w:rsid w:val="002537DE"/>
    <w:rsid w:val="00253ABC"/>
    <w:rsid w:val="00253E52"/>
    <w:rsid w:val="00254E76"/>
    <w:rsid w:val="00255C2D"/>
    <w:rsid w:val="00256432"/>
    <w:rsid w:val="00257184"/>
    <w:rsid w:val="002602E4"/>
    <w:rsid w:val="00260E80"/>
    <w:rsid w:val="0026209C"/>
    <w:rsid w:val="00263051"/>
    <w:rsid w:val="00264001"/>
    <w:rsid w:val="002640F5"/>
    <w:rsid w:val="00264581"/>
    <w:rsid w:val="00266354"/>
    <w:rsid w:val="00266621"/>
    <w:rsid w:val="00266F65"/>
    <w:rsid w:val="002670B9"/>
    <w:rsid w:val="00267A18"/>
    <w:rsid w:val="00267C93"/>
    <w:rsid w:val="00270158"/>
    <w:rsid w:val="00270A0D"/>
    <w:rsid w:val="002714D3"/>
    <w:rsid w:val="00271CBF"/>
    <w:rsid w:val="00272713"/>
    <w:rsid w:val="00272773"/>
    <w:rsid w:val="00273462"/>
    <w:rsid w:val="002737BC"/>
    <w:rsid w:val="0027395B"/>
    <w:rsid w:val="0027463B"/>
    <w:rsid w:val="00275854"/>
    <w:rsid w:val="00275A99"/>
    <w:rsid w:val="00276F5D"/>
    <w:rsid w:val="002774E7"/>
    <w:rsid w:val="00277790"/>
    <w:rsid w:val="002778C9"/>
    <w:rsid w:val="00277F54"/>
    <w:rsid w:val="00281AD8"/>
    <w:rsid w:val="00281B81"/>
    <w:rsid w:val="00281D75"/>
    <w:rsid w:val="00281F52"/>
    <w:rsid w:val="0028201D"/>
    <w:rsid w:val="00282460"/>
    <w:rsid w:val="002836B8"/>
    <w:rsid w:val="00283B41"/>
    <w:rsid w:val="00283CFD"/>
    <w:rsid w:val="00283F14"/>
    <w:rsid w:val="00285F28"/>
    <w:rsid w:val="00286320"/>
    <w:rsid w:val="00286398"/>
    <w:rsid w:val="002863A8"/>
    <w:rsid w:val="0028644F"/>
    <w:rsid w:val="002878C3"/>
    <w:rsid w:val="00290E54"/>
    <w:rsid w:val="00291441"/>
    <w:rsid w:val="0029175C"/>
    <w:rsid w:val="00291D41"/>
    <w:rsid w:val="00293FFD"/>
    <w:rsid w:val="00294A92"/>
    <w:rsid w:val="00295823"/>
    <w:rsid w:val="002961C0"/>
    <w:rsid w:val="00296612"/>
    <w:rsid w:val="00297520"/>
    <w:rsid w:val="002978B0"/>
    <w:rsid w:val="0029792D"/>
    <w:rsid w:val="002A041B"/>
    <w:rsid w:val="002A1241"/>
    <w:rsid w:val="002A1FED"/>
    <w:rsid w:val="002A2BB5"/>
    <w:rsid w:val="002A38A5"/>
    <w:rsid w:val="002A3C42"/>
    <w:rsid w:val="002A5D75"/>
    <w:rsid w:val="002A5F05"/>
    <w:rsid w:val="002B1296"/>
    <w:rsid w:val="002B1404"/>
    <w:rsid w:val="002B1B1A"/>
    <w:rsid w:val="002B37A1"/>
    <w:rsid w:val="002B41B5"/>
    <w:rsid w:val="002B5813"/>
    <w:rsid w:val="002B66AF"/>
    <w:rsid w:val="002B7228"/>
    <w:rsid w:val="002C0841"/>
    <w:rsid w:val="002C0D0E"/>
    <w:rsid w:val="002C0D3A"/>
    <w:rsid w:val="002C265B"/>
    <w:rsid w:val="002C2988"/>
    <w:rsid w:val="002C3A40"/>
    <w:rsid w:val="002C4000"/>
    <w:rsid w:val="002C53EE"/>
    <w:rsid w:val="002C5897"/>
    <w:rsid w:val="002C5A01"/>
    <w:rsid w:val="002C5E53"/>
    <w:rsid w:val="002C6237"/>
    <w:rsid w:val="002C67B6"/>
    <w:rsid w:val="002C6800"/>
    <w:rsid w:val="002D0BEE"/>
    <w:rsid w:val="002D221F"/>
    <w:rsid w:val="002D23B6"/>
    <w:rsid w:val="002D24F7"/>
    <w:rsid w:val="002D2799"/>
    <w:rsid w:val="002D2CD7"/>
    <w:rsid w:val="002D329E"/>
    <w:rsid w:val="002D360F"/>
    <w:rsid w:val="002D3703"/>
    <w:rsid w:val="002D4DDC"/>
    <w:rsid w:val="002D4F75"/>
    <w:rsid w:val="002D5D1F"/>
    <w:rsid w:val="002D62C9"/>
    <w:rsid w:val="002D6493"/>
    <w:rsid w:val="002D7AB6"/>
    <w:rsid w:val="002D7D75"/>
    <w:rsid w:val="002E06D0"/>
    <w:rsid w:val="002E0E4B"/>
    <w:rsid w:val="002E121E"/>
    <w:rsid w:val="002E1515"/>
    <w:rsid w:val="002E1952"/>
    <w:rsid w:val="002E25CD"/>
    <w:rsid w:val="002E2B20"/>
    <w:rsid w:val="002E3C27"/>
    <w:rsid w:val="002E403A"/>
    <w:rsid w:val="002E4229"/>
    <w:rsid w:val="002E4A5C"/>
    <w:rsid w:val="002E5C42"/>
    <w:rsid w:val="002E6460"/>
    <w:rsid w:val="002E6D85"/>
    <w:rsid w:val="002E7C0E"/>
    <w:rsid w:val="002E7C78"/>
    <w:rsid w:val="002E7F3A"/>
    <w:rsid w:val="002F0A6B"/>
    <w:rsid w:val="002F27BA"/>
    <w:rsid w:val="002F3A98"/>
    <w:rsid w:val="002F4EDB"/>
    <w:rsid w:val="002F5BDD"/>
    <w:rsid w:val="002F6054"/>
    <w:rsid w:val="002F660F"/>
    <w:rsid w:val="002F7E46"/>
    <w:rsid w:val="00301AD2"/>
    <w:rsid w:val="00301E00"/>
    <w:rsid w:val="0030250C"/>
    <w:rsid w:val="0030272A"/>
    <w:rsid w:val="00302959"/>
    <w:rsid w:val="00302AFA"/>
    <w:rsid w:val="00302CFC"/>
    <w:rsid w:val="003037EB"/>
    <w:rsid w:val="00303A45"/>
    <w:rsid w:val="00303D70"/>
    <w:rsid w:val="0030437A"/>
    <w:rsid w:val="00304AEC"/>
    <w:rsid w:val="00305BD2"/>
    <w:rsid w:val="00306754"/>
    <w:rsid w:val="00306F56"/>
    <w:rsid w:val="003070FF"/>
    <w:rsid w:val="00307998"/>
    <w:rsid w:val="0031028B"/>
    <w:rsid w:val="00310323"/>
    <w:rsid w:val="00310448"/>
    <w:rsid w:val="00310C2B"/>
    <w:rsid w:val="00310E13"/>
    <w:rsid w:val="003127B2"/>
    <w:rsid w:val="00312D9B"/>
    <w:rsid w:val="00315713"/>
    <w:rsid w:val="00315DD7"/>
    <w:rsid w:val="00316651"/>
    <w:rsid w:val="0031686C"/>
    <w:rsid w:val="00316FE0"/>
    <w:rsid w:val="0031710F"/>
    <w:rsid w:val="00320011"/>
    <w:rsid w:val="00320379"/>
    <w:rsid w:val="003204D2"/>
    <w:rsid w:val="00320F2A"/>
    <w:rsid w:val="00321E41"/>
    <w:rsid w:val="00322F4B"/>
    <w:rsid w:val="00323175"/>
    <w:rsid w:val="0032367F"/>
    <w:rsid w:val="00323917"/>
    <w:rsid w:val="0032543C"/>
    <w:rsid w:val="003255F6"/>
    <w:rsid w:val="00325CC5"/>
    <w:rsid w:val="0032605E"/>
    <w:rsid w:val="003261F6"/>
    <w:rsid w:val="0032622A"/>
    <w:rsid w:val="003269B7"/>
    <w:rsid w:val="00326B2C"/>
    <w:rsid w:val="00327471"/>
    <w:rsid w:val="003275D1"/>
    <w:rsid w:val="00330B2A"/>
    <w:rsid w:val="00330E8C"/>
    <w:rsid w:val="00331B09"/>
    <w:rsid w:val="00331C53"/>
    <w:rsid w:val="00331E17"/>
    <w:rsid w:val="003320CA"/>
    <w:rsid w:val="003323EE"/>
    <w:rsid w:val="00333063"/>
    <w:rsid w:val="00334372"/>
    <w:rsid w:val="0033454E"/>
    <w:rsid w:val="00334D85"/>
    <w:rsid w:val="00335313"/>
    <w:rsid w:val="003353AB"/>
    <w:rsid w:val="0033753C"/>
    <w:rsid w:val="00337EC6"/>
    <w:rsid w:val="00337FF8"/>
    <w:rsid w:val="003408E3"/>
    <w:rsid w:val="00341205"/>
    <w:rsid w:val="00341579"/>
    <w:rsid w:val="0034158E"/>
    <w:rsid w:val="00342F8A"/>
    <w:rsid w:val="00343480"/>
    <w:rsid w:val="00345A42"/>
    <w:rsid w:val="00345E89"/>
    <w:rsid w:val="00345FCC"/>
    <w:rsid w:val="00346467"/>
    <w:rsid w:val="00347203"/>
    <w:rsid w:val="00347A1A"/>
    <w:rsid w:val="003508C4"/>
    <w:rsid w:val="00350B0B"/>
    <w:rsid w:val="003513F1"/>
    <w:rsid w:val="003522A1"/>
    <w:rsid w:val="0035254B"/>
    <w:rsid w:val="00352A99"/>
    <w:rsid w:val="00353555"/>
    <w:rsid w:val="0035438A"/>
    <w:rsid w:val="0035474B"/>
    <w:rsid w:val="003547C4"/>
    <w:rsid w:val="003563F5"/>
    <w:rsid w:val="003565D4"/>
    <w:rsid w:val="00356DA7"/>
    <w:rsid w:val="00357E30"/>
    <w:rsid w:val="003607FB"/>
    <w:rsid w:val="0036080C"/>
    <w:rsid w:val="00360F5D"/>
    <w:rsid w:val="00360FD5"/>
    <w:rsid w:val="003614E9"/>
    <w:rsid w:val="00362244"/>
    <w:rsid w:val="00362F56"/>
    <w:rsid w:val="0036340D"/>
    <w:rsid w:val="003634A5"/>
    <w:rsid w:val="00363714"/>
    <w:rsid w:val="00364A47"/>
    <w:rsid w:val="00365CEA"/>
    <w:rsid w:val="00366868"/>
    <w:rsid w:val="00367506"/>
    <w:rsid w:val="00370085"/>
    <w:rsid w:val="00371AD3"/>
    <w:rsid w:val="00371B30"/>
    <w:rsid w:val="00372428"/>
    <w:rsid w:val="00372730"/>
    <w:rsid w:val="00372BCD"/>
    <w:rsid w:val="00372F8B"/>
    <w:rsid w:val="00373735"/>
    <w:rsid w:val="003744A7"/>
    <w:rsid w:val="00374848"/>
    <w:rsid w:val="00375888"/>
    <w:rsid w:val="00375C75"/>
    <w:rsid w:val="00376235"/>
    <w:rsid w:val="0037649D"/>
    <w:rsid w:val="00377549"/>
    <w:rsid w:val="00380070"/>
    <w:rsid w:val="00381038"/>
    <w:rsid w:val="00381D81"/>
    <w:rsid w:val="00381FB6"/>
    <w:rsid w:val="00382087"/>
    <w:rsid w:val="00382CAC"/>
    <w:rsid w:val="003836D3"/>
    <w:rsid w:val="00383A52"/>
    <w:rsid w:val="00383AD0"/>
    <w:rsid w:val="00383ED6"/>
    <w:rsid w:val="00384601"/>
    <w:rsid w:val="00386956"/>
    <w:rsid w:val="003871E5"/>
    <w:rsid w:val="00387EF7"/>
    <w:rsid w:val="00391652"/>
    <w:rsid w:val="00391AB4"/>
    <w:rsid w:val="00391AB7"/>
    <w:rsid w:val="00392163"/>
    <w:rsid w:val="00392B37"/>
    <w:rsid w:val="00392E94"/>
    <w:rsid w:val="00392F63"/>
    <w:rsid w:val="0039413C"/>
    <w:rsid w:val="003944FC"/>
    <w:rsid w:val="00394767"/>
    <w:rsid w:val="00394CF2"/>
    <w:rsid w:val="0039507F"/>
    <w:rsid w:val="00395E5B"/>
    <w:rsid w:val="0039651F"/>
    <w:rsid w:val="003965E5"/>
    <w:rsid w:val="00396D4D"/>
    <w:rsid w:val="0039725C"/>
    <w:rsid w:val="00397C47"/>
    <w:rsid w:val="003A1039"/>
    <w:rsid w:val="003A1260"/>
    <w:rsid w:val="003A271C"/>
    <w:rsid w:val="003A295F"/>
    <w:rsid w:val="003A3996"/>
    <w:rsid w:val="003A41DD"/>
    <w:rsid w:val="003A442C"/>
    <w:rsid w:val="003A4B32"/>
    <w:rsid w:val="003A6A03"/>
    <w:rsid w:val="003A7033"/>
    <w:rsid w:val="003A741E"/>
    <w:rsid w:val="003A7626"/>
    <w:rsid w:val="003B01FB"/>
    <w:rsid w:val="003B058C"/>
    <w:rsid w:val="003B09CC"/>
    <w:rsid w:val="003B112C"/>
    <w:rsid w:val="003B1C36"/>
    <w:rsid w:val="003B1D62"/>
    <w:rsid w:val="003B1D9B"/>
    <w:rsid w:val="003B3D03"/>
    <w:rsid w:val="003B41BD"/>
    <w:rsid w:val="003B47FE"/>
    <w:rsid w:val="003B5673"/>
    <w:rsid w:val="003B6287"/>
    <w:rsid w:val="003B62C9"/>
    <w:rsid w:val="003B77AF"/>
    <w:rsid w:val="003B782E"/>
    <w:rsid w:val="003B7B88"/>
    <w:rsid w:val="003C0929"/>
    <w:rsid w:val="003C1B92"/>
    <w:rsid w:val="003C23B7"/>
    <w:rsid w:val="003C2635"/>
    <w:rsid w:val="003C2CEC"/>
    <w:rsid w:val="003C565B"/>
    <w:rsid w:val="003C6049"/>
    <w:rsid w:val="003C67CD"/>
    <w:rsid w:val="003C6804"/>
    <w:rsid w:val="003C7176"/>
    <w:rsid w:val="003C7E51"/>
    <w:rsid w:val="003C7F51"/>
    <w:rsid w:val="003D0789"/>
    <w:rsid w:val="003D0929"/>
    <w:rsid w:val="003D0CB8"/>
    <w:rsid w:val="003D10D2"/>
    <w:rsid w:val="003D3218"/>
    <w:rsid w:val="003D38A1"/>
    <w:rsid w:val="003D4729"/>
    <w:rsid w:val="003D4DB2"/>
    <w:rsid w:val="003D5724"/>
    <w:rsid w:val="003D71D8"/>
    <w:rsid w:val="003D7B22"/>
    <w:rsid w:val="003D7DD6"/>
    <w:rsid w:val="003E1A95"/>
    <w:rsid w:val="003E2865"/>
    <w:rsid w:val="003E31CF"/>
    <w:rsid w:val="003E40DB"/>
    <w:rsid w:val="003E5A47"/>
    <w:rsid w:val="003E5AAF"/>
    <w:rsid w:val="003E5F53"/>
    <w:rsid w:val="003E600D"/>
    <w:rsid w:val="003E64DF"/>
    <w:rsid w:val="003E6A5D"/>
    <w:rsid w:val="003E6B84"/>
    <w:rsid w:val="003F004C"/>
    <w:rsid w:val="003F193A"/>
    <w:rsid w:val="003F1EEE"/>
    <w:rsid w:val="003F239B"/>
    <w:rsid w:val="003F4207"/>
    <w:rsid w:val="003F59B1"/>
    <w:rsid w:val="003F5C46"/>
    <w:rsid w:val="003F6138"/>
    <w:rsid w:val="003F618A"/>
    <w:rsid w:val="003F7A7B"/>
    <w:rsid w:val="003F7BCE"/>
    <w:rsid w:val="003F7CBB"/>
    <w:rsid w:val="003F7D34"/>
    <w:rsid w:val="0040070E"/>
    <w:rsid w:val="004008A1"/>
    <w:rsid w:val="00400FE8"/>
    <w:rsid w:val="004017CC"/>
    <w:rsid w:val="004021C1"/>
    <w:rsid w:val="00403769"/>
    <w:rsid w:val="00403F4F"/>
    <w:rsid w:val="00404486"/>
    <w:rsid w:val="004051AC"/>
    <w:rsid w:val="004069CC"/>
    <w:rsid w:val="00406E9F"/>
    <w:rsid w:val="004070F3"/>
    <w:rsid w:val="004128F3"/>
    <w:rsid w:val="00412C8E"/>
    <w:rsid w:val="00412D98"/>
    <w:rsid w:val="004135D6"/>
    <w:rsid w:val="00413D16"/>
    <w:rsid w:val="00413FA9"/>
    <w:rsid w:val="00414050"/>
    <w:rsid w:val="00415143"/>
    <w:rsid w:val="0041518D"/>
    <w:rsid w:val="00416027"/>
    <w:rsid w:val="00416109"/>
    <w:rsid w:val="00416BAC"/>
    <w:rsid w:val="00416FB8"/>
    <w:rsid w:val="004175D9"/>
    <w:rsid w:val="00417913"/>
    <w:rsid w:val="00420344"/>
    <w:rsid w:val="00420C21"/>
    <w:rsid w:val="00421686"/>
    <w:rsid w:val="0042221D"/>
    <w:rsid w:val="00423D4D"/>
    <w:rsid w:val="00424223"/>
    <w:rsid w:val="00424A45"/>
    <w:rsid w:val="00424A4D"/>
    <w:rsid w:val="00424DD3"/>
    <w:rsid w:val="00425B00"/>
    <w:rsid w:val="00426796"/>
    <w:rsid w:val="004269C5"/>
    <w:rsid w:val="00426B3E"/>
    <w:rsid w:val="00427462"/>
    <w:rsid w:val="00427BC9"/>
    <w:rsid w:val="0043098E"/>
    <w:rsid w:val="00431C73"/>
    <w:rsid w:val="00432E32"/>
    <w:rsid w:val="00433294"/>
    <w:rsid w:val="004344BD"/>
    <w:rsid w:val="004349FC"/>
    <w:rsid w:val="00435939"/>
    <w:rsid w:val="00435944"/>
    <w:rsid w:val="00435B16"/>
    <w:rsid w:val="00436852"/>
    <w:rsid w:val="00436C0F"/>
    <w:rsid w:val="00437692"/>
    <w:rsid w:val="00437CC7"/>
    <w:rsid w:val="00440475"/>
    <w:rsid w:val="00440A03"/>
    <w:rsid w:val="0044182D"/>
    <w:rsid w:val="00442008"/>
    <w:rsid w:val="00442B9C"/>
    <w:rsid w:val="0044337E"/>
    <w:rsid w:val="00443558"/>
    <w:rsid w:val="00443AB0"/>
    <w:rsid w:val="004448BE"/>
    <w:rsid w:val="00445069"/>
    <w:rsid w:val="00445873"/>
    <w:rsid w:val="00445EFA"/>
    <w:rsid w:val="00446A64"/>
    <w:rsid w:val="00446B2D"/>
    <w:rsid w:val="00446BE8"/>
    <w:rsid w:val="0044738A"/>
    <w:rsid w:val="004473D3"/>
    <w:rsid w:val="004474F6"/>
    <w:rsid w:val="00450D81"/>
    <w:rsid w:val="0045137D"/>
    <w:rsid w:val="00452231"/>
    <w:rsid w:val="0045239D"/>
    <w:rsid w:val="0045337E"/>
    <w:rsid w:val="004533D0"/>
    <w:rsid w:val="004569C4"/>
    <w:rsid w:val="00456F7D"/>
    <w:rsid w:val="0045710D"/>
    <w:rsid w:val="004573A6"/>
    <w:rsid w:val="00460C13"/>
    <w:rsid w:val="0046216C"/>
    <w:rsid w:val="00462309"/>
    <w:rsid w:val="0046268C"/>
    <w:rsid w:val="00463228"/>
    <w:rsid w:val="00463782"/>
    <w:rsid w:val="0046381B"/>
    <w:rsid w:val="0046388F"/>
    <w:rsid w:val="00465286"/>
    <w:rsid w:val="004667E0"/>
    <w:rsid w:val="00467566"/>
    <w:rsid w:val="0046760E"/>
    <w:rsid w:val="0047054E"/>
    <w:rsid w:val="00470DBE"/>
    <w:rsid w:val="00470E10"/>
    <w:rsid w:val="00471A6C"/>
    <w:rsid w:val="00471B04"/>
    <w:rsid w:val="00471D61"/>
    <w:rsid w:val="00472199"/>
    <w:rsid w:val="004723B7"/>
    <w:rsid w:val="00472582"/>
    <w:rsid w:val="00472867"/>
    <w:rsid w:val="00473D02"/>
    <w:rsid w:val="0047529E"/>
    <w:rsid w:val="00477252"/>
    <w:rsid w:val="00477A97"/>
    <w:rsid w:val="004806DF"/>
    <w:rsid w:val="00480BE9"/>
    <w:rsid w:val="00481343"/>
    <w:rsid w:val="00481761"/>
    <w:rsid w:val="0048189A"/>
    <w:rsid w:val="00481E23"/>
    <w:rsid w:val="0048435E"/>
    <w:rsid w:val="0048549E"/>
    <w:rsid w:val="00486090"/>
    <w:rsid w:val="004869D9"/>
    <w:rsid w:val="00487F93"/>
    <w:rsid w:val="00490F9D"/>
    <w:rsid w:val="00491831"/>
    <w:rsid w:val="004925B2"/>
    <w:rsid w:val="004926CA"/>
    <w:rsid w:val="004930C6"/>
    <w:rsid w:val="00493347"/>
    <w:rsid w:val="00494418"/>
    <w:rsid w:val="00494E4A"/>
    <w:rsid w:val="0049583F"/>
    <w:rsid w:val="00496092"/>
    <w:rsid w:val="00496CC7"/>
    <w:rsid w:val="00496FC8"/>
    <w:rsid w:val="00497747"/>
    <w:rsid w:val="004A0835"/>
    <w:rsid w:val="004A08DB"/>
    <w:rsid w:val="004A1378"/>
    <w:rsid w:val="004A1F7C"/>
    <w:rsid w:val="004A2379"/>
    <w:rsid w:val="004A25D0"/>
    <w:rsid w:val="004A2970"/>
    <w:rsid w:val="004A2E6D"/>
    <w:rsid w:val="004A306A"/>
    <w:rsid w:val="004A37E8"/>
    <w:rsid w:val="004A3B1A"/>
    <w:rsid w:val="004A51A0"/>
    <w:rsid w:val="004A5E0F"/>
    <w:rsid w:val="004A69A2"/>
    <w:rsid w:val="004A6DBD"/>
    <w:rsid w:val="004A7549"/>
    <w:rsid w:val="004B09D4"/>
    <w:rsid w:val="004B3073"/>
    <w:rsid w:val="004B309D"/>
    <w:rsid w:val="004B330A"/>
    <w:rsid w:val="004B3545"/>
    <w:rsid w:val="004B5730"/>
    <w:rsid w:val="004B6329"/>
    <w:rsid w:val="004B639F"/>
    <w:rsid w:val="004B6BFB"/>
    <w:rsid w:val="004B78C8"/>
    <w:rsid w:val="004B7C8E"/>
    <w:rsid w:val="004B7FC3"/>
    <w:rsid w:val="004C0578"/>
    <w:rsid w:val="004C06F0"/>
    <w:rsid w:val="004C233A"/>
    <w:rsid w:val="004C309E"/>
    <w:rsid w:val="004C3D3C"/>
    <w:rsid w:val="004C4FAC"/>
    <w:rsid w:val="004C50A7"/>
    <w:rsid w:val="004C5657"/>
    <w:rsid w:val="004C5833"/>
    <w:rsid w:val="004C5912"/>
    <w:rsid w:val="004C6A1C"/>
    <w:rsid w:val="004D01AE"/>
    <w:rsid w:val="004D0264"/>
    <w:rsid w:val="004D0507"/>
    <w:rsid w:val="004D0EDC"/>
    <w:rsid w:val="004D1220"/>
    <w:rsid w:val="004D14B3"/>
    <w:rsid w:val="004D1529"/>
    <w:rsid w:val="004D1BA1"/>
    <w:rsid w:val="004D2145"/>
    <w:rsid w:val="004D2253"/>
    <w:rsid w:val="004D2868"/>
    <w:rsid w:val="004D310F"/>
    <w:rsid w:val="004D3284"/>
    <w:rsid w:val="004D36EA"/>
    <w:rsid w:val="004D4104"/>
    <w:rsid w:val="004D4BE3"/>
    <w:rsid w:val="004D5514"/>
    <w:rsid w:val="004D56C3"/>
    <w:rsid w:val="004D5BFA"/>
    <w:rsid w:val="004D5D38"/>
    <w:rsid w:val="004D7506"/>
    <w:rsid w:val="004E0338"/>
    <w:rsid w:val="004E1076"/>
    <w:rsid w:val="004E14D7"/>
    <w:rsid w:val="004E2550"/>
    <w:rsid w:val="004E446D"/>
    <w:rsid w:val="004E4E28"/>
    <w:rsid w:val="004E4FF3"/>
    <w:rsid w:val="004E56A8"/>
    <w:rsid w:val="004E6D44"/>
    <w:rsid w:val="004F0B71"/>
    <w:rsid w:val="004F211C"/>
    <w:rsid w:val="004F2377"/>
    <w:rsid w:val="004F253B"/>
    <w:rsid w:val="004F2675"/>
    <w:rsid w:val="004F26AB"/>
    <w:rsid w:val="004F26F5"/>
    <w:rsid w:val="004F3191"/>
    <w:rsid w:val="004F3B55"/>
    <w:rsid w:val="004F428E"/>
    <w:rsid w:val="004F47CF"/>
    <w:rsid w:val="004F4E46"/>
    <w:rsid w:val="004F51A7"/>
    <w:rsid w:val="004F5B94"/>
    <w:rsid w:val="004F64C0"/>
    <w:rsid w:val="004F6B7D"/>
    <w:rsid w:val="004F6FE7"/>
    <w:rsid w:val="004F7B9C"/>
    <w:rsid w:val="005014EA"/>
    <w:rsid w:val="005015F6"/>
    <w:rsid w:val="0050212E"/>
    <w:rsid w:val="005021E9"/>
    <w:rsid w:val="00502D5D"/>
    <w:rsid w:val="005030C4"/>
    <w:rsid w:val="005031C5"/>
    <w:rsid w:val="005031FB"/>
    <w:rsid w:val="00504B58"/>
    <w:rsid w:val="00504FDC"/>
    <w:rsid w:val="00505927"/>
    <w:rsid w:val="00511F13"/>
    <w:rsid w:val="00512080"/>
    <w:rsid w:val="005120CC"/>
    <w:rsid w:val="0051281F"/>
    <w:rsid w:val="00512B7B"/>
    <w:rsid w:val="00514865"/>
    <w:rsid w:val="00514EA1"/>
    <w:rsid w:val="00514F8C"/>
    <w:rsid w:val="00516E76"/>
    <w:rsid w:val="00517060"/>
    <w:rsid w:val="0051798B"/>
    <w:rsid w:val="0052084D"/>
    <w:rsid w:val="00521F5A"/>
    <w:rsid w:val="005225EB"/>
    <w:rsid w:val="00522E8F"/>
    <w:rsid w:val="0052444F"/>
    <w:rsid w:val="00524454"/>
    <w:rsid w:val="005245D5"/>
    <w:rsid w:val="00524F94"/>
    <w:rsid w:val="00524FF9"/>
    <w:rsid w:val="00525E06"/>
    <w:rsid w:val="00526454"/>
    <w:rsid w:val="00526CBE"/>
    <w:rsid w:val="00530B54"/>
    <w:rsid w:val="00530E5E"/>
    <w:rsid w:val="005310F2"/>
    <w:rsid w:val="0053137D"/>
    <w:rsid w:val="00531823"/>
    <w:rsid w:val="00533217"/>
    <w:rsid w:val="005334F4"/>
    <w:rsid w:val="0053497E"/>
    <w:rsid w:val="00534ECC"/>
    <w:rsid w:val="0053512E"/>
    <w:rsid w:val="00535163"/>
    <w:rsid w:val="0053720D"/>
    <w:rsid w:val="00540718"/>
    <w:rsid w:val="00540838"/>
    <w:rsid w:val="0054092B"/>
    <w:rsid w:val="00540EF5"/>
    <w:rsid w:val="00541BF3"/>
    <w:rsid w:val="00541CD3"/>
    <w:rsid w:val="00541EE5"/>
    <w:rsid w:val="005426C0"/>
    <w:rsid w:val="00542BD0"/>
    <w:rsid w:val="00542E14"/>
    <w:rsid w:val="00543192"/>
    <w:rsid w:val="00544798"/>
    <w:rsid w:val="00544CCF"/>
    <w:rsid w:val="0054517F"/>
    <w:rsid w:val="00545235"/>
    <w:rsid w:val="00545F35"/>
    <w:rsid w:val="005463AC"/>
    <w:rsid w:val="005476FA"/>
    <w:rsid w:val="00547EAA"/>
    <w:rsid w:val="005509F0"/>
    <w:rsid w:val="00551387"/>
    <w:rsid w:val="0055188C"/>
    <w:rsid w:val="00552BB9"/>
    <w:rsid w:val="00553120"/>
    <w:rsid w:val="005536FA"/>
    <w:rsid w:val="00554398"/>
    <w:rsid w:val="005543F2"/>
    <w:rsid w:val="00554700"/>
    <w:rsid w:val="00554B08"/>
    <w:rsid w:val="00554B66"/>
    <w:rsid w:val="00554EEA"/>
    <w:rsid w:val="00555201"/>
    <w:rsid w:val="0055595E"/>
    <w:rsid w:val="00555D91"/>
    <w:rsid w:val="0055602C"/>
    <w:rsid w:val="00556886"/>
    <w:rsid w:val="00557988"/>
    <w:rsid w:val="005601A9"/>
    <w:rsid w:val="005607D1"/>
    <w:rsid w:val="00561322"/>
    <w:rsid w:val="0056163B"/>
    <w:rsid w:val="00562C49"/>
    <w:rsid w:val="00562DEF"/>
    <w:rsid w:val="00562F77"/>
    <w:rsid w:val="0056321A"/>
    <w:rsid w:val="00563A35"/>
    <w:rsid w:val="005644DA"/>
    <w:rsid w:val="005648B6"/>
    <w:rsid w:val="00564987"/>
    <w:rsid w:val="00564F17"/>
    <w:rsid w:val="00566596"/>
    <w:rsid w:val="005666C3"/>
    <w:rsid w:val="00566B04"/>
    <w:rsid w:val="00566EB2"/>
    <w:rsid w:val="00567262"/>
    <w:rsid w:val="00567522"/>
    <w:rsid w:val="0057086E"/>
    <w:rsid w:val="00570B0B"/>
    <w:rsid w:val="005727DC"/>
    <w:rsid w:val="00572E53"/>
    <w:rsid w:val="005741E9"/>
    <w:rsid w:val="005748C8"/>
    <w:rsid w:val="005748CF"/>
    <w:rsid w:val="00575039"/>
    <w:rsid w:val="00575A9D"/>
    <w:rsid w:val="00575EA4"/>
    <w:rsid w:val="005770D7"/>
    <w:rsid w:val="00577BE0"/>
    <w:rsid w:val="00580656"/>
    <w:rsid w:val="00580AC2"/>
    <w:rsid w:val="005818CD"/>
    <w:rsid w:val="00584270"/>
    <w:rsid w:val="0058439A"/>
    <w:rsid w:val="00584738"/>
    <w:rsid w:val="0058508D"/>
    <w:rsid w:val="005856E4"/>
    <w:rsid w:val="0058672A"/>
    <w:rsid w:val="00587AF8"/>
    <w:rsid w:val="00587ED4"/>
    <w:rsid w:val="005904EE"/>
    <w:rsid w:val="00590505"/>
    <w:rsid w:val="00590D3A"/>
    <w:rsid w:val="0059183D"/>
    <w:rsid w:val="005920B0"/>
    <w:rsid w:val="00592A78"/>
    <w:rsid w:val="00592B99"/>
    <w:rsid w:val="005930AD"/>
    <w:rsid w:val="00593774"/>
    <w:rsid w:val="0059380D"/>
    <w:rsid w:val="00593C9C"/>
    <w:rsid w:val="00594CA5"/>
    <w:rsid w:val="00595A8F"/>
    <w:rsid w:val="00596A7E"/>
    <w:rsid w:val="005971B6"/>
    <w:rsid w:val="005977C2"/>
    <w:rsid w:val="00597BF2"/>
    <w:rsid w:val="005A14E6"/>
    <w:rsid w:val="005A1A04"/>
    <w:rsid w:val="005A1F54"/>
    <w:rsid w:val="005A26F3"/>
    <w:rsid w:val="005A2C64"/>
    <w:rsid w:val="005A3020"/>
    <w:rsid w:val="005A3556"/>
    <w:rsid w:val="005A4467"/>
    <w:rsid w:val="005A50B6"/>
    <w:rsid w:val="005A5BFE"/>
    <w:rsid w:val="005A5FC0"/>
    <w:rsid w:val="005A76AF"/>
    <w:rsid w:val="005B10AF"/>
    <w:rsid w:val="005B134E"/>
    <w:rsid w:val="005B13A9"/>
    <w:rsid w:val="005B1A35"/>
    <w:rsid w:val="005B1B82"/>
    <w:rsid w:val="005B1B9A"/>
    <w:rsid w:val="005B2039"/>
    <w:rsid w:val="005B3276"/>
    <w:rsid w:val="005B344F"/>
    <w:rsid w:val="005B3FBA"/>
    <w:rsid w:val="005B4044"/>
    <w:rsid w:val="005B4A1D"/>
    <w:rsid w:val="005B4A1F"/>
    <w:rsid w:val="005B4C6C"/>
    <w:rsid w:val="005B527C"/>
    <w:rsid w:val="005B606F"/>
    <w:rsid w:val="005B674D"/>
    <w:rsid w:val="005B7330"/>
    <w:rsid w:val="005B79A0"/>
    <w:rsid w:val="005B7CEB"/>
    <w:rsid w:val="005C056D"/>
    <w:rsid w:val="005C0CBE"/>
    <w:rsid w:val="005C1FCF"/>
    <w:rsid w:val="005C26A3"/>
    <w:rsid w:val="005C26BD"/>
    <w:rsid w:val="005C358C"/>
    <w:rsid w:val="005C3F41"/>
    <w:rsid w:val="005C4EF3"/>
    <w:rsid w:val="005C52C4"/>
    <w:rsid w:val="005C5893"/>
    <w:rsid w:val="005C5DB1"/>
    <w:rsid w:val="005C7B0B"/>
    <w:rsid w:val="005C7DA4"/>
    <w:rsid w:val="005C7F3E"/>
    <w:rsid w:val="005D04B0"/>
    <w:rsid w:val="005D132F"/>
    <w:rsid w:val="005D1885"/>
    <w:rsid w:val="005D1CF3"/>
    <w:rsid w:val="005D24F4"/>
    <w:rsid w:val="005D2F0D"/>
    <w:rsid w:val="005D49FB"/>
    <w:rsid w:val="005D4A38"/>
    <w:rsid w:val="005D4CAC"/>
    <w:rsid w:val="005D5ED5"/>
    <w:rsid w:val="005D64EE"/>
    <w:rsid w:val="005D693B"/>
    <w:rsid w:val="005D718E"/>
    <w:rsid w:val="005D72C9"/>
    <w:rsid w:val="005D7A54"/>
    <w:rsid w:val="005E0BCE"/>
    <w:rsid w:val="005E2EEA"/>
    <w:rsid w:val="005E3670"/>
    <w:rsid w:val="005E3708"/>
    <w:rsid w:val="005E3B55"/>
    <w:rsid w:val="005E3CCD"/>
    <w:rsid w:val="005E3D6B"/>
    <w:rsid w:val="005E3E69"/>
    <w:rsid w:val="005E401E"/>
    <w:rsid w:val="005E44DB"/>
    <w:rsid w:val="005E5B55"/>
    <w:rsid w:val="005E5E4A"/>
    <w:rsid w:val="005E693D"/>
    <w:rsid w:val="005E69A7"/>
    <w:rsid w:val="005E75BF"/>
    <w:rsid w:val="005E7DE7"/>
    <w:rsid w:val="005F0CBF"/>
    <w:rsid w:val="005F18BB"/>
    <w:rsid w:val="005F1C4B"/>
    <w:rsid w:val="005F29CF"/>
    <w:rsid w:val="005F2AA9"/>
    <w:rsid w:val="005F319E"/>
    <w:rsid w:val="005F397B"/>
    <w:rsid w:val="005F462B"/>
    <w:rsid w:val="005F57BA"/>
    <w:rsid w:val="005F61E6"/>
    <w:rsid w:val="005F6C45"/>
    <w:rsid w:val="005F7229"/>
    <w:rsid w:val="005F7FBE"/>
    <w:rsid w:val="006008D1"/>
    <w:rsid w:val="006022A5"/>
    <w:rsid w:val="00602A96"/>
    <w:rsid w:val="00602C46"/>
    <w:rsid w:val="00602F27"/>
    <w:rsid w:val="006030FA"/>
    <w:rsid w:val="00604E47"/>
    <w:rsid w:val="0060506B"/>
    <w:rsid w:val="00605725"/>
    <w:rsid w:val="006057FF"/>
    <w:rsid w:val="00605975"/>
    <w:rsid w:val="00605A69"/>
    <w:rsid w:val="00605A7E"/>
    <w:rsid w:val="00606C54"/>
    <w:rsid w:val="00606E67"/>
    <w:rsid w:val="00606FBE"/>
    <w:rsid w:val="006070A0"/>
    <w:rsid w:val="00607444"/>
    <w:rsid w:val="00607BDE"/>
    <w:rsid w:val="00607D0D"/>
    <w:rsid w:val="006106EB"/>
    <w:rsid w:val="00610A95"/>
    <w:rsid w:val="006111A8"/>
    <w:rsid w:val="006124A3"/>
    <w:rsid w:val="00614375"/>
    <w:rsid w:val="00615341"/>
    <w:rsid w:val="00615445"/>
    <w:rsid w:val="00615B0A"/>
    <w:rsid w:val="006168CF"/>
    <w:rsid w:val="00616D1F"/>
    <w:rsid w:val="0062011B"/>
    <w:rsid w:val="00620159"/>
    <w:rsid w:val="00620FD1"/>
    <w:rsid w:val="00622E26"/>
    <w:rsid w:val="00623AED"/>
    <w:rsid w:val="00623F2A"/>
    <w:rsid w:val="006245C2"/>
    <w:rsid w:val="006245CD"/>
    <w:rsid w:val="0062503C"/>
    <w:rsid w:val="00626DE0"/>
    <w:rsid w:val="006272E6"/>
    <w:rsid w:val="00630901"/>
    <w:rsid w:val="00630B1D"/>
    <w:rsid w:val="00631F8E"/>
    <w:rsid w:val="00632A13"/>
    <w:rsid w:val="0063472E"/>
    <w:rsid w:val="00635092"/>
    <w:rsid w:val="006355AB"/>
    <w:rsid w:val="00635A38"/>
    <w:rsid w:val="00636EE9"/>
    <w:rsid w:val="00637A8E"/>
    <w:rsid w:val="00640950"/>
    <w:rsid w:val="00641AE7"/>
    <w:rsid w:val="00642629"/>
    <w:rsid w:val="00643B53"/>
    <w:rsid w:val="006444B6"/>
    <w:rsid w:val="006448E8"/>
    <w:rsid w:val="006452C6"/>
    <w:rsid w:val="006454FE"/>
    <w:rsid w:val="006458C8"/>
    <w:rsid w:val="00645EA3"/>
    <w:rsid w:val="00646B4D"/>
    <w:rsid w:val="0064782B"/>
    <w:rsid w:val="00647861"/>
    <w:rsid w:val="00650967"/>
    <w:rsid w:val="00650A1C"/>
    <w:rsid w:val="006515C5"/>
    <w:rsid w:val="006523DF"/>
    <w:rsid w:val="0065293D"/>
    <w:rsid w:val="00653EFC"/>
    <w:rsid w:val="00654021"/>
    <w:rsid w:val="00654397"/>
    <w:rsid w:val="00655580"/>
    <w:rsid w:val="00655DEB"/>
    <w:rsid w:val="006572D7"/>
    <w:rsid w:val="0065790A"/>
    <w:rsid w:val="00661045"/>
    <w:rsid w:val="00661424"/>
    <w:rsid w:val="00661B91"/>
    <w:rsid w:val="006622C9"/>
    <w:rsid w:val="00662776"/>
    <w:rsid w:val="00663C96"/>
    <w:rsid w:val="00663CD2"/>
    <w:rsid w:val="00664BCD"/>
    <w:rsid w:val="00665661"/>
    <w:rsid w:val="006656E6"/>
    <w:rsid w:val="006658E6"/>
    <w:rsid w:val="00665C40"/>
    <w:rsid w:val="00665D13"/>
    <w:rsid w:val="00665E7C"/>
    <w:rsid w:val="00666DA8"/>
    <w:rsid w:val="00671057"/>
    <w:rsid w:val="0067317F"/>
    <w:rsid w:val="006745EA"/>
    <w:rsid w:val="00674A16"/>
    <w:rsid w:val="0067568A"/>
    <w:rsid w:val="00675832"/>
    <w:rsid w:val="00675AAF"/>
    <w:rsid w:val="00675E97"/>
    <w:rsid w:val="00676C7A"/>
    <w:rsid w:val="00676E24"/>
    <w:rsid w:val="006771C5"/>
    <w:rsid w:val="00677D68"/>
    <w:rsid w:val="0068031A"/>
    <w:rsid w:val="006805B8"/>
    <w:rsid w:val="00680A71"/>
    <w:rsid w:val="0068156F"/>
    <w:rsid w:val="006815D3"/>
    <w:rsid w:val="00681B2F"/>
    <w:rsid w:val="00681DB1"/>
    <w:rsid w:val="0068246B"/>
    <w:rsid w:val="0068335F"/>
    <w:rsid w:val="00683DB4"/>
    <w:rsid w:val="00685119"/>
    <w:rsid w:val="006856AD"/>
    <w:rsid w:val="00685978"/>
    <w:rsid w:val="006863AD"/>
    <w:rsid w:val="0068658E"/>
    <w:rsid w:val="00687217"/>
    <w:rsid w:val="006877DF"/>
    <w:rsid w:val="00687A96"/>
    <w:rsid w:val="00690F94"/>
    <w:rsid w:val="006911A2"/>
    <w:rsid w:val="00691822"/>
    <w:rsid w:val="006928A3"/>
    <w:rsid w:val="006928EC"/>
    <w:rsid w:val="00693302"/>
    <w:rsid w:val="00693BD5"/>
    <w:rsid w:val="00694307"/>
    <w:rsid w:val="006949BB"/>
    <w:rsid w:val="00695685"/>
    <w:rsid w:val="0069640B"/>
    <w:rsid w:val="006970D5"/>
    <w:rsid w:val="006A08BC"/>
    <w:rsid w:val="006A1B83"/>
    <w:rsid w:val="006A1C38"/>
    <w:rsid w:val="006A207F"/>
    <w:rsid w:val="006A21CD"/>
    <w:rsid w:val="006A268C"/>
    <w:rsid w:val="006A34DE"/>
    <w:rsid w:val="006A44D9"/>
    <w:rsid w:val="006A4F76"/>
    <w:rsid w:val="006A54C7"/>
    <w:rsid w:val="006A5918"/>
    <w:rsid w:val="006A733A"/>
    <w:rsid w:val="006A7612"/>
    <w:rsid w:val="006B00F1"/>
    <w:rsid w:val="006B1038"/>
    <w:rsid w:val="006B16F5"/>
    <w:rsid w:val="006B1E9E"/>
    <w:rsid w:val="006B21B2"/>
    <w:rsid w:val="006B222E"/>
    <w:rsid w:val="006B259E"/>
    <w:rsid w:val="006B29A6"/>
    <w:rsid w:val="006B3696"/>
    <w:rsid w:val="006B4A4A"/>
    <w:rsid w:val="006B541A"/>
    <w:rsid w:val="006B5838"/>
    <w:rsid w:val="006B6097"/>
    <w:rsid w:val="006B67DB"/>
    <w:rsid w:val="006C19B2"/>
    <w:rsid w:val="006C1A31"/>
    <w:rsid w:val="006C1A45"/>
    <w:rsid w:val="006C2447"/>
    <w:rsid w:val="006C27B2"/>
    <w:rsid w:val="006C3450"/>
    <w:rsid w:val="006C3EF5"/>
    <w:rsid w:val="006C4409"/>
    <w:rsid w:val="006C45BF"/>
    <w:rsid w:val="006C4D9A"/>
    <w:rsid w:val="006C5BB8"/>
    <w:rsid w:val="006C6936"/>
    <w:rsid w:val="006C6E07"/>
    <w:rsid w:val="006C7393"/>
    <w:rsid w:val="006C7B01"/>
    <w:rsid w:val="006C7CA1"/>
    <w:rsid w:val="006D0A48"/>
    <w:rsid w:val="006D0E57"/>
    <w:rsid w:val="006D0FE8"/>
    <w:rsid w:val="006D18C4"/>
    <w:rsid w:val="006D3517"/>
    <w:rsid w:val="006D44A9"/>
    <w:rsid w:val="006D4B2B"/>
    <w:rsid w:val="006D4BB0"/>
    <w:rsid w:val="006D4DDF"/>
    <w:rsid w:val="006D4F3C"/>
    <w:rsid w:val="006D5C66"/>
    <w:rsid w:val="006D5F4B"/>
    <w:rsid w:val="006D61A7"/>
    <w:rsid w:val="006D6AA3"/>
    <w:rsid w:val="006D6ACC"/>
    <w:rsid w:val="006D6DD4"/>
    <w:rsid w:val="006D7002"/>
    <w:rsid w:val="006E0291"/>
    <w:rsid w:val="006E06B9"/>
    <w:rsid w:val="006E0AD3"/>
    <w:rsid w:val="006E1A15"/>
    <w:rsid w:val="006E1B3C"/>
    <w:rsid w:val="006E23FB"/>
    <w:rsid w:val="006E30C0"/>
    <w:rsid w:val="006E31DB"/>
    <w:rsid w:val="006E325A"/>
    <w:rsid w:val="006E33CB"/>
    <w:rsid w:val="006E33EC"/>
    <w:rsid w:val="006E3757"/>
    <w:rsid w:val="006E3802"/>
    <w:rsid w:val="006E3948"/>
    <w:rsid w:val="006E3F26"/>
    <w:rsid w:val="006E409E"/>
    <w:rsid w:val="006E479B"/>
    <w:rsid w:val="006E553E"/>
    <w:rsid w:val="006E5D0F"/>
    <w:rsid w:val="006E66B5"/>
    <w:rsid w:val="006E6C02"/>
    <w:rsid w:val="006E7A51"/>
    <w:rsid w:val="006F04C8"/>
    <w:rsid w:val="006F17F2"/>
    <w:rsid w:val="006F19B8"/>
    <w:rsid w:val="006F1C6E"/>
    <w:rsid w:val="006F1DA8"/>
    <w:rsid w:val="006F231A"/>
    <w:rsid w:val="006F338C"/>
    <w:rsid w:val="006F52DE"/>
    <w:rsid w:val="006F599F"/>
    <w:rsid w:val="006F5C37"/>
    <w:rsid w:val="006F5CB5"/>
    <w:rsid w:val="006F5EF5"/>
    <w:rsid w:val="006F6910"/>
    <w:rsid w:val="006F6B55"/>
    <w:rsid w:val="006F788D"/>
    <w:rsid w:val="006F78E1"/>
    <w:rsid w:val="00700C06"/>
    <w:rsid w:val="00701072"/>
    <w:rsid w:val="00701E04"/>
    <w:rsid w:val="00702054"/>
    <w:rsid w:val="00702728"/>
    <w:rsid w:val="007035A4"/>
    <w:rsid w:val="007035E9"/>
    <w:rsid w:val="00703A42"/>
    <w:rsid w:val="00704508"/>
    <w:rsid w:val="00704D11"/>
    <w:rsid w:val="007051BB"/>
    <w:rsid w:val="0070562C"/>
    <w:rsid w:val="00706F2C"/>
    <w:rsid w:val="00707BC4"/>
    <w:rsid w:val="00707C57"/>
    <w:rsid w:val="0071091D"/>
    <w:rsid w:val="00711211"/>
    <w:rsid w:val="00711799"/>
    <w:rsid w:val="00712B78"/>
    <w:rsid w:val="00713124"/>
    <w:rsid w:val="007138A8"/>
    <w:rsid w:val="0071393B"/>
    <w:rsid w:val="00713EE2"/>
    <w:rsid w:val="00714079"/>
    <w:rsid w:val="00714AA9"/>
    <w:rsid w:val="0071581A"/>
    <w:rsid w:val="00715B16"/>
    <w:rsid w:val="007163A3"/>
    <w:rsid w:val="007170AB"/>
    <w:rsid w:val="0071723F"/>
    <w:rsid w:val="007177FC"/>
    <w:rsid w:val="0072069D"/>
    <w:rsid w:val="007206AF"/>
    <w:rsid w:val="00720B50"/>
    <w:rsid w:val="00720C5E"/>
    <w:rsid w:val="00721701"/>
    <w:rsid w:val="0072298E"/>
    <w:rsid w:val="00723AB6"/>
    <w:rsid w:val="00723EB0"/>
    <w:rsid w:val="007243A0"/>
    <w:rsid w:val="0072446E"/>
    <w:rsid w:val="00726671"/>
    <w:rsid w:val="007270C4"/>
    <w:rsid w:val="00727427"/>
    <w:rsid w:val="0073148D"/>
    <w:rsid w:val="00731835"/>
    <w:rsid w:val="00731924"/>
    <w:rsid w:val="00731BBE"/>
    <w:rsid w:val="00731DF0"/>
    <w:rsid w:val="00733711"/>
    <w:rsid w:val="00733EA0"/>
    <w:rsid w:val="007341F8"/>
    <w:rsid w:val="00734372"/>
    <w:rsid w:val="00734C62"/>
    <w:rsid w:val="00734EB8"/>
    <w:rsid w:val="00735147"/>
    <w:rsid w:val="007352E9"/>
    <w:rsid w:val="00735F8B"/>
    <w:rsid w:val="00736645"/>
    <w:rsid w:val="00736AE6"/>
    <w:rsid w:val="00736FC1"/>
    <w:rsid w:val="0074090B"/>
    <w:rsid w:val="00741C47"/>
    <w:rsid w:val="00742625"/>
    <w:rsid w:val="00742D1F"/>
    <w:rsid w:val="00743EBA"/>
    <w:rsid w:val="00744569"/>
    <w:rsid w:val="00744C8E"/>
    <w:rsid w:val="007453D5"/>
    <w:rsid w:val="00746EE0"/>
    <w:rsid w:val="0074707E"/>
    <w:rsid w:val="007471A5"/>
    <w:rsid w:val="007478F3"/>
    <w:rsid w:val="007516DC"/>
    <w:rsid w:val="00751E25"/>
    <w:rsid w:val="00752417"/>
    <w:rsid w:val="00752846"/>
    <w:rsid w:val="00752E58"/>
    <w:rsid w:val="007547F4"/>
    <w:rsid w:val="00754B80"/>
    <w:rsid w:val="0075592F"/>
    <w:rsid w:val="007574B4"/>
    <w:rsid w:val="007575F3"/>
    <w:rsid w:val="00757E7C"/>
    <w:rsid w:val="00757FA7"/>
    <w:rsid w:val="00761918"/>
    <w:rsid w:val="00762CA8"/>
    <w:rsid w:val="00762F03"/>
    <w:rsid w:val="007630A3"/>
    <w:rsid w:val="0076373C"/>
    <w:rsid w:val="0076413B"/>
    <w:rsid w:val="007648AE"/>
    <w:rsid w:val="00764A1F"/>
    <w:rsid w:val="00764BF8"/>
    <w:rsid w:val="00764FD3"/>
    <w:rsid w:val="0076514D"/>
    <w:rsid w:val="00765367"/>
    <w:rsid w:val="007654A2"/>
    <w:rsid w:val="0077193B"/>
    <w:rsid w:val="007725A9"/>
    <w:rsid w:val="0077283C"/>
    <w:rsid w:val="00773C36"/>
    <w:rsid w:val="00773CA1"/>
    <w:rsid w:val="00773D59"/>
    <w:rsid w:val="007746D8"/>
    <w:rsid w:val="00774ACA"/>
    <w:rsid w:val="00774CEE"/>
    <w:rsid w:val="007769BC"/>
    <w:rsid w:val="007771A1"/>
    <w:rsid w:val="007772DE"/>
    <w:rsid w:val="00777763"/>
    <w:rsid w:val="00777AB0"/>
    <w:rsid w:val="00777E0C"/>
    <w:rsid w:val="00780008"/>
    <w:rsid w:val="007800C7"/>
    <w:rsid w:val="00780526"/>
    <w:rsid w:val="00781003"/>
    <w:rsid w:val="007817A4"/>
    <w:rsid w:val="0078197F"/>
    <w:rsid w:val="00782F25"/>
    <w:rsid w:val="00782F80"/>
    <w:rsid w:val="007836C5"/>
    <w:rsid w:val="007839D9"/>
    <w:rsid w:val="00784ED7"/>
    <w:rsid w:val="007850B5"/>
    <w:rsid w:val="0078547F"/>
    <w:rsid w:val="00786C92"/>
    <w:rsid w:val="00787CE2"/>
    <w:rsid w:val="00790E62"/>
    <w:rsid w:val="007911FD"/>
    <w:rsid w:val="00791256"/>
    <w:rsid w:val="00791D7B"/>
    <w:rsid w:val="00792731"/>
    <w:rsid w:val="00792FD5"/>
    <w:rsid w:val="00793192"/>
    <w:rsid w:val="00793477"/>
    <w:rsid w:val="007936DF"/>
    <w:rsid w:val="00793930"/>
    <w:rsid w:val="00793DD1"/>
    <w:rsid w:val="00794FEC"/>
    <w:rsid w:val="00795C8F"/>
    <w:rsid w:val="00796898"/>
    <w:rsid w:val="00796D1D"/>
    <w:rsid w:val="007A003E"/>
    <w:rsid w:val="007A0D1F"/>
    <w:rsid w:val="007A0E03"/>
    <w:rsid w:val="007A1965"/>
    <w:rsid w:val="007A2ED1"/>
    <w:rsid w:val="007A4BE6"/>
    <w:rsid w:val="007A66BE"/>
    <w:rsid w:val="007A6E57"/>
    <w:rsid w:val="007B03AC"/>
    <w:rsid w:val="007B0DC6"/>
    <w:rsid w:val="007B1094"/>
    <w:rsid w:val="007B1762"/>
    <w:rsid w:val="007B196D"/>
    <w:rsid w:val="007B2F6F"/>
    <w:rsid w:val="007B3320"/>
    <w:rsid w:val="007B3E67"/>
    <w:rsid w:val="007B471D"/>
    <w:rsid w:val="007B4A97"/>
    <w:rsid w:val="007B5890"/>
    <w:rsid w:val="007B5F67"/>
    <w:rsid w:val="007B71A2"/>
    <w:rsid w:val="007C01CF"/>
    <w:rsid w:val="007C09F5"/>
    <w:rsid w:val="007C1390"/>
    <w:rsid w:val="007C1604"/>
    <w:rsid w:val="007C301F"/>
    <w:rsid w:val="007C401B"/>
    <w:rsid w:val="007C4540"/>
    <w:rsid w:val="007C4B00"/>
    <w:rsid w:val="007C52AA"/>
    <w:rsid w:val="007C5BCC"/>
    <w:rsid w:val="007C5BED"/>
    <w:rsid w:val="007C65AF"/>
    <w:rsid w:val="007C79B4"/>
    <w:rsid w:val="007D0CCD"/>
    <w:rsid w:val="007D135D"/>
    <w:rsid w:val="007D1FB9"/>
    <w:rsid w:val="007D244A"/>
    <w:rsid w:val="007D27DF"/>
    <w:rsid w:val="007D2A05"/>
    <w:rsid w:val="007D30CB"/>
    <w:rsid w:val="007D3C66"/>
    <w:rsid w:val="007D455E"/>
    <w:rsid w:val="007D5071"/>
    <w:rsid w:val="007D60D4"/>
    <w:rsid w:val="007D61EF"/>
    <w:rsid w:val="007D7182"/>
    <w:rsid w:val="007D730F"/>
    <w:rsid w:val="007D7CD5"/>
    <w:rsid w:val="007D7CD8"/>
    <w:rsid w:val="007E0CCF"/>
    <w:rsid w:val="007E20BD"/>
    <w:rsid w:val="007E2AA3"/>
    <w:rsid w:val="007E3AA7"/>
    <w:rsid w:val="007E40C6"/>
    <w:rsid w:val="007E445E"/>
    <w:rsid w:val="007E45E4"/>
    <w:rsid w:val="007E47AF"/>
    <w:rsid w:val="007E661A"/>
    <w:rsid w:val="007E66AB"/>
    <w:rsid w:val="007E6CAF"/>
    <w:rsid w:val="007E6F3D"/>
    <w:rsid w:val="007F10BD"/>
    <w:rsid w:val="007F1BD6"/>
    <w:rsid w:val="007F208C"/>
    <w:rsid w:val="007F230F"/>
    <w:rsid w:val="007F2F51"/>
    <w:rsid w:val="007F35DA"/>
    <w:rsid w:val="007F4CA5"/>
    <w:rsid w:val="007F5461"/>
    <w:rsid w:val="007F6490"/>
    <w:rsid w:val="007F737D"/>
    <w:rsid w:val="007F75A1"/>
    <w:rsid w:val="00800362"/>
    <w:rsid w:val="00801BF1"/>
    <w:rsid w:val="008024F2"/>
    <w:rsid w:val="008025E2"/>
    <w:rsid w:val="00802AE8"/>
    <w:rsid w:val="00802C03"/>
    <w:rsid w:val="0080308E"/>
    <w:rsid w:val="008038F6"/>
    <w:rsid w:val="00803B36"/>
    <w:rsid w:val="00804B77"/>
    <w:rsid w:val="00805303"/>
    <w:rsid w:val="0080535B"/>
    <w:rsid w:val="00805786"/>
    <w:rsid w:val="00805AE3"/>
    <w:rsid w:val="00805AFE"/>
    <w:rsid w:val="00806705"/>
    <w:rsid w:val="00806738"/>
    <w:rsid w:val="00806777"/>
    <w:rsid w:val="00806B86"/>
    <w:rsid w:val="00806C22"/>
    <w:rsid w:val="00806F09"/>
    <w:rsid w:val="008106A9"/>
    <w:rsid w:val="008108EB"/>
    <w:rsid w:val="0081095B"/>
    <w:rsid w:val="00810E12"/>
    <w:rsid w:val="00810EB5"/>
    <w:rsid w:val="00811C6D"/>
    <w:rsid w:val="0081203F"/>
    <w:rsid w:val="00813A8B"/>
    <w:rsid w:val="008141AC"/>
    <w:rsid w:val="00815CF2"/>
    <w:rsid w:val="00816798"/>
    <w:rsid w:val="00817302"/>
    <w:rsid w:val="0081749F"/>
    <w:rsid w:val="00820647"/>
    <w:rsid w:val="008216D5"/>
    <w:rsid w:val="00821ACB"/>
    <w:rsid w:val="0082220E"/>
    <w:rsid w:val="00822506"/>
    <w:rsid w:val="00822A3F"/>
    <w:rsid w:val="008235C1"/>
    <w:rsid w:val="00823E1A"/>
    <w:rsid w:val="008249CE"/>
    <w:rsid w:val="008252FF"/>
    <w:rsid w:val="008279FC"/>
    <w:rsid w:val="00830C80"/>
    <w:rsid w:val="00831345"/>
    <w:rsid w:val="00831A50"/>
    <w:rsid w:val="00831B3C"/>
    <w:rsid w:val="00831C89"/>
    <w:rsid w:val="00832114"/>
    <w:rsid w:val="00832C40"/>
    <w:rsid w:val="008331AE"/>
    <w:rsid w:val="0083346F"/>
    <w:rsid w:val="008342AE"/>
    <w:rsid w:val="0083481D"/>
    <w:rsid w:val="00834869"/>
    <w:rsid w:val="00834C46"/>
    <w:rsid w:val="00835B01"/>
    <w:rsid w:val="00835B0E"/>
    <w:rsid w:val="0084093E"/>
    <w:rsid w:val="00840BBC"/>
    <w:rsid w:val="00841266"/>
    <w:rsid w:val="0084158B"/>
    <w:rsid w:val="00841CE1"/>
    <w:rsid w:val="008420BB"/>
    <w:rsid w:val="00842654"/>
    <w:rsid w:val="008446FB"/>
    <w:rsid w:val="0084646A"/>
    <w:rsid w:val="008473D8"/>
    <w:rsid w:val="00850286"/>
    <w:rsid w:val="00850713"/>
    <w:rsid w:val="0085078E"/>
    <w:rsid w:val="00850ABD"/>
    <w:rsid w:val="00850D1C"/>
    <w:rsid w:val="008528DC"/>
    <w:rsid w:val="00852AA8"/>
    <w:rsid w:val="00852B8C"/>
    <w:rsid w:val="00852BF1"/>
    <w:rsid w:val="00852F16"/>
    <w:rsid w:val="00854981"/>
    <w:rsid w:val="00855527"/>
    <w:rsid w:val="008556DB"/>
    <w:rsid w:val="0085620A"/>
    <w:rsid w:val="00856A6B"/>
    <w:rsid w:val="008571E4"/>
    <w:rsid w:val="0086023A"/>
    <w:rsid w:val="0086062C"/>
    <w:rsid w:val="00860639"/>
    <w:rsid w:val="008611CB"/>
    <w:rsid w:val="00862141"/>
    <w:rsid w:val="00862DBC"/>
    <w:rsid w:val="00862EC4"/>
    <w:rsid w:val="00863773"/>
    <w:rsid w:val="0086473C"/>
    <w:rsid w:val="00864B2E"/>
    <w:rsid w:val="00865234"/>
    <w:rsid w:val="008657B9"/>
    <w:rsid w:val="008658A1"/>
    <w:rsid w:val="008658C2"/>
    <w:rsid w:val="00865963"/>
    <w:rsid w:val="00865EA8"/>
    <w:rsid w:val="008663DD"/>
    <w:rsid w:val="00867DC1"/>
    <w:rsid w:val="0087042E"/>
    <w:rsid w:val="00870643"/>
    <w:rsid w:val="0087080F"/>
    <w:rsid w:val="00870AEA"/>
    <w:rsid w:val="00871C1D"/>
    <w:rsid w:val="008721CD"/>
    <w:rsid w:val="00872986"/>
    <w:rsid w:val="00873720"/>
    <w:rsid w:val="0087450E"/>
    <w:rsid w:val="008746F0"/>
    <w:rsid w:val="0087574D"/>
    <w:rsid w:val="008757B1"/>
    <w:rsid w:val="00875A82"/>
    <w:rsid w:val="00875B49"/>
    <w:rsid w:val="00875EF4"/>
    <w:rsid w:val="00876CA3"/>
    <w:rsid w:val="008772FE"/>
    <w:rsid w:val="008775F1"/>
    <w:rsid w:val="00877606"/>
    <w:rsid w:val="00877FC1"/>
    <w:rsid w:val="008809FE"/>
    <w:rsid w:val="00880AFA"/>
    <w:rsid w:val="008811A3"/>
    <w:rsid w:val="008821AE"/>
    <w:rsid w:val="008821B9"/>
    <w:rsid w:val="0088248A"/>
    <w:rsid w:val="00883D3A"/>
    <w:rsid w:val="00883F33"/>
    <w:rsid w:val="00883F9B"/>
    <w:rsid w:val="008842FF"/>
    <w:rsid w:val="008845F4"/>
    <w:rsid w:val="00884D8A"/>
    <w:rsid w:val="008854F7"/>
    <w:rsid w:val="008857CB"/>
    <w:rsid w:val="00885A9D"/>
    <w:rsid w:val="00885CEA"/>
    <w:rsid w:val="00885E92"/>
    <w:rsid w:val="00886FC6"/>
    <w:rsid w:val="00887ADC"/>
    <w:rsid w:val="008903DA"/>
    <w:rsid w:val="00891EE8"/>
    <w:rsid w:val="008921F8"/>
    <w:rsid w:val="00892916"/>
    <w:rsid w:val="008929D2"/>
    <w:rsid w:val="00893636"/>
    <w:rsid w:val="00893B94"/>
    <w:rsid w:val="00893F35"/>
    <w:rsid w:val="00893FFA"/>
    <w:rsid w:val="0089452C"/>
    <w:rsid w:val="008947BA"/>
    <w:rsid w:val="00894BA7"/>
    <w:rsid w:val="00894F37"/>
    <w:rsid w:val="008958B3"/>
    <w:rsid w:val="00896039"/>
    <w:rsid w:val="00896E9D"/>
    <w:rsid w:val="00896F11"/>
    <w:rsid w:val="0089724C"/>
    <w:rsid w:val="008A04A1"/>
    <w:rsid w:val="008A1049"/>
    <w:rsid w:val="008A1C98"/>
    <w:rsid w:val="008A322D"/>
    <w:rsid w:val="008A39A6"/>
    <w:rsid w:val="008A4D72"/>
    <w:rsid w:val="008A6285"/>
    <w:rsid w:val="008A63B2"/>
    <w:rsid w:val="008A6F76"/>
    <w:rsid w:val="008A769C"/>
    <w:rsid w:val="008B1A82"/>
    <w:rsid w:val="008B3061"/>
    <w:rsid w:val="008B345D"/>
    <w:rsid w:val="008B4A77"/>
    <w:rsid w:val="008B54B5"/>
    <w:rsid w:val="008B5B0F"/>
    <w:rsid w:val="008B69BB"/>
    <w:rsid w:val="008B6DB7"/>
    <w:rsid w:val="008B775D"/>
    <w:rsid w:val="008C03BF"/>
    <w:rsid w:val="008C13A5"/>
    <w:rsid w:val="008C1EA6"/>
    <w:rsid w:val="008C1FC2"/>
    <w:rsid w:val="008C2980"/>
    <w:rsid w:val="008C32F0"/>
    <w:rsid w:val="008C3A57"/>
    <w:rsid w:val="008C3BA2"/>
    <w:rsid w:val="008C4DD6"/>
    <w:rsid w:val="008C5AFB"/>
    <w:rsid w:val="008C6B92"/>
    <w:rsid w:val="008C6D8B"/>
    <w:rsid w:val="008D07FB"/>
    <w:rsid w:val="008D0C02"/>
    <w:rsid w:val="008D1162"/>
    <w:rsid w:val="008D1559"/>
    <w:rsid w:val="008D1878"/>
    <w:rsid w:val="008D20E4"/>
    <w:rsid w:val="008D249E"/>
    <w:rsid w:val="008D2FCE"/>
    <w:rsid w:val="008D357D"/>
    <w:rsid w:val="008D3ABC"/>
    <w:rsid w:val="008D435A"/>
    <w:rsid w:val="008D4416"/>
    <w:rsid w:val="008D4C99"/>
    <w:rsid w:val="008D6EDF"/>
    <w:rsid w:val="008E03D8"/>
    <w:rsid w:val="008E0A11"/>
    <w:rsid w:val="008E1429"/>
    <w:rsid w:val="008E1463"/>
    <w:rsid w:val="008E1563"/>
    <w:rsid w:val="008E3160"/>
    <w:rsid w:val="008E387B"/>
    <w:rsid w:val="008E4417"/>
    <w:rsid w:val="008E4755"/>
    <w:rsid w:val="008E5096"/>
    <w:rsid w:val="008E57FA"/>
    <w:rsid w:val="008E5B91"/>
    <w:rsid w:val="008E5F04"/>
    <w:rsid w:val="008E6087"/>
    <w:rsid w:val="008E62FD"/>
    <w:rsid w:val="008E646A"/>
    <w:rsid w:val="008E72DE"/>
    <w:rsid w:val="008E7303"/>
    <w:rsid w:val="008E758D"/>
    <w:rsid w:val="008F018B"/>
    <w:rsid w:val="008F10A7"/>
    <w:rsid w:val="008F10C0"/>
    <w:rsid w:val="008F128E"/>
    <w:rsid w:val="008F1469"/>
    <w:rsid w:val="008F28FF"/>
    <w:rsid w:val="008F3CCF"/>
    <w:rsid w:val="008F45B2"/>
    <w:rsid w:val="008F4643"/>
    <w:rsid w:val="008F4959"/>
    <w:rsid w:val="008F4A14"/>
    <w:rsid w:val="008F4F4F"/>
    <w:rsid w:val="008F5D82"/>
    <w:rsid w:val="008F652D"/>
    <w:rsid w:val="008F698B"/>
    <w:rsid w:val="008F6DE8"/>
    <w:rsid w:val="008F755D"/>
    <w:rsid w:val="008F7761"/>
    <w:rsid w:val="008F7A39"/>
    <w:rsid w:val="009021E8"/>
    <w:rsid w:val="00902DBA"/>
    <w:rsid w:val="00902DD5"/>
    <w:rsid w:val="00904677"/>
    <w:rsid w:val="00904C69"/>
    <w:rsid w:val="00905EE2"/>
    <w:rsid w:val="00906355"/>
    <w:rsid w:val="00907472"/>
    <w:rsid w:val="00907C1E"/>
    <w:rsid w:val="00910935"/>
    <w:rsid w:val="00911440"/>
    <w:rsid w:val="00911712"/>
    <w:rsid w:val="00911B27"/>
    <w:rsid w:val="00911D68"/>
    <w:rsid w:val="009127D8"/>
    <w:rsid w:val="00912BB0"/>
    <w:rsid w:val="00913564"/>
    <w:rsid w:val="00913A9B"/>
    <w:rsid w:val="009157F7"/>
    <w:rsid w:val="00915BB5"/>
    <w:rsid w:val="009164B9"/>
    <w:rsid w:val="009170BE"/>
    <w:rsid w:val="00917E68"/>
    <w:rsid w:val="00920A38"/>
    <w:rsid w:val="00920B55"/>
    <w:rsid w:val="0092271B"/>
    <w:rsid w:val="009237AB"/>
    <w:rsid w:val="00924BF0"/>
    <w:rsid w:val="00925C47"/>
    <w:rsid w:val="00925FA0"/>
    <w:rsid w:val="00926066"/>
    <w:rsid w:val="0092617B"/>
    <w:rsid w:val="009262C9"/>
    <w:rsid w:val="00926549"/>
    <w:rsid w:val="00926A6E"/>
    <w:rsid w:val="009274D2"/>
    <w:rsid w:val="00927CCA"/>
    <w:rsid w:val="00930528"/>
    <w:rsid w:val="00930C8E"/>
    <w:rsid w:val="00930EB9"/>
    <w:rsid w:val="009311BD"/>
    <w:rsid w:val="00931F31"/>
    <w:rsid w:val="009328AF"/>
    <w:rsid w:val="009335DD"/>
    <w:rsid w:val="00933DC7"/>
    <w:rsid w:val="00933F8D"/>
    <w:rsid w:val="0093491A"/>
    <w:rsid w:val="00935BE3"/>
    <w:rsid w:val="0093606C"/>
    <w:rsid w:val="00936B9D"/>
    <w:rsid w:val="00937102"/>
    <w:rsid w:val="009414B9"/>
    <w:rsid w:val="009416C1"/>
    <w:rsid w:val="009418F4"/>
    <w:rsid w:val="0094229B"/>
    <w:rsid w:val="00942BBC"/>
    <w:rsid w:val="00942E6C"/>
    <w:rsid w:val="00943B53"/>
    <w:rsid w:val="00944180"/>
    <w:rsid w:val="00944AA0"/>
    <w:rsid w:val="0094639D"/>
    <w:rsid w:val="009473D4"/>
    <w:rsid w:val="00947DA2"/>
    <w:rsid w:val="00947E7C"/>
    <w:rsid w:val="00950E21"/>
    <w:rsid w:val="0095108F"/>
    <w:rsid w:val="00951177"/>
    <w:rsid w:val="00951FE4"/>
    <w:rsid w:val="00952059"/>
    <w:rsid w:val="00952518"/>
    <w:rsid w:val="00953572"/>
    <w:rsid w:val="00953DAD"/>
    <w:rsid w:val="0095427F"/>
    <w:rsid w:val="009548AB"/>
    <w:rsid w:val="009553E5"/>
    <w:rsid w:val="00955C7E"/>
    <w:rsid w:val="00957F48"/>
    <w:rsid w:val="00960716"/>
    <w:rsid w:val="00960D82"/>
    <w:rsid w:val="00960E16"/>
    <w:rsid w:val="00961378"/>
    <w:rsid w:val="00962ABE"/>
    <w:rsid w:val="00962BA0"/>
    <w:rsid w:val="00962CEC"/>
    <w:rsid w:val="0096312B"/>
    <w:rsid w:val="00965B19"/>
    <w:rsid w:val="009664D2"/>
    <w:rsid w:val="0096670A"/>
    <w:rsid w:val="00966B05"/>
    <w:rsid w:val="009673E8"/>
    <w:rsid w:val="00967547"/>
    <w:rsid w:val="00970956"/>
    <w:rsid w:val="00972045"/>
    <w:rsid w:val="00974DB8"/>
    <w:rsid w:val="00975243"/>
    <w:rsid w:val="00975431"/>
    <w:rsid w:val="00975C99"/>
    <w:rsid w:val="0097601D"/>
    <w:rsid w:val="0097648D"/>
    <w:rsid w:val="009777FF"/>
    <w:rsid w:val="00977889"/>
    <w:rsid w:val="00977B4B"/>
    <w:rsid w:val="00977CB1"/>
    <w:rsid w:val="0098003B"/>
    <w:rsid w:val="00980661"/>
    <w:rsid w:val="0098093B"/>
    <w:rsid w:val="00980F30"/>
    <w:rsid w:val="0098194B"/>
    <w:rsid w:val="00981FDD"/>
    <w:rsid w:val="0098310C"/>
    <w:rsid w:val="00983893"/>
    <w:rsid w:val="00983EF6"/>
    <w:rsid w:val="009844A7"/>
    <w:rsid w:val="009851A1"/>
    <w:rsid w:val="0098537D"/>
    <w:rsid w:val="00985C5C"/>
    <w:rsid w:val="00986AC3"/>
    <w:rsid w:val="00986BD6"/>
    <w:rsid w:val="00986FAF"/>
    <w:rsid w:val="009871A0"/>
    <w:rsid w:val="009876D4"/>
    <w:rsid w:val="0099046C"/>
    <w:rsid w:val="009908A6"/>
    <w:rsid w:val="009909DA"/>
    <w:rsid w:val="009914A5"/>
    <w:rsid w:val="00991C82"/>
    <w:rsid w:val="00992A1A"/>
    <w:rsid w:val="0099311E"/>
    <w:rsid w:val="009931CE"/>
    <w:rsid w:val="00993AD3"/>
    <w:rsid w:val="009944DA"/>
    <w:rsid w:val="00995101"/>
    <w:rsid w:val="0099547F"/>
    <w:rsid w:val="0099548E"/>
    <w:rsid w:val="00996456"/>
    <w:rsid w:val="0099667C"/>
    <w:rsid w:val="00996A12"/>
    <w:rsid w:val="00997166"/>
    <w:rsid w:val="009971E1"/>
    <w:rsid w:val="00997AAA"/>
    <w:rsid w:val="00997B0F"/>
    <w:rsid w:val="009A043A"/>
    <w:rsid w:val="009A066B"/>
    <w:rsid w:val="009A0CC3"/>
    <w:rsid w:val="009A188D"/>
    <w:rsid w:val="009A1CAD"/>
    <w:rsid w:val="009A2C9D"/>
    <w:rsid w:val="009A2D71"/>
    <w:rsid w:val="009A3425"/>
    <w:rsid w:val="009A3440"/>
    <w:rsid w:val="009A34B0"/>
    <w:rsid w:val="009A34E1"/>
    <w:rsid w:val="009A3C76"/>
    <w:rsid w:val="009A3D38"/>
    <w:rsid w:val="009A42AA"/>
    <w:rsid w:val="009A44A5"/>
    <w:rsid w:val="009A51F7"/>
    <w:rsid w:val="009A5832"/>
    <w:rsid w:val="009A5D3B"/>
    <w:rsid w:val="009A6501"/>
    <w:rsid w:val="009A6838"/>
    <w:rsid w:val="009B118A"/>
    <w:rsid w:val="009B1C98"/>
    <w:rsid w:val="009B24B5"/>
    <w:rsid w:val="009B4C27"/>
    <w:rsid w:val="009B4EBC"/>
    <w:rsid w:val="009B573D"/>
    <w:rsid w:val="009B5ABB"/>
    <w:rsid w:val="009B648F"/>
    <w:rsid w:val="009B6575"/>
    <w:rsid w:val="009B65DC"/>
    <w:rsid w:val="009B73CE"/>
    <w:rsid w:val="009B786C"/>
    <w:rsid w:val="009C00F0"/>
    <w:rsid w:val="009C17AB"/>
    <w:rsid w:val="009C1EA0"/>
    <w:rsid w:val="009C211A"/>
    <w:rsid w:val="009C21CF"/>
    <w:rsid w:val="009C2461"/>
    <w:rsid w:val="009C274E"/>
    <w:rsid w:val="009C27C1"/>
    <w:rsid w:val="009C33D2"/>
    <w:rsid w:val="009C38CF"/>
    <w:rsid w:val="009C511B"/>
    <w:rsid w:val="009C5773"/>
    <w:rsid w:val="009C5A15"/>
    <w:rsid w:val="009C5FCE"/>
    <w:rsid w:val="009C6FE2"/>
    <w:rsid w:val="009C7540"/>
    <w:rsid w:val="009C7674"/>
    <w:rsid w:val="009D004A"/>
    <w:rsid w:val="009D0284"/>
    <w:rsid w:val="009D0AEC"/>
    <w:rsid w:val="009D0AFD"/>
    <w:rsid w:val="009D2708"/>
    <w:rsid w:val="009D3634"/>
    <w:rsid w:val="009D3771"/>
    <w:rsid w:val="009D4122"/>
    <w:rsid w:val="009D561E"/>
    <w:rsid w:val="009D57D0"/>
    <w:rsid w:val="009D5880"/>
    <w:rsid w:val="009D665F"/>
    <w:rsid w:val="009D692D"/>
    <w:rsid w:val="009D7751"/>
    <w:rsid w:val="009E01A5"/>
    <w:rsid w:val="009E1FD4"/>
    <w:rsid w:val="009E2101"/>
    <w:rsid w:val="009E2960"/>
    <w:rsid w:val="009E3266"/>
    <w:rsid w:val="009E3B07"/>
    <w:rsid w:val="009E3FEC"/>
    <w:rsid w:val="009E51D1"/>
    <w:rsid w:val="009E5531"/>
    <w:rsid w:val="009E5B0B"/>
    <w:rsid w:val="009E5BEB"/>
    <w:rsid w:val="009E64BF"/>
    <w:rsid w:val="009E71CA"/>
    <w:rsid w:val="009F0139"/>
    <w:rsid w:val="009F08A3"/>
    <w:rsid w:val="009F11D6"/>
    <w:rsid w:val="009F171E"/>
    <w:rsid w:val="009F3393"/>
    <w:rsid w:val="009F3D2F"/>
    <w:rsid w:val="009F443C"/>
    <w:rsid w:val="009F485B"/>
    <w:rsid w:val="009F49DB"/>
    <w:rsid w:val="009F4A0A"/>
    <w:rsid w:val="009F698E"/>
    <w:rsid w:val="009F7052"/>
    <w:rsid w:val="009F7F02"/>
    <w:rsid w:val="00A00504"/>
    <w:rsid w:val="00A0114B"/>
    <w:rsid w:val="00A0124B"/>
    <w:rsid w:val="00A017A4"/>
    <w:rsid w:val="00A01913"/>
    <w:rsid w:val="00A02435"/>
    <w:rsid w:val="00A02668"/>
    <w:rsid w:val="00A02801"/>
    <w:rsid w:val="00A02ED7"/>
    <w:rsid w:val="00A03048"/>
    <w:rsid w:val="00A03124"/>
    <w:rsid w:val="00A03339"/>
    <w:rsid w:val="00A03485"/>
    <w:rsid w:val="00A03AD3"/>
    <w:rsid w:val="00A043EC"/>
    <w:rsid w:val="00A04435"/>
    <w:rsid w:val="00A04D42"/>
    <w:rsid w:val="00A05718"/>
    <w:rsid w:val="00A05C77"/>
    <w:rsid w:val="00A05F3D"/>
    <w:rsid w:val="00A06228"/>
    <w:rsid w:val="00A06A39"/>
    <w:rsid w:val="00A0796E"/>
    <w:rsid w:val="00A07DB0"/>
    <w:rsid w:val="00A07F58"/>
    <w:rsid w:val="00A10AC8"/>
    <w:rsid w:val="00A1226B"/>
    <w:rsid w:val="00A127C1"/>
    <w:rsid w:val="00A12AE9"/>
    <w:rsid w:val="00A131CB"/>
    <w:rsid w:val="00A131E4"/>
    <w:rsid w:val="00A1379F"/>
    <w:rsid w:val="00A14847"/>
    <w:rsid w:val="00A15A98"/>
    <w:rsid w:val="00A15E13"/>
    <w:rsid w:val="00A169AA"/>
    <w:rsid w:val="00A16D6D"/>
    <w:rsid w:val="00A1794D"/>
    <w:rsid w:val="00A2108E"/>
    <w:rsid w:val="00A21383"/>
    <w:rsid w:val="00A21938"/>
    <w:rsid w:val="00A2199F"/>
    <w:rsid w:val="00A21B31"/>
    <w:rsid w:val="00A22440"/>
    <w:rsid w:val="00A2360E"/>
    <w:rsid w:val="00A237FA"/>
    <w:rsid w:val="00A23A7F"/>
    <w:rsid w:val="00A23BC5"/>
    <w:rsid w:val="00A24516"/>
    <w:rsid w:val="00A25094"/>
    <w:rsid w:val="00A2527C"/>
    <w:rsid w:val="00A26CEC"/>
    <w:rsid w:val="00A26E0C"/>
    <w:rsid w:val="00A27031"/>
    <w:rsid w:val="00A27876"/>
    <w:rsid w:val="00A27965"/>
    <w:rsid w:val="00A301A7"/>
    <w:rsid w:val="00A31619"/>
    <w:rsid w:val="00A3167C"/>
    <w:rsid w:val="00A321C0"/>
    <w:rsid w:val="00A321FF"/>
    <w:rsid w:val="00A32FCB"/>
    <w:rsid w:val="00A34C25"/>
    <w:rsid w:val="00A3507D"/>
    <w:rsid w:val="00A358F2"/>
    <w:rsid w:val="00A3717A"/>
    <w:rsid w:val="00A37ADE"/>
    <w:rsid w:val="00A37BE3"/>
    <w:rsid w:val="00A37E18"/>
    <w:rsid w:val="00A4088C"/>
    <w:rsid w:val="00A418D0"/>
    <w:rsid w:val="00A41DB3"/>
    <w:rsid w:val="00A420BE"/>
    <w:rsid w:val="00A429D2"/>
    <w:rsid w:val="00A42C10"/>
    <w:rsid w:val="00A4343F"/>
    <w:rsid w:val="00A4456B"/>
    <w:rsid w:val="00A448D4"/>
    <w:rsid w:val="00A452E0"/>
    <w:rsid w:val="00A4667A"/>
    <w:rsid w:val="00A46DA0"/>
    <w:rsid w:val="00A46EC8"/>
    <w:rsid w:val="00A470C7"/>
    <w:rsid w:val="00A47245"/>
    <w:rsid w:val="00A50484"/>
    <w:rsid w:val="00A506DF"/>
    <w:rsid w:val="00A5098B"/>
    <w:rsid w:val="00A50A03"/>
    <w:rsid w:val="00A51EA5"/>
    <w:rsid w:val="00A53742"/>
    <w:rsid w:val="00A53747"/>
    <w:rsid w:val="00A53A46"/>
    <w:rsid w:val="00A54B4B"/>
    <w:rsid w:val="00A557A1"/>
    <w:rsid w:val="00A56C94"/>
    <w:rsid w:val="00A56E5B"/>
    <w:rsid w:val="00A57231"/>
    <w:rsid w:val="00A5725E"/>
    <w:rsid w:val="00A610A7"/>
    <w:rsid w:val="00A6139F"/>
    <w:rsid w:val="00A62284"/>
    <w:rsid w:val="00A6285D"/>
    <w:rsid w:val="00A62E92"/>
    <w:rsid w:val="00A63051"/>
    <w:rsid w:val="00A63059"/>
    <w:rsid w:val="00A63AE3"/>
    <w:rsid w:val="00A63E6A"/>
    <w:rsid w:val="00A64F9B"/>
    <w:rsid w:val="00A650F2"/>
    <w:rsid w:val="00A651A4"/>
    <w:rsid w:val="00A652E3"/>
    <w:rsid w:val="00A6582F"/>
    <w:rsid w:val="00A66302"/>
    <w:rsid w:val="00A668E7"/>
    <w:rsid w:val="00A66F90"/>
    <w:rsid w:val="00A701B3"/>
    <w:rsid w:val="00A706DF"/>
    <w:rsid w:val="00A71361"/>
    <w:rsid w:val="00A727F7"/>
    <w:rsid w:val="00A73800"/>
    <w:rsid w:val="00A73F67"/>
    <w:rsid w:val="00A746E2"/>
    <w:rsid w:val="00A749FF"/>
    <w:rsid w:val="00A74E0A"/>
    <w:rsid w:val="00A75DEE"/>
    <w:rsid w:val="00A75FF5"/>
    <w:rsid w:val="00A76E1D"/>
    <w:rsid w:val="00A775C7"/>
    <w:rsid w:val="00A77DAE"/>
    <w:rsid w:val="00A77DE2"/>
    <w:rsid w:val="00A805C7"/>
    <w:rsid w:val="00A81EFA"/>
    <w:rsid w:val="00A81FF2"/>
    <w:rsid w:val="00A82BAD"/>
    <w:rsid w:val="00A83904"/>
    <w:rsid w:val="00A83A1A"/>
    <w:rsid w:val="00A840CD"/>
    <w:rsid w:val="00A85AD2"/>
    <w:rsid w:val="00A86D24"/>
    <w:rsid w:val="00A87C26"/>
    <w:rsid w:val="00A9039E"/>
    <w:rsid w:val="00A90A79"/>
    <w:rsid w:val="00A9108C"/>
    <w:rsid w:val="00A923DB"/>
    <w:rsid w:val="00A94191"/>
    <w:rsid w:val="00A94333"/>
    <w:rsid w:val="00A96B30"/>
    <w:rsid w:val="00A96B44"/>
    <w:rsid w:val="00A97472"/>
    <w:rsid w:val="00A97970"/>
    <w:rsid w:val="00AA0516"/>
    <w:rsid w:val="00AA0660"/>
    <w:rsid w:val="00AA0F32"/>
    <w:rsid w:val="00AA4266"/>
    <w:rsid w:val="00AA442D"/>
    <w:rsid w:val="00AA5549"/>
    <w:rsid w:val="00AA59B5"/>
    <w:rsid w:val="00AA6391"/>
    <w:rsid w:val="00AA6F17"/>
    <w:rsid w:val="00AA702E"/>
    <w:rsid w:val="00AA71DA"/>
    <w:rsid w:val="00AA7777"/>
    <w:rsid w:val="00AA7B84"/>
    <w:rsid w:val="00AB00D4"/>
    <w:rsid w:val="00AB16DE"/>
    <w:rsid w:val="00AB1CF6"/>
    <w:rsid w:val="00AB1D65"/>
    <w:rsid w:val="00AB2806"/>
    <w:rsid w:val="00AB2BDA"/>
    <w:rsid w:val="00AB2CFB"/>
    <w:rsid w:val="00AB45F1"/>
    <w:rsid w:val="00AB49F4"/>
    <w:rsid w:val="00AB5092"/>
    <w:rsid w:val="00AB6FFF"/>
    <w:rsid w:val="00AB7150"/>
    <w:rsid w:val="00AB7809"/>
    <w:rsid w:val="00AC0070"/>
    <w:rsid w:val="00AC026E"/>
    <w:rsid w:val="00AC073A"/>
    <w:rsid w:val="00AC0B4C"/>
    <w:rsid w:val="00AC1164"/>
    <w:rsid w:val="00AC11D3"/>
    <w:rsid w:val="00AC1A8F"/>
    <w:rsid w:val="00AC20A1"/>
    <w:rsid w:val="00AC2296"/>
    <w:rsid w:val="00AC2754"/>
    <w:rsid w:val="00AC33CD"/>
    <w:rsid w:val="00AC3A62"/>
    <w:rsid w:val="00AC41A4"/>
    <w:rsid w:val="00AC48B0"/>
    <w:rsid w:val="00AC4ACD"/>
    <w:rsid w:val="00AC4C52"/>
    <w:rsid w:val="00AC58F1"/>
    <w:rsid w:val="00AC5DFB"/>
    <w:rsid w:val="00AC6088"/>
    <w:rsid w:val="00AC60DB"/>
    <w:rsid w:val="00AC7DDF"/>
    <w:rsid w:val="00AD033A"/>
    <w:rsid w:val="00AD0BBC"/>
    <w:rsid w:val="00AD13DC"/>
    <w:rsid w:val="00AD1FEE"/>
    <w:rsid w:val="00AD203F"/>
    <w:rsid w:val="00AD2FB5"/>
    <w:rsid w:val="00AD4F15"/>
    <w:rsid w:val="00AD583A"/>
    <w:rsid w:val="00AD5B2E"/>
    <w:rsid w:val="00AD5C9E"/>
    <w:rsid w:val="00AD68C1"/>
    <w:rsid w:val="00AD6DE2"/>
    <w:rsid w:val="00AD74A2"/>
    <w:rsid w:val="00AD7711"/>
    <w:rsid w:val="00AE0A40"/>
    <w:rsid w:val="00AE1ED4"/>
    <w:rsid w:val="00AE21E1"/>
    <w:rsid w:val="00AE2F8D"/>
    <w:rsid w:val="00AE3BAE"/>
    <w:rsid w:val="00AE3F51"/>
    <w:rsid w:val="00AE440B"/>
    <w:rsid w:val="00AE4740"/>
    <w:rsid w:val="00AE5CAF"/>
    <w:rsid w:val="00AE6A21"/>
    <w:rsid w:val="00AE6B57"/>
    <w:rsid w:val="00AE76D1"/>
    <w:rsid w:val="00AE774A"/>
    <w:rsid w:val="00AE7845"/>
    <w:rsid w:val="00AF0A2E"/>
    <w:rsid w:val="00AF0B69"/>
    <w:rsid w:val="00AF0C68"/>
    <w:rsid w:val="00AF114F"/>
    <w:rsid w:val="00AF1C8F"/>
    <w:rsid w:val="00AF251F"/>
    <w:rsid w:val="00AF2B68"/>
    <w:rsid w:val="00AF2C92"/>
    <w:rsid w:val="00AF328A"/>
    <w:rsid w:val="00AF38A6"/>
    <w:rsid w:val="00AF3A90"/>
    <w:rsid w:val="00AF3EC1"/>
    <w:rsid w:val="00AF4AD2"/>
    <w:rsid w:val="00AF5025"/>
    <w:rsid w:val="00AF519F"/>
    <w:rsid w:val="00AF5387"/>
    <w:rsid w:val="00AF55F5"/>
    <w:rsid w:val="00AF6182"/>
    <w:rsid w:val="00AF6198"/>
    <w:rsid w:val="00AF67EE"/>
    <w:rsid w:val="00AF7AEF"/>
    <w:rsid w:val="00AF7E86"/>
    <w:rsid w:val="00B004F5"/>
    <w:rsid w:val="00B00699"/>
    <w:rsid w:val="00B024B9"/>
    <w:rsid w:val="00B03759"/>
    <w:rsid w:val="00B03E8F"/>
    <w:rsid w:val="00B05286"/>
    <w:rsid w:val="00B05894"/>
    <w:rsid w:val="00B070DD"/>
    <w:rsid w:val="00B07122"/>
    <w:rsid w:val="00B073B6"/>
    <w:rsid w:val="00B077FA"/>
    <w:rsid w:val="00B1120D"/>
    <w:rsid w:val="00B11911"/>
    <w:rsid w:val="00B12406"/>
    <w:rsid w:val="00B127D7"/>
    <w:rsid w:val="00B12C55"/>
    <w:rsid w:val="00B13B0C"/>
    <w:rsid w:val="00B14060"/>
    <w:rsid w:val="00B14408"/>
    <w:rsid w:val="00B1453A"/>
    <w:rsid w:val="00B146D6"/>
    <w:rsid w:val="00B1696A"/>
    <w:rsid w:val="00B16E99"/>
    <w:rsid w:val="00B16F97"/>
    <w:rsid w:val="00B17255"/>
    <w:rsid w:val="00B177FA"/>
    <w:rsid w:val="00B2007D"/>
    <w:rsid w:val="00B20F82"/>
    <w:rsid w:val="00B20FEB"/>
    <w:rsid w:val="00B235C4"/>
    <w:rsid w:val="00B240D2"/>
    <w:rsid w:val="00B24430"/>
    <w:rsid w:val="00B24564"/>
    <w:rsid w:val="00B249E5"/>
    <w:rsid w:val="00B24F1E"/>
    <w:rsid w:val="00B25BD5"/>
    <w:rsid w:val="00B25CDF"/>
    <w:rsid w:val="00B27D0A"/>
    <w:rsid w:val="00B27D1F"/>
    <w:rsid w:val="00B27DDE"/>
    <w:rsid w:val="00B32752"/>
    <w:rsid w:val="00B32987"/>
    <w:rsid w:val="00B32C6E"/>
    <w:rsid w:val="00B32CD4"/>
    <w:rsid w:val="00B34079"/>
    <w:rsid w:val="00B354C3"/>
    <w:rsid w:val="00B36B9F"/>
    <w:rsid w:val="00B36F0F"/>
    <w:rsid w:val="00B3793A"/>
    <w:rsid w:val="00B401BA"/>
    <w:rsid w:val="00B4052A"/>
    <w:rsid w:val="00B407E4"/>
    <w:rsid w:val="00B40904"/>
    <w:rsid w:val="00B41E45"/>
    <w:rsid w:val="00B425B6"/>
    <w:rsid w:val="00B42A72"/>
    <w:rsid w:val="00B43DDC"/>
    <w:rsid w:val="00B4411C"/>
    <w:rsid w:val="00B441AE"/>
    <w:rsid w:val="00B45A65"/>
    <w:rsid w:val="00B45F33"/>
    <w:rsid w:val="00B4694F"/>
    <w:rsid w:val="00B46D50"/>
    <w:rsid w:val="00B47DB1"/>
    <w:rsid w:val="00B50CF6"/>
    <w:rsid w:val="00B5285C"/>
    <w:rsid w:val="00B52AC9"/>
    <w:rsid w:val="00B52C81"/>
    <w:rsid w:val="00B52DAF"/>
    <w:rsid w:val="00B53170"/>
    <w:rsid w:val="00B53565"/>
    <w:rsid w:val="00B5436F"/>
    <w:rsid w:val="00B548B9"/>
    <w:rsid w:val="00B55B25"/>
    <w:rsid w:val="00B56DBE"/>
    <w:rsid w:val="00B60239"/>
    <w:rsid w:val="00B602E9"/>
    <w:rsid w:val="00B607BB"/>
    <w:rsid w:val="00B61879"/>
    <w:rsid w:val="00B62281"/>
    <w:rsid w:val="00B62999"/>
    <w:rsid w:val="00B63BE3"/>
    <w:rsid w:val="00B64598"/>
    <w:rsid w:val="00B64885"/>
    <w:rsid w:val="00B64FA3"/>
    <w:rsid w:val="00B65695"/>
    <w:rsid w:val="00B66810"/>
    <w:rsid w:val="00B7074B"/>
    <w:rsid w:val="00B71660"/>
    <w:rsid w:val="00B7182C"/>
    <w:rsid w:val="00B71AD4"/>
    <w:rsid w:val="00B71EB7"/>
    <w:rsid w:val="00B7277B"/>
    <w:rsid w:val="00B72BE3"/>
    <w:rsid w:val="00B7360E"/>
    <w:rsid w:val="00B73B30"/>
    <w:rsid w:val="00B73B80"/>
    <w:rsid w:val="00B73EC1"/>
    <w:rsid w:val="00B7446B"/>
    <w:rsid w:val="00B756F5"/>
    <w:rsid w:val="00B75AD8"/>
    <w:rsid w:val="00B770C7"/>
    <w:rsid w:val="00B77A63"/>
    <w:rsid w:val="00B8023F"/>
    <w:rsid w:val="00B80D5C"/>
    <w:rsid w:val="00B80F26"/>
    <w:rsid w:val="00B816E1"/>
    <w:rsid w:val="00B81DC9"/>
    <w:rsid w:val="00B82026"/>
    <w:rsid w:val="00B822BD"/>
    <w:rsid w:val="00B82897"/>
    <w:rsid w:val="00B82D8C"/>
    <w:rsid w:val="00B83D7F"/>
    <w:rsid w:val="00B8422F"/>
    <w:rsid w:val="00B842F4"/>
    <w:rsid w:val="00B848BE"/>
    <w:rsid w:val="00B84ADE"/>
    <w:rsid w:val="00B84DE0"/>
    <w:rsid w:val="00B84E40"/>
    <w:rsid w:val="00B8515E"/>
    <w:rsid w:val="00B85B49"/>
    <w:rsid w:val="00B872D3"/>
    <w:rsid w:val="00B87502"/>
    <w:rsid w:val="00B91A7B"/>
    <w:rsid w:val="00B92398"/>
    <w:rsid w:val="00B929DD"/>
    <w:rsid w:val="00B93AF6"/>
    <w:rsid w:val="00B93F36"/>
    <w:rsid w:val="00B94202"/>
    <w:rsid w:val="00B94ED9"/>
    <w:rsid w:val="00B950F7"/>
    <w:rsid w:val="00B95405"/>
    <w:rsid w:val="00B963E1"/>
    <w:rsid w:val="00B963F1"/>
    <w:rsid w:val="00B9693C"/>
    <w:rsid w:val="00B970CD"/>
    <w:rsid w:val="00BA020A"/>
    <w:rsid w:val="00BA2262"/>
    <w:rsid w:val="00BA483D"/>
    <w:rsid w:val="00BA6733"/>
    <w:rsid w:val="00BA69CF"/>
    <w:rsid w:val="00BA76F6"/>
    <w:rsid w:val="00BB025A"/>
    <w:rsid w:val="00BB02A4"/>
    <w:rsid w:val="00BB03B0"/>
    <w:rsid w:val="00BB0643"/>
    <w:rsid w:val="00BB1270"/>
    <w:rsid w:val="00BB1E44"/>
    <w:rsid w:val="00BB5267"/>
    <w:rsid w:val="00BB52B8"/>
    <w:rsid w:val="00BB59D8"/>
    <w:rsid w:val="00BB73D1"/>
    <w:rsid w:val="00BB7E69"/>
    <w:rsid w:val="00BC00E6"/>
    <w:rsid w:val="00BC088B"/>
    <w:rsid w:val="00BC0E51"/>
    <w:rsid w:val="00BC1B45"/>
    <w:rsid w:val="00BC3C1F"/>
    <w:rsid w:val="00BC4613"/>
    <w:rsid w:val="00BC4967"/>
    <w:rsid w:val="00BC4F8B"/>
    <w:rsid w:val="00BC58D9"/>
    <w:rsid w:val="00BC70B1"/>
    <w:rsid w:val="00BC7CE7"/>
    <w:rsid w:val="00BD0105"/>
    <w:rsid w:val="00BD0123"/>
    <w:rsid w:val="00BD04E8"/>
    <w:rsid w:val="00BD0C85"/>
    <w:rsid w:val="00BD1C89"/>
    <w:rsid w:val="00BD24E4"/>
    <w:rsid w:val="00BD2745"/>
    <w:rsid w:val="00BD295E"/>
    <w:rsid w:val="00BD38FB"/>
    <w:rsid w:val="00BD39BC"/>
    <w:rsid w:val="00BD3DD7"/>
    <w:rsid w:val="00BD44BA"/>
    <w:rsid w:val="00BD4664"/>
    <w:rsid w:val="00BD6817"/>
    <w:rsid w:val="00BE000A"/>
    <w:rsid w:val="00BE0EDA"/>
    <w:rsid w:val="00BE0FDD"/>
    <w:rsid w:val="00BE1193"/>
    <w:rsid w:val="00BE333C"/>
    <w:rsid w:val="00BE3645"/>
    <w:rsid w:val="00BE4BF4"/>
    <w:rsid w:val="00BE538A"/>
    <w:rsid w:val="00BE547A"/>
    <w:rsid w:val="00BE558E"/>
    <w:rsid w:val="00BE5B16"/>
    <w:rsid w:val="00BE62CA"/>
    <w:rsid w:val="00BE6B98"/>
    <w:rsid w:val="00BE7984"/>
    <w:rsid w:val="00BE79CA"/>
    <w:rsid w:val="00BE7B8A"/>
    <w:rsid w:val="00BE7F7A"/>
    <w:rsid w:val="00BF0076"/>
    <w:rsid w:val="00BF10CA"/>
    <w:rsid w:val="00BF1447"/>
    <w:rsid w:val="00BF1923"/>
    <w:rsid w:val="00BF1FC0"/>
    <w:rsid w:val="00BF2821"/>
    <w:rsid w:val="00BF2D01"/>
    <w:rsid w:val="00BF2EBD"/>
    <w:rsid w:val="00BF4849"/>
    <w:rsid w:val="00BF4EA7"/>
    <w:rsid w:val="00BF6525"/>
    <w:rsid w:val="00C001E8"/>
    <w:rsid w:val="00C00EDB"/>
    <w:rsid w:val="00C01917"/>
    <w:rsid w:val="00C01D00"/>
    <w:rsid w:val="00C022E8"/>
    <w:rsid w:val="00C0246B"/>
    <w:rsid w:val="00C02863"/>
    <w:rsid w:val="00C0383A"/>
    <w:rsid w:val="00C03981"/>
    <w:rsid w:val="00C043BE"/>
    <w:rsid w:val="00C05626"/>
    <w:rsid w:val="00C05798"/>
    <w:rsid w:val="00C05C3F"/>
    <w:rsid w:val="00C067FF"/>
    <w:rsid w:val="00C07EDC"/>
    <w:rsid w:val="00C10192"/>
    <w:rsid w:val="00C10C2D"/>
    <w:rsid w:val="00C10F5A"/>
    <w:rsid w:val="00C114D0"/>
    <w:rsid w:val="00C116BF"/>
    <w:rsid w:val="00C120F0"/>
    <w:rsid w:val="00C12862"/>
    <w:rsid w:val="00C1299A"/>
    <w:rsid w:val="00C12DCD"/>
    <w:rsid w:val="00C12F37"/>
    <w:rsid w:val="00C13C3F"/>
    <w:rsid w:val="00C13D28"/>
    <w:rsid w:val="00C14585"/>
    <w:rsid w:val="00C14CCA"/>
    <w:rsid w:val="00C15C8C"/>
    <w:rsid w:val="00C165A0"/>
    <w:rsid w:val="00C174A8"/>
    <w:rsid w:val="00C17E8E"/>
    <w:rsid w:val="00C20162"/>
    <w:rsid w:val="00C20B6E"/>
    <w:rsid w:val="00C216CE"/>
    <w:rsid w:val="00C2184F"/>
    <w:rsid w:val="00C22A78"/>
    <w:rsid w:val="00C22E54"/>
    <w:rsid w:val="00C23C7E"/>
    <w:rsid w:val="00C23E97"/>
    <w:rsid w:val="00C246C5"/>
    <w:rsid w:val="00C25573"/>
    <w:rsid w:val="00C25A82"/>
    <w:rsid w:val="00C25AC5"/>
    <w:rsid w:val="00C2653B"/>
    <w:rsid w:val="00C26BE6"/>
    <w:rsid w:val="00C27702"/>
    <w:rsid w:val="00C27A1B"/>
    <w:rsid w:val="00C27A64"/>
    <w:rsid w:val="00C27C8A"/>
    <w:rsid w:val="00C30A2A"/>
    <w:rsid w:val="00C31166"/>
    <w:rsid w:val="00C3141B"/>
    <w:rsid w:val="00C31453"/>
    <w:rsid w:val="00C31855"/>
    <w:rsid w:val="00C31AE0"/>
    <w:rsid w:val="00C3214D"/>
    <w:rsid w:val="00C32F9D"/>
    <w:rsid w:val="00C336BA"/>
    <w:rsid w:val="00C33993"/>
    <w:rsid w:val="00C33A88"/>
    <w:rsid w:val="00C33B7C"/>
    <w:rsid w:val="00C3548B"/>
    <w:rsid w:val="00C35957"/>
    <w:rsid w:val="00C35AB3"/>
    <w:rsid w:val="00C35C7D"/>
    <w:rsid w:val="00C367CD"/>
    <w:rsid w:val="00C36A38"/>
    <w:rsid w:val="00C37978"/>
    <w:rsid w:val="00C379A7"/>
    <w:rsid w:val="00C37C89"/>
    <w:rsid w:val="00C40094"/>
    <w:rsid w:val="00C404B6"/>
    <w:rsid w:val="00C404D1"/>
    <w:rsid w:val="00C4069E"/>
    <w:rsid w:val="00C415D0"/>
    <w:rsid w:val="00C41ADC"/>
    <w:rsid w:val="00C43996"/>
    <w:rsid w:val="00C44149"/>
    <w:rsid w:val="00C44410"/>
    <w:rsid w:val="00C44A15"/>
    <w:rsid w:val="00C44B02"/>
    <w:rsid w:val="00C458E9"/>
    <w:rsid w:val="00C45F8D"/>
    <w:rsid w:val="00C4630A"/>
    <w:rsid w:val="00C50B6E"/>
    <w:rsid w:val="00C5172D"/>
    <w:rsid w:val="00C519F9"/>
    <w:rsid w:val="00C52311"/>
    <w:rsid w:val="00C523F0"/>
    <w:rsid w:val="00C526D2"/>
    <w:rsid w:val="00C52AA1"/>
    <w:rsid w:val="00C53266"/>
    <w:rsid w:val="00C53A91"/>
    <w:rsid w:val="00C54521"/>
    <w:rsid w:val="00C54996"/>
    <w:rsid w:val="00C554C7"/>
    <w:rsid w:val="00C56176"/>
    <w:rsid w:val="00C56F72"/>
    <w:rsid w:val="00C5794E"/>
    <w:rsid w:val="00C60201"/>
    <w:rsid w:val="00C60968"/>
    <w:rsid w:val="00C6336C"/>
    <w:rsid w:val="00C63D39"/>
    <w:rsid w:val="00C63EDD"/>
    <w:rsid w:val="00C6469E"/>
    <w:rsid w:val="00C6549D"/>
    <w:rsid w:val="00C65B36"/>
    <w:rsid w:val="00C66122"/>
    <w:rsid w:val="00C700DD"/>
    <w:rsid w:val="00C70AE0"/>
    <w:rsid w:val="00C70EDF"/>
    <w:rsid w:val="00C71C04"/>
    <w:rsid w:val="00C7267C"/>
    <w:rsid w:val="00C727B0"/>
    <w:rsid w:val="00C7292E"/>
    <w:rsid w:val="00C72A70"/>
    <w:rsid w:val="00C7338F"/>
    <w:rsid w:val="00C74746"/>
    <w:rsid w:val="00C74E6F"/>
    <w:rsid w:val="00C74E88"/>
    <w:rsid w:val="00C74EFD"/>
    <w:rsid w:val="00C7593E"/>
    <w:rsid w:val="00C75AF2"/>
    <w:rsid w:val="00C76A7B"/>
    <w:rsid w:val="00C77290"/>
    <w:rsid w:val="00C80737"/>
    <w:rsid w:val="00C80924"/>
    <w:rsid w:val="00C80AAE"/>
    <w:rsid w:val="00C811CC"/>
    <w:rsid w:val="00C81314"/>
    <w:rsid w:val="00C820E6"/>
    <w:rsid w:val="00C8286B"/>
    <w:rsid w:val="00C82956"/>
    <w:rsid w:val="00C8347E"/>
    <w:rsid w:val="00C83802"/>
    <w:rsid w:val="00C83BBF"/>
    <w:rsid w:val="00C84322"/>
    <w:rsid w:val="00C84F6A"/>
    <w:rsid w:val="00C84F8C"/>
    <w:rsid w:val="00C85A43"/>
    <w:rsid w:val="00C85E39"/>
    <w:rsid w:val="00C86515"/>
    <w:rsid w:val="00C86B73"/>
    <w:rsid w:val="00C87270"/>
    <w:rsid w:val="00C87341"/>
    <w:rsid w:val="00C8739B"/>
    <w:rsid w:val="00C907E8"/>
    <w:rsid w:val="00C90C15"/>
    <w:rsid w:val="00C922C6"/>
    <w:rsid w:val="00C92BEE"/>
    <w:rsid w:val="00C92E01"/>
    <w:rsid w:val="00C92E0E"/>
    <w:rsid w:val="00C93B4B"/>
    <w:rsid w:val="00C942C2"/>
    <w:rsid w:val="00C947EB"/>
    <w:rsid w:val="00C947EE"/>
    <w:rsid w:val="00C947F8"/>
    <w:rsid w:val="00C94E0D"/>
    <w:rsid w:val="00C9515F"/>
    <w:rsid w:val="00C9535E"/>
    <w:rsid w:val="00C963C5"/>
    <w:rsid w:val="00C96E1B"/>
    <w:rsid w:val="00C97967"/>
    <w:rsid w:val="00CA02CF"/>
    <w:rsid w:val="00CA030C"/>
    <w:rsid w:val="00CA1B37"/>
    <w:rsid w:val="00CA1F41"/>
    <w:rsid w:val="00CA234F"/>
    <w:rsid w:val="00CA26F3"/>
    <w:rsid w:val="00CA2D2A"/>
    <w:rsid w:val="00CA316E"/>
    <w:rsid w:val="00CA32EE"/>
    <w:rsid w:val="00CA452D"/>
    <w:rsid w:val="00CA4AD3"/>
    <w:rsid w:val="00CA4FBA"/>
    <w:rsid w:val="00CA5771"/>
    <w:rsid w:val="00CA6A1A"/>
    <w:rsid w:val="00CA719A"/>
    <w:rsid w:val="00CA738D"/>
    <w:rsid w:val="00CA7799"/>
    <w:rsid w:val="00CA7D55"/>
    <w:rsid w:val="00CA7EA0"/>
    <w:rsid w:val="00CB20A5"/>
    <w:rsid w:val="00CB2C85"/>
    <w:rsid w:val="00CB2C89"/>
    <w:rsid w:val="00CB371D"/>
    <w:rsid w:val="00CB391D"/>
    <w:rsid w:val="00CB3BC2"/>
    <w:rsid w:val="00CB4378"/>
    <w:rsid w:val="00CB55B6"/>
    <w:rsid w:val="00CB58B3"/>
    <w:rsid w:val="00CB6690"/>
    <w:rsid w:val="00CB766E"/>
    <w:rsid w:val="00CC12F8"/>
    <w:rsid w:val="00CC1D53"/>
    <w:rsid w:val="00CC1E75"/>
    <w:rsid w:val="00CC241B"/>
    <w:rsid w:val="00CC2E0E"/>
    <w:rsid w:val="00CC3081"/>
    <w:rsid w:val="00CC315B"/>
    <w:rsid w:val="00CC361C"/>
    <w:rsid w:val="00CC474B"/>
    <w:rsid w:val="00CC5921"/>
    <w:rsid w:val="00CC5D96"/>
    <w:rsid w:val="00CC5F3D"/>
    <w:rsid w:val="00CC658C"/>
    <w:rsid w:val="00CC67BF"/>
    <w:rsid w:val="00CC71E0"/>
    <w:rsid w:val="00CC7549"/>
    <w:rsid w:val="00CD06EF"/>
    <w:rsid w:val="00CD0843"/>
    <w:rsid w:val="00CD0C0C"/>
    <w:rsid w:val="00CD11C5"/>
    <w:rsid w:val="00CD1225"/>
    <w:rsid w:val="00CD1813"/>
    <w:rsid w:val="00CD208E"/>
    <w:rsid w:val="00CD2245"/>
    <w:rsid w:val="00CD3022"/>
    <w:rsid w:val="00CD333F"/>
    <w:rsid w:val="00CD33B7"/>
    <w:rsid w:val="00CD3A6D"/>
    <w:rsid w:val="00CD4188"/>
    <w:rsid w:val="00CD44F9"/>
    <w:rsid w:val="00CD4E31"/>
    <w:rsid w:val="00CD5613"/>
    <w:rsid w:val="00CD569D"/>
    <w:rsid w:val="00CD5A78"/>
    <w:rsid w:val="00CD611D"/>
    <w:rsid w:val="00CD648A"/>
    <w:rsid w:val="00CD64D4"/>
    <w:rsid w:val="00CD7345"/>
    <w:rsid w:val="00CE0394"/>
    <w:rsid w:val="00CE119E"/>
    <w:rsid w:val="00CE23D6"/>
    <w:rsid w:val="00CE3361"/>
    <w:rsid w:val="00CE372E"/>
    <w:rsid w:val="00CE3C03"/>
    <w:rsid w:val="00CE47C1"/>
    <w:rsid w:val="00CF0A1B"/>
    <w:rsid w:val="00CF19F6"/>
    <w:rsid w:val="00CF2325"/>
    <w:rsid w:val="00CF260F"/>
    <w:rsid w:val="00CF2AB8"/>
    <w:rsid w:val="00CF2F4F"/>
    <w:rsid w:val="00CF487C"/>
    <w:rsid w:val="00CF4CAB"/>
    <w:rsid w:val="00CF536D"/>
    <w:rsid w:val="00CF577B"/>
    <w:rsid w:val="00CF710A"/>
    <w:rsid w:val="00CF7849"/>
    <w:rsid w:val="00D00FC1"/>
    <w:rsid w:val="00D014DA"/>
    <w:rsid w:val="00D02B78"/>
    <w:rsid w:val="00D02C6A"/>
    <w:rsid w:val="00D02E9D"/>
    <w:rsid w:val="00D03801"/>
    <w:rsid w:val="00D04073"/>
    <w:rsid w:val="00D046CC"/>
    <w:rsid w:val="00D04AE7"/>
    <w:rsid w:val="00D070C6"/>
    <w:rsid w:val="00D07878"/>
    <w:rsid w:val="00D10443"/>
    <w:rsid w:val="00D105DD"/>
    <w:rsid w:val="00D10CB8"/>
    <w:rsid w:val="00D10E38"/>
    <w:rsid w:val="00D10F45"/>
    <w:rsid w:val="00D11BE6"/>
    <w:rsid w:val="00D12721"/>
    <w:rsid w:val="00D12806"/>
    <w:rsid w:val="00D12C62"/>
    <w:rsid w:val="00D12D44"/>
    <w:rsid w:val="00D13838"/>
    <w:rsid w:val="00D144E7"/>
    <w:rsid w:val="00D15018"/>
    <w:rsid w:val="00D1519D"/>
    <w:rsid w:val="00D158AC"/>
    <w:rsid w:val="00D1694C"/>
    <w:rsid w:val="00D202C3"/>
    <w:rsid w:val="00D203CE"/>
    <w:rsid w:val="00D20527"/>
    <w:rsid w:val="00D20F5E"/>
    <w:rsid w:val="00D2127E"/>
    <w:rsid w:val="00D22391"/>
    <w:rsid w:val="00D22770"/>
    <w:rsid w:val="00D2364D"/>
    <w:rsid w:val="00D23ACB"/>
    <w:rsid w:val="00D23B76"/>
    <w:rsid w:val="00D24B4A"/>
    <w:rsid w:val="00D25A00"/>
    <w:rsid w:val="00D27446"/>
    <w:rsid w:val="00D27689"/>
    <w:rsid w:val="00D3066A"/>
    <w:rsid w:val="00D317A9"/>
    <w:rsid w:val="00D31FB3"/>
    <w:rsid w:val="00D32682"/>
    <w:rsid w:val="00D33C57"/>
    <w:rsid w:val="00D34720"/>
    <w:rsid w:val="00D3585D"/>
    <w:rsid w:val="00D379A3"/>
    <w:rsid w:val="00D400B1"/>
    <w:rsid w:val="00D40895"/>
    <w:rsid w:val="00D409E3"/>
    <w:rsid w:val="00D40DF1"/>
    <w:rsid w:val="00D418A3"/>
    <w:rsid w:val="00D41ABA"/>
    <w:rsid w:val="00D41E2F"/>
    <w:rsid w:val="00D420F0"/>
    <w:rsid w:val="00D423A8"/>
    <w:rsid w:val="00D43176"/>
    <w:rsid w:val="00D4325B"/>
    <w:rsid w:val="00D432CB"/>
    <w:rsid w:val="00D446E8"/>
    <w:rsid w:val="00D45FCB"/>
    <w:rsid w:val="00D45FF3"/>
    <w:rsid w:val="00D465FC"/>
    <w:rsid w:val="00D46BA4"/>
    <w:rsid w:val="00D47480"/>
    <w:rsid w:val="00D5022A"/>
    <w:rsid w:val="00D50C03"/>
    <w:rsid w:val="00D512CF"/>
    <w:rsid w:val="00D51FCD"/>
    <w:rsid w:val="00D521A9"/>
    <w:rsid w:val="00D5281A"/>
    <w:rsid w:val="00D528B9"/>
    <w:rsid w:val="00D53108"/>
    <w:rsid w:val="00D53186"/>
    <w:rsid w:val="00D53337"/>
    <w:rsid w:val="00D54860"/>
    <w:rsid w:val="00D5487D"/>
    <w:rsid w:val="00D55230"/>
    <w:rsid w:val="00D55A95"/>
    <w:rsid w:val="00D55C44"/>
    <w:rsid w:val="00D55F42"/>
    <w:rsid w:val="00D579A7"/>
    <w:rsid w:val="00D60140"/>
    <w:rsid w:val="00D6024A"/>
    <w:rsid w:val="00D605ED"/>
    <w:rsid w:val="00D608B5"/>
    <w:rsid w:val="00D612E2"/>
    <w:rsid w:val="00D61355"/>
    <w:rsid w:val="00D61826"/>
    <w:rsid w:val="00D61903"/>
    <w:rsid w:val="00D622CE"/>
    <w:rsid w:val="00D62731"/>
    <w:rsid w:val="00D6343B"/>
    <w:rsid w:val="00D636F3"/>
    <w:rsid w:val="00D63AD1"/>
    <w:rsid w:val="00D6411F"/>
    <w:rsid w:val="00D64739"/>
    <w:rsid w:val="00D64A59"/>
    <w:rsid w:val="00D661CF"/>
    <w:rsid w:val="00D700D4"/>
    <w:rsid w:val="00D70E52"/>
    <w:rsid w:val="00D71F99"/>
    <w:rsid w:val="00D72FE3"/>
    <w:rsid w:val="00D736B1"/>
    <w:rsid w:val="00D737CC"/>
    <w:rsid w:val="00D73CA4"/>
    <w:rsid w:val="00D73D71"/>
    <w:rsid w:val="00D7431B"/>
    <w:rsid w:val="00D74396"/>
    <w:rsid w:val="00D74CE4"/>
    <w:rsid w:val="00D74E13"/>
    <w:rsid w:val="00D757E7"/>
    <w:rsid w:val="00D75800"/>
    <w:rsid w:val="00D75F54"/>
    <w:rsid w:val="00D762DD"/>
    <w:rsid w:val="00D76E81"/>
    <w:rsid w:val="00D80284"/>
    <w:rsid w:val="00D802BE"/>
    <w:rsid w:val="00D812B2"/>
    <w:rsid w:val="00D81F71"/>
    <w:rsid w:val="00D83D31"/>
    <w:rsid w:val="00D8405B"/>
    <w:rsid w:val="00D84E58"/>
    <w:rsid w:val="00D84FA0"/>
    <w:rsid w:val="00D85119"/>
    <w:rsid w:val="00D8544D"/>
    <w:rsid w:val="00D8642D"/>
    <w:rsid w:val="00D87D4E"/>
    <w:rsid w:val="00D90607"/>
    <w:rsid w:val="00D90A5E"/>
    <w:rsid w:val="00D90E0E"/>
    <w:rsid w:val="00D91476"/>
    <w:rsid w:val="00D919CC"/>
    <w:rsid w:val="00D91A68"/>
    <w:rsid w:val="00D94CED"/>
    <w:rsid w:val="00D94EF3"/>
    <w:rsid w:val="00D9517C"/>
    <w:rsid w:val="00D95A68"/>
    <w:rsid w:val="00D95F5E"/>
    <w:rsid w:val="00D964DA"/>
    <w:rsid w:val="00D96596"/>
    <w:rsid w:val="00D96F74"/>
    <w:rsid w:val="00DA04A3"/>
    <w:rsid w:val="00DA09AE"/>
    <w:rsid w:val="00DA17C7"/>
    <w:rsid w:val="00DA19B3"/>
    <w:rsid w:val="00DA218F"/>
    <w:rsid w:val="00DA3786"/>
    <w:rsid w:val="00DA502D"/>
    <w:rsid w:val="00DA5967"/>
    <w:rsid w:val="00DA5A37"/>
    <w:rsid w:val="00DA5B36"/>
    <w:rsid w:val="00DA5D4F"/>
    <w:rsid w:val="00DA5D84"/>
    <w:rsid w:val="00DA5E06"/>
    <w:rsid w:val="00DA6749"/>
    <w:rsid w:val="00DA67A8"/>
    <w:rsid w:val="00DA6A9A"/>
    <w:rsid w:val="00DA6C32"/>
    <w:rsid w:val="00DA754A"/>
    <w:rsid w:val="00DB0A48"/>
    <w:rsid w:val="00DB1EFD"/>
    <w:rsid w:val="00DB20B8"/>
    <w:rsid w:val="00DB2807"/>
    <w:rsid w:val="00DB2B1F"/>
    <w:rsid w:val="00DB2CD7"/>
    <w:rsid w:val="00DB35C2"/>
    <w:rsid w:val="00DB3EAF"/>
    <w:rsid w:val="00DB40EF"/>
    <w:rsid w:val="00DB46C6"/>
    <w:rsid w:val="00DB579A"/>
    <w:rsid w:val="00DB604E"/>
    <w:rsid w:val="00DB6748"/>
    <w:rsid w:val="00DC077A"/>
    <w:rsid w:val="00DC07B5"/>
    <w:rsid w:val="00DC0FCE"/>
    <w:rsid w:val="00DC17DA"/>
    <w:rsid w:val="00DC2233"/>
    <w:rsid w:val="00DC296F"/>
    <w:rsid w:val="00DC3203"/>
    <w:rsid w:val="00DC3C99"/>
    <w:rsid w:val="00DC52F5"/>
    <w:rsid w:val="00DC5589"/>
    <w:rsid w:val="00DC5FD0"/>
    <w:rsid w:val="00DD0354"/>
    <w:rsid w:val="00DD0B26"/>
    <w:rsid w:val="00DD0C68"/>
    <w:rsid w:val="00DD119A"/>
    <w:rsid w:val="00DD136B"/>
    <w:rsid w:val="00DD1D03"/>
    <w:rsid w:val="00DD27D7"/>
    <w:rsid w:val="00DD3B45"/>
    <w:rsid w:val="00DD458C"/>
    <w:rsid w:val="00DD4659"/>
    <w:rsid w:val="00DD5551"/>
    <w:rsid w:val="00DD6058"/>
    <w:rsid w:val="00DD651A"/>
    <w:rsid w:val="00DD6C15"/>
    <w:rsid w:val="00DD6C94"/>
    <w:rsid w:val="00DD6EDB"/>
    <w:rsid w:val="00DD7047"/>
    <w:rsid w:val="00DD72E9"/>
    <w:rsid w:val="00DD7605"/>
    <w:rsid w:val="00DE0F14"/>
    <w:rsid w:val="00DE1448"/>
    <w:rsid w:val="00DE1B22"/>
    <w:rsid w:val="00DE2006"/>
    <w:rsid w:val="00DE2020"/>
    <w:rsid w:val="00DE24F6"/>
    <w:rsid w:val="00DE3476"/>
    <w:rsid w:val="00DE3A37"/>
    <w:rsid w:val="00DE4EAD"/>
    <w:rsid w:val="00DE5697"/>
    <w:rsid w:val="00DE5926"/>
    <w:rsid w:val="00DE5ABC"/>
    <w:rsid w:val="00DE726A"/>
    <w:rsid w:val="00DE7BEA"/>
    <w:rsid w:val="00DF0844"/>
    <w:rsid w:val="00DF0CE8"/>
    <w:rsid w:val="00DF190D"/>
    <w:rsid w:val="00DF20EF"/>
    <w:rsid w:val="00DF23E2"/>
    <w:rsid w:val="00DF24C8"/>
    <w:rsid w:val="00DF51E9"/>
    <w:rsid w:val="00DF527F"/>
    <w:rsid w:val="00DF5B84"/>
    <w:rsid w:val="00DF6011"/>
    <w:rsid w:val="00DF628F"/>
    <w:rsid w:val="00DF6D5B"/>
    <w:rsid w:val="00DF771B"/>
    <w:rsid w:val="00DF7EE2"/>
    <w:rsid w:val="00E0096C"/>
    <w:rsid w:val="00E00ABD"/>
    <w:rsid w:val="00E01BAA"/>
    <w:rsid w:val="00E0282A"/>
    <w:rsid w:val="00E02885"/>
    <w:rsid w:val="00E02F9B"/>
    <w:rsid w:val="00E04AF6"/>
    <w:rsid w:val="00E05315"/>
    <w:rsid w:val="00E05683"/>
    <w:rsid w:val="00E0608E"/>
    <w:rsid w:val="00E0640E"/>
    <w:rsid w:val="00E069C0"/>
    <w:rsid w:val="00E069DC"/>
    <w:rsid w:val="00E06C23"/>
    <w:rsid w:val="00E07683"/>
    <w:rsid w:val="00E07E14"/>
    <w:rsid w:val="00E101A7"/>
    <w:rsid w:val="00E109AE"/>
    <w:rsid w:val="00E10AD0"/>
    <w:rsid w:val="00E11941"/>
    <w:rsid w:val="00E11C2B"/>
    <w:rsid w:val="00E12927"/>
    <w:rsid w:val="00E129A2"/>
    <w:rsid w:val="00E12E2C"/>
    <w:rsid w:val="00E132E0"/>
    <w:rsid w:val="00E145E9"/>
    <w:rsid w:val="00E14A4E"/>
    <w:rsid w:val="00E14DA7"/>
    <w:rsid w:val="00E14E51"/>
    <w:rsid w:val="00E14F94"/>
    <w:rsid w:val="00E1588B"/>
    <w:rsid w:val="00E15D78"/>
    <w:rsid w:val="00E1647C"/>
    <w:rsid w:val="00E17335"/>
    <w:rsid w:val="00E17336"/>
    <w:rsid w:val="00E17D15"/>
    <w:rsid w:val="00E20E24"/>
    <w:rsid w:val="00E22964"/>
    <w:rsid w:val="00E22B95"/>
    <w:rsid w:val="00E24789"/>
    <w:rsid w:val="00E253C9"/>
    <w:rsid w:val="00E2551A"/>
    <w:rsid w:val="00E2552A"/>
    <w:rsid w:val="00E27BF8"/>
    <w:rsid w:val="00E302DF"/>
    <w:rsid w:val="00E30331"/>
    <w:rsid w:val="00E30BB8"/>
    <w:rsid w:val="00E31394"/>
    <w:rsid w:val="00E31F9C"/>
    <w:rsid w:val="00E327B6"/>
    <w:rsid w:val="00E338C3"/>
    <w:rsid w:val="00E33FD2"/>
    <w:rsid w:val="00E34D46"/>
    <w:rsid w:val="00E3532D"/>
    <w:rsid w:val="00E353AB"/>
    <w:rsid w:val="00E36D79"/>
    <w:rsid w:val="00E36EFF"/>
    <w:rsid w:val="00E3711B"/>
    <w:rsid w:val="00E37684"/>
    <w:rsid w:val="00E37CB4"/>
    <w:rsid w:val="00E37F0C"/>
    <w:rsid w:val="00E40488"/>
    <w:rsid w:val="00E40610"/>
    <w:rsid w:val="00E4076E"/>
    <w:rsid w:val="00E4159B"/>
    <w:rsid w:val="00E4180D"/>
    <w:rsid w:val="00E41974"/>
    <w:rsid w:val="00E41FDF"/>
    <w:rsid w:val="00E42D68"/>
    <w:rsid w:val="00E42F9E"/>
    <w:rsid w:val="00E448FC"/>
    <w:rsid w:val="00E4617C"/>
    <w:rsid w:val="00E4781A"/>
    <w:rsid w:val="00E50066"/>
    <w:rsid w:val="00E50367"/>
    <w:rsid w:val="00E514E7"/>
    <w:rsid w:val="00E515F3"/>
    <w:rsid w:val="00E51ABA"/>
    <w:rsid w:val="00E51C0D"/>
    <w:rsid w:val="00E524CB"/>
    <w:rsid w:val="00E53032"/>
    <w:rsid w:val="00E53A29"/>
    <w:rsid w:val="00E552E2"/>
    <w:rsid w:val="00E5546C"/>
    <w:rsid w:val="00E56D98"/>
    <w:rsid w:val="00E57BCA"/>
    <w:rsid w:val="00E60243"/>
    <w:rsid w:val="00E609F7"/>
    <w:rsid w:val="00E60CDF"/>
    <w:rsid w:val="00E60ED2"/>
    <w:rsid w:val="00E61162"/>
    <w:rsid w:val="00E61510"/>
    <w:rsid w:val="00E61DF6"/>
    <w:rsid w:val="00E620A7"/>
    <w:rsid w:val="00E6383B"/>
    <w:rsid w:val="00E6385E"/>
    <w:rsid w:val="00E63F9A"/>
    <w:rsid w:val="00E63FBE"/>
    <w:rsid w:val="00E64F42"/>
    <w:rsid w:val="00E64F83"/>
    <w:rsid w:val="00E65456"/>
    <w:rsid w:val="00E655F0"/>
    <w:rsid w:val="00E65737"/>
    <w:rsid w:val="00E65A91"/>
    <w:rsid w:val="00E66188"/>
    <w:rsid w:val="00E664FB"/>
    <w:rsid w:val="00E672F0"/>
    <w:rsid w:val="00E67E72"/>
    <w:rsid w:val="00E7027B"/>
    <w:rsid w:val="00E70373"/>
    <w:rsid w:val="00E719FA"/>
    <w:rsid w:val="00E71F28"/>
    <w:rsid w:val="00E71FB5"/>
    <w:rsid w:val="00E72A2C"/>
    <w:rsid w:val="00E72E40"/>
    <w:rsid w:val="00E73665"/>
    <w:rsid w:val="00E73999"/>
    <w:rsid w:val="00E73BDC"/>
    <w:rsid w:val="00E73E9E"/>
    <w:rsid w:val="00E74410"/>
    <w:rsid w:val="00E74545"/>
    <w:rsid w:val="00E74B95"/>
    <w:rsid w:val="00E7576D"/>
    <w:rsid w:val="00E760EF"/>
    <w:rsid w:val="00E7649B"/>
    <w:rsid w:val="00E76626"/>
    <w:rsid w:val="00E768CC"/>
    <w:rsid w:val="00E7694C"/>
    <w:rsid w:val="00E76CE5"/>
    <w:rsid w:val="00E805C3"/>
    <w:rsid w:val="00E80AAC"/>
    <w:rsid w:val="00E80BF2"/>
    <w:rsid w:val="00E811E7"/>
    <w:rsid w:val="00E81660"/>
    <w:rsid w:val="00E827DF"/>
    <w:rsid w:val="00E82BBF"/>
    <w:rsid w:val="00E843D6"/>
    <w:rsid w:val="00E84696"/>
    <w:rsid w:val="00E84A27"/>
    <w:rsid w:val="00E852E9"/>
    <w:rsid w:val="00E854AE"/>
    <w:rsid w:val="00E854FE"/>
    <w:rsid w:val="00E85647"/>
    <w:rsid w:val="00E85A92"/>
    <w:rsid w:val="00E8772E"/>
    <w:rsid w:val="00E906CC"/>
    <w:rsid w:val="00E91FEC"/>
    <w:rsid w:val="00E924CF"/>
    <w:rsid w:val="00E92D4F"/>
    <w:rsid w:val="00E92FFF"/>
    <w:rsid w:val="00E939A0"/>
    <w:rsid w:val="00E945CF"/>
    <w:rsid w:val="00E9507D"/>
    <w:rsid w:val="00E95915"/>
    <w:rsid w:val="00E97B0A"/>
    <w:rsid w:val="00E97E4E"/>
    <w:rsid w:val="00EA039D"/>
    <w:rsid w:val="00EA041F"/>
    <w:rsid w:val="00EA17C2"/>
    <w:rsid w:val="00EA1CC2"/>
    <w:rsid w:val="00EA2D76"/>
    <w:rsid w:val="00EA2F3B"/>
    <w:rsid w:val="00EA3375"/>
    <w:rsid w:val="00EA4644"/>
    <w:rsid w:val="00EA6C2E"/>
    <w:rsid w:val="00EA758A"/>
    <w:rsid w:val="00EA7EA0"/>
    <w:rsid w:val="00EB096F"/>
    <w:rsid w:val="00EB147B"/>
    <w:rsid w:val="00EB199F"/>
    <w:rsid w:val="00EB1EC9"/>
    <w:rsid w:val="00EB21A4"/>
    <w:rsid w:val="00EB27C4"/>
    <w:rsid w:val="00EB2B4A"/>
    <w:rsid w:val="00EB523A"/>
    <w:rsid w:val="00EB5315"/>
    <w:rsid w:val="00EB5387"/>
    <w:rsid w:val="00EB5ADC"/>
    <w:rsid w:val="00EB5C10"/>
    <w:rsid w:val="00EB7322"/>
    <w:rsid w:val="00EC02D5"/>
    <w:rsid w:val="00EC0A0F"/>
    <w:rsid w:val="00EC0DF3"/>
    <w:rsid w:val="00EC0FE9"/>
    <w:rsid w:val="00EC198B"/>
    <w:rsid w:val="00EC271E"/>
    <w:rsid w:val="00EC426D"/>
    <w:rsid w:val="00EC5295"/>
    <w:rsid w:val="00EC571B"/>
    <w:rsid w:val="00EC57D7"/>
    <w:rsid w:val="00EC58E9"/>
    <w:rsid w:val="00EC6385"/>
    <w:rsid w:val="00EC7579"/>
    <w:rsid w:val="00EC76E3"/>
    <w:rsid w:val="00ED1DE9"/>
    <w:rsid w:val="00ED23D4"/>
    <w:rsid w:val="00ED2548"/>
    <w:rsid w:val="00ED2A04"/>
    <w:rsid w:val="00ED59A4"/>
    <w:rsid w:val="00ED5E0B"/>
    <w:rsid w:val="00EE0A25"/>
    <w:rsid w:val="00EE10CD"/>
    <w:rsid w:val="00EE1AD3"/>
    <w:rsid w:val="00EE1BBD"/>
    <w:rsid w:val="00EE3796"/>
    <w:rsid w:val="00EE37B6"/>
    <w:rsid w:val="00EE459E"/>
    <w:rsid w:val="00EE6AAC"/>
    <w:rsid w:val="00EE772F"/>
    <w:rsid w:val="00EE7732"/>
    <w:rsid w:val="00EF03E6"/>
    <w:rsid w:val="00EF0ABD"/>
    <w:rsid w:val="00EF0F45"/>
    <w:rsid w:val="00EF1F37"/>
    <w:rsid w:val="00EF21ED"/>
    <w:rsid w:val="00EF2250"/>
    <w:rsid w:val="00EF29DC"/>
    <w:rsid w:val="00EF3326"/>
    <w:rsid w:val="00EF38E4"/>
    <w:rsid w:val="00EF4582"/>
    <w:rsid w:val="00EF4945"/>
    <w:rsid w:val="00EF4B7F"/>
    <w:rsid w:val="00EF5887"/>
    <w:rsid w:val="00EF5E49"/>
    <w:rsid w:val="00EF6CE5"/>
    <w:rsid w:val="00EF70A8"/>
    <w:rsid w:val="00EF7463"/>
    <w:rsid w:val="00EF76AD"/>
    <w:rsid w:val="00EF7971"/>
    <w:rsid w:val="00EF7C95"/>
    <w:rsid w:val="00F002EF"/>
    <w:rsid w:val="00F00E54"/>
    <w:rsid w:val="00F01EE9"/>
    <w:rsid w:val="00F0205A"/>
    <w:rsid w:val="00F02187"/>
    <w:rsid w:val="00F032F9"/>
    <w:rsid w:val="00F03410"/>
    <w:rsid w:val="00F0346C"/>
    <w:rsid w:val="00F04900"/>
    <w:rsid w:val="00F049CA"/>
    <w:rsid w:val="00F05545"/>
    <w:rsid w:val="00F065A4"/>
    <w:rsid w:val="00F06797"/>
    <w:rsid w:val="00F07653"/>
    <w:rsid w:val="00F07935"/>
    <w:rsid w:val="00F115A2"/>
    <w:rsid w:val="00F1160F"/>
    <w:rsid w:val="00F119E4"/>
    <w:rsid w:val="00F11A3E"/>
    <w:rsid w:val="00F121CB"/>
    <w:rsid w:val="00F126B9"/>
    <w:rsid w:val="00F12715"/>
    <w:rsid w:val="00F12905"/>
    <w:rsid w:val="00F14077"/>
    <w:rsid w:val="00F144D5"/>
    <w:rsid w:val="00F14506"/>
    <w:rsid w:val="00F146F0"/>
    <w:rsid w:val="00F15039"/>
    <w:rsid w:val="00F153B1"/>
    <w:rsid w:val="00F15A49"/>
    <w:rsid w:val="00F160B4"/>
    <w:rsid w:val="00F169EB"/>
    <w:rsid w:val="00F16E3E"/>
    <w:rsid w:val="00F16FB1"/>
    <w:rsid w:val="00F172CA"/>
    <w:rsid w:val="00F17FAC"/>
    <w:rsid w:val="00F20FF3"/>
    <w:rsid w:val="00F2190B"/>
    <w:rsid w:val="00F21E7A"/>
    <w:rsid w:val="00F228B5"/>
    <w:rsid w:val="00F22D2E"/>
    <w:rsid w:val="00F22E2C"/>
    <w:rsid w:val="00F2389C"/>
    <w:rsid w:val="00F23A1F"/>
    <w:rsid w:val="00F240ED"/>
    <w:rsid w:val="00F24807"/>
    <w:rsid w:val="00F2599E"/>
    <w:rsid w:val="00F25C67"/>
    <w:rsid w:val="00F26605"/>
    <w:rsid w:val="00F26891"/>
    <w:rsid w:val="00F26CBF"/>
    <w:rsid w:val="00F30DFF"/>
    <w:rsid w:val="00F30EFE"/>
    <w:rsid w:val="00F31577"/>
    <w:rsid w:val="00F316DB"/>
    <w:rsid w:val="00F31BDF"/>
    <w:rsid w:val="00F31FB2"/>
    <w:rsid w:val="00F32B80"/>
    <w:rsid w:val="00F33766"/>
    <w:rsid w:val="00F340EB"/>
    <w:rsid w:val="00F342AB"/>
    <w:rsid w:val="00F34597"/>
    <w:rsid w:val="00F34930"/>
    <w:rsid w:val="00F34CB1"/>
    <w:rsid w:val="00F34E84"/>
    <w:rsid w:val="00F351BA"/>
    <w:rsid w:val="00F35285"/>
    <w:rsid w:val="00F36390"/>
    <w:rsid w:val="00F36BB1"/>
    <w:rsid w:val="00F36C68"/>
    <w:rsid w:val="00F37076"/>
    <w:rsid w:val="00F37674"/>
    <w:rsid w:val="00F37CDB"/>
    <w:rsid w:val="00F4315E"/>
    <w:rsid w:val="00F43B9D"/>
    <w:rsid w:val="00F44B0B"/>
    <w:rsid w:val="00F44D59"/>
    <w:rsid w:val="00F44D5E"/>
    <w:rsid w:val="00F45D68"/>
    <w:rsid w:val="00F471C8"/>
    <w:rsid w:val="00F47BE9"/>
    <w:rsid w:val="00F5034A"/>
    <w:rsid w:val="00F504A8"/>
    <w:rsid w:val="00F507AE"/>
    <w:rsid w:val="00F50B86"/>
    <w:rsid w:val="00F510C1"/>
    <w:rsid w:val="00F52896"/>
    <w:rsid w:val="00F52DDE"/>
    <w:rsid w:val="00F53A35"/>
    <w:rsid w:val="00F53F91"/>
    <w:rsid w:val="00F541B7"/>
    <w:rsid w:val="00F5431A"/>
    <w:rsid w:val="00F543E3"/>
    <w:rsid w:val="00F547FE"/>
    <w:rsid w:val="00F548C4"/>
    <w:rsid w:val="00F54F2B"/>
    <w:rsid w:val="00F55A3D"/>
    <w:rsid w:val="00F55C77"/>
    <w:rsid w:val="00F55D91"/>
    <w:rsid w:val="00F56240"/>
    <w:rsid w:val="00F56418"/>
    <w:rsid w:val="00F5677A"/>
    <w:rsid w:val="00F56DF2"/>
    <w:rsid w:val="00F5744B"/>
    <w:rsid w:val="00F60393"/>
    <w:rsid w:val="00F60565"/>
    <w:rsid w:val="00F61209"/>
    <w:rsid w:val="00F613E5"/>
    <w:rsid w:val="00F614D2"/>
    <w:rsid w:val="00F61877"/>
    <w:rsid w:val="00F6259E"/>
    <w:rsid w:val="00F632E4"/>
    <w:rsid w:val="00F63BAE"/>
    <w:rsid w:val="00F6402E"/>
    <w:rsid w:val="00F64849"/>
    <w:rsid w:val="00F64C76"/>
    <w:rsid w:val="00F65DD4"/>
    <w:rsid w:val="00F672B2"/>
    <w:rsid w:val="00F672CB"/>
    <w:rsid w:val="00F70097"/>
    <w:rsid w:val="00F70999"/>
    <w:rsid w:val="00F71CE5"/>
    <w:rsid w:val="00F71DB5"/>
    <w:rsid w:val="00F72893"/>
    <w:rsid w:val="00F72C92"/>
    <w:rsid w:val="00F733DE"/>
    <w:rsid w:val="00F73A99"/>
    <w:rsid w:val="00F7634F"/>
    <w:rsid w:val="00F80312"/>
    <w:rsid w:val="00F80FC8"/>
    <w:rsid w:val="00F81F9C"/>
    <w:rsid w:val="00F8296E"/>
    <w:rsid w:val="00F83973"/>
    <w:rsid w:val="00F83986"/>
    <w:rsid w:val="00F83DA5"/>
    <w:rsid w:val="00F849F3"/>
    <w:rsid w:val="00F852EE"/>
    <w:rsid w:val="00F8535C"/>
    <w:rsid w:val="00F858A4"/>
    <w:rsid w:val="00F8720A"/>
    <w:rsid w:val="00F87704"/>
    <w:rsid w:val="00F87FA3"/>
    <w:rsid w:val="00F91420"/>
    <w:rsid w:val="00F91491"/>
    <w:rsid w:val="00F92BB9"/>
    <w:rsid w:val="00F93D8C"/>
    <w:rsid w:val="00F940B9"/>
    <w:rsid w:val="00F9468D"/>
    <w:rsid w:val="00F948A7"/>
    <w:rsid w:val="00F94A70"/>
    <w:rsid w:val="00F94D01"/>
    <w:rsid w:val="00F9743C"/>
    <w:rsid w:val="00F97B8A"/>
    <w:rsid w:val="00F97C9E"/>
    <w:rsid w:val="00FA00BA"/>
    <w:rsid w:val="00FA0443"/>
    <w:rsid w:val="00FA1F87"/>
    <w:rsid w:val="00FA21C9"/>
    <w:rsid w:val="00FA2D38"/>
    <w:rsid w:val="00FA3102"/>
    <w:rsid w:val="00FA35B6"/>
    <w:rsid w:val="00FA3AEB"/>
    <w:rsid w:val="00FA4051"/>
    <w:rsid w:val="00FA48D4"/>
    <w:rsid w:val="00FA50B2"/>
    <w:rsid w:val="00FA54FA"/>
    <w:rsid w:val="00FA6D39"/>
    <w:rsid w:val="00FA7168"/>
    <w:rsid w:val="00FA78F9"/>
    <w:rsid w:val="00FB15C5"/>
    <w:rsid w:val="00FB1AEA"/>
    <w:rsid w:val="00FB1BC4"/>
    <w:rsid w:val="00FB1C4C"/>
    <w:rsid w:val="00FB227E"/>
    <w:rsid w:val="00FB2F18"/>
    <w:rsid w:val="00FB3D61"/>
    <w:rsid w:val="00FB44CE"/>
    <w:rsid w:val="00FB4E82"/>
    <w:rsid w:val="00FB4F06"/>
    <w:rsid w:val="00FB5009"/>
    <w:rsid w:val="00FB5CB8"/>
    <w:rsid w:val="00FB661A"/>
    <w:rsid w:val="00FB6CCA"/>
    <w:rsid w:val="00FB76AB"/>
    <w:rsid w:val="00FC0423"/>
    <w:rsid w:val="00FC0E63"/>
    <w:rsid w:val="00FC14A6"/>
    <w:rsid w:val="00FC368F"/>
    <w:rsid w:val="00FC3A51"/>
    <w:rsid w:val="00FC4825"/>
    <w:rsid w:val="00FC6BC9"/>
    <w:rsid w:val="00FD03FE"/>
    <w:rsid w:val="00FD126E"/>
    <w:rsid w:val="00FD171A"/>
    <w:rsid w:val="00FD33D8"/>
    <w:rsid w:val="00FD3C36"/>
    <w:rsid w:val="00FD459D"/>
    <w:rsid w:val="00FD4D81"/>
    <w:rsid w:val="00FD619F"/>
    <w:rsid w:val="00FD6553"/>
    <w:rsid w:val="00FD66B4"/>
    <w:rsid w:val="00FD670D"/>
    <w:rsid w:val="00FD7498"/>
    <w:rsid w:val="00FD7FB3"/>
    <w:rsid w:val="00FE269C"/>
    <w:rsid w:val="00FE26A3"/>
    <w:rsid w:val="00FE2788"/>
    <w:rsid w:val="00FE293B"/>
    <w:rsid w:val="00FE3272"/>
    <w:rsid w:val="00FE3B9D"/>
    <w:rsid w:val="00FE4713"/>
    <w:rsid w:val="00FE4E03"/>
    <w:rsid w:val="00FE5301"/>
    <w:rsid w:val="00FE6286"/>
    <w:rsid w:val="00FF019D"/>
    <w:rsid w:val="00FF0346"/>
    <w:rsid w:val="00FF10EC"/>
    <w:rsid w:val="00FF1F44"/>
    <w:rsid w:val="00FF1F8C"/>
    <w:rsid w:val="00FF225E"/>
    <w:rsid w:val="00FF2EC7"/>
    <w:rsid w:val="00FF3661"/>
    <w:rsid w:val="00FF4144"/>
    <w:rsid w:val="00FF4A69"/>
    <w:rsid w:val="00FF631C"/>
    <w:rsid w:val="00FF668D"/>
    <w:rsid w:val="00FF672C"/>
    <w:rsid w:val="00FF6822"/>
    <w:rsid w:val="00FF6CE8"/>
    <w:rsid w:val="00FF78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0803"/>
  <w14:defaultImageDpi w14:val="330"/>
  <w15:docId w15:val="{4C0E5D80-26E9-413D-959E-A82D80FA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8F6DE8"/>
    <w:rPr>
      <w:color w:val="0000FF" w:themeColor="hyperlink"/>
      <w:u w:val="single"/>
    </w:rPr>
  </w:style>
  <w:style w:type="character" w:styleId="UnresolvedMention">
    <w:name w:val="Unresolved Mention"/>
    <w:basedOn w:val="DefaultParagraphFont"/>
    <w:uiPriority w:val="99"/>
    <w:semiHidden/>
    <w:unhideWhenUsed/>
    <w:rsid w:val="008F6DE8"/>
    <w:rPr>
      <w:color w:val="605E5C"/>
      <w:shd w:val="clear" w:color="auto" w:fill="E1DFDD"/>
    </w:rPr>
  </w:style>
  <w:style w:type="paragraph" w:customStyle="1" w:styleId="paragraph0">
    <w:name w:val="paragraph"/>
    <w:basedOn w:val="Normal"/>
    <w:rsid w:val="009E2101"/>
    <w:pPr>
      <w:spacing w:before="100" w:beforeAutospacing="1" w:after="100" w:afterAutospacing="1" w:line="240" w:lineRule="auto"/>
    </w:pPr>
  </w:style>
  <w:style w:type="character" w:customStyle="1" w:styleId="normaltextrun">
    <w:name w:val="normaltextrun"/>
    <w:basedOn w:val="DefaultParagraphFont"/>
    <w:rsid w:val="009E2101"/>
  </w:style>
  <w:style w:type="character" w:customStyle="1" w:styleId="eop">
    <w:name w:val="eop"/>
    <w:basedOn w:val="DefaultParagraphFont"/>
    <w:rsid w:val="009E2101"/>
  </w:style>
  <w:style w:type="character" w:customStyle="1" w:styleId="EEFBodyChar">
    <w:name w:val="EEF Body Char"/>
    <w:link w:val="EEFBody"/>
    <w:uiPriority w:val="99"/>
    <w:locked/>
    <w:rsid w:val="009E2101"/>
    <w:rPr>
      <w:rFonts w:ascii="Arial" w:hAnsi="Arial"/>
      <w:color w:val="323232"/>
      <w:szCs w:val="18"/>
    </w:rPr>
  </w:style>
  <w:style w:type="paragraph" w:customStyle="1" w:styleId="EEFBody">
    <w:name w:val="EEF Body"/>
    <w:basedOn w:val="Normal"/>
    <w:link w:val="EEFBodyChar"/>
    <w:uiPriority w:val="99"/>
    <w:qFormat/>
    <w:rsid w:val="009E2101"/>
    <w:pPr>
      <w:spacing w:before="120" w:after="120" w:line="240" w:lineRule="auto"/>
      <w:jc w:val="both"/>
    </w:pPr>
    <w:rPr>
      <w:rFonts w:ascii="Arial" w:hAnsi="Arial"/>
      <w:color w:val="323232"/>
      <w:sz w:val="20"/>
      <w:szCs w:val="18"/>
    </w:rPr>
  </w:style>
  <w:style w:type="character" w:customStyle="1" w:styleId="authors">
    <w:name w:val="authors"/>
    <w:basedOn w:val="DefaultParagraphFont"/>
    <w:rsid w:val="009E2101"/>
  </w:style>
  <w:style w:type="paragraph" w:customStyle="1" w:styleId="EndNoteBibliographyTitle">
    <w:name w:val="EndNote Bibliography Title"/>
    <w:basedOn w:val="Normal"/>
    <w:link w:val="EndNoteBibliographyTitleChar"/>
    <w:rsid w:val="00F72C92"/>
    <w:pPr>
      <w:jc w:val="center"/>
    </w:pPr>
    <w:rPr>
      <w:noProof/>
    </w:rPr>
  </w:style>
  <w:style w:type="character" w:customStyle="1" w:styleId="EndNoteBibliographyTitleChar">
    <w:name w:val="EndNote Bibliography Title Char"/>
    <w:basedOn w:val="Heading1Char"/>
    <w:link w:val="EndNoteBibliographyTitle"/>
    <w:rsid w:val="00F72C92"/>
    <w:rPr>
      <w:rFonts w:cs="Arial"/>
      <w:b w:val="0"/>
      <w:bCs w:val="0"/>
      <w:noProof/>
      <w:kern w:val="32"/>
      <w:sz w:val="24"/>
      <w:szCs w:val="24"/>
    </w:rPr>
  </w:style>
  <w:style w:type="paragraph" w:customStyle="1" w:styleId="EndNoteBibliography">
    <w:name w:val="EndNote Bibliography"/>
    <w:basedOn w:val="Normal"/>
    <w:link w:val="EndNoteBibliographyChar"/>
    <w:rsid w:val="00F72C92"/>
    <w:pPr>
      <w:spacing w:line="240" w:lineRule="auto"/>
    </w:pPr>
    <w:rPr>
      <w:noProof/>
    </w:rPr>
  </w:style>
  <w:style w:type="character" w:customStyle="1" w:styleId="EndNoteBibliographyChar">
    <w:name w:val="EndNote Bibliography Char"/>
    <w:basedOn w:val="Heading1Char"/>
    <w:link w:val="EndNoteBibliography"/>
    <w:rsid w:val="00F72C92"/>
    <w:rPr>
      <w:rFonts w:cs="Arial"/>
      <w:b w:val="0"/>
      <w:bCs w:val="0"/>
      <w:noProof/>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884">
      <w:bodyDiv w:val="1"/>
      <w:marLeft w:val="0"/>
      <w:marRight w:val="0"/>
      <w:marTop w:val="0"/>
      <w:marBottom w:val="0"/>
      <w:divBdr>
        <w:top w:val="none" w:sz="0" w:space="0" w:color="auto"/>
        <w:left w:val="none" w:sz="0" w:space="0" w:color="auto"/>
        <w:bottom w:val="none" w:sz="0" w:space="0" w:color="auto"/>
        <w:right w:val="none" w:sz="0" w:space="0" w:color="auto"/>
      </w:divBdr>
    </w:div>
    <w:div w:id="174537638">
      <w:bodyDiv w:val="1"/>
      <w:marLeft w:val="0"/>
      <w:marRight w:val="0"/>
      <w:marTop w:val="0"/>
      <w:marBottom w:val="0"/>
      <w:divBdr>
        <w:top w:val="none" w:sz="0" w:space="0" w:color="auto"/>
        <w:left w:val="none" w:sz="0" w:space="0" w:color="auto"/>
        <w:bottom w:val="none" w:sz="0" w:space="0" w:color="auto"/>
        <w:right w:val="none" w:sz="0" w:space="0" w:color="auto"/>
      </w:divBdr>
      <w:divsChild>
        <w:div w:id="487746741">
          <w:marLeft w:val="0"/>
          <w:marRight w:val="0"/>
          <w:marTop w:val="0"/>
          <w:marBottom w:val="0"/>
          <w:divBdr>
            <w:top w:val="none" w:sz="0" w:space="0" w:color="auto"/>
            <w:left w:val="none" w:sz="0" w:space="0" w:color="auto"/>
            <w:bottom w:val="none" w:sz="0" w:space="0" w:color="auto"/>
            <w:right w:val="none" w:sz="0" w:space="0" w:color="auto"/>
          </w:divBdr>
        </w:div>
      </w:divsChild>
    </w:div>
    <w:div w:id="505747113">
      <w:bodyDiv w:val="1"/>
      <w:marLeft w:val="0"/>
      <w:marRight w:val="0"/>
      <w:marTop w:val="0"/>
      <w:marBottom w:val="0"/>
      <w:divBdr>
        <w:top w:val="none" w:sz="0" w:space="0" w:color="auto"/>
        <w:left w:val="none" w:sz="0" w:space="0" w:color="auto"/>
        <w:bottom w:val="none" w:sz="0" w:space="0" w:color="auto"/>
        <w:right w:val="none" w:sz="0" w:space="0" w:color="auto"/>
      </w:divBdr>
    </w:div>
    <w:div w:id="62871064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36847231">
      <w:bodyDiv w:val="1"/>
      <w:marLeft w:val="0"/>
      <w:marRight w:val="0"/>
      <w:marTop w:val="0"/>
      <w:marBottom w:val="0"/>
      <w:divBdr>
        <w:top w:val="none" w:sz="0" w:space="0" w:color="auto"/>
        <w:left w:val="none" w:sz="0" w:space="0" w:color="auto"/>
        <w:bottom w:val="none" w:sz="0" w:space="0" w:color="auto"/>
        <w:right w:val="none" w:sz="0" w:space="0" w:color="auto"/>
      </w:divBdr>
    </w:div>
    <w:div w:id="1620378311">
      <w:bodyDiv w:val="1"/>
      <w:marLeft w:val="0"/>
      <w:marRight w:val="0"/>
      <w:marTop w:val="0"/>
      <w:marBottom w:val="0"/>
      <w:divBdr>
        <w:top w:val="none" w:sz="0" w:space="0" w:color="auto"/>
        <w:left w:val="none" w:sz="0" w:space="0" w:color="auto"/>
        <w:bottom w:val="none" w:sz="0" w:space="0" w:color="auto"/>
        <w:right w:val="none" w:sz="0" w:space="0" w:color="auto"/>
      </w:divBdr>
    </w:div>
    <w:div w:id="1931770696">
      <w:bodyDiv w:val="1"/>
      <w:marLeft w:val="0"/>
      <w:marRight w:val="0"/>
      <w:marTop w:val="0"/>
      <w:marBottom w:val="0"/>
      <w:divBdr>
        <w:top w:val="none" w:sz="0" w:space="0" w:color="auto"/>
        <w:left w:val="none" w:sz="0" w:space="0" w:color="auto"/>
        <w:bottom w:val="none" w:sz="0" w:space="0" w:color="auto"/>
        <w:right w:val="none" w:sz="0" w:space="0" w:color="auto"/>
      </w:divBdr>
    </w:div>
    <w:div w:id="2017072531">
      <w:bodyDiv w:val="1"/>
      <w:marLeft w:val="0"/>
      <w:marRight w:val="0"/>
      <w:marTop w:val="0"/>
      <w:marBottom w:val="0"/>
      <w:divBdr>
        <w:top w:val="none" w:sz="0" w:space="0" w:color="auto"/>
        <w:left w:val="none" w:sz="0" w:space="0" w:color="auto"/>
        <w:bottom w:val="none" w:sz="0" w:space="0" w:color="auto"/>
        <w:right w:val="none" w:sz="0" w:space="0" w:color="auto"/>
      </w:divBdr>
      <w:divsChild>
        <w:div w:id="129474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https://doi.org/10.1016/j.econlet.2017.07.001" TargetMode="External"/><Relationship Id="rId18" Type="http://schemas.openxmlformats.org/officeDocument/2006/relationships/hyperlink" Target="https://doi.org/10.1177/10384162241287739" TargetMode="External"/><Relationship Id="rId26" Type="http://schemas.openxmlformats.org/officeDocument/2006/relationships/hyperlink" Target="https://doi.org/10.1007/s10775-023-09596-w" TargetMode="External"/><Relationship Id="rId3" Type="http://schemas.openxmlformats.org/officeDocument/2006/relationships/customXml" Target="../customXml/item3.xml"/><Relationship Id="rId21" Type="http://schemas.openxmlformats.org/officeDocument/2006/relationships/hyperlink" Target="https://www.pwc.co.uk/economic-services/assets/international-impact-of-automation-feb-2018.pdf" TargetMode="External"/><Relationship Id="rId7" Type="http://schemas.openxmlformats.org/officeDocument/2006/relationships/settings" Target="settings.xml"/><Relationship Id="rId12" Type="http://schemas.openxmlformats.org/officeDocument/2006/relationships/hyperlink" Target="https://doi.org/https://doi.org/10.1177/0894845311398131" TargetMode="External"/><Relationship Id="rId17" Type="http://schemas.openxmlformats.org/officeDocument/2006/relationships/hyperlink" Target="https://doi.org/10.1177/10384162221090815" TargetMode="External"/><Relationship Id="rId25" Type="http://schemas.openxmlformats.org/officeDocument/2006/relationships/hyperlink" Target="https://doi.org/10.1007/s10775-022-09573-9" TargetMode="External"/><Relationship Id="rId2" Type="http://schemas.openxmlformats.org/officeDocument/2006/relationships/customXml" Target="../customXml/item2.xml"/><Relationship Id="rId16" Type="http://schemas.openxmlformats.org/officeDocument/2006/relationships/hyperlink" Target="https://doi.org/https://doi.org/10.1016/j.techfore.2016.08.019" TargetMode="External"/><Relationship Id="rId20" Type="http://schemas.openxmlformats.org/officeDocument/2006/relationships/hyperlink" Target="https://doi.org/https://doi.org/10.1177/08948453209439" TargetMode="External"/><Relationship Id="rId29" Type="http://schemas.openxmlformats.org/officeDocument/2006/relationships/hyperlink" Target="https://www.worldskillsuk.org/media/6460/wsi_oecd_research_final_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7488/ds/3856" TargetMode="External"/><Relationship Id="rId24" Type="http://schemas.openxmlformats.org/officeDocument/2006/relationships/hyperlink" Target="https://www.skillsdevelopmentscotland.co.uk/media/44684/skills-40_a-skills-model.pdf" TargetMode="External"/><Relationship Id="rId5" Type="http://schemas.openxmlformats.org/officeDocument/2006/relationships/numbering" Target="numbering.xml"/><Relationship Id="rId15" Type="http://schemas.openxmlformats.org/officeDocument/2006/relationships/hyperlink" Target="https://doi.org/10.1191/1478088706qp063oa" TargetMode="External"/><Relationship Id="rId23" Type="http://schemas.openxmlformats.org/officeDocument/2006/relationships/hyperlink" Target="https://www.gov.scot/publications/scotlands-careers-strategy-moving-forward/documents/" TargetMode="External"/><Relationship Id="rId28" Type="http://schemas.openxmlformats.org/officeDocument/2006/relationships/hyperlink" Target="https://www.weforum.org/reports/the-future-of-jobs-report-2020/in-full/infographics-e4e69e4de7" TargetMode="External"/><Relationship Id="rId10" Type="http://schemas.openxmlformats.org/officeDocument/2006/relationships/endnotes" Target="endnotes.xml"/><Relationship Id="rId19" Type="http://schemas.openxmlformats.org/officeDocument/2006/relationships/hyperlink" Target="https://doi.org/https://doi.org/10.1002/cdq.1214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257/jep.29.3.3" TargetMode="External"/><Relationship Id="rId22" Type="http://schemas.openxmlformats.org/officeDocument/2006/relationships/hyperlink" Target="https://doi.org/10.4135/9781526421036821959" TargetMode="External"/><Relationship Id="rId27" Type="http://schemas.openxmlformats.org/officeDocument/2006/relationships/hyperlink" Target="https://doi.org/10.1080/03069885.2022.2063255"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ppData\Local\Temp\8542100e-95c4-4a39-9ad3-a071158d575d_TF_Template_Word_Windows_2016%20(1).zip.75d\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8D72A1EE00D345B2BB9ADD27C68C32" ma:contentTypeVersion="4" ma:contentTypeDescription="Create a new document." ma:contentTypeScope="" ma:versionID="947b4af4e2f45d303e62fe18b6f8c675">
  <xsd:schema xmlns:xsd="http://www.w3.org/2001/XMLSchema" xmlns:xs="http://www.w3.org/2001/XMLSchema" xmlns:p="http://schemas.microsoft.com/office/2006/metadata/properties" xmlns:ns2="9c635823-ef9e-4ef3-9cea-4170168088b6" targetNamespace="http://schemas.microsoft.com/office/2006/metadata/properties" ma:root="true" ma:fieldsID="984ccb874379895aef9aed96b95cbbbf" ns2:_="">
    <xsd:import namespace="9c635823-ef9e-4ef3-9cea-417016808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5823-ef9e-4ef3-9cea-41701680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8E476-5435-481C-BA18-7FA494084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606784-D767-4728-801D-2C85BE4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5823-ef9e-4ef3-9cea-417016808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222FC-D15D-4C1E-8A64-9CBDD780A0C9}">
  <ds:schemaRefs>
    <ds:schemaRef ds:uri="http://schemas.microsoft.com/sharepoint/v3/contenttype/forms"/>
  </ds:schemaRefs>
</ds:datastoreItem>
</file>

<file path=customXml/itemProps4.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29</Pages>
  <Words>7977</Words>
  <Characters>48957</Characters>
  <Application>Microsoft Office Word</Application>
  <DocSecurity>0</DocSecurity>
  <Lines>735</Lines>
  <Paragraphs>101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56850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Stephen Sowa</dc:creator>
  <cp:lastModifiedBy>Stephen Sowa</cp:lastModifiedBy>
  <cp:revision>683</cp:revision>
  <cp:lastPrinted>2011-07-22T14:54:00Z</cp:lastPrinted>
  <dcterms:created xsi:type="dcterms:W3CDTF">2025-07-31T15:36:00Z</dcterms:created>
  <dcterms:modified xsi:type="dcterms:W3CDTF">2026-04-15T13:37:00Z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0x010100F18D72A1EE00D345B2BB9ADD27C68C32</vt:lpwstr>
  </property>
</Properties>
</file>