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41FD3" w14:textId="7AE2965A" w:rsidR="00EF464B" w:rsidRPr="00910D17" w:rsidRDefault="00EF464B" w:rsidP="003D3867">
      <w:pPr>
        <w:pStyle w:val="NoSpacing"/>
        <w:rPr>
          <w:lang w:val="en-GB"/>
        </w:rPr>
      </w:pPr>
      <w:bookmarkStart w:id="0" w:name="_Hlk22208455"/>
      <w:bookmarkStart w:id="1" w:name="_Hlk22208494"/>
      <w:bookmarkStart w:id="2" w:name="_Toc42357860"/>
      <w:r w:rsidRPr="00910D17">
        <w:rPr>
          <w:lang w:val="en-GB"/>
        </w:rPr>
        <w:t>Research article</w:t>
      </w:r>
    </w:p>
    <w:p w14:paraId="7335A349" w14:textId="77777777" w:rsidR="00EF464B" w:rsidRPr="00910D17" w:rsidRDefault="00EF464B" w:rsidP="003D3867">
      <w:pPr>
        <w:pStyle w:val="NoSpacing"/>
        <w:rPr>
          <w:lang w:val="en-GB"/>
        </w:rPr>
      </w:pPr>
    </w:p>
    <w:bookmarkEnd w:id="0"/>
    <w:bookmarkEnd w:id="1"/>
    <w:bookmarkEnd w:id="2"/>
    <w:p w14:paraId="478876D0" w14:textId="77777777" w:rsidR="005C03C4" w:rsidRPr="00910D17" w:rsidRDefault="005C03C4" w:rsidP="003D3867">
      <w:pPr>
        <w:pStyle w:val="NoSpacing"/>
        <w:rPr>
          <w:b/>
          <w:lang w:val="en-GB"/>
        </w:rPr>
      </w:pPr>
      <w:r w:rsidRPr="00910D17">
        <w:rPr>
          <w:b/>
          <w:i/>
          <w:lang w:val="en-GB"/>
        </w:rPr>
        <w:t>In silico</w:t>
      </w:r>
      <w:r w:rsidRPr="00910D17">
        <w:rPr>
          <w:b/>
          <w:lang w:val="en-GB"/>
        </w:rPr>
        <w:t xml:space="preserve"> analysis of the invasion mechanics and invasiveness of </w:t>
      </w:r>
      <w:bookmarkStart w:id="3" w:name="_Hlk178433721"/>
      <w:r w:rsidRPr="00910D17">
        <w:rPr>
          <w:b/>
          <w:lang w:val="en-GB"/>
        </w:rPr>
        <w:t xml:space="preserve">the plasmodium falciparum </w:t>
      </w:r>
      <w:bookmarkEnd w:id="3"/>
      <w:r w:rsidRPr="00910D17">
        <w:rPr>
          <w:b/>
          <w:lang w:val="en-GB"/>
        </w:rPr>
        <w:t xml:space="preserve">merozoite </w:t>
      </w:r>
    </w:p>
    <w:p w14:paraId="0D8575E4" w14:textId="77777777" w:rsidR="003D3867" w:rsidRPr="00910D17" w:rsidRDefault="003D3867" w:rsidP="003D3867">
      <w:pPr>
        <w:pStyle w:val="NoSpacing"/>
        <w:rPr>
          <w:b/>
          <w:lang w:val="en-GB"/>
        </w:rPr>
      </w:pPr>
    </w:p>
    <w:p w14:paraId="2C9B2E32" w14:textId="5C42230E" w:rsidR="00EF464B" w:rsidRPr="00910D17" w:rsidRDefault="00EF464B" w:rsidP="003D3867">
      <w:pPr>
        <w:pStyle w:val="NoSpacing"/>
        <w:rPr>
          <w:lang w:val="en-GB"/>
        </w:rPr>
      </w:pPr>
      <w:r w:rsidRPr="00910D17">
        <w:rPr>
          <w:lang w:val="en-GB"/>
        </w:rPr>
        <w:t>Chimwemwe Msosa</w:t>
      </w:r>
      <w:r w:rsidRPr="00910D17">
        <w:rPr>
          <w:vertAlign w:val="superscript"/>
          <w:lang w:val="en-GB"/>
        </w:rPr>
        <w:t>1,2</w:t>
      </w:r>
      <w:r w:rsidRPr="00910D17">
        <w:rPr>
          <w:lang w:val="en-GB"/>
        </w:rPr>
        <w:t>*, Tamer Abdalrahman</w:t>
      </w:r>
      <w:r w:rsidRPr="00910D17">
        <w:rPr>
          <w:vertAlign w:val="superscript"/>
          <w:lang w:val="en-GB"/>
        </w:rPr>
        <w:t>1</w:t>
      </w:r>
      <w:r w:rsidR="00DD75DB" w:rsidRPr="00910D17">
        <w:rPr>
          <w:vertAlign w:val="superscript"/>
          <w:lang w:val="en-GB"/>
        </w:rPr>
        <w:t>,3</w:t>
      </w:r>
      <w:r w:rsidRPr="00910D17">
        <w:rPr>
          <w:lang w:val="en-GB"/>
        </w:rPr>
        <w:t>, Thomas Franz</w:t>
      </w:r>
      <w:r w:rsidRPr="00910D17">
        <w:rPr>
          <w:vertAlign w:val="superscript"/>
          <w:lang w:val="en-GB"/>
        </w:rPr>
        <w:t>1,</w:t>
      </w:r>
      <w:r w:rsidR="00DD75DB" w:rsidRPr="00910D17">
        <w:rPr>
          <w:vertAlign w:val="superscript"/>
          <w:lang w:val="en-GB"/>
        </w:rPr>
        <w:t>4</w:t>
      </w:r>
    </w:p>
    <w:p w14:paraId="37CD8534" w14:textId="77777777" w:rsidR="00645008" w:rsidRPr="00910D17" w:rsidRDefault="00645008" w:rsidP="003D3867">
      <w:pPr>
        <w:pStyle w:val="NoSpacing"/>
        <w:rPr>
          <w:lang w:val="en-GB"/>
        </w:rPr>
      </w:pPr>
    </w:p>
    <w:p w14:paraId="07C13C8E" w14:textId="77777777" w:rsidR="003D3867" w:rsidRPr="00910D17" w:rsidRDefault="003D3867" w:rsidP="003D3867">
      <w:pPr>
        <w:pStyle w:val="NoSpacing"/>
        <w:rPr>
          <w:lang w:val="en-GB"/>
        </w:rPr>
      </w:pPr>
    </w:p>
    <w:p w14:paraId="58480383" w14:textId="52ECC733" w:rsidR="00EF464B" w:rsidRPr="00910D17" w:rsidRDefault="00EF464B" w:rsidP="003D3867">
      <w:pPr>
        <w:pStyle w:val="NoSpacing"/>
        <w:rPr>
          <w:lang w:val="en-GB"/>
        </w:rPr>
      </w:pPr>
      <w:r w:rsidRPr="00910D17">
        <w:rPr>
          <w:vertAlign w:val="superscript"/>
          <w:lang w:val="en-GB"/>
        </w:rPr>
        <w:t>1</w:t>
      </w:r>
      <w:r w:rsidRPr="00910D17">
        <w:rPr>
          <w:lang w:val="en-GB"/>
        </w:rPr>
        <w:t>Biomedical Engineering Research Centre, Division of Biomedical Engineering, Department of Human Biology, University of Cape Town, Observatory 7925, South Africa</w:t>
      </w:r>
    </w:p>
    <w:p w14:paraId="0EA4B895" w14:textId="77777777" w:rsidR="003D3867" w:rsidRPr="00910D17" w:rsidRDefault="003D3867" w:rsidP="003D3867">
      <w:pPr>
        <w:pStyle w:val="NoSpacing"/>
        <w:rPr>
          <w:lang w:val="en-GB"/>
        </w:rPr>
      </w:pPr>
    </w:p>
    <w:p w14:paraId="5DBBA024" w14:textId="77777777" w:rsidR="00EF464B" w:rsidRPr="00910D17" w:rsidRDefault="00EF464B" w:rsidP="003D3867">
      <w:pPr>
        <w:pStyle w:val="NoSpacing"/>
        <w:rPr>
          <w:lang w:val="en-GB"/>
        </w:rPr>
      </w:pPr>
      <w:r w:rsidRPr="00910D17">
        <w:rPr>
          <w:vertAlign w:val="superscript"/>
          <w:lang w:val="en-GB"/>
        </w:rPr>
        <w:t>2</w:t>
      </w:r>
      <w:r w:rsidRPr="00910D17">
        <w:rPr>
          <w:lang w:val="en-GB"/>
        </w:rPr>
        <w:t>Faculty of Engineering, Department of Electrical Engineering, Malawi University of Business and Applied Sciences, Blantyre, Malawi</w:t>
      </w:r>
    </w:p>
    <w:p w14:paraId="1AD0AD3C" w14:textId="77777777" w:rsidR="004D45D4" w:rsidRPr="00910D17" w:rsidRDefault="004D45D4" w:rsidP="003D3867">
      <w:pPr>
        <w:pStyle w:val="NoSpacing"/>
        <w:rPr>
          <w:lang w:val="en-GB"/>
        </w:rPr>
      </w:pPr>
    </w:p>
    <w:p w14:paraId="5CD7B9B1" w14:textId="011D51D4" w:rsidR="004D45D4" w:rsidRPr="00910D17" w:rsidRDefault="004D45D4" w:rsidP="003D3867">
      <w:pPr>
        <w:pStyle w:val="NoSpacing"/>
        <w:rPr>
          <w:lang w:val="en-GB"/>
        </w:rPr>
      </w:pPr>
      <w:r w:rsidRPr="00910D17">
        <w:rPr>
          <w:vertAlign w:val="superscript"/>
          <w:lang w:val="en-GB"/>
        </w:rPr>
        <w:t>3</w:t>
      </w:r>
      <w:r w:rsidRPr="00910D17">
        <w:rPr>
          <w:lang w:val="en-GB"/>
        </w:rPr>
        <w:t xml:space="preserve">Architecture, Construction and Engineering, </w:t>
      </w:r>
      <w:r w:rsidR="00CE6EDD" w:rsidRPr="00910D17">
        <w:rPr>
          <w:lang w:val="en-GB"/>
        </w:rPr>
        <w:t xml:space="preserve">Berlin </w:t>
      </w:r>
      <w:r w:rsidRPr="00910D17">
        <w:rPr>
          <w:lang w:val="en-GB"/>
        </w:rPr>
        <w:t>International University of Applied Sciences, 10247 Berlin, Germany</w:t>
      </w:r>
    </w:p>
    <w:p w14:paraId="133212BE" w14:textId="77777777" w:rsidR="003D3867" w:rsidRPr="00910D17" w:rsidRDefault="003D3867" w:rsidP="003D3867">
      <w:pPr>
        <w:pStyle w:val="NoSpacing"/>
        <w:rPr>
          <w:lang w:val="en-GB"/>
        </w:rPr>
      </w:pPr>
    </w:p>
    <w:p w14:paraId="01FB5FF8" w14:textId="08A0DC2C" w:rsidR="00EF464B" w:rsidRPr="00910D17" w:rsidRDefault="00CE6EDD" w:rsidP="003D3867">
      <w:pPr>
        <w:pStyle w:val="NoSpacing"/>
        <w:rPr>
          <w:lang w:val="en-GB"/>
        </w:rPr>
      </w:pPr>
      <w:r w:rsidRPr="00910D17">
        <w:rPr>
          <w:vertAlign w:val="superscript"/>
          <w:lang w:val="en-GB"/>
        </w:rPr>
        <w:t>4</w:t>
      </w:r>
      <w:r w:rsidR="00EF464B" w:rsidRPr="00910D17">
        <w:rPr>
          <w:lang w:val="en-GB"/>
        </w:rPr>
        <w:t xml:space="preserve">Bioengineering Science Research Group, Engineering Sciences, Faculty of Engineering and Physical Sciences, University of Southampton, Southampton SO171BJ, UK </w:t>
      </w:r>
    </w:p>
    <w:p w14:paraId="69745CDB" w14:textId="77777777" w:rsidR="00EF464B" w:rsidRPr="00910D17" w:rsidRDefault="00EF464B" w:rsidP="003D3867">
      <w:pPr>
        <w:pStyle w:val="NoSpacing"/>
        <w:rPr>
          <w:lang w:val="en-GB"/>
        </w:rPr>
      </w:pPr>
    </w:p>
    <w:p w14:paraId="6A71FFB0" w14:textId="77777777" w:rsidR="003D3867" w:rsidRPr="00910D17" w:rsidRDefault="003D3867" w:rsidP="003D3867">
      <w:pPr>
        <w:pStyle w:val="NoSpacing"/>
        <w:rPr>
          <w:lang w:val="en-GB"/>
        </w:rPr>
      </w:pPr>
    </w:p>
    <w:p w14:paraId="301B2808" w14:textId="21FA1822" w:rsidR="00EF464B" w:rsidRPr="00910D17" w:rsidRDefault="00EF464B" w:rsidP="003D3867">
      <w:pPr>
        <w:pStyle w:val="NoSpacing"/>
        <w:rPr>
          <w:lang w:val="en-GB"/>
        </w:rPr>
      </w:pPr>
      <w:r w:rsidRPr="00910D17">
        <w:rPr>
          <w:lang w:val="en-GB"/>
        </w:rPr>
        <w:t>*Corresponding authors:</w:t>
      </w:r>
      <w:r w:rsidR="00C61DA6" w:rsidRPr="00910D17">
        <w:rPr>
          <w:lang w:val="en-GB"/>
        </w:rPr>
        <w:t xml:space="preserve"> </w:t>
      </w:r>
      <w:hyperlink r:id="rId11" w:history="1">
        <w:r w:rsidR="00BA20CC" w:rsidRPr="00910D17">
          <w:rPr>
            <w:rStyle w:val="Hyperlink"/>
            <w:lang w:val="en-GB"/>
          </w:rPr>
          <w:t>cmsosa@mubas.ac.mw</w:t>
        </w:r>
      </w:hyperlink>
      <w:r w:rsidR="00CE6EDD" w:rsidRPr="00910D17">
        <w:rPr>
          <w:lang w:val="en-GB"/>
        </w:rPr>
        <w:t xml:space="preserve">, </w:t>
      </w:r>
      <w:hyperlink r:id="rId12" w:history="1">
        <w:r w:rsidR="00DD75DB" w:rsidRPr="00910D17">
          <w:rPr>
            <w:rStyle w:val="Hyperlink"/>
            <w:lang w:val="en-GB"/>
          </w:rPr>
          <w:t>thomas.franz@uct.ac.za</w:t>
        </w:r>
      </w:hyperlink>
      <w:r w:rsidR="00DD75DB" w:rsidRPr="00910D17">
        <w:rPr>
          <w:lang w:val="en-GB"/>
        </w:rPr>
        <w:t xml:space="preserve"> </w:t>
      </w:r>
    </w:p>
    <w:p w14:paraId="1CDB9905" w14:textId="77777777" w:rsidR="00EF464B" w:rsidRPr="00910D17" w:rsidRDefault="00EF464B" w:rsidP="003D3867">
      <w:pPr>
        <w:pStyle w:val="NoSpacing"/>
        <w:rPr>
          <w:lang w:val="en-GB"/>
        </w:rPr>
      </w:pPr>
    </w:p>
    <w:p w14:paraId="49DDC846" w14:textId="77777777" w:rsidR="003D3867" w:rsidRPr="00910D17" w:rsidRDefault="003D3867" w:rsidP="003D3867">
      <w:pPr>
        <w:pStyle w:val="NoSpacing"/>
        <w:rPr>
          <w:lang w:val="en-GB"/>
        </w:rPr>
      </w:pPr>
    </w:p>
    <w:p w14:paraId="2F8A0DB0" w14:textId="77777777" w:rsidR="00EF464B" w:rsidRPr="00910D17" w:rsidRDefault="00EF464B" w:rsidP="003D3867">
      <w:pPr>
        <w:pStyle w:val="NoSpacing"/>
        <w:rPr>
          <w:b/>
          <w:lang w:val="en-GB"/>
        </w:rPr>
      </w:pPr>
      <w:r w:rsidRPr="00910D17">
        <w:rPr>
          <w:b/>
          <w:lang w:val="en-GB"/>
        </w:rPr>
        <w:t>ORCID</w:t>
      </w:r>
    </w:p>
    <w:p w14:paraId="2387F4D8" w14:textId="77777777" w:rsidR="003D3867" w:rsidRPr="00910D17" w:rsidRDefault="003D3867" w:rsidP="003D3867">
      <w:pPr>
        <w:pStyle w:val="NoSpacing"/>
        <w:rPr>
          <w:b/>
          <w:lang w:val="en-GB"/>
        </w:rPr>
      </w:pPr>
    </w:p>
    <w:p w14:paraId="5E3BED9B" w14:textId="77777777" w:rsidR="00EF464B" w:rsidRPr="00910D17" w:rsidRDefault="00EF464B" w:rsidP="003D3867">
      <w:pPr>
        <w:pStyle w:val="NoSpacing"/>
        <w:rPr>
          <w:rStyle w:val="Strong"/>
          <w:b w:val="0"/>
          <w:lang w:val="en-GB"/>
        </w:rPr>
      </w:pPr>
      <w:r w:rsidRPr="00910D17">
        <w:rPr>
          <w:lang w:val="en-GB"/>
        </w:rPr>
        <w:t xml:space="preserve">Chimwemwe Msosa: </w:t>
      </w:r>
      <w:r w:rsidRPr="00910D17">
        <w:rPr>
          <w:rStyle w:val="Strong"/>
          <w:b w:val="0"/>
          <w:lang w:val="en-GB"/>
        </w:rPr>
        <w:t>0000-0003-1021-9308</w:t>
      </w:r>
    </w:p>
    <w:p w14:paraId="1BDC377D" w14:textId="77777777" w:rsidR="003D3867" w:rsidRPr="00910D17" w:rsidRDefault="003D3867" w:rsidP="003D3867">
      <w:pPr>
        <w:pStyle w:val="NoSpacing"/>
        <w:rPr>
          <w:lang w:val="en-GB"/>
        </w:rPr>
      </w:pPr>
    </w:p>
    <w:p w14:paraId="3C1736E4" w14:textId="77777777" w:rsidR="00EF464B" w:rsidRPr="00910D17" w:rsidRDefault="00EF464B" w:rsidP="003D3867">
      <w:pPr>
        <w:pStyle w:val="NoSpacing"/>
        <w:rPr>
          <w:lang w:val="en-GB"/>
        </w:rPr>
      </w:pPr>
      <w:r w:rsidRPr="00910D17">
        <w:rPr>
          <w:lang w:val="en-GB"/>
        </w:rPr>
        <w:t>Tamer Abdalrahman: 0000-0002-0320-811X</w:t>
      </w:r>
    </w:p>
    <w:p w14:paraId="3BB0C5F6" w14:textId="77777777" w:rsidR="003D3867" w:rsidRPr="00910D17" w:rsidRDefault="003D3867" w:rsidP="003D3867">
      <w:pPr>
        <w:pStyle w:val="NoSpacing"/>
        <w:rPr>
          <w:lang w:val="en-GB"/>
        </w:rPr>
      </w:pPr>
    </w:p>
    <w:p w14:paraId="61A18BAA" w14:textId="77777777" w:rsidR="00EF464B" w:rsidRPr="00910D17" w:rsidRDefault="00EF464B" w:rsidP="003D3867">
      <w:pPr>
        <w:pStyle w:val="NoSpacing"/>
        <w:rPr>
          <w:lang w:val="en-GB"/>
        </w:rPr>
      </w:pPr>
      <w:r w:rsidRPr="00910D17">
        <w:rPr>
          <w:rFonts w:eastAsia="Times New Roman"/>
          <w:lang w:val="en-GB"/>
        </w:rPr>
        <w:t>Thomas Franz:</w:t>
      </w:r>
      <w:r w:rsidRPr="00910D17">
        <w:rPr>
          <w:rFonts w:eastAsia="Times New Roman"/>
          <w:vertAlign w:val="superscript"/>
          <w:lang w:val="en-GB"/>
        </w:rPr>
        <w:t xml:space="preserve"> </w:t>
      </w:r>
      <w:r w:rsidRPr="00910D17">
        <w:rPr>
          <w:lang w:val="en-GB"/>
        </w:rPr>
        <w:t>0000-0002-1504-3842</w:t>
      </w:r>
    </w:p>
    <w:p w14:paraId="0214AA97" w14:textId="33B91882" w:rsidR="002506A3" w:rsidRPr="00910D17" w:rsidRDefault="002506A3">
      <w:pPr>
        <w:spacing w:after="160" w:line="259" w:lineRule="auto"/>
        <w:rPr>
          <w:lang w:val="en-GB"/>
        </w:rPr>
      </w:pPr>
      <w:r w:rsidRPr="00910D17">
        <w:rPr>
          <w:lang w:val="en-GB"/>
        </w:rPr>
        <w:br w:type="page"/>
      </w:r>
    </w:p>
    <w:p w14:paraId="5EEDF802" w14:textId="747D9CF5" w:rsidR="00301168" w:rsidRPr="00910D17" w:rsidRDefault="00681591" w:rsidP="002E187A">
      <w:pPr>
        <w:pStyle w:val="Heading1"/>
        <w:numPr>
          <w:ilvl w:val="0"/>
          <w:numId w:val="0"/>
        </w:numPr>
        <w:rPr>
          <w:lang w:val="en-GB"/>
        </w:rPr>
      </w:pPr>
      <w:r w:rsidRPr="00910D17">
        <w:rPr>
          <w:lang w:val="en-GB"/>
        </w:rPr>
        <w:lastRenderedPageBreak/>
        <w:t>Abstract</w:t>
      </w:r>
    </w:p>
    <w:p w14:paraId="20B8E85E" w14:textId="1CB7E262" w:rsidR="00CD58EB" w:rsidRPr="00910D17" w:rsidRDefault="00C1697A" w:rsidP="00A3674A">
      <w:pPr>
        <w:rPr>
          <w:lang w:val="en-GB" w:bidi="en-US"/>
        </w:rPr>
      </w:pPr>
      <w:r w:rsidRPr="00910D17">
        <w:rPr>
          <w:lang w:val="en-GB"/>
        </w:rPr>
        <w:t xml:space="preserve">Although there has been considerable progress in understanding </w:t>
      </w:r>
      <w:r w:rsidR="00086983" w:rsidRPr="00910D17">
        <w:rPr>
          <w:lang w:val="en-GB"/>
        </w:rPr>
        <w:t>the</w:t>
      </w:r>
      <w:r w:rsidRPr="00910D17">
        <w:rPr>
          <w:lang w:val="en-GB"/>
        </w:rPr>
        <w:t xml:space="preserve"> </w:t>
      </w:r>
      <w:r w:rsidR="00086983" w:rsidRPr="00910D17">
        <w:rPr>
          <w:lang w:val="en-GB"/>
        </w:rPr>
        <w:t xml:space="preserve">factors that </w:t>
      </w:r>
      <w:r w:rsidRPr="00910D17">
        <w:rPr>
          <w:lang w:val="en-GB"/>
        </w:rPr>
        <w:t>determine the invasiveness</w:t>
      </w:r>
      <w:r w:rsidR="00086983" w:rsidRPr="00910D17">
        <w:rPr>
          <w:lang w:val="en-GB"/>
        </w:rPr>
        <w:t xml:space="preserve"> of plasmodium falciparum merozoites</w:t>
      </w:r>
      <w:r w:rsidRPr="00910D17">
        <w:rPr>
          <w:lang w:val="en-GB"/>
        </w:rPr>
        <w:t xml:space="preserve">, the collective role </w:t>
      </w:r>
      <w:r w:rsidR="00745B67" w:rsidRPr="00910D17">
        <w:rPr>
          <w:lang w:val="en-GB"/>
        </w:rPr>
        <w:t>of the</w:t>
      </w:r>
      <w:r w:rsidRPr="00910D17">
        <w:rPr>
          <w:lang w:val="en-GB"/>
        </w:rPr>
        <w:t xml:space="preserve"> biophysical characteristics of erythrocyte deformability in the invasion </w:t>
      </w:r>
      <w:r w:rsidR="00745B67" w:rsidRPr="00910D17">
        <w:rPr>
          <w:lang w:val="en-GB"/>
        </w:rPr>
        <w:t>process is poorly understood</w:t>
      </w:r>
      <w:r w:rsidRPr="00910D17">
        <w:rPr>
          <w:lang w:val="en-GB"/>
        </w:rPr>
        <w:t xml:space="preserve">. Cell shape, cytoplasmic viscosity, and membrane stability are the main determinants of erythrocyte </w:t>
      </w:r>
      <w:r w:rsidR="00311B58" w:rsidRPr="00910D17">
        <w:rPr>
          <w:lang w:val="en-GB"/>
        </w:rPr>
        <w:t>deformability, but</w:t>
      </w:r>
      <w:r w:rsidRPr="00910D17">
        <w:rPr>
          <w:lang w:val="en-GB"/>
        </w:rPr>
        <w:t xml:space="preserve"> it remains unknown how these properties </w:t>
      </w:r>
      <w:r w:rsidR="00311B58" w:rsidRPr="00910D17">
        <w:rPr>
          <w:lang w:val="en-GB"/>
        </w:rPr>
        <w:t xml:space="preserve">affect </w:t>
      </w:r>
      <w:r w:rsidRPr="00910D17">
        <w:rPr>
          <w:lang w:val="en-GB"/>
        </w:rPr>
        <w:t xml:space="preserve">the </w:t>
      </w:r>
      <w:r w:rsidR="00FB411C" w:rsidRPr="00910D17">
        <w:rPr>
          <w:lang w:val="en-GB"/>
        </w:rPr>
        <w:t>merozoite invasiveness</w:t>
      </w:r>
      <w:r w:rsidRPr="00910D17">
        <w:rPr>
          <w:lang w:val="en-GB"/>
        </w:rPr>
        <w:t>.</w:t>
      </w:r>
      <w:r w:rsidR="001D7BEA" w:rsidRPr="00910D17">
        <w:rPr>
          <w:lang w:val="en-GB"/>
        </w:rPr>
        <w:t xml:space="preserve"> </w:t>
      </w:r>
      <w:r w:rsidR="00A60A2F" w:rsidRPr="00910D17">
        <w:rPr>
          <w:lang w:val="en-GB"/>
        </w:rPr>
        <w:t xml:space="preserve">This study aimed to investigate </w:t>
      </w:r>
      <w:r w:rsidR="00762FD7" w:rsidRPr="00910D17">
        <w:rPr>
          <w:lang w:val="en-GB"/>
        </w:rPr>
        <w:t xml:space="preserve">computationally </w:t>
      </w:r>
      <w:r w:rsidR="00F91A17" w:rsidRPr="00910D17">
        <w:rPr>
          <w:lang w:val="en-GB"/>
        </w:rPr>
        <w:t xml:space="preserve">(i) </w:t>
      </w:r>
      <w:r w:rsidR="00762FD7" w:rsidRPr="00910D17">
        <w:rPr>
          <w:lang w:val="en-GB"/>
        </w:rPr>
        <w:t xml:space="preserve">the role of erythrocyte morphology and merozoite-induced erythrocyte membrane damage </w:t>
      </w:r>
      <w:r w:rsidR="005D4C6A" w:rsidRPr="00910D17">
        <w:rPr>
          <w:lang w:val="en-GB"/>
        </w:rPr>
        <w:t>in</w:t>
      </w:r>
      <w:r w:rsidR="00762FD7" w:rsidRPr="00910D17">
        <w:rPr>
          <w:lang w:val="en-GB"/>
        </w:rPr>
        <w:t xml:space="preserve"> merozoite</w:t>
      </w:r>
      <w:r w:rsidR="005D4C6A" w:rsidRPr="00910D17">
        <w:rPr>
          <w:lang w:val="en-GB"/>
        </w:rPr>
        <w:t xml:space="preserve"> invasion</w:t>
      </w:r>
      <w:r w:rsidR="00F91A17" w:rsidRPr="00910D17">
        <w:rPr>
          <w:lang w:val="en-GB"/>
        </w:rPr>
        <w:t xml:space="preserve"> and </w:t>
      </w:r>
      <w:r w:rsidR="007E361B" w:rsidRPr="00910D17">
        <w:rPr>
          <w:lang w:val="en-GB"/>
        </w:rPr>
        <w:t xml:space="preserve">(ii) the </w:t>
      </w:r>
      <w:r w:rsidR="00070915" w:rsidRPr="00910D17">
        <w:rPr>
          <w:lang w:val="en-GB"/>
        </w:rPr>
        <w:t>suitability</w:t>
      </w:r>
      <w:r w:rsidR="007E361B" w:rsidRPr="00910D17">
        <w:rPr>
          <w:lang w:val="en-GB"/>
        </w:rPr>
        <w:t xml:space="preserve"> of </w:t>
      </w:r>
      <w:r w:rsidR="00060338" w:rsidRPr="00910D17">
        <w:rPr>
          <w:lang w:val="en-GB"/>
        </w:rPr>
        <w:t xml:space="preserve">mechanical </w:t>
      </w:r>
      <w:r w:rsidR="00AD6872" w:rsidRPr="00910D17">
        <w:rPr>
          <w:lang w:val="en-GB"/>
        </w:rPr>
        <w:t xml:space="preserve">markers of merozoite-induced </w:t>
      </w:r>
      <w:r w:rsidR="00070915" w:rsidRPr="00910D17">
        <w:rPr>
          <w:lang w:val="en-GB"/>
        </w:rPr>
        <w:t>erythrocyte membrane damage</w:t>
      </w:r>
      <w:r w:rsidR="007272CB" w:rsidRPr="00910D17">
        <w:rPr>
          <w:lang w:val="en-GB"/>
        </w:rPr>
        <w:t xml:space="preserve"> for screening of invasion-blocking antimalarial drugs</w:t>
      </w:r>
      <w:r w:rsidR="00AD6872" w:rsidRPr="00910D17">
        <w:rPr>
          <w:lang w:val="en-GB"/>
        </w:rPr>
        <w:t>.</w:t>
      </w:r>
      <w:r w:rsidR="00DA6C8B" w:rsidRPr="00910D17">
        <w:rPr>
          <w:lang w:val="en-GB"/>
        </w:rPr>
        <w:t xml:space="preserve"> </w:t>
      </w:r>
      <w:r w:rsidR="00FB3C8D" w:rsidRPr="00910D17">
        <w:rPr>
          <w:lang w:val="en-GB"/>
        </w:rPr>
        <w:t xml:space="preserve">Finite element models were developed </w:t>
      </w:r>
      <w:r w:rsidR="00CB09D7" w:rsidRPr="00910D17">
        <w:rPr>
          <w:lang w:val="en-GB"/>
        </w:rPr>
        <w:t xml:space="preserve">to represent a human erythrocyte </w:t>
      </w:r>
      <w:r w:rsidR="000331B9" w:rsidRPr="00910D17">
        <w:rPr>
          <w:lang w:val="en-GB"/>
        </w:rPr>
        <w:t xml:space="preserve">and </w:t>
      </w:r>
      <w:r w:rsidR="009E76A2" w:rsidRPr="00910D17">
        <w:rPr>
          <w:lang w:val="en-GB"/>
        </w:rPr>
        <w:t xml:space="preserve">a </w:t>
      </w:r>
      <w:r w:rsidR="0051487C" w:rsidRPr="00910D17">
        <w:rPr>
          <w:lang w:val="en-GB"/>
        </w:rPr>
        <w:t>sphero</w:t>
      </w:r>
      <w:r w:rsidR="000340A8" w:rsidRPr="00910D17">
        <w:rPr>
          <w:lang w:val="en-GB"/>
        </w:rPr>
        <w:t>cyte</w:t>
      </w:r>
      <w:r w:rsidR="002F463F" w:rsidRPr="00910D17">
        <w:rPr>
          <w:lang w:val="en-GB"/>
        </w:rPr>
        <w:t>,</w:t>
      </w:r>
      <w:r w:rsidR="000340A8" w:rsidRPr="00910D17">
        <w:rPr>
          <w:lang w:val="en-GB"/>
        </w:rPr>
        <w:t xml:space="preserve"> their </w:t>
      </w:r>
      <w:r w:rsidR="000331B9" w:rsidRPr="00910D17">
        <w:rPr>
          <w:lang w:val="en-GB"/>
        </w:rPr>
        <w:t xml:space="preserve">invasion </w:t>
      </w:r>
      <w:r w:rsidR="0051487C" w:rsidRPr="00910D17">
        <w:rPr>
          <w:lang w:val="en-GB"/>
        </w:rPr>
        <w:t>by a malaria merozoite</w:t>
      </w:r>
      <w:r w:rsidR="002F463F" w:rsidRPr="00910D17">
        <w:rPr>
          <w:lang w:val="en-GB"/>
        </w:rPr>
        <w:t xml:space="preserve">, and </w:t>
      </w:r>
      <w:r w:rsidR="00337003" w:rsidRPr="00910D17">
        <w:rPr>
          <w:lang w:val="en-GB"/>
        </w:rPr>
        <w:t xml:space="preserve">erythrocyte </w:t>
      </w:r>
      <w:r w:rsidR="00C25B8D" w:rsidRPr="00910D17">
        <w:rPr>
          <w:lang w:val="en-GB"/>
        </w:rPr>
        <w:t xml:space="preserve">compression and nanoindentation </w:t>
      </w:r>
      <w:r w:rsidR="008119C7" w:rsidRPr="00910D17">
        <w:rPr>
          <w:lang w:val="en-GB"/>
        </w:rPr>
        <w:t>as mechanical assays for membrane damage</w:t>
      </w:r>
      <w:r w:rsidR="0051487C" w:rsidRPr="00910D17">
        <w:rPr>
          <w:lang w:val="en-GB"/>
        </w:rPr>
        <w:t xml:space="preserve">. </w:t>
      </w:r>
      <w:r w:rsidR="00F35EDD" w:rsidRPr="00910D17">
        <w:rPr>
          <w:lang w:val="en-GB"/>
        </w:rPr>
        <w:t xml:space="preserve">Smoothed particle hydrodynamics </w:t>
      </w:r>
      <w:r w:rsidR="00425C0B" w:rsidRPr="00910D17">
        <w:rPr>
          <w:lang w:val="en-GB"/>
        </w:rPr>
        <w:t>represented</w:t>
      </w:r>
      <w:r w:rsidR="002F463F" w:rsidRPr="00910D17">
        <w:rPr>
          <w:lang w:val="en-GB"/>
        </w:rPr>
        <w:t xml:space="preserve"> the erythrocyte cytoplasm</w:t>
      </w:r>
      <w:r w:rsidR="008119C7" w:rsidRPr="00910D17">
        <w:rPr>
          <w:lang w:val="en-GB"/>
        </w:rPr>
        <w:t>, and m</w:t>
      </w:r>
      <w:r w:rsidR="0051487C" w:rsidRPr="00910D17">
        <w:rPr>
          <w:lang w:val="en-GB"/>
        </w:rPr>
        <w:t xml:space="preserve">erozoite-induced </w:t>
      </w:r>
      <w:r w:rsidR="000340A8" w:rsidRPr="00910D17">
        <w:rPr>
          <w:lang w:val="en-GB"/>
        </w:rPr>
        <w:t xml:space="preserve">erythrocyte membrane damage was implemented with a </w:t>
      </w:r>
      <w:r w:rsidR="003E5958" w:rsidRPr="00910D17">
        <w:rPr>
          <w:lang w:val="en-GB"/>
        </w:rPr>
        <w:t>constitutive</w:t>
      </w:r>
      <w:r w:rsidR="000340A8" w:rsidRPr="00910D17">
        <w:rPr>
          <w:lang w:val="en-GB"/>
        </w:rPr>
        <w:t xml:space="preserve"> model</w:t>
      </w:r>
      <w:r w:rsidR="008119C7" w:rsidRPr="00910D17">
        <w:rPr>
          <w:lang w:val="en-GB"/>
        </w:rPr>
        <w:t>.</w:t>
      </w:r>
      <w:r w:rsidR="000340A8" w:rsidRPr="00910D17">
        <w:rPr>
          <w:lang w:val="en-GB"/>
        </w:rPr>
        <w:t xml:space="preserve"> </w:t>
      </w:r>
      <w:r w:rsidR="000F1D0E" w:rsidRPr="00910D17">
        <w:rPr>
          <w:lang w:val="en-GB"/>
        </w:rPr>
        <w:t>The</w:t>
      </w:r>
      <w:r w:rsidR="000F1D0E" w:rsidRPr="00910D17">
        <w:rPr>
          <w:lang w:val="en-GB" w:bidi="en-US"/>
        </w:rPr>
        <w:t xml:space="preserve"> invasiveness of the merozoite decreases with increas</w:t>
      </w:r>
      <w:r w:rsidR="00B41F60" w:rsidRPr="00910D17">
        <w:rPr>
          <w:lang w:val="en-GB" w:bidi="en-US"/>
        </w:rPr>
        <w:t>ed</w:t>
      </w:r>
      <w:r w:rsidR="000F1D0E" w:rsidRPr="00910D17">
        <w:rPr>
          <w:lang w:val="en-GB" w:bidi="en-US"/>
        </w:rPr>
        <w:t xml:space="preserve"> </w:t>
      </w:r>
      <w:r w:rsidR="008772DB" w:rsidRPr="00910D17">
        <w:rPr>
          <w:lang w:val="en-GB" w:bidi="en-US"/>
        </w:rPr>
        <w:t xml:space="preserve">erythrocyte </w:t>
      </w:r>
      <w:r w:rsidR="000F1D0E" w:rsidRPr="00910D17">
        <w:rPr>
          <w:lang w:val="en-GB" w:bidi="en-US"/>
        </w:rPr>
        <w:t>sphericity associated with genetic disorders such as h</w:t>
      </w:r>
      <w:r w:rsidR="000F1D0E" w:rsidRPr="00910D17">
        <w:rPr>
          <w:lang w:val="en-GB"/>
        </w:rPr>
        <w:t>ereditary spherocytosis</w:t>
      </w:r>
      <w:r w:rsidR="000F1D0E" w:rsidRPr="00910D17">
        <w:rPr>
          <w:lang w:val="en-GB" w:bidi="en-US"/>
        </w:rPr>
        <w:t>.</w:t>
      </w:r>
      <w:r w:rsidR="00FD142A" w:rsidRPr="00910D17">
        <w:rPr>
          <w:lang w:val="en-GB" w:bidi="en-US"/>
        </w:rPr>
        <w:t xml:space="preserve"> </w:t>
      </w:r>
      <w:r w:rsidR="00F13416" w:rsidRPr="00910D17">
        <w:rPr>
          <w:lang w:val="en-GB" w:bidi="en-US"/>
        </w:rPr>
        <w:t xml:space="preserve">The </w:t>
      </w:r>
      <w:r w:rsidR="00FD142A" w:rsidRPr="00910D17">
        <w:rPr>
          <w:lang w:val="en-GB" w:bidi="en-US"/>
        </w:rPr>
        <w:t>invasive</w:t>
      </w:r>
      <w:r w:rsidR="00F13416" w:rsidRPr="00910D17">
        <w:rPr>
          <w:lang w:val="en-GB" w:bidi="en-US"/>
        </w:rPr>
        <w:t xml:space="preserve">ness is larger </w:t>
      </w:r>
      <w:r w:rsidR="00FD142A" w:rsidRPr="00910D17">
        <w:rPr>
          <w:lang w:val="en-GB" w:bidi="en-US"/>
        </w:rPr>
        <w:t xml:space="preserve">when membrane damage </w:t>
      </w:r>
      <w:r w:rsidR="00F13416" w:rsidRPr="00910D17">
        <w:rPr>
          <w:lang w:val="en-GB" w:bidi="en-US"/>
        </w:rPr>
        <w:t xml:space="preserve">is </w:t>
      </w:r>
      <w:r w:rsidR="00FD142A" w:rsidRPr="00910D17">
        <w:rPr>
          <w:lang w:val="en-GB" w:bidi="en-US"/>
        </w:rPr>
        <w:t xml:space="preserve">induced </w:t>
      </w:r>
      <w:r w:rsidR="00DD0045" w:rsidRPr="00910D17">
        <w:rPr>
          <w:lang w:val="en-GB" w:bidi="en-US"/>
        </w:rPr>
        <w:t>in the erythrocyte at</w:t>
      </w:r>
      <w:r w:rsidR="00FD142A" w:rsidRPr="00910D17">
        <w:rPr>
          <w:lang w:val="en-GB" w:bidi="en-US"/>
        </w:rPr>
        <w:t xml:space="preserve"> an early invasion stage </w:t>
      </w:r>
      <w:r w:rsidR="00425C0B" w:rsidRPr="00910D17">
        <w:rPr>
          <w:lang w:val="en-GB" w:bidi="en-US"/>
        </w:rPr>
        <w:t>than</w:t>
      </w:r>
      <w:r w:rsidR="00FD142A" w:rsidRPr="00910D17">
        <w:rPr>
          <w:lang w:val="en-GB" w:bidi="en-US"/>
        </w:rPr>
        <w:t xml:space="preserve"> </w:t>
      </w:r>
      <w:r w:rsidR="00C75D39" w:rsidRPr="00910D17">
        <w:rPr>
          <w:lang w:val="en-GB" w:bidi="en-US"/>
        </w:rPr>
        <w:t>throughout</w:t>
      </w:r>
      <w:r w:rsidR="00FD142A" w:rsidRPr="00910D17">
        <w:rPr>
          <w:lang w:val="en-GB" w:bidi="en-US"/>
        </w:rPr>
        <w:t xml:space="preserve"> </w:t>
      </w:r>
      <w:r w:rsidR="00C75D39" w:rsidRPr="00910D17">
        <w:rPr>
          <w:lang w:val="en-GB" w:bidi="en-US"/>
        </w:rPr>
        <w:t xml:space="preserve">the </w:t>
      </w:r>
      <w:r w:rsidR="00FD142A" w:rsidRPr="00910D17">
        <w:rPr>
          <w:lang w:val="en-GB" w:bidi="en-US"/>
        </w:rPr>
        <w:t>invasion</w:t>
      </w:r>
      <w:r w:rsidR="00C75D39" w:rsidRPr="00910D17">
        <w:rPr>
          <w:lang w:val="en-GB" w:bidi="en-US"/>
        </w:rPr>
        <w:t xml:space="preserve"> process</w:t>
      </w:r>
      <w:r w:rsidR="00FD142A" w:rsidRPr="00910D17">
        <w:rPr>
          <w:lang w:val="en-GB" w:bidi="en-US"/>
        </w:rPr>
        <w:t>.</w:t>
      </w:r>
      <w:r w:rsidR="001E38A9" w:rsidRPr="00910D17">
        <w:rPr>
          <w:lang w:val="en-GB" w:bidi="en-US"/>
        </w:rPr>
        <w:t xml:space="preserve"> T</w:t>
      </w:r>
      <w:r w:rsidR="001E38A9" w:rsidRPr="00910D17">
        <w:rPr>
          <w:lang w:val="en-GB"/>
        </w:rPr>
        <w:t xml:space="preserve">he </w:t>
      </w:r>
      <w:r w:rsidR="001D7BEA" w:rsidRPr="00910D17">
        <w:rPr>
          <w:lang w:val="en-GB"/>
        </w:rPr>
        <w:t>minimum</w:t>
      </w:r>
      <w:r w:rsidR="001E38A9" w:rsidRPr="00910D17">
        <w:rPr>
          <w:lang w:val="en-GB"/>
        </w:rPr>
        <w:t xml:space="preserve"> force required for a malaria merozoite to invade a human erythrocyte was predicted </w:t>
      </w:r>
      <w:r w:rsidR="00822A9E" w:rsidRPr="00910D17">
        <w:rPr>
          <w:lang w:val="en-GB"/>
        </w:rPr>
        <w:t xml:space="preserve">to be </w:t>
      </w:r>
      <w:r w:rsidR="001E38A9" w:rsidRPr="00910D17">
        <w:rPr>
          <w:lang w:val="en-GB"/>
        </w:rPr>
        <w:t>11 pN.</w:t>
      </w:r>
      <w:r w:rsidR="00DA6C8B" w:rsidRPr="00910D17">
        <w:rPr>
          <w:lang w:val="en-GB"/>
        </w:rPr>
        <w:t xml:space="preserve"> </w:t>
      </w:r>
      <w:r w:rsidR="00F07873" w:rsidRPr="00910D17">
        <w:rPr>
          <w:lang w:val="en-GB" w:bidi="en-US"/>
        </w:rPr>
        <w:t xml:space="preserve">The findings on the invasion mechanics can guide future studies </w:t>
      </w:r>
      <w:r w:rsidR="001D7BEA" w:rsidRPr="00910D17">
        <w:rPr>
          <w:lang w:val="en-GB" w:bidi="en-US"/>
        </w:rPr>
        <w:t xml:space="preserve">into </w:t>
      </w:r>
      <w:r w:rsidR="00425C0B" w:rsidRPr="00910D17">
        <w:rPr>
          <w:lang w:val="en-GB" w:bidi="en-US"/>
        </w:rPr>
        <w:t xml:space="preserve">the </w:t>
      </w:r>
      <w:r w:rsidR="001D7BEA" w:rsidRPr="00910D17">
        <w:rPr>
          <w:lang w:val="en-GB" w:bidi="en-US"/>
        </w:rPr>
        <w:t>invasiveness</w:t>
      </w:r>
      <w:r w:rsidR="00F07873" w:rsidRPr="00910D17">
        <w:rPr>
          <w:lang w:val="en-GB" w:bidi="en-US"/>
        </w:rPr>
        <w:t xml:space="preserve"> of the merozoite. The nanoindentation simulations </w:t>
      </w:r>
      <w:r w:rsidR="00113AC6" w:rsidRPr="00910D17">
        <w:rPr>
          <w:lang w:val="en-GB" w:bidi="en-US"/>
        </w:rPr>
        <w:t>point to</w:t>
      </w:r>
      <w:r w:rsidR="00F07873" w:rsidRPr="00910D17">
        <w:rPr>
          <w:lang w:val="en-GB" w:bidi="en-US"/>
        </w:rPr>
        <w:t xml:space="preserve"> the </w:t>
      </w:r>
      <w:r w:rsidR="0062494C" w:rsidRPr="00910D17">
        <w:rPr>
          <w:lang w:val="en-GB" w:bidi="en-US"/>
        </w:rPr>
        <w:t>potential</w:t>
      </w:r>
      <w:r w:rsidR="00F07873" w:rsidRPr="00910D17">
        <w:rPr>
          <w:lang w:val="en-GB" w:bidi="en-US"/>
        </w:rPr>
        <w:t xml:space="preserve"> of nanoindentation to determine erythrocyte membrane damage </w:t>
      </w:r>
      <w:r w:rsidR="00100476" w:rsidRPr="00910D17">
        <w:rPr>
          <w:lang w:val="en-GB" w:bidi="en-US"/>
        </w:rPr>
        <w:t>for screening</w:t>
      </w:r>
      <w:r w:rsidR="00F07873" w:rsidRPr="00910D17">
        <w:rPr>
          <w:lang w:val="en-GB" w:bidi="en-US"/>
        </w:rPr>
        <w:t xml:space="preserve"> </w:t>
      </w:r>
      <w:r w:rsidR="007F51DF" w:rsidRPr="00910D17">
        <w:rPr>
          <w:lang w:val="en-GB" w:bidi="en-US"/>
        </w:rPr>
        <w:t xml:space="preserve">novel </w:t>
      </w:r>
      <w:r w:rsidR="00F07873" w:rsidRPr="00910D17">
        <w:rPr>
          <w:lang w:val="en-GB" w:bidi="en-US"/>
        </w:rPr>
        <w:t>invasion-blocking anti-malaria drugs.</w:t>
      </w:r>
    </w:p>
    <w:p w14:paraId="3A34DE10" w14:textId="7D036A80" w:rsidR="004922EE" w:rsidRPr="00910D17" w:rsidRDefault="00681591" w:rsidP="009809BC">
      <w:pPr>
        <w:rPr>
          <w:lang w:val="en-GB"/>
        </w:rPr>
      </w:pPr>
      <w:r w:rsidRPr="00910D17">
        <w:rPr>
          <w:b/>
          <w:lang w:val="en-GB"/>
        </w:rPr>
        <w:t>Keywords</w:t>
      </w:r>
      <w:r w:rsidRPr="00910D17">
        <w:rPr>
          <w:lang w:val="en-GB"/>
        </w:rPr>
        <w:t>:</w:t>
      </w:r>
      <w:r w:rsidR="00B606C8" w:rsidRPr="00910D17">
        <w:rPr>
          <w:lang w:val="en-GB"/>
        </w:rPr>
        <w:t xml:space="preserve"> </w:t>
      </w:r>
      <w:r w:rsidR="006B2192" w:rsidRPr="00910D17">
        <w:rPr>
          <w:lang w:val="en-GB"/>
        </w:rPr>
        <w:t xml:space="preserve">Erythrocyte; </w:t>
      </w:r>
      <w:r w:rsidR="00DA6C8B" w:rsidRPr="00910D17">
        <w:rPr>
          <w:lang w:val="en-GB" w:bidi="en-US"/>
        </w:rPr>
        <w:t>H</w:t>
      </w:r>
      <w:r w:rsidR="00B41F60" w:rsidRPr="00910D17">
        <w:rPr>
          <w:lang w:val="en-GB"/>
        </w:rPr>
        <w:t>ereditary spherocytosis</w:t>
      </w:r>
      <w:r w:rsidR="00B606C8" w:rsidRPr="00910D17">
        <w:rPr>
          <w:lang w:val="en-GB"/>
        </w:rPr>
        <w:t xml:space="preserve">; </w:t>
      </w:r>
      <w:r w:rsidR="00DA6C8B" w:rsidRPr="00910D17">
        <w:rPr>
          <w:lang w:val="en-GB"/>
        </w:rPr>
        <w:t>M</w:t>
      </w:r>
      <w:r w:rsidR="00827CF4" w:rsidRPr="00910D17">
        <w:rPr>
          <w:lang w:val="en-GB"/>
        </w:rPr>
        <w:t xml:space="preserve">alaria; </w:t>
      </w:r>
      <w:r w:rsidR="00DA6C8B" w:rsidRPr="00910D17">
        <w:rPr>
          <w:lang w:val="en-GB"/>
        </w:rPr>
        <w:t>F</w:t>
      </w:r>
      <w:r w:rsidR="007F51DF" w:rsidRPr="00910D17">
        <w:rPr>
          <w:lang w:val="en-GB"/>
        </w:rPr>
        <w:t xml:space="preserve">inite element method; </w:t>
      </w:r>
      <w:r w:rsidR="00DA6C8B" w:rsidRPr="00910D17">
        <w:rPr>
          <w:lang w:val="en-GB"/>
        </w:rPr>
        <w:t>S</w:t>
      </w:r>
      <w:r w:rsidR="007F51DF" w:rsidRPr="00910D17">
        <w:rPr>
          <w:lang w:val="en-GB"/>
        </w:rPr>
        <w:t>moothed particle hydrodynamics</w:t>
      </w:r>
      <w:r w:rsidR="00301568" w:rsidRPr="00910D17">
        <w:rPr>
          <w:lang w:val="en-GB"/>
        </w:rPr>
        <w:t xml:space="preserve">; </w:t>
      </w:r>
      <w:r w:rsidR="00DA6C8B" w:rsidRPr="00910D17">
        <w:rPr>
          <w:lang w:val="en-GB"/>
        </w:rPr>
        <w:t>D</w:t>
      </w:r>
      <w:r w:rsidR="00301568" w:rsidRPr="00910D17">
        <w:rPr>
          <w:lang w:val="en-GB"/>
        </w:rPr>
        <w:t>rug screening</w:t>
      </w:r>
    </w:p>
    <w:p w14:paraId="1063A9FD" w14:textId="29C80C3E" w:rsidR="00681591" w:rsidRPr="00910D17" w:rsidRDefault="00681591" w:rsidP="00783254">
      <w:pPr>
        <w:pStyle w:val="Heading1"/>
        <w:rPr>
          <w:lang w:val="en-GB"/>
        </w:rPr>
      </w:pPr>
      <w:r w:rsidRPr="00910D17">
        <w:rPr>
          <w:lang w:val="en-GB"/>
        </w:rPr>
        <w:lastRenderedPageBreak/>
        <w:t>Introduction</w:t>
      </w:r>
    </w:p>
    <w:p w14:paraId="67F9C649" w14:textId="544E44A7" w:rsidR="00415D01" w:rsidRPr="00910D17" w:rsidRDefault="001D19A4" w:rsidP="001D19A4">
      <w:pPr>
        <w:rPr>
          <w:rFonts w:eastAsia="Times New Roman"/>
          <w:lang w:val="en-GB" w:bidi="en-US"/>
        </w:rPr>
      </w:pPr>
      <w:r w:rsidRPr="00910D17">
        <w:rPr>
          <w:lang w:val="en-GB"/>
        </w:rPr>
        <w:t xml:space="preserve">The invasion of </w:t>
      </w:r>
      <w:r w:rsidR="002E187A" w:rsidRPr="00910D17">
        <w:rPr>
          <w:lang w:val="en-GB"/>
        </w:rPr>
        <w:t xml:space="preserve">malaria </w:t>
      </w:r>
      <w:r w:rsidR="00C72F0B" w:rsidRPr="00910D17">
        <w:rPr>
          <w:lang w:val="en-GB"/>
        </w:rPr>
        <w:t>merozoite</w:t>
      </w:r>
      <w:r w:rsidRPr="00910D17">
        <w:rPr>
          <w:lang w:val="en-GB"/>
        </w:rPr>
        <w:t xml:space="preserve">s into human erythrocytes has been extensively studied as a potential target for antimalarial drugs </w:t>
      </w:r>
      <w:r w:rsidRPr="00910D17">
        <w:rPr>
          <w:lang w:val="en-GB"/>
        </w:rPr>
        <w:fldChar w:fldCharType="begin"/>
      </w:r>
      <w:r w:rsidR="003208F5">
        <w:rPr>
          <w:lang w:val="en-GB"/>
        </w:rPr>
        <w:instrText xml:space="preserve"> ADDIN EN.CITE &lt;EndNote&gt;&lt;Cite&gt;&lt;Author&gt;Flannery&lt;/Author&gt;&lt;Year&gt;2013&lt;/Year&gt;&lt;RecNum&gt;218&lt;/RecNum&gt;&lt;DisplayText&gt;(Flannery et al., 2013)&lt;/DisplayText&gt;&lt;record&gt;&lt;rec-number&gt;218&lt;/rec-number&gt;&lt;foreign-keys&gt;&lt;key app="EN" db-id="ess2xr201ass9feavxmxfrtxx5at5fvfer9r" timestamp="1644250323"&gt;218&lt;/key&gt;&lt;/foreign-keys&gt;&lt;ref-type name="Journal Article"&gt;17&lt;/ref-type&gt;&lt;contributors&gt;&lt;authors&gt;&lt;author&gt;Flannery, Erika L.&lt;/author&gt;&lt;author&gt;Chatterjee, Arnab K.&lt;/author&gt;&lt;author&gt;Winzeler, Elizabeth A.&lt;/author&gt;&lt;/authors&gt;&lt;/contributors&gt;&lt;titles&gt;&lt;title&gt;Antimalarial Drug Discovery: Approaches and Progress towards New Medicines&lt;/title&gt;&lt;secondary-title&gt;Nature Reviews. Microbiology&lt;/secondary-title&gt;&lt;/titles&gt;&lt;periodical&gt;&lt;full-title&gt;Nature Reviews. Microbiology&lt;/full-title&gt;&lt;abbr-1&gt;Nat. Rev. Microbiol.&lt;/abbr-1&gt;&lt;abbr-2&gt;Nat Rev Microbiol&lt;/abbr-2&gt;&lt;/periodical&gt;&lt;pages&gt;849-862&lt;/pages&gt;&lt;volume&gt;11&lt;/volume&gt;&lt;number&gt;12&lt;/number&gt;&lt;dates&gt;&lt;year&gt;2013&lt;/year&gt;&lt;pub-dates&gt;&lt;date&gt;11/11&lt;/date&gt;&lt;/pub-dates&gt;&lt;/dates&gt;&lt;isbn&gt;1740-1526&amp;#xD;1740-1534&lt;/isbn&gt;&lt;accession-num&gt;PMC3941073&lt;/accession-num&gt;&lt;urls&gt;&lt;related-urls&gt;&lt;url&gt;http://www.ncbi.nlm.nih.gov/pmc/articles/PMC3941073/&lt;/url&gt;&lt;url&gt;https://www.nature.com/articles/nrmicro3138.pdf&lt;/url&gt;&lt;/related-urls&gt;&lt;/urls&gt;&lt;electronic-resource-num&gt;10.1038/nrmicro3138&lt;/electronic-resource-num&gt;&lt;remote-database-name&gt;PMC&lt;/remote-database-name&gt;&lt;/record&gt;&lt;/Cite&gt;&lt;/EndNote&gt;</w:instrText>
      </w:r>
      <w:r w:rsidRPr="00910D17">
        <w:rPr>
          <w:lang w:val="en-GB"/>
        </w:rPr>
        <w:fldChar w:fldCharType="separate"/>
      </w:r>
      <w:r w:rsidR="003208F5">
        <w:rPr>
          <w:noProof/>
          <w:lang w:val="en-GB"/>
        </w:rPr>
        <w:t>(Flannery et al., 2013)</w:t>
      </w:r>
      <w:r w:rsidRPr="00910D17">
        <w:rPr>
          <w:lang w:val="en-GB"/>
        </w:rPr>
        <w:fldChar w:fldCharType="end"/>
      </w:r>
      <w:r w:rsidRPr="00910D17">
        <w:rPr>
          <w:lang w:val="en-GB"/>
        </w:rPr>
        <w:t>. During the invasion of erythrocytes, the merozoite is highly exposed to the host immune system and is highly vulnerable to therapeutic interventions</w:t>
      </w:r>
      <w:r w:rsidR="00E320B3" w:rsidRPr="00910D17">
        <w:rPr>
          <w:lang w:val="en-GB"/>
        </w:rPr>
        <w:t>; hence, it is</w:t>
      </w:r>
      <w:r w:rsidRPr="00910D17">
        <w:rPr>
          <w:lang w:val="en-GB"/>
        </w:rPr>
        <w:t xml:space="preserve"> an essential target for antimalarial drugs. Despite the </w:t>
      </w:r>
      <w:r w:rsidR="00100805" w:rsidRPr="00910D17">
        <w:rPr>
          <w:lang w:val="en-GB"/>
        </w:rPr>
        <w:t xml:space="preserve">considerable interest in studying the invasion process, fundamental gaps </w:t>
      </w:r>
      <w:r w:rsidR="00E04821" w:rsidRPr="00910D17">
        <w:rPr>
          <w:lang w:val="en-GB"/>
        </w:rPr>
        <w:t xml:space="preserve">remain </w:t>
      </w:r>
      <w:r w:rsidR="00100805" w:rsidRPr="00910D17">
        <w:rPr>
          <w:lang w:val="en-GB"/>
        </w:rPr>
        <w:t>in our understanding</w:t>
      </w:r>
      <w:r w:rsidRPr="00910D17">
        <w:rPr>
          <w:rFonts w:eastAsia="Times New Roman"/>
          <w:lang w:val="en-GB" w:bidi="en-US"/>
        </w:rPr>
        <w:t xml:space="preserve"> of the invasion process. </w:t>
      </w:r>
      <w:r w:rsidR="008A43CC" w:rsidRPr="00910D17">
        <w:rPr>
          <w:rFonts w:eastAsia="Times New Roman"/>
          <w:lang w:val="en-GB" w:bidi="en-US"/>
        </w:rPr>
        <w:t xml:space="preserve">Despite decades of research, </w:t>
      </w:r>
      <w:r w:rsidR="00D219DB" w:rsidRPr="00910D17">
        <w:rPr>
          <w:rFonts w:eastAsia="Times New Roman"/>
          <w:lang w:val="en-GB" w:bidi="en-US"/>
        </w:rPr>
        <w:t xml:space="preserve">an </w:t>
      </w:r>
      <w:r w:rsidR="008A43CC" w:rsidRPr="00910D17">
        <w:rPr>
          <w:rFonts w:eastAsia="Times New Roman"/>
          <w:lang w:val="en-GB" w:bidi="en-US"/>
        </w:rPr>
        <w:t>incomplete understanding of the disease’s physiopathology continues to hinder eradication efforts. Beyond oxidative stress</w:t>
      </w:r>
      <w:r w:rsidR="00CA0E9A" w:rsidRPr="00910D17">
        <w:rPr>
          <w:rFonts w:eastAsia="Times New Roman"/>
          <w:lang w:val="en-GB" w:bidi="en-US"/>
        </w:rPr>
        <w:t>-</w:t>
      </w:r>
      <w:r w:rsidR="008A43CC" w:rsidRPr="00910D17">
        <w:rPr>
          <w:rFonts w:eastAsia="Times New Roman"/>
          <w:lang w:val="en-GB" w:bidi="en-US"/>
        </w:rPr>
        <w:t>mediated damage</w:t>
      </w:r>
      <w:r w:rsidR="00CF1507" w:rsidRPr="00910D17">
        <w:rPr>
          <w:rFonts w:eastAsia="Times New Roman"/>
          <w:lang w:val="en-GB" w:bidi="en-US"/>
        </w:rPr>
        <w:t xml:space="preserve"> </w:t>
      </w:r>
      <w:r w:rsidR="00F627DA" w:rsidRPr="00910D17">
        <w:rPr>
          <w:rFonts w:eastAsia="Times New Roman"/>
          <w:lang w:val="en-GB" w:bidi="en-US"/>
        </w:rPr>
        <w:fldChar w:fldCharType="begin"/>
      </w:r>
      <w:r w:rsidR="003208F5">
        <w:rPr>
          <w:rFonts w:eastAsia="Times New Roman"/>
          <w:lang w:val="en-GB" w:bidi="en-US"/>
        </w:rPr>
        <w:instrText xml:space="preserve"> ADDIN EN.CITE &lt;EndNote&gt;&lt;Cite&gt;&lt;Author&gt;Percário&lt;/Author&gt;&lt;Year&gt;2012&lt;/Year&gt;&lt;RecNum&gt;408&lt;/RecNum&gt;&lt;DisplayText&gt;(Percário et al., 2012)&lt;/DisplayText&gt;&lt;record&gt;&lt;rec-number&gt;408&lt;/rec-number&gt;&lt;foreign-keys&gt;&lt;key app="EN" db-id="ess2xr201ass9feavxmxfrtxx5at5fvfer9r" timestamp="1763652310"&gt;408&lt;/key&gt;&lt;/foreign-keys&gt;&lt;ref-type name="Journal Article"&gt;17&lt;/ref-type&gt;&lt;contributors&gt;&lt;authors&gt;&lt;author&gt;Percário, Sandro&lt;/author&gt;&lt;author&gt;Moreira, Danilo R.&lt;/author&gt;&lt;author&gt;Gomes, Bruno A. Q.&lt;/author&gt;&lt;author&gt;Ferreira, Michelli E. S.&lt;/author&gt;&lt;author&gt;Gonçalves, Ana Carolina M.&lt;/author&gt;&lt;author&gt;Laurindo, Paula S. O. C.&lt;/author&gt;&lt;author&gt;Vilhena, Thyago C.&lt;/author&gt;&lt;author&gt;Dolabela, Maria F.&lt;/author&gt;&lt;author&gt;Green, Michael D.&lt;/author&gt;&lt;/authors&gt;&lt;/contributors&gt;&lt;titles&gt;&lt;title&gt;Oxidative Stress in Malaria&lt;/title&gt;&lt;secondary-title&gt;International Journal of Molecular Sciences&lt;/secondary-title&gt;&lt;/titles&gt;&lt;periodical&gt;&lt;full-title&gt;International Journal of Molecular Sciences&lt;/full-title&gt;&lt;abbr-1&gt;Int. J. Mol. Sci.&lt;/abbr-1&gt;&lt;abbr-2&gt;Int J Mol Sci&lt;/abbr-2&gt;&lt;/periodical&gt;&lt;pages&gt;16346-16372&lt;/pages&gt;&lt;volume&gt;13&lt;/volume&gt;&lt;number&gt;12&lt;/number&gt;&lt;dates&gt;&lt;year&gt;2012&lt;/year&gt;&lt;/dates&gt;&lt;isbn&gt;1422-0067&lt;/isbn&gt;&lt;accession-num&gt;doi:10.3390/ijms131216346&lt;/accession-num&gt;&lt;urls&gt;&lt;related-urls&gt;&lt;url&gt;https://www.mdpi.com/1422-0067/13/12/16346&lt;/url&gt;&lt;/related-urls&gt;&lt;/urls&gt;&lt;/record&gt;&lt;/Cite&gt;&lt;/EndNote&gt;</w:instrText>
      </w:r>
      <w:r w:rsidR="00F627DA" w:rsidRPr="00910D17">
        <w:rPr>
          <w:rFonts w:eastAsia="Times New Roman"/>
          <w:lang w:val="en-GB" w:bidi="en-US"/>
        </w:rPr>
        <w:fldChar w:fldCharType="separate"/>
      </w:r>
      <w:r w:rsidR="003208F5">
        <w:rPr>
          <w:rFonts w:eastAsia="Times New Roman"/>
          <w:noProof/>
          <w:lang w:val="en-GB" w:bidi="en-US"/>
        </w:rPr>
        <w:t>(Percário et al., 2012)</w:t>
      </w:r>
      <w:r w:rsidR="00F627DA" w:rsidRPr="00910D17">
        <w:rPr>
          <w:rFonts w:eastAsia="Times New Roman"/>
          <w:lang w:val="en-GB" w:bidi="en-US"/>
        </w:rPr>
        <w:fldChar w:fldCharType="end"/>
      </w:r>
      <w:r w:rsidR="008A43CC" w:rsidRPr="00910D17">
        <w:rPr>
          <w:rFonts w:eastAsia="Times New Roman"/>
          <w:lang w:val="en-GB" w:bidi="en-US"/>
        </w:rPr>
        <w:t xml:space="preserve">, erythrocyte invasion by </w:t>
      </w:r>
      <w:r w:rsidR="004223E6" w:rsidRPr="00910D17">
        <w:rPr>
          <w:rFonts w:eastAsia="Times New Roman"/>
          <w:lang w:val="en-GB" w:bidi="en-US"/>
        </w:rPr>
        <w:t xml:space="preserve">the </w:t>
      </w:r>
      <w:r w:rsidR="0060172C" w:rsidRPr="00910D17">
        <w:rPr>
          <w:rFonts w:eastAsia="Times New Roman"/>
          <w:lang w:val="en-GB" w:bidi="en-US"/>
        </w:rPr>
        <w:t>Plasmodium falciparum merozoite involves highly coordinated ligand–receptor interactions that induce</w:t>
      </w:r>
      <w:r w:rsidR="008A43CC" w:rsidRPr="00910D17">
        <w:rPr>
          <w:rFonts w:eastAsia="Times New Roman"/>
          <w:lang w:val="en-GB" w:bidi="en-US"/>
        </w:rPr>
        <w:t xml:space="preserve"> </w:t>
      </w:r>
      <w:r w:rsidR="00414834" w:rsidRPr="00910D17">
        <w:rPr>
          <w:rFonts w:eastAsia="Times New Roman"/>
          <w:lang w:val="en-GB" w:bidi="en-US"/>
        </w:rPr>
        <w:t xml:space="preserve">erythrocyte membrane </w:t>
      </w:r>
      <w:r w:rsidR="0048697E" w:rsidRPr="00910D17">
        <w:rPr>
          <w:rFonts w:eastAsia="Times New Roman"/>
          <w:lang w:val="en-GB" w:bidi="en-US"/>
        </w:rPr>
        <w:t>remodelling</w:t>
      </w:r>
      <w:r w:rsidR="008A43CC" w:rsidRPr="00910D17">
        <w:rPr>
          <w:rFonts w:eastAsia="Times New Roman"/>
          <w:lang w:val="en-GB" w:bidi="en-US"/>
        </w:rPr>
        <w:t xml:space="preserve">. </w:t>
      </w:r>
      <w:r w:rsidR="00962E25" w:rsidRPr="00910D17">
        <w:rPr>
          <w:rFonts w:eastAsia="Times New Roman"/>
          <w:lang w:val="en-GB" w:bidi="en-US"/>
        </w:rPr>
        <w:t>The b</w:t>
      </w:r>
      <w:r w:rsidR="008A43CC" w:rsidRPr="00910D17">
        <w:rPr>
          <w:rFonts w:eastAsia="Times New Roman"/>
          <w:lang w:val="en-GB" w:bidi="en-US"/>
        </w:rPr>
        <w:t xml:space="preserve">inding of parasite ligands such as EBA-175 to glycophorin A activates intracellular phosphorylation cascades involving cytoskeletal proteins, leading to altered </w:t>
      </w:r>
      <w:r w:rsidR="00F74EB6" w:rsidRPr="00910D17">
        <w:rPr>
          <w:rFonts w:eastAsia="Times New Roman"/>
          <w:lang w:val="en-GB" w:bidi="en-US"/>
        </w:rPr>
        <w:t>mechanical</w:t>
      </w:r>
      <w:r w:rsidR="008A43CC" w:rsidRPr="00910D17">
        <w:rPr>
          <w:rFonts w:eastAsia="Times New Roman"/>
          <w:lang w:val="en-GB" w:bidi="en-US"/>
        </w:rPr>
        <w:t xml:space="preserve"> properties of the erythrocyte membrane</w:t>
      </w:r>
      <w:r w:rsidR="0039378E" w:rsidRPr="00910D17">
        <w:rPr>
          <w:rFonts w:eastAsia="Times New Roman"/>
          <w:lang w:val="en-GB" w:bidi="en-US"/>
        </w:rPr>
        <w:t xml:space="preserve"> </w:t>
      </w:r>
      <w:r w:rsidR="00FE2517" w:rsidRPr="00910D17">
        <w:rPr>
          <w:rFonts w:eastAsia="Times New Roman"/>
          <w:lang w:val="en-GB" w:bidi="en-US"/>
        </w:rPr>
        <w:fldChar w:fldCharType="begin">
          <w:fldData xml:space="preserve">PEVuZE5vdGU+PENpdGU+PEF1dGhvcj5TaXNxdWVsbGE8L0F1dGhvcj48WWVhcj4yMDE3PC9ZZWFy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</w:fldData>
        </w:fldChar>
      </w:r>
      <w:r w:rsidR="003208F5">
        <w:rPr>
          <w:rFonts w:eastAsia="Times New Roman"/>
          <w:lang w:val="en-GB" w:bidi="en-US"/>
        </w:rPr>
        <w:instrText xml:space="preserve"> ADDIN EN.CITE </w:instrText>
      </w:r>
      <w:r w:rsidR="003208F5">
        <w:rPr>
          <w:rFonts w:eastAsia="Times New Roman"/>
          <w:lang w:val="en-GB" w:bidi="en-US"/>
        </w:rPr>
        <w:fldChar w:fldCharType="begin">
          <w:fldData xml:space="preserve">PEVuZE5vdGU+PENpdGU+PEF1dGhvcj5TaXNxdWVsbGE8L0F1dGhvcj48WWVhcj4yMDE3PC9ZZWFy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</w:fldData>
        </w:fldChar>
      </w:r>
      <w:r w:rsidR="003208F5">
        <w:rPr>
          <w:rFonts w:eastAsia="Times New Roman"/>
          <w:lang w:val="en-GB" w:bidi="en-US"/>
        </w:rPr>
        <w:instrText xml:space="preserve"> ADDIN EN.CITE.DATA </w:instrText>
      </w:r>
      <w:r w:rsidR="003208F5">
        <w:rPr>
          <w:rFonts w:eastAsia="Times New Roman"/>
          <w:lang w:val="en-GB" w:bidi="en-US"/>
        </w:rPr>
      </w:r>
      <w:r w:rsidR="003208F5">
        <w:rPr>
          <w:rFonts w:eastAsia="Times New Roman"/>
          <w:lang w:val="en-GB" w:bidi="en-US"/>
        </w:rPr>
        <w:fldChar w:fldCharType="end"/>
      </w:r>
      <w:r w:rsidR="00FE2517" w:rsidRPr="00910D17">
        <w:rPr>
          <w:rFonts w:eastAsia="Times New Roman"/>
          <w:lang w:val="en-GB" w:bidi="en-US"/>
        </w:rPr>
      </w:r>
      <w:r w:rsidR="00FE2517" w:rsidRPr="00910D17">
        <w:rPr>
          <w:rFonts w:eastAsia="Times New Roman"/>
          <w:lang w:val="en-GB" w:bidi="en-US"/>
        </w:rPr>
        <w:fldChar w:fldCharType="separate"/>
      </w:r>
      <w:r w:rsidR="003208F5">
        <w:rPr>
          <w:rFonts w:eastAsia="Times New Roman"/>
          <w:noProof/>
          <w:lang w:val="en-GB" w:bidi="en-US"/>
        </w:rPr>
        <w:t>(Sisquella et al., 2017)</w:t>
      </w:r>
      <w:r w:rsidR="00FE2517" w:rsidRPr="00910D17">
        <w:rPr>
          <w:rFonts w:eastAsia="Times New Roman"/>
          <w:lang w:val="en-GB" w:bidi="en-US"/>
        </w:rPr>
        <w:fldChar w:fldCharType="end"/>
      </w:r>
      <w:r w:rsidR="002D334D" w:rsidRPr="00910D17">
        <w:rPr>
          <w:rFonts w:eastAsia="Times New Roman"/>
          <w:lang w:val="en-GB" w:bidi="en-US"/>
        </w:rPr>
        <w:t>.</w:t>
      </w:r>
      <w:r w:rsidR="00F17B8F" w:rsidRPr="00910D17">
        <w:rPr>
          <w:rFonts w:eastAsia="Times New Roman"/>
          <w:lang w:val="en-GB" w:bidi="en-US"/>
        </w:rPr>
        <w:t xml:space="preserve"> </w:t>
      </w:r>
      <w:r w:rsidR="008A43CC" w:rsidRPr="00910D17">
        <w:rPr>
          <w:rFonts w:eastAsia="Times New Roman"/>
          <w:lang w:val="en-GB" w:bidi="en-US"/>
        </w:rPr>
        <w:t>Pharmacological inhibition of th</w:t>
      </w:r>
      <w:r w:rsidR="00553B6A" w:rsidRPr="00910D17">
        <w:rPr>
          <w:rFonts w:eastAsia="Times New Roman"/>
          <w:lang w:val="en-GB" w:bidi="en-US"/>
        </w:rPr>
        <w:t xml:space="preserve">is </w:t>
      </w:r>
      <w:r w:rsidR="00524F49" w:rsidRPr="00910D17">
        <w:rPr>
          <w:rFonts w:eastAsia="Times New Roman"/>
          <w:lang w:val="en-GB" w:bidi="en-US"/>
        </w:rPr>
        <w:t>remodelling</w:t>
      </w:r>
      <w:r w:rsidR="008A43CC" w:rsidRPr="00910D17">
        <w:rPr>
          <w:rFonts w:eastAsia="Times New Roman"/>
          <w:lang w:val="en-GB" w:bidi="en-US"/>
        </w:rPr>
        <w:t xml:space="preserve"> pathway has been shown to suppress </w:t>
      </w:r>
      <w:r w:rsidR="00F17B8F" w:rsidRPr="00910D17">
        <w:rPr>
          <w:rFonts w:eastAsia="Times New Roman"/>
          <w:lang w:val="en-GB" w:bidi="en-US"/>
        </w:rPr>
        <w:t>phosphorylation cascades</w:t>
      </w:r>
      <w:r w:rsidR="00E41390" w:rsidRPr="00910D17">
        <w:rPr>
          <w:rFonts w:eastAsia="Times New Roman"/>
          <w:lang w:val="en-GB" w:bidi="en-US"/>
        </w:rPr>
        <w:t xml:space="preserve">, </w:t>
      </w:r>
      <w:r w:rsidR="005126A5" w:rsidRPr="00910D17">
        <w:rPr>
          <w:rFonts w:eastAsia="Times New Roman"/>
          <w:lang w:val="en-GB" w:bidi="en-US"/>
        </w:rPr>
        <w:t xml:space="preserve">limit </w:t>
      </w:r>
      <w:r w:rsidR="009B31D4" w:rsidRPr="00910D17">
        <w:rPr>
          <w:rFonts w:eastAsia="Times New Roman"/>
          <w:lang w:val="en-GB" w:bidi="en-US"/>
        </w:rPr>
        <w:t xml:space="preserve">changes in </w:t>
      </w:r>
      <w:r w:rsidR="008A43CC" w:rsidRPr="00910D17">
        <w:rPr>
          <w:rFonts w:eastAsia="Times New Roman"/>
          <w:lang w:val="en-GB" w:bidi="en-US"/>
        </w:rPr>
        <w:t>membrane deformability</w:t>
      </w:r>
      <w:r w:rsidR="005126A5" w:rsidRPr="00910D17">
        <w:rPr>
          <w:rFonts w:eastAsia="Times New Roman"/>
          <w:lang w:val="en-GB" w:bidi="en-US"/>
        </w:rPr>
        <w:t>,</w:t>
      </w:r>
      <w:r w:rsidR="008A43CC" w:rsidRPr="00910D17">
        <w:rPr>
          <w:rFonts w:eastAsia="Times New Roman"/>
          <w:lang w:val="en-GB" w:bidi="en-US"/>
        </w:rPr>
        <w:t xml:space="preserve"> and block merozoite invasion, emphasi</w:t>
      </w:r>
      <w:r w:rsidR="000F1AF5" w:rsidRPr="00910D17">
        <w:rPr>
          <w:rFonts w:eastAsia="Times New Roman"/>
          <w:lang w:val="en-GB" w:bidi="en-US"/>
        </w:rPr>
        <w:t>s</w:t>
      </w:r>
      <w:r w:rsidR="008A43CC" w:rsidRPr="00910D17">
        <w:rPr>
          <w:rFonts w:eastAsia="Times New Roman"/>
          <w:lang w:val="en-GB" w:bidi="en-US"/>
        </w:rPr>
        <w:t>ing the importance of host membrane mechanics in conditioning erythrocytes for successful parasite entry</w:t>
      </w:r>
      <w:r w:rsidR="00C53705" w:rsidRPr="00910D17">
        <w:rPr>
          <w:rFonts w:eastAsia="Times New Roman"/>
          <w:lang w:val="en-GB" w:bidi="en-US"/>
        </w:rPr>
        <w:t xml:space="preserve"> </w:t>
      </w:r>
      <w:r w:rsidR="000A57AB" w:rsidRPr="00910D17">
        <w:rPr>
          <w:rFonts w:eastAsia="Times New Roman"/>
          <w:lang w:val="en-GB" w:bidi="en-US"/>
        </w:rPr>
        <w:fldChar w:fldCharType="begin">
          <w:fldData xml:space="preserve">PEVuZE5vdGU+PENpdGU+PEF1dGhvcj5TaXNxdWVsbGE8L0F1dGhvcj48WWVhcj4yMDE3PC9ZZWFy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</w:fldData>
        </w:fldChar>
      </w:r>
      <w:r w:rsidR="003208F5">
        <w:rPr>
          <w:rFonts w:eastAsia="Times New Roman"/>
          <w:lang w:val="en-GB" w:bidi="en-US"/>
        </w:rPr>
        <w:instrText xml:space="preserve"> ADDIN EN.CITE </w:instrText>
      </w:r>
      <w:r w:rsidR="003208F5">
        <w:rPr>
          <w:rFonts w:eastAsia="Times New Roman"/>
          <w:lang w:val="en-GB" w:bidi="en-US"/>
        </w:rPr>
        <w:fldChar w:fldCharType="begin">
          <w:fldData xml:space="preserve">PEVuZE5vdGU+PENpdGU+PEF1dGhvcj5TaXNxdWVsbGE8L0F1dGhvcj48WWVhcj4yMDE3PC9ZZWFy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</w:fldData>
        </w:fldChar>
      </w:r>
      <w:r w:rsidR="003208F5">
        <w:rPr>
          <w:rFonts w:eastAsia="Times New Roman"/>
          <w:lang w:val="en-GB" w:bidi="en-US"/>
        </w:rPr>
        <w:instrText xml:space="preserve"> ADDIN EN.CITE.DATA </w:instrText>
      </w:r>
      <w:r w:rsidR="003208F5">
        <w:rPr>
          <w:rFonts w:eastAsia="Times New Roman"/>
          <w:lang w:val="en-GB" w:bidi="en-US"/>
        </w:rPr>
      </w:r>
      <w:r w:rsidR="003208F5">
        <w:rPr>
          <w:rFonts w:eastAsia="Times New Roman"/>
          <w:lang w:val="en-GB" w:bidi="en-US"/>
        </w:rPr>
        <w:fldChar w:fldCharType="end"/>
      </w:r>
      <w:r w:rsidR="000A57AB" w:rsidRPr="00910D17">
        <w:rPr>
          <w:rFonts w:eastAsia="Times New Roman"/>
          <w:lang w:val="en-GB" w:bidi="en-US"/>
        </w:rPr>
      </w:r>
      <w:r w:rsidR="000A57AB" w:rsidRPr="00910D17">
        <w:rPr>
          <w:rFonts w:eastAsia="Times New Roman"/>
          <w:lang w:val="en-GB" w:bidi="en-US"/>
        </w:rPr>
        <w:fldChar w:fldCharType="separate"/>
      </w:r>
      <w:r w:rsidR="003208F5">
        <w:rPr>
          <w:rFonts w:eastAsia="Times New Roman"/>
          <w:noProof/>
          <w:lang w:val="en-GB" w:bidi="en-US"/>
        </w:rPr>
        <w:t>(Sisquella et al., 2017)</w:t>
      </w:r>
      <w:r w:rsidR="000A57AB" w:rsidRPr="00910D17">
        <w:rPr>
          <w:rFonts w:eastAsia="Times New Roman"/>
          <w:lang w:val="en-GB" w:bidi="en-US"/>
        </w:rPr>
        <w:fldChar w:fldCharType="end"/>
      </w:r>
      <w:r w:rsidR="006E18A3" w:rsidRPr="00910D17">
        <w:rPr>
          <w:rFonts w:eastAsia="Times New Roman"/>
          <w:lang w:val="en-GB" w:bidi="en-US"/>
        </w:rPr>
        <w:t>.</w:t>
      </w:r>
      <w:r w:rsidR="00BD2C51" w:rsidRPr="00910D17">
        <w:rPr>
          <w:rFonts w:eastAsia="Times New Roman"/>
          <w:color w:val="EE0000"/>
          <w:lang w:val="en-GB" w:bidi="en-US"/>
        </w:rPr>
        <w:t xml:space="preserve"> </w:t>
      </w:r>
      <w:r w:rsidRPr="00910D17">
        <w:rPr>
          <w:rFonts w:eastAsia="Times New Roman"/>
          <w:lang w:val="en-GB" w:bidi="en-US"/>
        </w:rPr>
        <w:t xml:space="preserve">To date, </w:t>
      </w:r>
      <w:r w:rsidRPr="00910D17">
        <w:rPr>
          <w:lang w:val="en-GB"/>
        </w:rPr>
        <w:t xml:space="preserve">the impact of erythrocyte morphology and local erythrocyte membrane damage on the invasiveness of </w:t>
      </w:r>
      <w:r w:rsidR="00100805" w:rsidRPr="00910D17">
        <w:rPr>
          <w:lang w:val="en-GB"/>
        </w:rPr>
        <w:t>merozoites has not been comprehensively explored</w:t>
      </w:r>
      <w:r w:rsidRPr="00910D17">
        <w:rPr>
          <w:lang w:val="en-GB"/>
        </w:rPr>
        <w:t xml:space="preserve"> due to the lack of </w:t>
      </w:r>
      <w:r w:rsidR="00F05331" w:rsidRPr="00910D17">
        <w:rPr>
          <w:lang w:val="en-GB"/>
        </w:rPr>
        <w:t xml:space="preserve">appropriate and detailed </w:t>
      </w:r>
      <w:r w:rsidR="00F46305" w:rsidRPr="00910D17">
        <w:rPr>
          <w:lang w:val="en-GB"/>
        </w:rPr>
        <w:t xml:space="preserve">invasion mechanics </w:t>
      </w:r>
      <w:r w:rsidRPr="00910D17">
        <w:rPr>
          <w:lang w:val="en-GB"/>
        </w:rPr>
        <w:t>models</w:t>
      </w:r>
      <w:r w:rsidRPr="00910D17">
        <w:rPr>
          <w:rFonts w:eastAsia="Times New Roman"/>
          <w:lang w:val="en-GB" w:bidi="en-US"/>
        </w:rPr>
        <w:t xml:space="preserve">. </w:t>
      </w:r>
      <w:r w:rsidR="002268EB" w:rsidRPr="00910D17">
        <w:rPr>
          <w:rFonts w:eastAsia="Times New Roman"/>
          <w:lang w:val="en-GB" w:bidi="en-US"/>
        </w:rPr>
        <w:t xml:space="preserve">As such, </w:t>
      </w:r>
      <w:r w:rsidR="00C45C7F" w:rsidRPr="00910D17">
        <w:rPr>
          <w:rFonts w:eastAsia="Times New Roman"/>
          <w:i/>
          <w:lang w:val="en-GB" w:bidi="en-US"/>
        </w:rPr>
        <w:t>i</w:t>
      </w:r>
      <w:r w:rsidRPr="00910D17">
        <w:rPr>
          <w:rFonts w:eastAsia="Times New Roman"/>
          <w:i/>
          <w:lang w:val="en-GB" w:bidi="en-US"/>
        </w:rPr>
        <w:t>n silico</w:t>
      </w:r>
      <w:r w:rsidRPr="00910D17">
        <w:rPr>
          <w:rFonts w:eastAsia="Times New Roman"/>
          <w:lang w:val="en-GB" w:bidi="en-US"/>
        </w:rPr>
        <w:t xml:space="preserve"> </w:t>
      </w:r>
      <w:r w:rsidR="009C025D" w:rsidRPr="00910D17">
        <w:rPr>
          <w:rFonts w:eastAsia="Times New Roman"/>
          <w:lang w:val="en-GB" w:bidi="en-US"/>
        </w:rPr>
        <w:t xml:space="preserve">invasion mechanics </w:t>
      </w:r>
      <w:r w:rsidR="00B400B8" w:rsidRPr="00910D17">
        <w:rPr>
          <w:rFonts w:eastAsia="Times New Roman"/>
          <w:lang w:val="en-GB" w:bidi="en-US"/>
        </w:rPr>
        <w:t>models</w:t>
      </w:r>
      <w:r w:rsidRPr="00910D17">
        <w:rPr>
          <w:rFonts w:eastAsia="Times New Roman"/>
          <w:lang w:val="en-GB" w:bidi="en-US"/>
        </w:rPr>
        <w:t xml:space="preserve"> </w:t>
      </w:r>
      <w:r w:rsidR="00100805" w:rsidRPr="00910D17">
        <w:rPr>
          <w:rFonts w:eastAsia="Times New Roman"/>
          <w:lang w:val="en-GB" w:bidi="en-US"/>
        </w:rPr>
        <w:t>offer</w:t>
      </w:r>
      <w:r w:rsidR="009C025D" w:rsidRPr="00910D17">
        <w:rPr>
          <w:rFonts w:eastAsia="Times New Roman"/>
          <w:lang w:val="en-GB" w:bidi="en-US"/>
        </w:rPr>
        <w:t xml:space="preserve"> </w:t>
      </w:r>
      <w:r w:rsidR="000E13F7" w:rsidRPr="00910D17">
        <w:rPr>
          <w:rFonts w:eastAsia="Times New Roman"/>
          <w:lang w:val="en-GB" w:bidi="en-US"/>
        </w:rPr>
        <w:t>an</w:t>
      </w:r>
      <w:r w:rsidR="00100805" w:rsidRPr="00910D17">
        <w:rPr>
          <w:rFonts w:eastAsia="Times New Roman"/>
          <w:lang w:val="en-GB" w:bidi="en-US"/>
        </w:rPr>
        <w:t xml:space="preserve"> alternative </w:t>
      </w:r>
      <w:r w:rsidR="000E13F7" w:rsidRPr="00910D17">
        <w:rPr>
          <w:rFonts w:eastAsia="Times New Roman"/>
          <w:lang w:val="en-GB" w:bidi="en-US"/>
        </w:rPr>
        <w:t>approach</w:t>
      </w:r>
      <w:r w:rsidR="00100805" w:rsidRPr="00910D17">
        <w:rPr>
          <w:rFonts w:eastAsia="Times New Roman"/>
          <w:lang w:val="en-GB" w:bidi="en-US"/>
        </w:rPr>
        <w:t xml:space="preserve"> for </w:t>
      </w:r>
      <w:r w:rsidR="005340BB" w:rsidRPr="00910D17">
        <w:rPr>
          <w:lang w:val="en-GB"/>
        </w:rPr>
        <w:t>investigating</w:t>
      </w:r>
      <w:r w:rsidRPr="00910D17">
        <w:rPr>
          <w:lang w:val="en-GB"/>
        </w:rPr>
        <w:t xml:space="preserve"> the invasiveness of the </w:t>
      </w:r>
      <w:r w:rsidR="00C72F0B" w:rsidRPr="00910D17">
        <w:rPr>
          <w:lang w:val="en-GB"/>
        </w:rPr>
        <w:t>merozoite</w:t>
      </w:r>
      <w:r w:rsidR="00FD4223" w:rsidRPr="00910D17">
        <w:rPr>
          <w:lang w:val="en-GB"/>
        </w:rPr>
        <w:t>, complemen</w:t>
      </w:r>
      <w:r w:rsidR="00CD0B24" w:rsidRPr="00910D17">
        <w:rPr>
          <w:lang w:val="en-GB"/>
        </w:rPr>
        <w:t xml:space="preserve">ting </w:t>
      </w:r>
      <w:r w:rsidR="00CD0B24" w:rsidRPr="00910D17">
        <w:rPr>
          <w:i/>
          <w:lang w:val="en-GB"/>
        </w:rPr>
        <w:t>in vitro</w:t>
      </w:r>
      <w:r w:rsidR="00CD0B24" w:rsidRPr="00910D17">
        <w:rPr>
          <w:lang w:val="en-GB"/>
        </w:rPr>
        <w:t xml:space="preserve"> and </w:t>
      </w:r>
      <w:r w:rsidR="00CD0B24" w:rsidRPr="00910D17">
        <w:rPr>
          <w:i/>
          <w:lang w:val="en-GB"/>
        </w:rPr>
        <w:t>in</w:t>
      </w:r>
      <w:r w:rsidR="009760D1" w:rsidRPr="00910D17">
        <w:rPr>
          <w:i/>
          <w:lang w:val="en-GB"/>
        </w:rPr>
        <w:t xml:space="preserve"> </w:t>
      </w:r>
      <w:r w:rsidR="00CD0B24" w:rsidRPr="00910D17">
        <w:rPr>
          <w:i/>
          <w:lang w:val="en-GB"/>
        </w:rPr>
        <w:t>vivo</w:t>
      </w:r>
      <w:r w:rsidR="00CD0B24" w:rsidRPr="00910D17">
        <w:rPr>
          <w:lang w:val="en-GB"/>
        </w:rPr>
        <w:t xml:space="preserve"> </w:t>
      </w:r>
      <w:r w:rsidR="009760D1" w:rsidRPr="00910D17">
        <w:rPr>
          <w:lang w:val="en-GB"/>
        </w:rPr>
        <w:t>studies</w:t>
      </w:r>
      <w:r w:rsidRPr="00910D17">
        <w:rPr>
          <w:lang w:val="en-GB"/>
        </w:rPr>
        <w:t>.</w:t>
      </w:r>
      <w:r w:rsidRPr="00910D17">
        <w:rPr>
          <w:rFonts w:eastAsia="Times New Roman"/>
          <w:lang w:val="en-GB" w:bidi="en-US"/>
        </w:rPr>
        <w:t xml:space="preserve"> </w:t>
      </w:r>
    </w:p>
    <w:p w14:paraId="5FBB2237" w14:textId="28967561" w:rsidR="00CD5D8B" w:rsidRPr="00910D17" w:rsidRDefault="00225E3E" w:rsidP="001D19A4">
      <w:pPr>
        <w:rPr>
          <w:rFonts w:eastAsia="Times New Roman"/>
          <w:lang w:val="en-GB" w:bidi="en-US"/>
        </w:rPr>
      </w:pPr>
      <w:r w:rsidRPr="00910D17">
        <w:rPr>
          <w:rFonts w:eastAsia="Times New Roman"/>
          <w:lang w:val="en-GB"/>
        </w:rPr>
        <w:t>Various</w:t>
      </w:r>
      <w:r w:rsidR="00101760" w:rsidRPr="00910D17">
        <w:rPr>
          <w:rFonts w:eastAsia="Times New Roman"/>
          <w:lang w:val="en-GB"/>
        </w:rPr>
        <w:t xml:space="preserve"> </w:t>
      </w:r>
      <w:r w:rsidR="00C45C7F" w:rsidRPr="00910D17">
        <w:rPr>
          <w:rFonts w:eastAsia="Times New Roman"/>
          <w:i/>
          <w:iCs/>
          <w:lang w:val="en-GB"/>
        </w:rPr>
        <w:t>i</w:t>
      </w:r>
      <w:r w:rsidR="00101760" w:rsidRPr="00910D17">
        <w:rPr>
          <w:rFonts w:eastAsia="Times New Roman"/>
          <w:i/>
          <w:iCs/>
          <w:lang w:val="en-GB"/>
        </w:rPr>
        <w:t>n</w:t>
      </w:r>
      <w:r w:rsidR="00101760" w:rsidRPr="00910D17">
        <w:rPr>
          <w:rFonts w:eastAsia="Times New Roman"/>
          <w:lang w:val="en-GB"/>
        </w:rPr>
        <w:t xml:space="preserve"> </w:t>
      </w:r>
      <w:r w:rsidR="00101760" w:rsidRPr="00910D17">
        <w:rPr>
          <w:rFonts w:eastAsia="Times New Roman"/>
          <w:i/>
          <w:iCs/>
          <w:lang w:val="en-GB"/>
        </w:rPr>
        <w:t>silico</w:t>
      </w:r>
      <w:r w:rsidR="00101760" w:rsidRPr="00910D17">
        <w:rPr>
          <w:rFonts w:eastAsia="Times New Roman"/>
          <w:lang w:val="en-GB"/>
        </w:rPr>
        <w:t xml:space="preserve"> </w:t>
      </w:r>
      <w:r w:rsidRPr="00910D17">
        <w:rPr>
          <w:rFonts w:eastAsia="Times New Roman"/>
          <w:lang w:val="en-GB"/>
        </w:rPr>
        <w:t>models have been developed to describe erythrocyte mechanics. These include cortical shell Newtonian liquid drop models applied to biological cells such as erythrocytes</w:t>
      </w:r>
      <w:r w:rsidR="000D7824" w:rsidRPr="00910D17">
        <w:rPr>
          <w:rFonts w:eastAsia="Times New Roman"/>
          <w:lang w:val="en-GB"/>
        </w:rPr>
        <w:fldChar w:fldCharType="begin"/>
      </w:r>
      <w:r w:rsidR="003208F5">
        <w:rPr>
          <w:rFonts w:eastAsia="Times New Roman"/>
          <w:lang w:val="en-GB"/>
        </w:rPr>
        <w:instrText xml:space="preserve"> ADDIN EN.CITE &lt;EndNote&gt;&lt;Cite&gt;&lt;Author&gt;Lim&lt;/Author&gt;&lt;Year&gt;2006&lt;/Year&gt;&lt;RecNum&gt;20&lt;/RecNum&gt;&lt;IDText&gt;Mechanical models for living cells--a review&lt;/IDText&gt;&lt;DisplayText&gt;(Lim et al., 2006)&lt;/DisplayText&gt;&lt;record&gt;&lt;rec-number&gt;20&lt;/rec-number&gt;&lt;foreign-keys&gt;&lt;key app="EN" db-id="ess2xr201ass9feavxmxfrtxx5at5fvfer9r" timestamp="0"&gt;20&lt;/key&gt;&lt;/foreign-keys&gt;&lt;ref-type name="Journal Article"&gt;17&lt;/ref-type&gt;&lt;contributors&gt;&lt;authors&gt;&lt;author&gt;Lim, C. T.&lt;/author&gt;&lt;author&gt;Zhou, E. H.&lt;/author&gt;&lt;author&gt;Quek, S. T.&lt;/author&gt;&lt;/authors&gt;&lt;/contributors&gt;&lt;auth-address&gt;Nano Biomechanics Laboratory, Division of Bioengineering and Department of Mechanical Engineering, National University of Singapore, 9 Engineering Drive 1, Singapore 117576, Singapore. ctlim@nus.edu.sg&lt;/auth-address&gt;&lt;titles&gt;&lt;title&gt;Mechanical models for living cells--a review&lt;/title&gt;&lt;secondary-title&gt;Journal of Biomechanical Engineering&lt;/secondary-title&gt;&lt;/titles&gt;&lt;periodical&gt;&lt;full-title&gt;Journal of Biomechanical Engineering&lt;/full-title&gt;&lt;abbr-1&gt;J. Biomech. Eng.&lt;/abbr-1&gt;&lt;abbr-2&gt;J Biomech Eng&lt;/abbr-2&gt;&lt;/periodical&gt;&lt;pages&gt;195-216&lt;/pages&gt;&lt;volume&gt;39&lt;/volume&gt;&lt;number&gt;2&lt;/number&gt;&lt;keywords&gt;&lt;keyword&gt;Animals&lt;/keyword&gt;&lt;keyword&gt;Biomechanical Phenomena/methods&lt;/keyword&gt;&lt;keyword&gt;Cell Membrane/*physiology&lt;/keyword&gt;&lt;keyword&gt;*Cell Physiological Phenomena&lt;/keyword&gt;&lt;keyword&gt;Elasticity&lt;/keyword&gt;&lt;keyword&gt;Humans&lt;/keyword&gt;&lt;keyword&gt;Linear Models&lt;/keyword&gt;&lt;keyword&gt;Mechanotransduction, Cellular/*physiology&lt;/keyword&gt;&lt;keyword&gt;Microfluidics/*methods&lt;/keyword&gt;&lt;keyword&gt;*Models, Biological&lt;/keyword&gt;&lt;keyword&gt;Physical Stimulation/*methods&lt;/keyword&gt;&lt;keyword&gt;Stress, Mechanical&lt;/keyword&gt;&lt;keyword&gt;Viscosity&lt;/keyword&gt;&lt;/keywords&gt;&lt;dates&gt;&lt;year&gt;2006&lt;/year&gt;&lt;/dates&gt;&lt;isbn&gt;0021-9290 (Print)&amp;#xD;0021-9290 (Linking)&lt;/isbn&gt;&lt;accession-num&gt;16321622&lt;/accession-num&gt;&lt;urls&gt;&lt;related-urls&gt;&lt;url&gt;https://www.ncbi.nlm.nih.gov/pubmed/16321622&lt;/url&gt;&lt;/related-urls&gt;&lt;/urls&gt;&lt;electronic-resource-num&gt;10.1016/j.jbiomech.2004.12.008&lt;/electronic-resource-num&gt;&lt;/record&gt;&lt;/Cite&gt;&lt;/EndNote&gt;</w:instrText>
      </w:r>
      <w:r w:rsidR="000D7824" w:rsidRPr="00910D17">
        <w:rPr>
          <w:rFonts w:eastAsia="Times New Roman"/>
          <w:lang w:val="en-GB"/>
        </w:rPr>
        <w:fldChar w:fldCharType="separate"/>
      </w:r>
      <w:r w:rsidR="003208F5">
        <w:rPr>
          <w:rFonts w:eastAsia="Times New Roman"/>
          <w:noProof/>
          <w:lang w:val="en-GB"/>
        </w:rPr>
        <w:t>(Lim et al., 2006)</w:t>
      </w:r>
      <w:r w:rsidR="000D7824" w:rsidRPr="00910D17">
        <w:rPr>
          <w:rFonts w:eastAsia="Times New Roman"/>
          <w:lang w:val="en-GB"/>
        </w:rPr>
        <w:fldChar w:fldCharType="end"/>
      </w:r>
      <w:r w:rsidRPr="00910D17">
        <w:rPr>
          <w:rFonts w:eastAsia="Times New Roman"/>
          <w:lang w:val="en-GB"/>
        </w:rPr>
        <w:t xml:space="preserve">, finite element models of erythrocyte deformation under shear </w:t>
      </w:r>
      <w:r w:rsidRPr="00910D17">
        <w:rPr>
          <w:rFonts w:eastAsia="Times New Roman"/>
          <w:lang w:val="en-GB"/>
        </w:rPr>
        <w:lastRenderedPageBreak/>
        <w:t xml:space="preserve">stress </w:t>
      </w:r>
      <w:r w:rsidR="000D7824" w:rsidRPr="00910D17">
        <w:rPr>
          <w:rFonts w:eastAsia="Times New Roman"/>
          <w:lang w:val="en-GB"/>
        </w:rPr>
        <w:fldChar w:fldCharType="begin"/>
      </w:r>
      <w:r w:rsidR="003208F5">
        <w:rPr>
          <w:rFonts w:eastAsia="Times New Roman"/>
          <w:lang w:val="en-GB"/>
        </w:rPr>
        <w:instrText xml:space="preserve"> ADDIN EN.CITE &lt;EndNote&gt;&lt;Cite&gt;&lt;Author&gt;Ahmad&lt;/Author&gt;&lt;Year&gt;2015&lt;/Year&gt;&lt;RecNum&gt;146&lt;/RecNum&gt;&lt;DisplayText&gt;(Ahmad &amp;amp; Ahmad, 2015)&lt;/DisplayText&gt;&lt;record&gt;&lt;rec-number&gt;146&lt;/rec-number&gt;&lt;foreign-keys&gt;&lt;key app="EN" db-id="ess2xr201ass9feavxmxfrtxx5at5fvfer9r" timestamp="1644250323"&gt;146&lt;/key&gt;&lt;/foreign-keys&gt;&lt;ref-type name="Journal Article"&gt;17&lt;/ref-type&gt;&lt;contributors&gt;&lt;authors&gt;&lt;author&gt;Ahmad, Ida Laila&lt;/author&gt;&lt;author&gt;Ahmad, Mohd Ridzuan&lt;/author&gt;&lt;/authors&gt;&lt;/contributors&gt;&lt;titles&gt;&lt;title&gt;A two component red blood cell model for single cell mechanic&lt;/title&gt;&lt;secondary-title&gt;Asian Research Publishing Network Journal of Engineering and Applied Sciences&lt;/secondary-title&gt;&lt;/titles&gt;&lt;pages&gt;8885-8893&lt;/pages&gt;&lt;volume&gt;10&lt;/volume&gt;&lt;number&gt;19&lt;/number&gt;&lt;dates&gt;&lt;year&gt;2015&lt;/year&gt;&lt;/dates&gt;&lt;urls&gt;&lt;/urls&gt;&lt;/record&gt;&lt;/Cite&gt;&lt;Cite&gt;&lt;Author&gt;Ahmad&lt;/Author&gt;&lt;Year&gt;2015&lt;/Year&gt;&lt;RecNum&gt;146&lt;/RecNum&gt;&lt;IDText&gt;A two component red blood cell model for single cell mechanic&lt;/IDText&gt;&lt;record&gt;&lt;rec-number&gt;146&lt;/rec-number&gt;&lt;foreign-keys&gt;&lt;key app="EN" db-id="ess2xr201ass9feavxmxfrtxx5at5fvfer9r" timestamp="1644250323"&gt;146&lt;/key&gt;&lt;/foreign-keys&gt;&lt;ref-type name="Journal Article"&gt;17&lt;/ref-type&gt;&lt;contributors&gt;&lt;authors&gt;&lt;author&gt;Ahmad, Ida Laila&lt;/author&gt;&lt;author&gt;Ahmad, Mohd Ridzuan&lt;/author&gt;&lt;/authors&gt;&lt;/contributors&gt;&lt;titles&gt;&lt;title&gt;A two component red blood cell model for single cell mechanic&lt;/title&gt;&lt;secondary-title&gt;Asian Research Publishing Network Journal of Engineering and Applied Sciences&lt;/secondary-title&gt;&lt;/titles&gt;&lt;pages&gt;8885-8893&lt;/pages&gt;&lt;volume&gt;10&lt;/volume&gt;&lt;number&gt;19&lt;/number&gt;&lt;dates&gt;&lt;year&gt;2015&lt;/year&gt;&lt;/dates&gt;&lt;urls&gt;&lt;/urls&gt;&lt;/record&gt;&lt;/Cite&gt;&lt;/EndNote&gt;</w:instrText>
      </w:r>
      <w:r w:rsidR="000D7824" w:rsidRPr="00910D17">
        <w:rPr>
          <w:rFonts w:eastAsia="Times New Roman"/>
          <w:lang w:val="en-GB"/>
        </w:rPr>
        <w:fldChar w:fldCharType="separate"/>
      </w:r>
      <w:r w:rsidR="003208F5">
        <w:rPr>
          <w:rFonts w:eastAsia="Times New Roman"/>
          <w:noProof/>
          <w:lang w:val="en-GB"/>
        </w:rPr>
        <w:t>(Ahmad &amp; Ahmad, 2015)</w:t>
      </w:r>
      <w:r w:rsidR="000D7824" w:rsidRPr="00910D17">
        <w:rPr>
          <w:rFonts w:eastAsia="Times New Roman"/>
          <w:lang w:val="en-GB"/>
        </w:rPr>
        <w:fldChar w:fldCharType="end"/>
      </w:r>
      <w:r w:rsidRPr="00910D17">
        <w:rPr>
          <w:rFonts w:eastAsia="Times New Roman"/>
          <w:lang w:val="en-GB"/>
        </w:rPr>
        <w:t>, and microstructural representations of the erythrocyte spectrin network</w:t>
      </w:r>
      <w:r w:rsidR="004D7F3D" w:rsidRPr="00910D17">
        <w:rPr>
          <w:rFonts w:eastAsia="Times New Roman"/>
          <w:lang w:val="en-GB"/>
        </w:rPr>
        <w:t xml:space="preserve"> </w:t>
      </w:r>
      <w:r w:rsidR="000D7824" w:rsidRPr="00910D17">
        <w:rPr>
          <w:rFonts w:eastAsia="Times New Roman"/>
          <w:lang w:val="en-GB"/>
        </w:rPr>
        <w:fldChar w:fldCharType="begin"/>
      </w:r>
      <w:r w:rsidR="003208F5">
        <w:rPr>
          <w:rFonts w:eastAsia="Times New Roman"/>
          <w:lang w:val="en-GB"/>
        </w:rPr>
        <w:instrText xml:space="preserve"> ADDIN EN.CITE &lt;EndNote&gt;&lt;Cite&gt;&lt;Author&gt;Fai&lt;/Author&gt;&lt;Year&gt;2017&lt;/Year&gt;&lt;RecNum&gt;223&lt;/RecNum&gt;&lt;IDText&gt;Image-based model of the spectrin cytoskeleton for red blood cell simulation&lt;/IDText&gt;&lt;DisplayText&gt;(Fai et al., 2017)&lt;/DisplayText&gt;&lt;record&gt;&lt;rec-number&gt;223&lt;/rec-number&gt;&lt;foreign-keys&gt;&lt;key app="EN" db-id="ess2xr201ass9feavxmxfrtxx5at5fvfer9r" timestamp="1644250323"&gt;223&lt;/key&gt;&lt;/foreign-keys&gt;&lt;ref-type name="Journal Article"&gt;17&lt;/ref-type&gt;&lt;contributors&gt;&lt;authors&gt;&lt;author&gt;Fai, Thomas G.&lt;/author&gt;&lt;author&gt;Leo-Macias, Alejandra&lt;/author&gt;&lt;author&gt;Stokes, David L.&lt;/author&gt;&lt;author&gt;Peskin, Charles S.&lt;/author&gt;&lt;/authors&gt;&lt;/contributors&gt;&lt;titles&gt;&lt;title&gt;Image-based model of the spectrin cytoskeleton for red blood cell simulation&lt;/title&gt;&lt;secondary-title&gt;PLOS Computational Biology&lt;/secondary-title&gt;&lt;/titles&gt;&lt;pages&gt;e1005790&lt;/pages&gt;&lt;volume&gt;13&lt;/volume&gt;&lt;number&gt;10&lt;/number&gt;&lt;dates&gt;&lt;year&gt;2017&lt;/year&gt;&lt;/dates&gt;&lt;publisher&gt;Public Library of Science&lt;/publisher&gt;&lt;urls&gt;&lt;related-urls&gt;&lt;url&gt;https://doi.org/10.1371/journal.pcbi.1005790&lt;/url&gt;&lt;url&gt;https://www.ncbi.nlm.nih.gov/pmc/articles/PMC5654263/pdf/pcbi.1005790.pdf&lt;/url&gt;&lt;/related-urls&gt;&lt;/urls&gt;&lt;electronic-resource-num&gt;10.1371/journal.pcbi.1005790&lt;/electronic-resource-num&gt;&lt;/record&gt;&lt;/Cite&gt;&lt;/EndNote&gt;</w:instrText>
      </w:r>
      <w:r w:rsidR="000D7824" w:rsidRPr="00910D17">
        <w:rPr>
          <w:rFonts w:eastAsia="Times New Roman"/>
          <w:lang w:val="en-GB"/>
        </w:rPr>
        <w:fldChar w:fldCharType="separate"/>
      </w:r>
      <w:r w:rsidR="003208F5">
        <w:rPr>
          <w:rFonts w:eastAsia="Times New Roman"/>
          <w:noProof/>
          <w:lang w:val="en-GB"/>
        </w:rPr>
        <w:t>(Fai et al., 2017)</w:t>
      </w:r>
      <w:r w:rsidR="000D7824" w:rsidRPr="00910D17">
        <w:rPr>
          <w:rFonts w:eastAsia="Times New Roman"/>
          <w:lang w:val="en-GB"/>
        </w:rPr>
        <w:fldChar w:fldCharType="end"/>
      </w:r>
      <w:r w:rsidRPr="00910D17">
        <w:rPr>
          <w:rFonts w:eastAsia="Times New Roman"/>
          <w:lang w:val="en-GB"/>
        </w:rPr>
        <w:t xml:space="preserve">. Multiscale approaches based on dissipative particle dynamics have further enabled simulation of infected erythrocyte deformation across intra-erythrocytic developmental stages by coupling subcellular and vascular-scale mechanics. More recently, </w:t>
      </w:r>
      <w:proofErr w:type="spellStart"/>
      <w:r w:rsidRPr="00910D17">
        <w:rPr>
          <w:rFonts w:eastAsia="Times New Roman"/>
          <w:lang w:val="en-GB"/>
        </w:rPr>
        <w:t>atomistically</w:t>
      </w:r>
      <w:proofErr w:type="spellEnd"/>
      <w:r w:rsidRPr="00910D17">
        <w:rPr>
          <w:rFonts w:eastAsia="Times New Roman"/>
          <w:lang w:val="en-GB"/>
        </w:rPr>
        <w:t xml:space="preserve"> enriched constitutive models combined with mesh-free numerical methods have demonstrated improved predictive accuracy of erythrocyte deformability</w:t>
      </w:r>
      <w:r w:rsidR="00247730" w:rsidRPr="00910D17">
        <w:rPr>
          <w:rFonts w:eastAsia="Times New Roman"/>
          <w:lang w:val="en-GB"/>
        </w:rPr>
        <w:t xml:space="preserve"> </w:t>
      </w:r>
      <w:r w:rsidR="000D7824" w:rsidRPr="00910D17">
        <w:rPr>
          <w:rFonts w:eastAsia="Times New Roman"/>
          <w:lang w:val="en-GB"/>
        </w:rPr>
        <w:fldChar w:fldCharType="begin"/>
      </w:r>
      <w:r w:rsidR="003208F5">
        <w:rPr>
          <w:rFonts w:eastAsia="Times New Roman"/>
          <w:lang w:val="en-GB"/>
        </w:rPr>
        <w:instrText xml:space="preserve"> ADDIN EN.CITE &lt;EndNote&gt;&lt;Cite&gt;&lt;Author&gt;Ademiloye&lt;/Author&gt;&lt;Year&gt;2018&lt;/Year&gt;&lt;RecNum&gt;407&lt;/RecNum&gt;&lt;IDText&gt;A multiscale framework for large deformation modeling of RBC membranes&lt;/IDText&gt;&lt;DisplayText&gt;(Ademiloye et al., 2018)&lt;/DisplayText&gt;&lt;record&gt;&lt;rec-number&gt;407&lt;/rec-number&gt;&lt;foreign-keys&gt;&lt;key app="EN" db-id="ess2xr201ass9feavxmxfrtxx5at5fvfer9r" timestamp="1763652310"&gt;407&lt;/key&gt;&lt;/foreign-keys&gt;&lt;ref-type name="Journal Article"&gt;17&lt;/ref-type&gt;&lt;contributors&gt;&lt;authors&gt;&lt;author&gt;Ademiloye, A. S.&lt;/author&gt;&lt;author&gt;Zhang, L. W.&lt;/author&gt;&lt;author&gt;Liew, K. M.&lt;/author&gt;&lt;/authors&gt;&lt;/contributors&gt;&lt;titles&gt;&lt;title&gt;A multiscale framework for large deformation modeling of RBC membranes&lt;/title&gt;&lt;secondary-title&gt;Computer Methods in Applied Mechanics and Engineering&lt;/secondary-title&gt;&lt;/titles&gt;&lt;periodical&gt;&lt;full-title&gt;Computer Methods in Applied Mechanics and Engineering&lt;/full-title&gt;&lt;/periodical&gt;&lt;pages&gt;144-167&lt;/pages&gt;&lt;volume&gt;329&lt;/volume&gt;&lt;keywords&gt;&lt;keyword&gt;Multiscale modeling&lt;/keyword&gt;&lt;keyword&gt;Cauchy–Born rule&lt;/keyword&gt;&lt;keyword&gt;Element-free method&lt;/keyword&gt;&lt;keyword&gt;IMLS-Ritz method&lt;/keyword&gt;&lt;keyword&gt;Nonlinear large deformation analysis&lt;/keyword&gt;&lt;keyword&gt;RBC membrane&lt;/keyword&gt;&lt;/keywords&gt;&lt;dates&gt;&lt;year&gt;2018&lt;/year&gt;&lt;pub-dates&gt;&lt;date&gt;2018/02/01/&lt;/date&gt;&lt;/pub-dates&gt;&lt;/dates&gt;&lt;isbn&gt;0045-7825&lt;/isbn&gt;&lt;urls&gt;&lt;related-urls&gt;&lt;url&gt;https://www.sciencedirect.com/science/article/pii/S0045782517306734&lt;/url&gt;&lt;/related-urls&gt;&lt;/urls&gt;&lt;electronic-resource-num&gt;https://doi.org/10.1016/j.cma.2017.10.004&lt;/electronic-resource-num&gt;&lt;/record&gt;&lt;/Cite&gt;&lt;/EndNote&gt;</w:instrText>
      </w:r>
      <w:r w:rsidR="000D7824" w:rsidRPr="00910D17">
        <w:rPr>
          <w:rFonts w:eastAsia="Times New Roman"/>
          <w:lang w:val="en-GB"/>
        </w:rPr>
        <w:fldChar w:fldCharType="separate"/>
      </w:r>
      <w:r w:rsidR="003208F5">
        <w:rPr>
          <w:rFonts w:eastAsia="Times New Roman"/>
          <w:noProof/>
          <w:lang w:val="en-GB"/>
        </w:rPr>
        <w:t>(Ademiloye et al., 2018)</w:t>
      </w:r>
      <w:r w:rsidR="000D7824" w:rsidRPr="00910D17">
        <w:rPr>
          <w:rFonts w:eastAsia="Times New Roman"/>
          <w:lang w:val="en-GB"/>
        </w:rPr>
        <w:fldChar w:fldCharType="end"/>
      </w:r>
      <w:r w:rsidRPr="00910D17">
        <w:rPr>
          <w:rFonts w:eastAsia="Times New Roman"/>
          <w:lang w:val="en-GB"/>
        </w:rPr>
        <w:t xml:space="preserve">. However, despite these advances, none of these models have been applied to </w:t>
      </w:r>
      <w:r w:rsidR="00113F75" w:rsidRPr="00910D17">
        <w:rPr>
          <w:rFonts w:eastAsia="Times New Roman"/>
          <w:lang w:val="en-GB"/>
        </w:rPr>
        <w:t>investi</w:t>
      </w:r>
      <w:r w:rsidR="008E72AD" w:rsidRPr="00910D17">
        <w:rPr>
          <w:rFonts w:eastAsia="Times New Roman"/>
          <w:lang w:val="en-GB"/>
        </w:rPr>
        <w:t>gate</w:t>
      </w:r>
      <w:r w:rsidRPr="00910D17">
        <w:rPr>
          <w:rFonts w:eastAsia="Times New Roman"/>
          <w:lang w:val="en-GB"/>
        </w:rPr>
        <w:t xml:space="preserve"> the invasion mechanics of malaria parasites</w:t>
      </w:r>
      <w:r w:rsidR="00783372" w:rsidRPr="00910D17">
        <w:rPr>
          <w:rFonts w:eastAsia="Times New Roman"/>
          <w:lang w:val="en-GB"/>
        </w:rPr>
        <w:t xml:space="preserve"> </w:t>
      </w:r>
      <w:r w:rsidR="008E72AD" w:rsidRPr="00910D17">
        <w:rPr>
          <w:rFonts w:eastAsia="Times New Roman"/>
          <w:lang w:val="en-GB"/>
        </w:rPr>
        <w:t xml:space="preserve">partly </w:t>
      </w:r>
      <w:r w:rsidR="00783372" w:rsidRPr="00910D17">
        <w:rPr>
          <w:rFonts w:eastAsia="Times New Roman"/>
          <w:lang w:val="en-GB"/>
        </w:rPr>
        <w:t xml:space="preserve">due to limited </w:t>
      </w:r>
      <w:r w:rsidR="00EB541B" w:rsidRPr="00910D17">
        <w:rPr>
          <w:rFonts w:eastAsia="Times New Roman"/>
          <w:lang w:val="en-GB"/>
        </w:rPr>
        <w:t xml:space="preserve">validation data for mechanical and other </w:t>
      </w:r>
      <w:r w:rsidR="005E08B0" w:rsidRPr="00910D17">
        <w:rPr>
          <w:rFonts w:eastAsia="Times New Roman"/>
          <w:lang w:val="en-GB"/>
        </w:rPr>
        <w:t>multiscale</w:t>
      </w:r>
      <w:r w:rsidR="00EB541B" w:rsidRPr="00910D17">
        <w:rPr>
          <w:rFonts w:eastAsia="Times New Roman"/>
          <w:lang w:val="en-GB"/>
        </w:rPr>
        <w:t xml:space="preserve"> models</w:t>
      </w:r>
      <w:r w:rsidR="005E08B0" w:rsidRPr="00910D17">
        <w:rPr>
          <w:rFonts w:eastAsia="Times New Roman"/>
          <w:lang w:val="en-GB"/>
        </w:rPr>
        <w:t xml:space="preserve">. </w:t>
      </w:r>
    </w:p>
    <w:p w14:paraId="2E233661" w14:textId="4565835C" w:rsidR="001D19A4" w:rsidRPr="00910D17" w:rsidRDefault="001D19A4" w:rsidP="001D19A4">
      <w:pPr>
        <w:rPr>
          <w:lang w:val="en-GB"/>
        </w:rPr>
      </w:pPr>
      <w:r w:rsidRPr="00910D17">
        <w:rPr>
          <w:lang w:val="en-GB"/>
        </w:rPr>
        <w:t xml:space="preserve">The </w:t>
      </w:r>
      <w:r w:rsidR="00C72F0B" w:rsidRPr="00910D17">
        <w:rPr>
          <w:lang w:val="en-GB"/>
        </w:rPr>
        <w:t>merozoite</w:t>
      </w:r>
      <w:r w:rsidRPr="00910D17">
        <w:rPr>
          <w:lang w:val="en-GB"/>
        </w:rPr>
        <w:t xml:space="preserve"> entry into an erythrocyte is an active process that involves the application of actomyosin-based forces on the erythrocyte membrane. The forces are transmitted to the erythrocyte membrane through contact with the merozoite surface </w:t>
      </w:r>
      <w:r w:rsidRPr="00910D17">
        <w:rPr>
          <w:lang w:val="en-GB"/>
        </w:rPr>
        <w:fldChar w:fldCharType="begin">
          <w:fldData xml:space="preserve">PEVuZE5vdGU+PENpdGU+PEF1dGhvcj5EYXNndXB0YTwvQXV0aG9yPjxZZWFyPjIwMTQ8L1llYXI+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</w:fldData>
        </w:fldChar>
      </w:r>
      <w:r w:rsidR="003208F5">
        <w:rPr>
          <w:lang w:val="en-GB"/>
        </w:rPr>
        <w:instrText xml:space="preserve"> ADDIN EN.CITE </w:instrText>
      </w:r>
      <w:r w:rsidR="003208F5">
        <w:rPr>
          <w:lang w:val="en-GB"/>
        </w:rPr>
        <w:fldChar w:fldCharType="begin">
          <w:fldData xml:space="preserve">PEVuZE5vdGU+PENpdGU+PEF1dGhvcj5EYXNndXB0YTwvQXV0aG9yPjxZZWFyPjIwMTQ8L1llYXI+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(Dasgupta et al., 2014)</w:t>
      </w:r>
      <w:r w:rsidRPr="00910D17">
        <w:rPr>
          <w:lang w:val="en-GB"/>
        </w:rPr>
        <w:fldChar w:fldCharType="end"/>
      </w:r>
      <w:r w:rsidRPr="00910D17">
        <w:rPr>
          <w:lang w:val="en-GB"/>
        </w:rPr>
        <w:t xml:space="preserve">. To date, a detailed analysis of the mechanistic role of the erythrocyte membrane and associated structure, i.e., the spectrin network involved in the invasion process, is limited to 2D analytical models </w:t>
      </w:r>
      <w:r w:rsidRPr="00910D17">
        <w:rPr>
          <w:lang w:val="en-GB"/>
        </w:rPr>
        <w:fldChar w:fldCharType="begin">
          <w:fldData xml:space="preserve">PEVuZE5vdGU+PENpdGU+PEF1dGhvcj5BYmRhbHJhaG1hbjwvQXV0aG9yPjxZZWFyPjIwMTc8L1ll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</w:fldData>
        </w:fldChar>
      </w:r>
      <w:r w:rsidR="003208F5">
        <w:rPr>
          <w:lang w:val="en-GB"/>
        </w:rPr>
        <w:instrText xml:space="preserve"> ADDIN EN.CITE </w:instrText>
      </w:r>
      <w:r w:rsidR="003208F5">
        <w:rPr>
          <w:lang w:val="en-GB"/>
        </w:rPr>
        <w:fldChar w:fldCharType="begin">
          <w:fldData xml:space="preserve">PEVuZE5vdGU+PENpdGU+PEF1dGhvcj5BYmRhbHJhaG1hbjwvQXV0aG9yPjxZZWFyPjIwMTc8L1ll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(Abdalrahman &amp; Franz, 2017)</w:t>
      </w:r>
      <w:r w:rsidRPr="00910D17">
        <w:rPr>
          <w:lang w:val="en-GB"/>
        </w:rPr>
        <w:fldChar w:fldCharType="end"/>
      </w:r>
      <w:r w:rsidRPr="00910D17">
        <w:rPr>
          <w:lang w:val="en-GB"/>
        </w:rPr>
        <w:t xml:space="preserve">. Additionally, current analytical models do not incorporate </w:t>
      </w:r>
      <w:r w:rsidR="004C3DB1" w:rsidRPr="00910D17">
        <w:rPr>
          <w:lang w:val="en-GB"/>
        </w:rPr>
        <w:t xml:space="preserve">large deformations </w:t>
      </w:r>
      <w:r w:rsidR="0079734B" w:rsidRPr="00910D17">
        <w:rPr>
          <w:lang w:val="en-GB"/>
        </w:rPr>
        <w:t xml:space="preserve">and </w:t>
      </w:r>
      <w:r w:rsidRPr="00910D17">
        <w:rPr>
          <w:lang w:val="en-GB"/>
        </w:rPr>
        <w:t>remodelling of the erythrocyte membrane</w:t>
      </w:r>
      <w:r w:rsidR="00AF0BA8" w:rsidRPr="00910D17">
        <w:rPr>
          <w:lang w:val="en-GB"/>
        </w:rPr>
        <w:t>, which limits their application</w:t>
      </w:r>
      <w:r w:rsidR="007E28B5" w:rsidRPr="00910D17">
        <w:rPr>
          <w:lang w:val="en-GB"/>
        </w:rPr>
        <w:t xml:space="preserve"> to early-stage invasion</w:t>
      </w:r>
      <w:r w:rsidR="003E3530" w:rsidRPr="00910D17">
        <w:rPr>
          <w:lang w:val="en-GB"/>
        </w:rPr>
        <w:t xml:space="preserve"> </w:t>
      </w:r>
      <w:r w:rsidR="00F460C4" w:rsidRPr="00910D17">
        <w:rPr>
          <w:lang w:val="en-GB"/>
        </w:rPr>
        <w:t xml:space="preserve">with </w:t>
      </w:r>
      <w:r w:rsidR="00084A10" w:rsidRPr="00910D17">
        <w:rPr>
          <w:lang w:val="en-GB"/>
        </w:rPr>
        <w:t xml:space="preserve">a maximum </w:t>
      </w:r>
      <w:r w:rsidR="002E52F0" w:rsidRPr="00910D17">
        <w:rPr>
          <w:lang w:val="en-GB"/>
        </w:rPr>
        <w:t xml:space="preserve">invagination depth of </w:t>
      </w:r>
      <w:r w:rsidR="00BF4269" w:rsidRPr="00910D17">
        <w:rPr>
          <w:lang w:val="en-GB"/>
        </w:rPr>
        <w:t xml:space="preserve">10% of the </w:t>
      </w:r>
      <w:r w:rsidR="00640DC7" w:rsidRPr="00910D17">
        <w:rPr>
          <w:lang w:val="en-GB"/>
        </w:rPr>
        <w:t>merozoite length</w:t>
      </w:r>
      <w:r w:rsidRPr="00910D17">
        <w:rPr>
          <w:lang w:val="en-GB"/>
        </w:rPr>
        <w:t xml:space="preserve">. </w:t>
      </w:r>
      <w:r w:rsidR="0001409B" w:rsidRPr="00910D17">
        <w:rPr>
          <w:lang w:val="en-GB"/>
        </w:rPr>
        <w:t>Thus</w:t>
      </w:r>
      <w:r w:rsidR="00BB5C1D" w:rsidRPr="00910D17">
        <w:rPr>
          <w:lang w:val="en-GB"/>
        </w:rPr>
        <w:t>,</w:t>
      </w:r>
      <w:r w:rsidRPr="00910D17">
        <w:rPr>
          <w:lang w:val="en-GB"/>
        </w:rPr>
        <w:t xml:space="preserve"> the</w:t>
      </w:r>
      <w:r w:rsidR="00BB5C1D" w:rsidRPr="00910D17">
        <w:rPr>
          <w:lang w:val="en-GB"/>
        </w:rPr>
        <w:t>re is</w:t>
      </w:r>
      <w:r w:rsidRPr="00910D17">
        <w:rPr>
          <w:lang w:val="en-GB"/>
        </w:rPr>
        <w:t xml:space="preserve"> </w:t>
      </w:r>
      <w:r w:rsidR="00BB5C1D" w:rsidRPr="00910D17">
        <w:rPr>
          <w:lang w:val="en-GB"/>
        </w:rPr>
        <w:t xml:space="preserve">a </w:t>
      </w:r>
      <w:r w:rsidRPr="00910D17">
        <w:rPr>
          <w:lang w:val="en-GB"/>
        </w:rPr>
        <w:t xml:space="preserve">need to develop realistic </w:t>
      </w:r>
      <w:r w:rsidRPr="00910D17" w:rsidDel="00F00768">
        <w:rPr>
          <w:lang w:val="en-GB"/>
        </w:rPr>
        <w:t>3</w:t>
      </w:r>
      <w:r w:rsidRPr="00910D17">
        <w:rPr>
          <w:lang w:val="en-GB"/>
        </w:rPr>
        <w:t xml:space="preserve">D invasion models </w:t>
      </w:r>
      <w:r w:rsidR="00ED3F6C" w:rsidRPr="00910D17">
        <w:rPr>
          <w:lang w:val="en-GB"/>
        </w:rPr>
        <w:t xml:space="preserve">that </w:t>
      </w:r>
      <w:r w:rsidRPr="00910D17">
        <w:rPr>
          <w:lang w:val="en-GB"/>
        </w:rPr>
        <w:t xml:space="preserve">account for all factors </w:t>
      </w:r>
      <w:r w:rsidR="008C2AE5" w:rsidRPr="00910D17">
        <w:rPr>
          <w:lang w:val="en-GB"/>
        </w:rPr>
        <w:t xml:space="preserve">that </w:t>
      </w:r>
      <w:r w:rsidRPr="00910D17">
        <w:rPr>
          <w:lang w:val="en-GB"/>
        </w:rPr>
        <w:t>determin</w:t>
      </w:r>
      <w:r w:rsidR="00FB411C" w:rsidRPr="00910D17">
        <w:rPr>
          <w:lang w:val="en-GB"/>
        </w:rPr>
        <w:t>e</w:t>
      </w:r>
      <w:r w:rsidRPr="00910D17">
        <w:rPr>
          <w:lang w:val="en-GB"/>
        </w:rPr>
        <w:t xml:space="preserve"> the </w:t>
      </w:r>
      <w:r w:rsidR="00C72F0B" w:rsidRPr="00910D17">
        <w:rPr>
          <w:lang w:val="en-GB"/>
        </w:rPr>
        <w:t>merozoite</w:t>
      </w:r>
      <w:r w:rsidRPr="00910D17">
        <w:rPr>
          <w:lang w:val="en-GB"/>
        </w:rPr>
        <w:t xml:space="preserve"> invasiveness, i.e., merozoite-induced membrane damage.</w:t>
      </w:r>
    </w:p>
    <w:p w14:paraId="17E9EF2C" w14:textId="74F39ECC" w:rsidR="001D19A4" w:rsidRPr="00910D17" w:rsidRDefault="001D19A4" w:rsidP="001D19A4">
      <w:pPr>
        <w:rPr>
          <w:lang w:val="en-GB"/>
        </w:rPr>
      </w:pPr>
      <w:r w:rsidRPr="00910D17">
        <w:rPr>
          <w:lang w:val="en-GB"/>
        </w:rPr>
        <w:t>Hereditary spherocytosis is caused by genetic alteration of erythrocyte membrane proteins</w:t>
      </w:r>
      <w:r w:rsidR="00BB5C1D" w:rsidRPr="00910D17">
        <w:rPr>
          <w:lang w:val="en-GB"/>
        </w:rPr>
        <w:t>,</w:t>
      </w:r>
      <w:r w:rsidRPr="00910D17">
        <w:rPr>
          <w:lang w:val="en-GB"/>
        </w:rPr>
        <w:t xml:space="preserve"> leading to the formation of spherocytes. Previously, it has been documented</w:t>
      </w:r>
      <w:r w:rsidRPr="00910D17" w:rsidDel="00BC2A5B">
        <w:rPr>
          <w:lang w:val="en-GB"/>
        </w:rPr>
        <w:t xml:space="preserve"> </w:t>
      </w:r>
      <w:r w:rsidRPr="00910D17">
        <w:rPr>
          <w:lang w:val="en-GB"/>
        </w:rPr>
        <w:t xml:space="preserve">that cells with hereditary spherocytosis have abnormal protein structure and thus have a low susceptibility to </w:t>
      </w:r>
      <w:r w:rsidRPr="00910D17">
        <w:rPr>
          <w:lang w:val="en-GB"/>
        </w:rPr>
        <w:lastRenderedPageBreak/>
        <w:t xml:space="preserve">infection by the </w:t>
      </w:r>
      <w:r w:rsidR="00C72F0B" w:rsidRPr="00910D17">
        <w:rPr>
          <w:lang w:val="en-GB"/>
        </w:rPr>
        <w:t>merozoite</w:t>
      </w:r>
      <w:r w:rsidRPr="00910D17">
        <w:rPr>
          <w:lang w:val="en-GB"/>
        </w:rPr>
        <w:t xml:space="preserve"> </w:t>
      </w:r>
      <w:r w:rsidRPr="00910D17">
        <w:rPr>
          <w:lang w:val="en-GB"/>
        </w:rPr>
        <w:fldChar w:fldCharType="begin">
          <w:fldData xml:space="preserve">PEVuZE5vdGU+PENpdGU+PEF1dGhvcj5FYmVyPC9BdXRob3I+PFllYXI+MjAwNDwvWWVhcj48UmVj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</w:fldData>
        </w:fldChar>
      </w:r>
      <w:r w:rsidR="003208F5">
        <w:rPr>
          <w:lang w:val="en-GB"/>
        </w:rPr>
        <w:instrText xml:space="preserve"> ADDIN EN.CITE </w:instrText>
      </w:r>
      <w:r w:rsidR="003208F5">
        <w:rPr>
          <w:lang w:val="en-GB"/>
        </w:rPr>
        <w:fldChar w:fldCharType="begin">
          <w:fldData xml:space="preserve">PEVuZE5vdGU+PENpdGU+PEF1dGhvcj5FYmVyPC9BdXRob3I+PFllYXI+MjAwNDwvWWVhcj48UmVj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(Eber &amp; Lux, 2004)</w:t>
      </w:r>
      <w:r w:rsidRPr="00910D17">
        <w:rPr>
          <w:lang w:val="en-GB"/>
        </w:rPr>
        <w:fldChar w:fldCharType="end"/>
      </w:r>
      <w:r w:rsidRPr="00910D17">
        <w:rPr>
          <w:lang w:val="en-GB"/>
        </w:rPr>
        <w:t xml:space="preserve">. Despite this finding, little is known about the higher invasion resistance of these cells. </w:t>
      </w:r>
    </w:p>
    <w:p w14:paraId="23C2DB8E" w14:textId="4BE258C8" w:rsidR="00681591" w:rsidRPr="00910D17" w:rsidRDefault="001D19A4" w:rsidP="00681591">
      <w:pPr>
        <w:rPr>
          <w:lang w:val="en-GB"/>
        </w:rPr>
      </w:pPr>
      <w:r w:rsidRPr="00910D17">
        <w:rPr>
          <w:lang w:val="en-GB"/>
        </w:rPr>
        <w:t>Th</w:t>
      </w:r>
      <w:r w:rsidR="001E620E" w:rsidRPr="00910D17">
        <w:rPr>
          <w:lang w:val="en-GB"/>
        </w:rPr>
        <w:t xml:space="preserve">e current </w:t>
      </w:r>
      <w:r w:rsidRPr="00910D17">
        <w:rPr>
          <w:lang w:val="en-GB"/>
        </w:rPr>
        <w:t>study aim</w:t>
      </w:r>
      <w:r w:rsidR="00B3799C" w:rsidRPr="00910D17">
        <w:rPr>
          <w:lang w:val="en-GB"/>
        </w:rPr>
        <w:t>ed</w:t>
      </w:r>
      <w:r w:rsidRPr="00910D17">
        <w:rPr>
          <w:lang w:val="en-GB"/>
        </w:rPr>
        <w:t xml:space="preserve"> to computationally investigate the erythrocyte mechanics during malaria parasite invasion with emphasis on (i) the factors contributing to the </w:t>
      </w:r>
      <w:r w:rsidR="00FB411C" w:rsidRPr="00910D17">
        <w:rPr>
          <w:lang w:val="en-GB"/>
        </w:rPr>
        <w:t>merozoite invasiveness</w:t>
      </w:r>
      <w:r w:rsidRPr="00910D17">
        <w:rPr>
          <w:lang w:val="en-GB"/>
        </w:rPr>
        <w:t xml:space="preserve"> and (ii) the impact of local disruption of the spectrin network on the global mechanical properties of the erythrocyte for assessing the feasibility of mechanical markers for testing the efficacy of </w:t>
      </w:r>
      <w:r w:rsidR="00FB411C" w:rsidRPr="00910D17">
        <w:rPr>
          <w:lang w:val="en-GB"/>
        </w:rPr>
        <w:t>invasion-</w:t>
      </w:r>
      <w:r w:rsidRPr="00910D17">
        <w:rPr>
          <w:lang w:val="en-GB"/>
        </w:rPr>
        <w:t>blocking antimalarial drugs.</w:t>
      </w:r>
    </w:p>
    <w:p w14:paraId="57A6AA5A" w14:textId="665FC694" w:rsidR="00681591" w:rsidRPr="00910D17" w:rsidRDefault="00681591" w:rsidP="00783254">
      <w:pPr>
        <w:pStyle w:val="Heading1"/>
        <w:rPr>
          <w:lang w:val="en-GB"/>
        </w:rPr>
      </w:pPr>
      <w:r w:rsidRPr="00910D17">
        <w:rPr>
          <w:lang w:val="en-GB"/>
        </w:rPr>
        <w:t>Materials and methods</w:t>
      </w:r>
    </w:p>
    <w:p w14:paraId="3ED0BC89" w14:textId="77777777" w:rsidR="00FA4108" w:rsidRPr="00910D17" w:rsidRDefault="00FA4108" w:rsidP="00FD0751">
      <w:pPr>
        <w:pStyle w:val="Heading2"/>
        <w:rPr>
          <w:lang w:val="en-GB"/>
        </w:rPr>
      </w:pPr>
      <w:bookmarkStart w:id="4" w:name="_Toc95572512"/>
      <w:r w:rsidRPr="00910D17">
        <w:rPr>
          <w:lang w:val="en-GB"/>
        </w:rPr>
        <w:t>Geometric modelling</w:t>
      </w:r>
      <w:bookmarkEnd w:id="4"/>
    </w:p>
    <w:p w14:paraId="68DDADAE" w14:textId="5B8ECB27" w:rsidR="00FA4108" w:rsidRPr="00910D17" w:rsidRDefault="007C0EBD" w:rsidP="00FD0751">
      <w:pPr>
        <w:pStyle w:val="Heading3"/>
        <w:rPr>
          <w:lang w:val="en-GB"/>
        </w:rPr>
      </w:pPr>
      <w:bookmarkStart w:id="5" w:name="_Toc71983050"/>
      <w:bookmarkStart w:id="6" w:name="_Toc72055615"/>
      <w:bookmarkStart w:id="7" w:name="_Toc72057037"/>
      <w:bookmarkStart w:id="8" w:name="_Toc71983051"/>
      <w:bookmarkStart w:id="9" w:name="_Toc72055616"/>
      <w:bookmarkStart w:id="10" w:name="_Toc72057038"/>
      <w:bookmarkStart w:id="11" w:name="_Toc71983052"/>
      <w:bookmarkStart w:id="12" w:name="_Toc72055617"/>
      <w:bookmarkStart w:id="13" w:name="_Toc72057039"/>
      <w:bookmarkStart w:id="14" w:name="_Toc71983053"/>
      <w:bookmarkStart w:id="15" w:name="_Toc72055618"/>
      <w:bookmarkStart w:id="16" w:name="_Toc72057040"/>
      <w:bookmarkStart w:id="17" w:name="_Toc71983054"/>
      <w:bookmarkStart w:id="18" w:name="_Toc72055619"/>
      <w:bookmarkStart w:id="19" w:name="_Toc72057041"/>
      <w:bookmarkStart w:id="20" w:name="_Toc71983055"/>
      <w:bookmarkStart w:id="21" w:name="_Toc72055620"/>
      <w:bookmarkStart w:id="22" w:name="_Toc72057042"/>
      <w:bookmarkStart w:id="23" w:name="_Toc71983056"/>
      <w:bookmarkStart w:id="24" w:name="_Toc72055621"/>
      <w:bookmarkStart w:id="25" w:name="_Toc72057043"/>
      <w:bookmarkStart w:id="26" w:name="_Toc71983057"/>
      <w:bookmarkStart w:id="27" w:name="_Toc72055622"/>
      <w:bookmarkStart w:id="28" w:name="_Toc72057044"/>
      <w:bookmarkStart w:id="29" w:name="_Toc4235786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10D17">
        <w:rPr>
          <w:lang w:val="en-GB"/>
        </w:rPr>
        <w:t>H</w:t>
      </w:r>
      <w:r w:rsidR="00FA4108" w:rsidRPr="00910D17">
        <w:rPr>
          <w:lang w:val="en-GB"/>
        </w:rPr>
        <w:t>ealthy erythrocyte</w:t>
      </w:r>
      <w:bookmarkEnd w:id="29"/>
    </w:p>
    <w:p w14:paraId="1B5CEB38" w14:textId="626D3936" w:rsidR="00FA4108" w:rsidRPr="00910D17" w:rsidRDefault="001B5AD1" w:rsidP="00FA4108">
      <w:pPr>
        <w:rPr>
          <w:lang w:val="en-GB"/>
        </w:rPr>
      </w:pPr>
      <w:r w:rsidRPr="00910D17">
        <w:rPr>
          <w:lang w:val="en-GB"/>
        </w:rPr>
        <w:t>The</w:t>
      </w:r>
      <w:r w:rsidR="003E3702" w:rsidRPr="00910D17">
        <w:rPr>
          <w:lang w:val="en-GB"/>
        </w:rPr>
        <w:t xml:space="preserve"> initial</w:t>
      </w:r>
      <w:r w:rsidR="00FA4108" w:rsidRPr="00910D17">
        <w:rPr>
          <w:lang w:val="en-GB"/>
        </w:rPr>
        <w:t xml:space="preserve">  biconcave geometry of the erythrocyte </w:t>
      </w:r>
      <w:r w:rsidR="00DC1BFF" w:rsidRPr="00910D17">
        <w:rPr>
          <w:lang w:val="en-GB"/>
        </w:rPr>
        <w:t>was de</w:t>
      </w:r>
      <w:r w:rsidR="00DB3930" w:rsidRPr="00910D17">
        <w:rPr>
          <w:lang w:val="en-GB"/>
        </w:rPr>
        <w:t>fined</w:t>
      </w:r>
      <w:r w:rsidR="00DC1BFF" w:rsidRPr="00910D17">
        <w:rPr>
          <w:lang w:val="en-GB"/>
        </w:rPr>
        <w:t xml:space="preserve"> by</w:t>
      </w:r>
      <w:r w:rsidR="00B01DF6" w:rsidRPr="00910D17">
        <w:rPr>
          <w:lang w:val="en-GB"/>
        </w:rPr>
        <w:t xml:space="preserve"> the </w:t>
      </w:r>
      <w:r w:rsidR="00ED25BF" w:rsidRPr="00910D17">
        <w:rPr>
          <w:lang w:val="en-GB"/>
        </w:rPr>
        <w:t>follo</w:t>
      </w:r>
      <w:r w:rsidR="007D0D1E" w:rsidRPr="00910D17">
        <w:rPr>
          <w:lang w:val="en-GB"/>
        </w:rPr>
        <w:t xml:space="preserve">wing </w:t>
      </w:r>
      <w:r w:rsidR="00A31E03" w:rsidRPr="00910D17">
        <w:rPr>
          <w:lang w:val="en-GB"/>
        </w:rPr>
        <w:t>equation</w:t>
      </w:r>
      <w:r w:rsidR="00E6006B" w:rsidRPr="00910D17">
        <w:rPr>
          <w:lang w:val="en-GB"/>
        </w:rPr>
        <w:t xml:space="preserve"> </w:t>
      </w:r>
      <w:r w:rsidR="0013465F" w:rsidRPr="00910D17">
        <w:rPr>
          <w:lang w:val="en-GB"/>
        </w:rPr>
        <w:fldChar w:fldCharType="begin"/>
      </w:r>
      <w:r w:rsidR="003208F5">
        <w:rPr>
          <w:lang w:val="en-GB"/>
        </w:rPr>
        <w:instrText xml:space="preserve"> ADDIN EN.CITE &lt;EndNote&gt;&lt;Cite&gt;&lt;Author&gt;Evans&lt;/Author&gt;&lt;Year&gt;1972&lt;/Year&gt;&lt;RecNum&gt;0&lt;/RecNum&gt;&lt;IDText&gt;Improved measurements of the erythrocyte geometry&lt;/IDText&gt;&lt;DisplayText&gt;(Evans &amp;amp; Fung, 1972)&lt;/DisplayText&gt;&lt;record&gt;&lt;dates&gt;&lt;pub-dates&gt;&lt;date&gt;1972/10/01/&lt;/date&gt;&lt;/pub-dates&gt;&lt;year&gt;1972&lt;/year&gt;&lt;/dates&gt;&lt;urls&gt;&lt;related-urls&gt;&lt;url&gt;https://www.sciencedirect.com/science/article/pii/0026286272900696&lt;/url&gt;&lt;/related-urls&gt;&lt;/urls&gt;&lt;isbn&gt;0026-2862&lt;/isbn&gt;&lt;titles&gt;&lt;title&gt;Improved measurements of the erythrocyte geometry&lt;/title&gt;&lt;secondary-title&gt;Microvascular Research&lt;/secondary-title&gt;&lt;/titles&gt;&lt;pages&gt;335-347&lt;/pages&gt;&lt;number&gt;4&lt;/number&gt;&lt;contributors&gt;&lt;authors&gt;&lt;author&gt;Evans, Evan&lt;/author&gt;&lt;author&gt;Fung, Yuan-Cheng&lt;/author&gt;&lt;/authors&gt;&lt;/contributors&gt;&lt;added-date format="utc"&gt;1765750871&lt;/added-date&gt;&lt;ref-type name="Journal Article"&gt;17&lt;/ref-type&gt;&lt;rec-number&gt;130&lt;/rec-number&gt;&lt;last-updated-date format="utc"&gt;1765750871&lt;/last-updated-date&gt;&lt;electronic-resource-num&gt;https://doi.org/10.1016/0026-2862(72)90069-6&lt;/electronic-resource-num&gt;&lt;volume&gt;4&lt;/volume&gt;&lt;/record&gt;&lt;/Cite&gt;&lt;/EndNote&gt;</w:instrText>
      </w:r>
      <w:r w:rsidR="0013465F" w:rsidRPr="00910D17">
        <w:rPr>
          <w:lang w:val="en-GB"/>
        </w:rPr>
        <w:fldChar w:fldCharType="separate"/>
      </w:r>
      <w:r w:rsidR="003208F5">
        <w:rPr>
          <w:noProof/>
          <w:lang w:val="en-GB"/>
        </w:rPr>
        <w:t>(Evans &amp; Fung, 1972)</w:t>
      </w:r>
      <w:r w:rsidR="0013465F" w:rsidRPr="00910D17">
        <w:rPr>
          <w:lang w:val="en-GB"/>
        </w:rPr>
        <w:fldChar w:fldCharType="end"/>
      </w:r>
      <w:r w:rsidR="00FA4108" w:rsidRPr="00910D17">
        <w:rPr>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520"/>
      </w:tblGrid>
      <w:tr w:rsidR="00FA4108" w:rsidRPr="00910D17" w14:paraId="03A87CA3" w14:textId="77777777" w:rsidTr="00C06619">
        <w:trPr>
          <w:trHeight w:val="1039"/>
          <w:jc w:val="center"/>
        </w:trPr>
        <w:tc>
          <w:tcPr>
            <w:tcW w:w="463" w:type="dxa"/>
          </w:tcPr>
          <w:p w14:paraId="56B8723F" w14:textId="77777777" w:rsidR="00FA4108" w:rsidRPr="00910D17" w:rsidRDefault="00FA4108" w:rsidP="00C06619">
            <w:pPr>
              <w:rPr>
                <w:szCs w:val="24"/>
                <w:lang w:val="en-GB" w:bidi="en-US"/>
              </w:rPr>
            </w:pPr>
          </w:p>
        </w:tc>
        <w:tc>
          <w:tcPr>
            <w:tcW w:w="7483" w:type="dxa"/>
          </w:tcPr>
          <w:p w14:paraId="7D03CFD9" w14:textId="7D245EFB" w:rsidR="00FA4108" w:rsidRPr="00910D17" w:rsidRDefault="00FA4108" w:rsidP="00C06619">
            <w:pPr>
              <w:rPr>
                <w:szCs w:val="24"/>
                <w:lang w:val="en-GB" w:bidi="en-US"/>
              </w:rPr>
            </w:pPr>
            <m:oMathPara>
              <m:oMath>
                <m:r>
                  <m:rPr>
                    <m:nor/>
                  </m:rPr>
                  <w:rPr>
                    <w:szCs w:val="24"/>
                    <w:lang w:val="en-GB" w:bidi="en-US"/>
                  </w:rPr>
                  <m:t>z</m:t>
                </m:r>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r>
                  <m:rPr>
                    <m:nor/>
                  </m:rPr>
                  <w:rPr>
                    <w:szCs w:val="24"/>
                    <w:lang w:val="en-GB" w:bidi="en-US"/>
                  </w:rPr>
                  <m:t>±</m:t>
                </m:r>
                <m:sSub>
                  <m:sSubPr>
                    <m:ctrlPr>
                      <w:rPr>
                        <w:rFonts w:ascii="Cambria Math" w:hAnsi="Cambria Math"/>
                        <w:szCs w:val="24"/>
                        <w:lang w:val="en-GB" w:bidi="en-US"/>
                      </w:rPr>
                    </m:ctrlPr>
                  </m:sSubPr>
                  <m:e>
                    <m:r>
                      <m:rPr>
                        <m:nor/>
                      </m:rPr>
                      <w:rPr>
                        <w:rFonts w:ascii="Cambria Math"/>
                        <w:szCs w:val="24"/>
                        <w:lang w:val="en-GB" w:bidi="en-US"/>
                      </w:rPr>
                      <m:t xml:space="preserve"> </m:t>
                    </m:r>
                    <m:r>
                      <m:rPr>
                        <m:nor/>
                      </m:rPr>
                      <w:rPr>
                        <w:szCs w:val="24"/>
                        <w:lang w:val="en-GB" w:bidi="en-US"/>
                      </w:rPr>
                      <m:t>D</m:t>
                    </m:r>
                  </m:e>
                  <m:sub>
                    <m:r>
                      <m:rPr>
                        <m:nor/>
                      </m:rPr>
                      <w:rPr>
                        <w:szCs w:val="24"/>
                        <w:lang w:val="en-GB" w:bidi="en-US"/>
                      </w:rPr>
                      <m:t>0</m:t>
                    </m:r>
                  </m:sub>
                </m:sSub>
                <m:sSup>
                  <m:sSupPr>
                    <m:ctrlPr>
                      <w:rPr>
                        <w:rFonts w:ascii="Cambria Math" w:hAnsi="Cambria Math"/>
                        <w:szCs w:val="24"/>
                        <w:lang w:val="en-GB" w:bidi="en-US"/>
                      </w:rPr>
                    </m:ctrlPr>
                  </m:sSupPr>
                  <m:e>
                    <m:r>
                      <w:rPr>
                        <w:rFonts w:ascii="Cambria Math" w:hAnsi="Cambria Math"/>
                        <w:szCs w:val="24"/>
                        <w:lang w:val="en-GB" w:bidi="en-US"/>
                      </w:rPr>
                      <m:t xml:space="preserve"> </m:t>
                    </m:r>
                    <m:d>
                      <m:dPr>
                        <m:ctrlPr>
                          <w:rPr>
                            <w:rFonts w:ascii="Cambria Math" w:hAnsi="Cambria Math"/>
                            <w:szCs w:val="24"/>
                            <w:lang w:val="en-GB" w:bidi="en-US"/>
                          </w:rPr>
                        </m:ctrlPr>
                      </m:dPr>
                      <m:e>
                        <m:r>
                          <m:rPr>
                            <m:nor/>
                          </m:rPr>
                          <w:rPr>
                            <w:rFonts w:ascii="Cambria Math"/>
                            <w:szCs w:val="24"/>
                            <w:lang w:val="en-GB" w:bidi="en-US"/>
                          </w:rPr>
                          <m:t xml:space="preserve"> </m:t>
                        </m:r>
                        <m:r>
                          <m:rPr>
                            <m:nor/>
                          </m:rPr>
                          <w:rPr>
                            <w:szCs w:val="24"/>
                            <w:lang w:val="en-GB" w:bidi="en-US"/>
                          </w:rPr>
                          <m:t>1</m:t>
                        </m:r>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f>
                          <m:fPr>
                            <m:ctrlPr>
                              <w:rPr>
                                <w:rFonts w:ascii="Cambria Math" w:hAnsi="Cambria Math"/>
                                <w:szCs w:val="24"/>
                                <w:lang w:val="en-GB" w:bidi="en-US"/>
                              </w:rPr>
                            </m:ctrlPr>
                          </m:fPr>
                          <m:num>
                            <m:r>
                              <m:rPr>
                                <m:nor/>
                              </m:rPr>
                              <w:rPr>
                                <w:szCs w:val="24"/>
                                <w:lang w:val="en-GB" w:bidi="en-US"/>
                              </w:rPr>
                              <m:t>4</m:t>
                            </m:r>
                            <m:r>
                              <m:rPr>
                                <m:nor/>
                              </m:rPr>
                              <w:rPr>
                                <w:rFonts w:ascii="Cambria Math"/>
                                <w:szCs w:val="24"/>
                                <w:lang w:val="en-GB" w:bidi="en-US"/>
                              </w:rPr>
                              <m:t xml:space="preserve"> </m:t>
                            </m:r>
                            <m:d>
                              <m:dPr>
                                <m:ctrlPr>
                                  <w:rPr>
                                    <w:rFonts w:ascii="Cambria Math" w:hAnsi="Cambria Math"/>
                                    <w:szCs w:val="24"/>
                                    <w:lang w:val="en-GB" w:bidi="en-US"/>
                                  </w:rPr>
                                </m:ctrlPr>
                              </m:dPr>
                              <m:e>
                                <m:sSup>
                                  <m:sSupPr>
                                    <m:ctrlPr>
                                      <w:rPr>
                                        <w:rFonts w:ascii="Cambria Math" w:hAnsi="Cambria Math"/>
                                        <w:szCs w:val="24"/>
                                        <w:lang w:val="en-GB" w:bidi="en-US"/>
                                      </w:rPr>
                                    </m:ctrlPr>
                                  </m:sSupPr>
                                  <m:e>
                                    <m:r>
                                      <m:rPr>
                                        <m:nor/>
                                      </m:rPr>
                                      <w:rPr>
                                        <w:rFonts w:ascii="Cambria Math"/>
                                        <w:szCs w:val="24"/>
                                        <w:lang w:val="en-GB" w:bidi="en-US"/>
                                      </w:rPr>
                                      <m:t xml:space="preserve"> </m:t>
                                    </m:r>
                                    <m:r>
                                      <m:rPr>
                                        <m:nor/>
                                      </m:rPr>
                                      <w:rPr>
                                        <w:szCs w:val="24"/>
                                        <w:lang w:val="en-GB" w:bidi="en-US"/>
                                      </w:rPr>
                                      <m:t>x</m:t>
                                    </m:r>
                                  </m:e>
                                  <m:sup>
                                    <m:r>
                                      <m:rPr>
                                        <m:nor/>
                                      </m:rPr>
                                      <w:rPr>
                                        <w:szCs w:val="24"/>
                                        <w:lang w:val="en-GB" w:bidi="en-US"/>
                                      </w:rPr>
                                      <m:t>2</m:t>
                                    </m:r>
                                  </m:sup>
                                </m:sSup>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sSup>
                                  <m:sSupPr>
                                    <m:ctrlPr>
                                      <w:rPr>
                                        <w:rFonts w:ascii="Cambria Math" w:hAnsi="Cambria Math"/>
                                        <w:szCs w:val="24"/>
                                        <w:lang w:val="en-GB" w:bidi="en-US"/>
                                      </w:rPr>
                                    </m:ctrlPr>
                                  </m:sSupPr>
                                  <m:e>
                                    <m:r>
                                      <m:rPr>
                                        <m:nor/>
                                      </m:rPr>
                                      <w:rPr>
                                        <w:szCs w:val="24"/>
                                        <w:lang w:val="en-GB" w:bidi="en-US"/>
                                      </w:rPr>
                                      <m:t>y</m:t>
                                    </m:r>
                                  </m:e>
                                  <m:sup>
                                    <m:r>
                                      <m:rPr>
                                        <m:nor/>
                                      </m:rPr>
                                      <w:rPr>
                                        <w:szCs w:val="24"/>
                                        <w:lang w:val="en-GB" w:bidi="en-US"/>
                                      </w:rPr>
                                      <m:t>2</m:t>
                                    </m:r>
                                  </m:sup>
                                </m:sSup>
                                <m:r>
                                  <w:rPr>
                                    <w:rFonts w:ascii="Cambria Math" w:hAnsi="Cambria Math"/>
                                    <w:szCs w:val="24"/>
                                    <w:lang w:val="en-GB" w:bidi="en-US"/>
                                  </w:rPr>
                                  <m:t xml:space="preserve"> </m:t>
                                </m:r>
                              </m:e>
                            </m:d>
                          </m:num>
                          <m:den>
                            <m:sSubSup>
                              <m:sSubSupPr>
                                <m:ctrlPr>
                                  <w:rPr>
                                    <w:rFonts w:ascii="Cambria Math" w:hAnsi="Cambria Math"/>
                                    <w:szCs w:val="24"/>
                                    <w:lang w:val="en-GB" w:bidi="en-US"/>
                                  </w:rPr>
                                </m:ctrlPr>
                              </m:sSubSupPr>
                              <m:e>
                                <m:r>
                                  <m:rPr>
                                    <m:nor/>
                                  </m:rPr>
                                  <w:rPr>
                                    <w:szCs w:val="24"/>
                                    <w:lang w:val="en-GB" w:bidi="en-US"/>
                                  </w:rPr>
                                  <m:t>D</m:t>
                                </m:r>
                              </m:e>
                              <m:sub>
                                <m:r>
                                  <m:rPr>
                                    <m:nor/>
                                  </m:rPr>
                                  <w:rPr>
                                    <w:szCs w:val="24"/>
                                    <w:lang w:val="en-GB" w:bidi="en-US"/>
                                  </w:rPr>
                                  <m:t>0</m:t>
                                </m:r>
                              </m:sub>
                              <m:sup>
                                <m:r>
                                  <m:rPr>
                                    <m:nor/>
                                  </m:rPr>
                                  <w:rPr>
                                    <w:szCs w:val="24"/>
                                    <w:lang w:val="en-GB" w:bidi="en-US"/>
                                  </w:rPr>
                                  <m:t>2</m:t>
                                </m:r>
                              </m:sup>
                            </m:sSubSup>
                          </m:den>
                        </m:f>
                        <m:r>
                          <w:rPr>
                            <w:rFonts w:ascii="Cambria Math" w:hAnsi="Cambria Math"/>
                            <w:szCs w:val="24"/>
                            <w:lang w:val="en-GB" w:bidi="en-US"/>
                          </w:rPr>
                          <m:t xml:space="preserve"> </m:t>
                        </m:r>
                      </m:e>
                    </m:d>
                  </m:e>
                  <m:sup>
                    <m:f>
                      <m:fPr>
                        <m:type m:val="skw"/>
                        <m:ctrlPr>
                          <w:rPr>
                            <w:rFonts w:ascii="Cambria Math" w:hAnsi="Cambria Math"/>
                            <w:szCs w:val="24"/>
                            <w:lang w:val="en-GB" w:bidi="en-US"/>
                          </w:rPr>
                        </m:ctrlPr>
                      </m:fPr>
                      <m:num>
                        <m:r>
                          <m:rPr>
                            <m:nor/>
                          </m:rPr>
                          <w:rPr>
                            <w:szCs w:val="24"/>
                            <w:lang w:val="en-GB" w:bidi="en-US"/>
                          </w:rPr>
                          <m:t>1</m:t>
                        </m:r>
                      </m:num>
                      <m:den>
                        <m:r>
                          <m:rPr>
                            <m:nor/>
                          </m:rPr>
                          <w:rPr>
                            <w:szCs w:val="24"/>
                            <w:lang w:val="en-GB" w:bidi="en-US"/>
                          </w:rPr>
                          <m:t>2</m:t>
                        </m:r>
                      </m:den>
                    </m:f>
                  </m:sup>
                </m:sSup>
                <m:r>
                  <w:rPr>
                    <w:rFonts w:ascii="Cambria Math" w:hAnsi="Cambria Math"/>
                    <w:szCs w:val="24"/>
                    <w:lang w:val="en-GB" w:bidi="en-US"/>
                  </w:rPr>
                  <m:t xml:space="preserve"> </m:t>
                </m:r>
                <m:d>
                  <m:dPr>
                    <m:ctrlPr>
                      <w:rPr>
                        <w:rFonts w:ascii="Cambria Math" w:hAnsi="Cambria Math"/>
                        <w:szCs w:val="24"/>
                        <w:lang w:val="en-GB" w:bidi="en-US"/>
                      </w:rPr>
                    </m:ctrlPr>
                  </m:dPr>
                  <m:e>
                    <m:r>
                      <w:rPr>
                        <w:rFonts w:ascii="Cambria Math" w:hAnsi="Cambria Math"/>
                        <w:szCs w:val="24"/>
                        <w:lang w:val="en-GB" w:bidi="en-US"/>
                      </w:rPr>
                      <m:t xml:space="preserve"> </m:t>
                    </m:r>
                    <m:sSub>
                      <m:sSubPr>
                        <m:ctrlPr>
                          <w:rPr>
                            <w:rFonts w:ascii="Cambria Math" w:hAnsi="Cambria Math"/>
                            <w:szCs w:val="24"/>
                            <w:lang w:val="en-GB" w:bidi="en-US"/>
                          </w:rPr>
                        </m:ctrlPr>
                      </m:sSubPr>
                      <m:e>
                        <m:r>
                          <m:rPr>
                            <m:nor/>
                          </m:rPr>
                          <w:rPr>
                            <w:szCs w:val="24"/>
                            <w:lang w:val="en-GB" w:bidi="en-US"/>
                          </w:rPr>
                          <m:t>a</m:t>
                        </m:r>
                      </m:e>
                      <m:sub>
                        <m:r>
                          <m:rPr>
                            <m:nor/>
                          </m:rPr>
                          <w:rPr>
                            <w:szCs w:val="24"/>
                            <w:lang w:val="en-GB" w:bidi="en-US"/>
                          </w:rPr>
                          <m:t>0</m:t>
                        </m:r>
                      </m:sub>
                    </m:sSub>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sSub>
                      <m:sSubPr>
                        <m:ctrlPr>
                          <w:rPr>
                            <w:rFonts w:ascii="Cambria Math" w:hAnsi="Cambria Math"/>
                            <w:szCs w:val="24"/>
                            <w:lang w:val="en-GB" w:bidi="en-US"/>
                          </w:rPr>
                        </m:ctrlPr>
                      </m:sSubPr>
                      <m:e>
                        <m:r>
                          <m:rPr>
                            <m:nor/>
                          </m:rPr>
                          <w:rPr>
                            <w:szCs w:val="24"/>
                            <w:lang w:val="en-GB" w:bidi="en-US"/>
                          </w:rPr>
                          <m:t>a</m:t>
                        </m:r>
                      </m:e>
                      <m:sub>
                        <m:r>
                          <m:rPr>
                            <m:nor/>
                          </m:rPr>
                          <w:rPr>
                            <w:szCs w:val="24"/>
                            <w:lang w:val="en-GB" w:bidi="en-US"/>
                          </w:rPr>
                          <m:t>1</m:t>
                        </m:r>
                      </m:sub>
                    </m:sSub>
                    <m:r>
                      <w:rPr>
                        <w:rFonts w:ascii="Cambria Math" w:hAnsi="Cambria Math"/>
                        <w:szCs w:val="24"/>
                        <w:lang w:val="en-GB" w:bidi="en-US"/>
                      </w:rPr>
                      <m:t xml:space="preserve"> </m:t>
                    </m:r>
                    <m:f>
                      <m:fPr>
                        <m:ctrlPr>
                          <w:rPr>
                            <w:rFonts w:ascii="Cambria Math" w:hAnsi="Cambria Math"/>
                            <w:szCs w:val="24"/>
                            <w:lang w:val="en-GB" w:bidi="en-US"/>
                          </w:rPr>
                        </m:ctrlPr>
                      </m:fPr>
                      <m:num>
                        <m:sSup>
                          <m:sSupPr>
                            <m:ctrlPr>
                              <w:rPr>
                                <w:rFonts w:ascii="Cambria Math" w:hAnsi="Cambria Math"/>
                                <w:szCs w:val="24"/>
                                <w:lang w:val="en-GB" w:bidi="en-US"/>
                              </w:rPr>
                            </m:ctrlPr>
                          </m:sSupPr>
                          <m:e>
                            <m:r>
                              <m:rPr>
                                <m:nor/>
                              </m:rPr>
                              <w:rPr>
                                <w:szCs w:val="24"/>
                                <w:lang w:val="en-GB" w:bidi="en-US"/>
                              </w:rPr>
                              <m:t>x</m:t>
                            </m:r>
                          </m:e>
                          <m:sup>
                            <m:r>
                              <m:rPr>
                                <m:nor/>
                              </m:rPr>
                              <w:rPr>
                                <w:szCs w:val="24"/>
                                <w:lang w:val="en-GB" w:bidi="en-US"/>
                              </w:rPr>
                              <m:t>2</m:t>
                            </m:r>
                          </m:sup>
                        </m:sSup>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sSup>
                          <m:sSupPr>
                            <m:ctrlPr>
                              <w:rPr>
                                <w:rFonts w:ascii="Cambria Math" w:hAnsi="Cambria Math"/>
                                <w:szCs w:val="24"/>
                                <w:lang w:val="en-GB" w:bidi="en-US"/>
                              </w:rPr>
                            </m:ctrlPr>
                          </m:sSupPr>
                          <m:e>
                            <m:r>
                              <m:rPr>
                                <m:nor/>
                              </m:rPr>
                              <w:rPr>
                                <w:szCs w:val="24"/>
                                <w:lang w:val="en-GB" w:bidi="en-US"/>
                              </w:rPr>
                              <m:t>y</m:t>
                            </m:r>
                          </m:e>
                          <m:sup>
                            <m:r>
                              <m:rPr>
                                <m:nor/>
                              </m:rPr>
                              <w:rPr>
                                <w:szCs w:val="24"/>
                                <w:lang w:val="en-GB" w:bidi="en-US"/>
                              </w:rPr>
                              <m:t>2</m:t>
                            </m:r>
                          </m:sup>
                        </m:sSup>
                      </m:num>
                      <m:den>
                        <m:sSubSup>
                          <m:sSubSupPr>
                            <m:ctrlPr>
                              <w:rPr>
                                <w:rFonts w:ascii="Cambria Math" w:hAnsi="Cambria Math"/>
                                <w:szCs w:val="24"/>
                                <w:lang w:val="en-GB" w:bidi="en-US"/>
                              </w:rPr>
                            </m:ctrlPr>
                          </m:sSubSupPr>
                          <m:e>
                            <m:r>
                              <m:rPr>
                                <m:nor/>
                              </m:rPr>
                              <w:rPr>
                                <w:szCs w:val="24"/>
                                <w:lang w:val="en-GB" w:bidi="en-US"/>
                              </w:rPr>
                              <m:t>D</m:t>
                            </m:r>
                          </m:e>
                          <m:sub>
                            <m:r>
                              <m:rPr>
                                <m:nor/>
                              </m:rPr>
                              <w:rPr>
                                <w:szCs w:val="24"/>
                                <w:lang w:val="en-GB" w:bidi="en-US"/>
                              </w:rPr>
                              <m:t>0</m:t>
                            </m:r>
                          </m:sub>
                          <m:sup>
                            <m:r>
                              <m:rPr>
                                <m:nor/>
                              </m:rPr>
                              <w:rPr>
                                <w:szCs w:val="24"/>
                                <w:lang w:val="en-GB" w:bidi="en-US"/>
                              </w:rPr>
                              <m:t>2</m:t>
                            </m:r>
                          </m:sup>
                        </m:sSubSup>
                      </m:den>
                    </m:f>
                    <m:r>
                      <m:rPr>
                        <m:nor/>
                      </m:rPr>
                      <w:rPr>
                        <w:rFonts w:ascii="Cambria Math"/>
                        <w:szCs w:val="24"/>
                        <w:lang w:val="en-GB" w:bidi="en-US"/>
                      </w:rPr>
                      <m:t xml:space="preserve"> </m:t>
                    </m:r>
                    <m:r>
                      <m:rPr>
                        <m:nor/>
                      </m:rPr>
                      <w:rPr>
                        <w:szCs w:val="24"/>
                        <w:lang w:val="en-GB" w:bidi="en-US"/>
                      </w:rPr>
                      <m:t>+</m:t>
                    </m:r>
                    <m:sSub>
                      <m:sSubPr>
                        <m:ctrlPr>
                          <w:rPr>
                            <w:rFonts w:ascii="Cambria Math" w:hAnsi="Cambria Math"/>
                            <w:szCs w:val="24"/>
                            <w:lang w:val="en-GB" w:bidi="en-US"/>
                          </w:rPr>
                        </m:ctrlPr>
                      </m:sSubPr>
                      <m:e>
                        <m:r>
                          <m:rPr>
                            <m:nor/>
                          </m:rPr>
                          <w:rPr>
                            <w:rFonts w:ascii="Cambria Math"/>
                            <w:szCs w:val="24"/>
                            <w:lang w:val="en-GB" w:bidi="en-US"/>
                          </w:rPr>
                          <m:t xml:space="preserve"> </m:t>
                        </m:r>
                        <m:r>
                          <m:rPr>
                            <m:nor/>
                          </m:rPr>
                          <w:rPr>
                            <w:szCs w:val="24"/>
                            <w:lang w:val="en-GB" w:bidi="en-US"/>
                          </w:rPr>
                          <m:t>a</m:t>
                        </m:r>
                      </m:e>
                      <m:sub>
                        <m:r>
                          <m:rPr>
                            <m:nor/>
                          </m:rPr>
                          <w:rPr>
                            <w:szCs w:val="24"/>
                            <w:lang w:val="en-GB" w:bidi="en-US"/>
                          </w:rPr>
                          <m:t>2</m:t>
                        </m:r>
                      </m:sub>
                    </m:sSub>
                    <m:r>
                      <w:rPr>
                        <w:rFonts w:ascii="Cambria Math" w:hAnsi="Cambria Math"/>
                        <w:szCs w:val="24"/>
                        <w:lang w:val="en-GB" w:bidi="en-US"/>
                      </w:rPr>
                      <m:t xml:space="preserve"> </m:t>
                    </m:r>
                    <m:f>
                      <m:fPr>
                        <m:ctrlPr>
                          <w:rPr>
                            <w:rFonts w:ascii="Cambria Math" w:hAnsi="Cambria Math"/>
                            <w:szCs w:val="24"/>
                            <w:lang w:val="en-GB" w:bidi="en-US"/>
                          </w:rPr>
                        </m:ctrlPr>
                      </m:fPr>
                      <m:num>
                        <m:sSup>
                          <m:sSupPr>
                            <m:ctrlPr>
                              <w:rPr>
                                <w:rFonts w:ascii="Cambria Math" w:hAnsi="Cambria Math"/>
                                <w:szCs w:val="24"/>
                                <w:lang w:val="en-GB" w:bidi="en-US"/>
                              </w:rPr>
                            </m:ctrlPr>
                          </m:sSupPr>
                          <m:e>
                            <m:d>
                              <m:dPr>
                                <m:ctrlPr>
                                  <w:rPr>
                                    <w:rFonts w:ascii="Cambria Math" w:hAnsi="Cambria Math"/>
                                    <w:szCs w:val="24"/>
                                    <w:lang w:val="en-GB" w:bidi="en-US"/>
                                  </w:rPr>
                                </m:ctrlPr>
                              </m:dPr>
                              <m:e>
                                <m:sSup>
                                  <m:sSupPr>
                                    <m:ctrlPr>
                                      <w:rPr>
                                        <w:rFonts w:ascii="Cambria Math" w:hAnsi="Cambria Math"/>
                                        <w:szCs w:val="24"/>
                                        <w:lang w:val="en-GB" w:bidi="en-US"/>
                                      </w:rPr>
                                    </m:ctrlPr>
                                  </m:sSupPr>
                                  <m:e>
                                    <m:r>
                                      <m:rPr>
                                        <m:nor/>
                                      </m:rPr>
                                      <w:rPr>
                                        <w:rFonts w:ascii="Cambria Math"/>
                                        <w:szCs w:val="24"/>
                                        <w:lang w:val="en-GB" w:bidi="en-US"/>
                                      </w:rPr>
                                      <m:t xml:space="preserve"> </m:t>
                                    </m:r>
                                    <m:r>
                                      <m:rPr>
                                        <m:nor/>
                                      </m:rPr>
                                      <w:rPr>
                                        <w:szCs w:val="24"/>
                                        <w:lang w:val="en-GB" w:bidi="en-US"/>
                                      </w:rPr>
                                      <m:t>x</m:t>
                                    </m:r>
                                  </m:e>
                                  <m:sup>
                                    <m:r>
                                      <m:rPr>
                                        <m:nor/>
                                      </m:rPr>
                                      <w:rPr>
                                        <w:szCs w:val="24"/>
                                        <w:lang w:val="en-GB" w:bidi="en-US"/>
                                      </w:rPr>
                                      <m:t>2</m:t>
                                    </m:r>
                                  </m:sup>
                                </m:sSup>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sSup>
                                  <m:sSupPr>
                                    <m:ctrlPr>
                                      <w:rPr>
                                        <w:rFonts w:ascii="Cambria Math" w:hAnsi="Cambria Math"/>
                                        <w:szCs w:val="24"/>
                                        <w:lang w:val="en-GB" w:bidi="en-US"/>
                                      </w:rPr>
                                    </m:ctrlPr>
                                  </m:sSupPr>
                                  <m:e>
                                    <m:r>
                                      <m:rPr>
                                        <m:nor/>
                                      </m:rPr>
                                      <w:rPr>
                                        <w:szCs w:val="24"/>
                                        <w:lang w:val="en-GB" w:bidi="en-US"/>
                                      </w:rPr>
                                      <m:t>y</m:t>
                                    </m:r>
                                  </m:e>
                                  <m:sup>
                                    <m:r>
                                      <m:rPr>
                                        <m:nor/>
                                      </m:rPr>
                                      <w:rPr>
                                        <w:szCs w:val="24"/>
                                        <w:lang w:val="en-GB" w:bidi="en-US"/>
                                      </w:rPr>
                                      <m:t>2</m:t>
                                    </m:r>
                                  </m:sup>
                                </m:sSup>
                                <m:r>
                                  <w:rPr>
                                    <w:rFonts w:ascii="Cambria Math" w:hAnsi="Cambria Math"/>
                                    <w:szCs w:val="24"/>
                                    <w:lang w:val="en-GB" w:bidi="en-US"/>
                                  </w:rPr>
                                  <m:t xml:space="preserve"> </m:t>
                                </m:r>
                              </m:e>
                            </m:d>
                          </m:e>
                          <m:sup>
                            <m:r>
                              <m:rPr>
                                <m:nor/>
                              </m:rPr>
                              <w:rPr>
                                <w:szCs w:val="24"/>
                                <w:lang w:val="en-GB" w:bidi="en-US"/>
                              </w:rPr>
                              <m:t>2</m:t>
                            </m:r>
                          </m:sup>
                        </m:sSup>
                      </m:num>
                      <m:den>
                        <m:sSubSup>
                          <m:sSubSupPr>
                            <m:ctrlPr>
                              <w:rPr>
                                <w:rFonts w:ascii="Cambria Math" w:hAnsi="Cambria Math"/>
                                <w:szCs w:val="24"/>
                                <w:lang w:val="en-GB" w:bidi="en-US"/>
                              </w:rPr>
                            </m:ctrlPr>
                          </m:sSubSupPr>
                          <m:e>
                            <m:r>
                              <m:rPr>
                                <m:nor/>
                              </m:rPr>
                              <w:rPr>
                                <w:szCs w:val="24"/>
                                <w:lang w:val="en-GB" w:bidi="en-US"/>
                              </w:rPr>
                              <m:t>D</m:t>
                            </m:r>
                          </m:e>
                          <m:sub>
                            <m:r>
                              <m:rPr>
                                <m:nor/>
                              </m:rPr>
                              <w:rPr>
                                <w:szCs w:val="24"/>
                                <w:lang w:val="en-GB" w:bidi="en-US"/>
                              </w:rPr>
                              <m:t>0</m:t>
                            </m:r>
                          </m:sub>
                          <m:sup>
                            <m:r>
                              <m:rPr>
                                <m:nor/>
                              </m:rPr>
                              <w:rPr>
                                <w:szCs w:val="24"/>
                                <w:lang w:val="en-GB" w:bidi="en-US"/>
                              </w:rPr>
                              <m:t>4</m:t>
                            </m:r>
                          </m:sup>
                        </m:sSubSup>
                      </m:den>
                    </m:f>
                    <m:r>
                      <w:rPr>
                        <w:rFonts w:ascii="Cambria Math" w:hAnsi="Cambria Math"/>
                        <w:szCs w:val="24"/>
                        <w:lang w:val="en-GB" w:bidi="en-US"/>
                      </w:rPr>
                      <m:t xml:space="preserve"> </m:t>
                    </m:r>
                  </m:e>
                </m:d>
              </m:oMath>
            </m:oMathPara>
          </w:p>
        </w:tc>
        <w:tc>
          <w:tcPr>
            <w:tcW w:w="520" w:type="dxa"/>
          </w:tcPr>
          <w:p w14:paraId="22828156" w14:textId="427C7298" w:rsidR="00FA4108" w:rsidRPr="00910D17" w:rsidRDefault="00FA4108" w:rsidP="00720F63">
            <w:pPr>
              <w:pStyle w:val="Caption"/>
              <w:rPr>
                <w:b/>
                <w:lang w:val="en-GB"/>
              </w:rPr>
            </w:pPr>
            <w:bookmarkStart w:id="30" w:name="_Ref35598474"/>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1</w:t>
            </w:r>
            <w:r w:rsidRPr="00910D17">
              <w:rPr>
                <w:lang w:val="en-GB"/>
              </w:rPr>
              <w:fldChar w:fldCharType="end"/>
            </w:r>
            <w:bookmarkEnd w:id="30"/>
            <w:r w:rsidRPr="00910D17">
              <w:rPr>
                <w:lang w:val="en-GB"/>
              </w:rPr>
              <w:t>)</w:t>
            </w:r>
          </w:p>
        </w:tc>
      </w:tr>
    </w:tbl>
    <w:p w14:paraId="71C23C20" w14:textId="08FA8816" w:rsidR="00FA4108" w:rsidRPr="00910D17" w:rsidRDefault="00FA4108" w:rsidP="00FA4108">
      <w:pPr>
        <w:rPr>
          <w:lang w:val="en-GB" w:bidi="en-US"/>
        </w:rPr>
      </w:pPr>
      <w:r w:rsidRPr="00910D17">
        <w:rPr>
          <w:lang w:val="en-GB" w:bidi="en-US"/>
        </w:rPr>
        <w:t>w</w:t>
      </w:r>
      <w:r w:rsidR="002B19F6" w:rsidRPr="00910D17">
        <w:rPr>
          <w:lang w:val="en-GB" w:bidi="en-US"/>
        </w:rPr>
        <w:t>ith</w:t>
      </w:r>
      <w:r w:rsidRPr="00910D17">
        <w:rPr>
          <w:lang w:val="en-GB" w:bidi="en-US"/>
        </w:rPr>
        <w:t xml:space="preserve"> principal coordinate directions</w:t>
      </w:r>
      <w:r w:rsidR="002B19F6" w:rsidRPr="00910D17">
        <w:rPr>
          <w:lang w:val="en-GB" w:bidi="en-US"/>
        </w:rPr>
        <w:t xml:space="preserve"> x, y, z</w:t>
      </w:r>
      <w:r w:rsidR="003D650B" w:rsidRPr="00910D17">
        <w:rPr>
          <w:lang w:val="en-GB" w:bidi="en-US"/>
        </w:rPr>
        <w:t>, the diameter of the undeformed erythrocyte</w:t>
      </w:r>
      <w:r w:rsidRPr="00910D17">
        <w:rPr>
          <w:lang w:val="en-GB" w:bidi="en-US"/>
        </w:rPr>
        <w:t xml:space="preserve"> D</w:t>
      </w:r>
      <w:r w:rsidRPr="00910D17">
        <w:rPr>
          <w:vertAlign w:val="subscript"/>
          <w:lang w:val="en-GB" w:bidi="en-US"/>
        </w:rPr>
        <w:t xml:space="preserve">0 </w:t>
      </w:r>
      <w:r w:rsidRPr="00910D17">
        <w:rPr>
          <w:lang w:val="en-GB" w:bidi="en-US"/>
        </w:rPr>
        <w:t>= 7.82 µm</w:t>
      </w:r>
      <w:r w:rsidR="003D650B" w:rsidRPr="00910D17">
        <w:rPr>
          <w:lang w:val="en-GB" w:bidi="en-US"/>
        </w:rPr>
        <w:t xml:space="preserve">, and </w:t>
      </w:r>
      <w:r w:rsidR="009F4C97" w:rsidRPr="00910D17">
        <w:rPr>
          <w:lang w:val="en-GB" w:bidi="en-US"/>
        </w:rPr>
        <w:t>shape parameters</w:t>
      </w:r>
      <w:r w:rsidRPr="00910D17">
        <w:rPr>
          <w:lang w:val="en-GB" w:bidi="en-US"/>
        </w:rPr>
        <w:t xml:space="preserve"> a</w:t>
      </w:r>
      <w:r w:rsidRPr="00910D17">
        <w:rPr>
          <w:vertAlign w:val="subscript"/>
          <w:lang w:val="en-GB" w:bidi="en-US"/>
        </w:rPr>
        <w:t>0</w:t>
      </w:r>
      <w:r w:rsidRPr="00910D17">
        <w:rPr>
          <w:lang w:val="en-GB" w:bidi="en-US"/>
        </w:rPr>
        <w:t xml:space="preserve"> </w:t>
      </w:r>
      <w:r w:rsidR="009F4C97" w:rsidRPr="00910D17">
        <w:rPr>
          <w:lang w:val="en-GB" w:bidi="en-US"/>
        </w:rPr>
        <w:t xml:space="preserve">= 0.0518, </w:t>
      </w:r>
      <w:r w:rsidRPr="00910D17">
        <w:rPr>
          <w:lang w:val="en-GB" w:bidi="en-US"/>
        </w:rPr>
        <w:t>a</w:t>
      </w:r>
      <w:r w:rsidRPr="00910D17">
        <w:rPr>
          <w:vertAlign w:val="subscript"/>
          <w:lang w:val="en-GB" w:bidi="en-US"/>
        </w:rPr>
        <w:t>1</w:t>
      </w:r>
      <w:r w:rsidRPr="00910D17">
        <w:rPr>
          <w:lang w:val="en-GB" w:bidi="en-US"/>
        </w:rPr>
        <w:t xml:space="preserve"> </w:t>
      </w:r>
      <w:r w:rsidR="009F4C97" w:rsidRPr="00910D17">
        <w:rPr>
          <w:lang w:val="en-GB" w:bidi="en-US"/>
        </w:rPr>
        <w:t xml:space="preserve">= 2.026 </w:t>
      </w:r>
      <w:r w:rsidR="00B1679A" w:rsidRPr="00910D17">
        <w:rPr>
          <w:lang w:val="en-GB" w:bidi="en-US"/>
        </w:rPr>
        <w:t xml:space="preserve">and </w:t>
      </w:r>
      <w:r w:rsidRPr="00910D17">
        <w:rPr>
          <w:lang w:val="en-GB" w:bidi="en-US"/>
        </w:rPr>
        <w:t>a</w:t>
      </w:r>
      <w:r w:rsidRPr="00910D17">
        <w:rPr>
          <w:vertAlign w:val="subscript"/>
          <w:lang w:val="en-GB" w:bidi="en-US"/>
        </w:rPr>
        <w:t>2</w:t>
      </w:r>
      <w:r w:rsidRPr="00910D17">
        <w:rPr>
          <w:lang w:val="en-GB" w:bidi="en-US"/>
        </w:rPr>
        <w:t xml:space="preserve"> </w:t>
      </w:r>
      <w:r w:rsidR="009F4C97" w:rsidRPr="00910D17">
        <w:rPr>
          <w:lang w:val="en-GB" w:bidi="en-US"/>
        </w:rPr>
        <w:t xml:space="preserve">= </w:t>
      </w:r>
      <w:r w:rsidR="00B1679A" w:rsidRPr="00910D17">
        <w:rPr>
          <w:lang w:val="en-GB" w:bidi="en-US"/>
        </w:rPr>
        <w:t>-4.491</w:t>
      </w:r>
      <w:r w:rsidR="001B5AD1" w:rsidRPr="00910D17">
        <w:rPr>
          <w:lang w:val="en-GB" w:bidi="en-US"/>
        </w:rPr>
        <w:t xml:space="preserve"> (</w:t>
      </w:r>
      <w:r w:rsidR="001B5AD1" w:rsidRPr="00910D17">
        <w:rPr>
          <w:lang w:val="en-GB"/>
        </w:rPr>
        <w:fldChar w:fldCharType="begin"/>
      </w:r>
      <w:r w:rsidR="001B5AD1" w:rsidRPr="00910D17">
        <w:rPr>
          <w:lang w:val="en-GB"/>
        </w:rPr>
        <w:instrText xml:space="preserve"> REF  _Ref35598561 \* FirstCap \h  \* MERGEFORMAT </w:instrText>
      </w:r>
      <w:r w:rsidR="001B5AD1" w:rsidRPr="00910D17">
        <w:rPr>
          <w:lang w:val="en-GB"/>
        </w:rPr>
      </w:r>
      <w:r w:rsidR="001B5AD1" w:rsidRPr="00910D17">
        <w:rPr>
          <w:lang w:val="en-GB"/>
        </w:rPr>
        <w:fldChar w:fldCharType="separate"/>
      </w:r>
      <w:r w:rsidR="00232CAA" w:rsidRPr="00910D17">
        <w:rPr>
          <w:lang w:val="en-GB"/>
        </w:rPr>
        <w:t xml:space="preserve">Figure </w:t>
      </w:r>
      <w:r w:rsidR="00232CAA">
        <w:rPr>
          <w:lang w:val="en-GB"/>
        </w:rPr>
        <w:t>1</w:t>
      </w:r>
      <w:r w:rsidR="001B5AD1" w:rsidRPr="00910D17">
        <w:rPr>
          <w:lang w:val="en-GB"/>
        </w:rPr>
        <w:fldChar w:fldCharType="end"/>
      </w:r>
      <w:r w:rsidR="00A10127" w:rsidRPr="00910D17">
        <w:rPr>
          <w:lang w:val="en-GB"/>
        </w:rPr>
        <w:t xml:space="preserve"> </w:t>
      </w:r>
      <w:r w:rsidR="001B5AD1" w:rsidRPr="00910D17">
        <w:rPr>
          <w:lang w:val="en-GB"/>
        </w:rPr>
        <w:t>a)</w:t>
      </w:r>
      <w:r w:rsidR="00B1679A" w:rsidRPr="00910D17">
        <w:rPr>
          <w:lang w:val="en-GB" w:bidi="en-US"/>
        </w:rPr>
        <w:t xml:space="preserve">. </w:t>
      </w:r>
      <w:r w:rsidRPr="00910D17">
        <w:rPr>
          <w:lang w:val="en-GB"/>
        </w:rPr>
        <w:t>The generated erythrocyte model has a volume of 94.47 µm</w:t>
      </w:r>
      <w:r w:rsidRPr="00910D17">
        <w:rPr>
          <w:vertAlign w:val="superscript"/>
          <w:lang w:val="en-GB"/>
        </w:rPr>
        <w:t>3</w:t>
      </w:r>
      <w:r w:rsidRPr="00910D17">
        <w:rPr>
          <w:lang w:val="en-GB"/>
        </w:rPr>
        <w:t xml:space="preserve"> and a surface area of 135 µm</w:t>
      </w:r>
      <w:r w:rsidRPr="00910D17">
        <w:rPr>
          <w:vertAlign w:val="superscript"/>
          <w:lang w:val="en-GB"/>
        </w:rPr>
        <w:t>2</w:t>
      </w:r>
      <w:r w:rsidR="001E620E" w:rsidRPr="00910D17">
        <w:rPr>
          <w:lang w:val="en-GB"/>
        </w:rPr>
        <w:t xml:space="preserve"> </w:t>
      </w:r>
      <w:r w:rsidRPr="00910D17">
        <w:rPr>
          <w:lang w:val="en-GB"/>
        </w:rPr>
        <w:t xml:space="preserve">consistent with the literature </w:t>
      </w:r>
      <w:r w:rsidRPr="00910D17">
        <w:rPr>
          <w:lang w:val="en-GB"/>
        </w:rPr>
        <w:fldChar w:fldCharType="begin">
          <w:fldData xml:space="preserve">PEVuZE5vdGU+PENpdGU+PEF1dGhvcj5MaTwvQXV0aG9yPjxZZWFyPjIwMTQ8L1llYXI+PFJlY051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</w:fldData>
        </w:fldChar>
      </w:r>
      <w:r w:rsidR="003208F5">
        <w:rPr>
          <w:lang w:val="en-GB"/>
        </w:rPr>
        <w:instrText xml:space="preserve"> ADDIN EN.CITE </w:instrText>
      </w:r>
      <w:r w:rsidR="003208F5">
        <w:rPr>
          <w:lang w:val="en-GB"/>
        </w:rPr>
        <w:fldChar w:fldCharType="begin">
          <w:fldData xml:space="preserve">PEVuZE5vdGU+PENpdGU+PEF1dGhvcj5MaTwvQXV0aG9yPjxZZWFyPjIwMTQ8L1llYXI+PFJlY051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(Li et al., 2014)</w:t>
      </w:r>
      <w:r w:rsidRPr="00910D17">
        <w:rPr>
          <w:lang w:val="en-GB"/>
        </w:rPr>
        <w:fldChar w:fldCharType="end"/>
      </w:r>
      <w:r w:rsidRPr="00910D17">
        <w:rPr>
          <w:lang w:val="en-GB"/>
        </w:rPr>
        <w:t xml:space="preserve">. </w:t>
      </w:r>
    </w:p>
    <w:p w14:paraId="3B1E7F47" w14:textId="04569390" w:rsidR="007A3352" w:rsidRPr="00910D17" w:rsidRDefault="007A3352" w:rsidP="00C83EA1">
      <w:pPr>
        <w:pStyle w:val="NoSpacing"/>
        <w:rPr>
          <w:lang w:val="en-GB"/>
        </w:rPr>
      </w:pPr>
      <w:r w:rsidRPr="00910D17">
        <w:rPr>
          <w:noProof/>
          <w:lang w:val="en-GB"/>
        </w:rPr>
        <w:lastRenderedPageBreak/>
        <w:drawing>
          <wp:inline distT="0" distB="0" distL="0" distR="0" wp14:anchorId="070C045E" wp14:editId="523A2210">
            <wp:extent cx="5573864" cy="1606164"/>
            <wp:effectExtent l="0" t="0" r="8255" b="0"/>
            <wp:docPr id="2075580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575740" cy="1606705"/>
                    </a:xfrm>
                    <a:prstGeom prst="rect">
                      <a:avLst/>
                    </a:prstGeom>
                    <a:noFill/>
                    <a:ln>
                      <a:noFill/>
                    </a:ln>
                    <a:extLst>
                      <a:ext uri="{53640926-AAD7-44D8-BBD7-CCE9431645EC}">
                        <a14:shadowObscured xmlns:a14="http://schemas.microsoft.com/office/drawing/2010/main"/>
                      </a:ext>
                    </a:extLst>
                  </pic:spPr>
                </pic:pic>
              </a:graphicData>
            </a:graphic>
          </wp:inline>
        </w:drawing>
      </w:r>
    </w:p>
    <w:p w14:paraId="0372057E" w14:textId="03426E26" w:rsidR="00FA4108" w:rsidRPr="00910D17" w:rsidRDefault="00FA4108" w:rsidP="00AE37D3">
      <w:pPr>
        <w:pStyle w:val="Caption-Top"/>
        <w:rPr>
          <w:lang w:val="en-GB"/>
        </w:rPr>
      </w:pPr>
      <w:bookmarkStart w:id="31" w:name="_Ref35598561"/>
      <w:bookmarkStart w:id="32" w:name="_Toc108280614"/>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1</w:t>
      </w:r>
      <w:r w:rsidRPr="00910D17">
        <w:rPr>
          <w:lang w:val="en-GB"/>
        </w:rPr>
        <w:fldChar w:fldCharType="end"/>
      </w:r>
      <w:bookmarkEnd w:id="31"/>
      <w:r w:rsidRPr="00910D17">
        <w:rPr>
          <w:lang w:val="en-GB"/>
        </w:rPr>
        <w:t xml:space="preserve">: </w:t>
      </w:r>
      <w:r w:rsidR="001B5AD1" w:rsidRPr="00910D17">
        <w:rPr>
          <w:lang w:val="en-GB"/>
        </w:rPr>
        <w:t xml:space="preserve">a) </w:t>
      </w:r>
      <w:r w:rsidRPr="00910D17">
        <w:rPr>
          <w:lang w:val="en-GB"/>
        </w:rPr>
        <w:t>Erythrocyte geometry</w:t>
      </w:r>
      <w:bookmarkEnd w:id="32"/>
      <w:r w:rsidR="001B5AD1" w:rsidRPr="00910D17">
        <w:rPr>
          <w:lang w:val="en-GB"/>
        </w:rPr>
        <w:t xml:space="preserve">, b) Spherocyte geometry, c) </w:t>
      </w:r>
      <w:r w:rsidR="00A43A3E" w:rsidRPr="00910D17">
        <w:rPr>
          <w:lang w:val="en-GB"/>
        </w:rPr>
        <w:t>D</w:t>
      </w:r>
      <w:r w:rsidR="007D6E0E" w:rsidRPr="00910D17">
        <w:rPr>
          <w:lang w:val="en-GB"/>
        </w:rPr>
        <w:t xml:space="preserve">imension </w:t>
      </w:r>
      <w:r w:rsidR="004C45DA" w:rsidRPr="00910D17">
        <w:rPr>
          <w:lang w:val="en-GB"/>
        </w:rPr>
        <w:t xml:space="preserve">of </w:t>
      </w:r>
      <w:r w:rsidR="001B5AD1" w:rsidRPr="00910D17">
        <w:rPr>
          <w:lang w:val="en-GB"/>
        </w:rPr>
        <w:t>Plasmodium Falciparum merozoite</w:t>
      </w:r>
      <w:r w:rsidR="007D6E0E" w:rsidRPr="00910D17">
        <w:rPr>
          <w:lang w:val="en-GB"/>
        </w:rPr>
        <w:t xml:space="preserve"> </w:t>
      </w:r>
      <w:r w:rsidR="00D17E81" w:rsidRPr="00910D17">
        <w:rPr>
          <w:lang w:val="en-GB"/>
        </w:rPr>
        <w:t xml:space="preserve">based on cryo-EM data from </w:t>
      </w:r>
      <w:r w:rsidR="00D17E81" w:rsidRPr="00910D17">
        <w:rPr>
          <w:lang w:val="en-GB"/>
        </w:rPr>
        <w:fldChar w:fldCharType="begin">
          <w:fldData xml:space="preserve">PEVuZE5vdGU+PENpdGUgQXV0aG9yWWVhcj0iMSI+PEF1dGhvcj5EYXNndXB0YTwvQXV0aG9yPjxZ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</w:fldData>
        </w:fldChar>
      </w:r>
      <w:r w:rsidR="0030405F" w:rsidRPr="00910D17">
        <w:rPr>
          <w:lang w:val="en-GB"/>
        </w:rPr>
        <w:instrText xml:space="preserve"> ADDIN EN.CITE </w:instrText>
      </w:r>
      <w:r w:rsidR="0030405F" w:rsidRPr="00910D17">
        <w:rPr>
          <w:lang w:val="en-GB"/>
        </w:rPr>
        <w:fldChar w:fldCharType="begin">
          <w:fldData xml:space="preserve">PEVuZE5vdGU+PENpdGUgQXV0aG9yWWVhcj0iMSI+PEF1dGhvcj5EYXNndXB0YTwvQXV0aG9yPjxZ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</w:fldData>
        </w:fldChar>
      </w:r>
      <w:r w:rsidR="0030405F" w:rsidRPr="00910D17">
        <w:rPr>
          <w:lang w:val="en-GB"/>
        </w:rPr>
        <w:instrText xml:space="preserve"> ADDIN EN.CITE.DATA </w:instrText>
      </w:r>
      <w:r w:rsidR="0030405F" w:rsidRPr="00910D17">
        <w:rPr>
          <w:lang w:val="en-GB"/>
        </w:rPr>
      </w:r>
      <w:r w:rsidR="0030405F" w:rsidRPr="00910D17">
        <w:rPr>
          <w:lang w:val="en-GB"/>
        </w:rPr>
        <w:fldChar w:fldCharType="end"/>
      </w:r>
      <w:r w:rsidR="00D17E81" w:rsidRPr="00910D17">
        <w:rPr>
          <w:lang w:val="en-GB"/>
        </w:rPr>
      </w:r>
      <w:r w:rsidR="00D17E81" w:rsidRPr="00910D17">
        <w:rPr>
          <w:lang w:val="en-GB"/>
        </w:rPr>
        <w:fldChar w:fldCharType="separate"/>
      </w:r>
      <w:r w:rsidR="0030405F" w:rsidRPr="00910D17">
        <w:rPr>
          <w:lang w:val="en-GB"/>
        </w:rPr>
        <w:t>Dasgupta et al. (2014, Fig. 2)</w:t>
      </w:r>
      <w:r w:rsidR="00D17E81" w:rsidRPr="00910D17">
        <w:rPr>
          <w:lang w:val="en-GB"/>
        </w:rPr>
        <w:fldChar w:fldCharType="end"/>
      </w:r>
      <w:r w:rsidR="006E4624" w:rsidRPr="00910D17">
        <w:rPr>
          <w:lang w:val="en-GB"/>
        </w:rPr>
        <w:t>,</w:t>
      </w:r>
      <w:r w:rsidR="00A43A3E" w:rsidRPr="00910D17">
        <w:rPr>
          <w:lang w:val="en-GB" w:bidi="en-US"/>
        </w:rPr>
        <w:t xml:space="preserve"> d) Geometry of rigid</w:t>
      </w:r>
      <w:r w:rsidR="006E4624" w:rsidRPr="00910D17">
        <w:rPr>
          <w:lang w:val="en-GB" w:bidi="en-US"/>
        </w:rPr>
        <w:t xml:space="preserve"> egg-shaped merozoite used in current study.</w:t>
      </w:r>
    </w:p>
    <w:p w14:paraId="484967AC" w14:textId="0E0F8F84" w:rsidR="00FA4108" w:rsidRPr="00910D17" w:rsidRDefault="007C0EBD" w:rsidP="00FD0751">
      <w:pPr>
        <w:pStyle w:val="Heading3"/>
        <w:rPr>
          <w:lang w:val="en-GB"/>
        </w:rPr>
      </w:pPr>
      <w:bookmarkStart w:id="33" w:name="_Toc42357870"/>
      <w:r w:rsidRPr="00910D17">
        <w:rPr>
          <w:lang w:val="en-GB"/>
        </w:rPr>
        <w:t>S</w:t>
      </w:r>
      <w:r w:rsidR="00FA4108" w:rsidRPr="00910D17">
        <w:rPr>
          <w:lang w:val="en-GB"/>
        </w:rPr>
        <w:t>pherocyte</w:t>
      </w:r>
      <w:bookmarkEnd w:id="33"/>
      <w:r w:rsidR="00FA4108" w:rsidRPr="00910D17">
        <w:rPr>
          <w:lang w:val="en-GB"/>
        </w:rPr>
        <w:t xml:space="preserve"> </w:t>
      </w:r>
    </w:p>
    <w:p w14:paraId="431B1477" w14:textId="4639C504" w:rsidR="00FA4108" w:rsidRPr="00910D17" w:rsidRDefault="00FA4108" w:rsidP="00FA4108">
      <w:pPr>
        <w:rPr>
          <w:lang w:val="en-GB"/>
        </w:rPr>
      </w:pPr>
      <w:r w:rsidRPr="00910D17">
        <w:rPr>
          <w:lang w:val="en-GB"/>
        </w:rPr>
        <w:t>In individuals with spherocytosis, erythrocytes take a spherical form due to alterations of erythrocyte membrane proteins</w:t>
      </w:r>
      <w:r w:rsidR="001B5AD1" w:rsidRPr="00910D17">
        <w:rPr>
          <w:lang w:val="en-GB"/>
        </w:rPr>
        <w:t xml:space="preserve">. The geometry was described </w:t>
      </w:r>
      <w:r w:rsidR="005504B6" w:rsidRPr="00910D17">
        <w:rPr>
          <w:lang w:val="en-GB"/>
        </w:rPr>
        <w:t>with</w:t>
      </w:r>
      <w:r w:rsidRPr="00910D17">
        <w:rPr>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gridCol w:w="591"/>
      </w:tblGrid>
      <w:tr w:rsidR="00FA4108" w:rsidRPr="00910D17" w14:paraId="125484F7" w14:textId="77777777" w:rsidTr="00C06619">
        <w:trPr>
          <w:trHeight w:val="369"/>
          <w:jc w:val="center"/>
        </w:trPr>
        <w:tc>
          <w:tcPr>
            <w:tcW w:w="8550" w:type="dxa"/>
          </w:tcPr>
          <w:p w14:paraId="00ECF10D" w14:textId="77777777" w:rsidR="00FA4108" w:rsidRPr="00910D17" w:rsidRDefault="00000000" w:rsidP="00C06619">
            <w:pPr>
              <w:rPr>
                <w:rFonts w:eastAsia="Times New Roman"/>
                <w:lang w:val="en-GB" w:bidi="en-US"/>
              </w:rPr>
            </w:pPr>
            <m:oMathPara>
              <m:oMath>
                <m:sSup>
                  <m:sSupPr>
                    <m:ctrlPr>
                      <w:rPr>
                        <w:rFonts w:ascii="Cambria Math" w:hAnsi="Cambria Math"/>
                        <w:lang w:val="en-GB"/>
                      </w:rPr>
                    </m:ctrlPr>
                  </m:sSupPr>
                  <m:e>
                    <m:r>
                      <m:rPr>
                        <m:nor/>
                      </m:rPr>
                      <w:rPr>
                        <w:lang w:val="en-GB"/>
                      </w:rPr>
                      <m:t>r</m:t>
                    </m:r>
                  </m:e>
                  <m:sup>
                    <m:r>
                      <m:rPr>
                        <m:nor/>
                      </m:rPr>
                      <w:rPr>
                        <w:lang w:val="en-GB"/>
                      </w:rPr>
                      <m:t>2</m:t>
                    </m:r>
                  </m:sup>
                </m:sSup>
                <m:r>
                  <m:rPr>
                    <m:nor/>
                  </m:rPr>
                  <w:rPr>
                    <w:rFonts w:ascii="Cambria Math"/>
                    <w:lang w:val="en-GB"/>
                  </w:rPr>
                  <m:t xml:space="preserve"> </m:t>
                </m:r>
                <m:r>
                  <m:rPr>
                    <m:nor/>
                  </m:rPr>
                  <w:rPr>
                    <w:lang w:val="en-GB"/>
                  </w:rPr>
                  <m:t>=</m:t>
                </m:r>
                <m:r>
                  <m:rPr>
                    <m:nor/>
                  </m:rPr>
                  <w:rPr>
                    <w:rFonts w:ascii="Cambria Math"/>
                    <w:lang w:val="en-GB"/>
                  </w:rPr>
                  <m:t xml:space="preserve"> </m:t>
                </m:r>
                <m:sSup>
                  <m:sSupPr>
                    <m:ctrlPr>
                      <w:rPr>
                        <w:rFonts w:ascii="Cambria Math" w:hAnsi="Cambria Math"/>
                        <w:lang w:val="en-GB"/>
                      </w:rPr>
                    </m:ctrlPr>
                  </m:sSupPr>
                  <m:e>
                    <m:d>
                      <m:dPr>
                        <m:ctrlPr>
                          <w:rPr>
                            <w:rFonts w:ascii="Cambria Math" w:hAnsi="Cambria Math"/>
                            <w:lang w:val="en-GB"/>
                          </w:rPr>
                        </m:ctrlPr>
                      </m:dPr>
                      <m:e>
                        <m:r>
                          <m:rPr>
                            <m:nor/>
                          </m:rPr>
                          <w:rPr>
                            <w:lang w:val="en-GB"/>
                          </w:rPr>
                          <m:t>x</m:t>
                        </m:r>
                        <m:r>
                          <m:rPr>
                            <m:nor/>
                          </m:rPr>
                          <w:rPr>
                            <w:rFonts w:ascii="Cambria Math"/>
                            <w:lang w:val="en-GB"/>
                          </w:rPr>
                          <m:t xml:space="preserve"> </m:t>
                        </m:r>
                        <m:r>
                          <m:rPr>
                            <m:nor/>
                          </m:rPr>
                          <w:rPr>
                            <w:lang w:val="en-GB"/>
                          </w:rPr>
                          <m:t>-</m:t>
                        </m:r>
                        <m:sSub>
                          <m:sSubPr>
                            <m:ctrlPr>
                              <w:rPr>
                                <w:rFonts w:ascii="Cambria Math" w:hAnsi="Cambria Math"/>
                                <w:lang w:val="en-GB"/>
                              </w:rPr>
                            </m:ctrlPr>
                          </m:sSubPr>
                          <m:e>
                            <m:r>
                              <m:rPr>
                                <m:nor/>
                              </m:rPr>
                              <w:rPr>
                                <w:rFonts w:ascii="Cambria Math"/>
                                <w:lang w:val="en-GB"/>
                              </w:rPr>
                              <m:t xml:space="preserve"> </m:t>
                            </m:r>
                            <m:r>
                              <m:rPr>
                                <m:nor/>
                              </m:rPr>
                              <w:rPr>
                                <w:lang w:val="en-GB"/>
                              </w:rPr>
                              <m:t>k</m:t>
                            </m:r>
                          </m:e>
                          <m:sub>
                            <m:r>
                              <m:rPr>
                                <m:nor/>
                              </m:rPr>
                              <w:rPr>
                                <w:lang w:val="en-GB"/>
                              </w:rPr>
                              <m:t>c</m:t>
                            </m:r>
                          </m:sub>
                        </m:sSub>
                      </m:e>
                    </m:d>
                  </m:e>
                  <m:sup>
                    <m:r>
                      <m:rPr>
                        <m:nor/>
                      </m:rPr>
                      <w:rPr>
                        <w:lang w:val="en-GB"/>
                      </w:rPr>
                      <m:t>2</m:t>
                    </m:r>
                  </m:sup>
                </m:sSup>
                <m:r>
                  <m:rPr>
                    <m:nor/>
                  </m:rPr>
                  <w:rPr>
                    <w:rFonts w:ascii="Cambria Math"/>
                    <w:lang w:val="en-GB"/>
                  </w:rPr>
                  <m:t xml:space="preserve"> </m:t>
                </m:r>
                <m:r>
                  <m:rPr>
                    <m:nor/>
                  </m:rPr>
                  <w:rPr>
                    <w:lang w:val="en-GB"/>
                  </w:rPr>
                  <m:t>+</m:t>
                </m:r>
                <m:r>
                  <m:rPr>
                    <m:nor/>
                  </m:rPr>
                  <w:rPr>
                    <w:rFonts w:ascii="Cambria Math"/>
                    <w:lang w:val="en-GB"/>
                  </w:rPr>
                  <m:t xml:space="preserve"> </m:t>
                </m:r>
                <m:sSup>
                  <m:sSupPr>
                    <m:ctrlPr>
                      <w:rPr>
                        <w:rFonts w:ascii="Cambria Math" w:hAnsi="Cambria Math"/>
                        <w:lang w:val="en-GB"/>
                      </w:rPr>
                    </m:ctrlPr>
                  </m:sSupPr>
                  <m:e>
                    <m:d>
                      <m:dPr>
                        <m:ctrlPr>
                          <w:rPr>
                            <w:rFonts w:ascii="Cambria Math" w:hAnsi="Cambria Math"/>
                            <w:lang w:val="en-GB"/>
                          </w:rPr>
                        </m:ctrlPr>
                      </m:dPr>
                      <m:e>
                        <m:r>
                          <m:rPr>
                            <m:nor/>
                          </m:rPr>
                          <w:rPr>
                            <w:lang w:val="en-GB"/>
                          </w:rPr>
                          <m:t>y</m:t>
                        </m:r>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hAnsi="Cambria Math"/>
                                <w:lang w:val="en-GB"/>
                              </w:rPr>
                            </m:ctrlPr>
                          </m:sSubPr>
                          <m:e>
                            <m:r>
                              <m:rPr>
                                <m:nor/>
                              </m:rPr>
                              <w:rPr>
                                <w:lang w:val="en-GB"/>
                              </w:rPr>
                              <m:t>l</m:t>
                            </m:r>
                          </m:e>
                          <m:sub>
                            <m:r>
                              <m:rPr>
                                <m:nor/>
                              </m:rPr>
                              <w:rPr>
                                <w:lang w:val="en-GB"/>
                              </w:rPr>
                              <m:t>c</m:t>
                            </m:r>
                          </m:sub>
                        </m:sSub>
                      </m:e>
                    </m:d>
                  </m:e>
                  <m:sup>
                    <m:r>
                      <m:rPr>
                        <m:nor/>
                      </m:rPr>
                      <w:rPr>
                        <w:lang w:val="en-GB"/>
                      </w:rPr>
                      <m:t>2</m:t>
                    </m:r>
                  </m:sup>
                </m:sSup>
                <m:r>
                  <m:rPr>
                    <m:nor/>
                  </m:rPr>
                  <w:rPr>
                    <w:rFonts w:ascii="Cambria Math"/>
                    <w:lang w:val="en-GB"/>
                  </w:rPr>
                  <m:t xml:space="preserve"> </m:t>
                </m:r>
                <m:r>
                  <m:rPr>
                    <m:nor/>
                  </m:rPr>
                  <w:rPr>
                    <w:lang w:val="en-GB"/>
                  </w:rPr>
                  <m:t>+</m:t>
                </m:r>
                <m:sSup>
                  <m:sSupPr>
                    <m:ctrlPr>
                      <w:rPr>
                        <w:rFonts w:ascii="Cambria Math" w:hAnsi="Cambria Math"/>
                        <w:lang w:val="en-GB"/>
                      </w:rPr>
                    </m:ctrlPr>
                  </m:sSupPr>
                  <m:e>
                    <m:r>
                      <w:rPr>
                        <w:rFonts w:ascii="Cambria Math" w:hAnsi="Cambria Math"/>
                        <w:lang w:val="en-GB"/>
                      </w:rPr>
                      <m:t xml:space="preserve"> </m:t>
                    </m:r>
                    <m:d>
                      <m:dPr>
                        <m:ctrlPr>
                          <w:rPr>
                            <w:rFonts w:ascii="Cambria Math" w:hAnsi="Cambria Math"/>
                            <w:lang w:val="en-GB"/>
                          </w:rPr>
                        </m:ctrlPr>
                      </m:dPr>
                      <m:e>
                        <m:r>
                          <m:rPr>
                            <m:nor/>
                          </m:rPr>
                          <w:rPr>
                            <w:lang w:val="en-GB"/>
                          </w:rPr>
                          <m:t>z</m:t>
                        </m:r>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hAnsi="Cambria Math"/>
                                <w:lang w:val="en-GB"/>
                              </w:rPr>
                            </m:ctrlPr>
                          </m:sSubPr>
                          <m:e>
                            <m:r>
                              <m:rPr>
                                <m:nor/>
                              </m:rPr>
                              <w:rPr>
                                <w:lang w:val="en-GB"/>
                              </w:rPr>
                              <m:t>n</m:t>
                            </m:r>
                          </m:e>
                          <m:sub>
                            <m:r>
                              <m:rPr>
                                <m:nor/>
                              </m:rPr>
                              <w:rPr>
                                <w:lang w:val="en-GB"/>
                              </w:rPr>
                              <m:t>c</m:t>
                            </m:r>
                          </m:sub>
                        </m:sSub>
                      </m:e>
                    </m:d>
                  </m:e>
                  <m:sup>
                    <m:r>
                      <m:rPr>
                        <m:nor/>
                      </m:rPr>
                      <w:rPr>
                        <w:lang w:val="en-GB"/>
                      </w:rPr>
                      <m:t>2</m:t>
                    </m:r>
                  </m:sup>
                </m:sSup>
              </m:oMath>
            </m:oMathPara>
          </w:p>
        </w:tc>
        <w:tc>
          <w:tcPr>
            <w:tcW w:w="593" w:type="dxa"/>
          </w:tcPr>
          <w:p w14:paraId="1CE82EB5" w14:textId="6ED636F3" w:rsidR="00FA4108" w:rsidRPr="00910D17" w:rsidRDefault="00FA4108" w:rsidP="00720F63">
            <w:pPr>
              <w:pStyle w:val="Caption"/>
              <w:rPr>
                <w:b/>
                <w:lang w:val="en-GB"/>
              </w:rPr>
            </w:pPr>
            <w:bookmarkStart w:id="34" w:name="_Ref35688587"/>
            <w:bookmarkStart w:id="35" w:name="_Ref35688572"/>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w:t>
            </w:r>
            <w:r w:rsidRPr="00910D17">
              <w:rPr>
                <w:lang w:val="en-GB"/>
              </w:rPr>
              <w:fldChar w:fldCharType="end"/>
            </w:r>
            <w:bookmarkEnd w:id="34"/>
            <w:bookmarkEnd w:id="35"/>
            <w:r w:rsidRPr="00910D17">
              <w:rPr>
                <w:lang w:val="en-GB"/>
              </w:rPr>
              <w:t>)</w:t>
            </w:r>
          </w:p>
        </w:tc>
      </w:tr>
    </w:tbl>
    <w:p w14:paraId="4F7DA0FA" w14:textId="00BDF804" w:rsidR="00FA4108" w:rsidRPr="00910D17" w:rsidRDefault="00FA4108" w:rsidP="00FA4108">
      <w:pPr>
        <w:rPr>
          <w:lang w:val="en-GB"/>
        </w:rPr>
      </w:pPr>
      <w:r w:rsidRPr="00910D17">
        <w:rPr>
          <w:lang w:val="en-GB"/>
        </w:rPr>
        <w:t xml:space="preserve">where r </w:t>
      </w:r>
      <w:r w:rsidR="001B5AD1" w:rsidRPr="00910D17">
        <w:rPr>
          <w:lang w:val="en-GB"/>
        </w:rPr>
        <w:t>= 2</w:t>
      </w:r>
      <w:r w:rsidR="00195915" w:rsidRPr="00910D17">
        <w:rPr>
          <w:lang w:val="en-GB"/>
        </w:rPr>
        <w:t>.</w:t>
      </w:r>
      <w:r w:rsidR="001B5AD1" w:rsidRPr="00910D17">
        <w:rPr>
          <w:lang w:val="en-GB"/>
        </w:rPr>
        <w:t xml:space="preserve">66 µm </w:t>
      </w:r>
      <w:r w:rsidRPr="00910D17">
        <w:rPr>
          <w:lang w:val="en-GB"/>
        </w:rPr>
        <w:t>is the radius of the spherocyte</w:t>
      </w:r>
      <w:r w:rsidR="006323A0" w:rsidRPr="00910D17">
        <w:rPr>
          <w:lang w:val="en-GB"/>
        </w:rPr>
        <w:t xml:space="preserve"> </w:t>
      </w:r>
      <w:r w:rsidR="00634D81" w:rsidRPr="00910D17">
        <w:rPr>
          <w:lang w:val="en-GB"/>
        </w:rPr>
        <w:fldChar w:fldCharType="begin"/>
      </w:r>
      <w:r w:rsidR="003208F5">
        <w:rPr>
          <w:lang w:val="en-GB"/>
        </w:rPr>
        <w:instrText xml:space="preserve"> ADDIN EN.CITE &lt;EndNote&gt;&lt;Cite&gt;&lt;Author&gt;Li&lt;/Author&gt;&lt;Year&gt;2016&lt;/Year&gt;&lt;RecNum&gt;400&lt;/RecNum&gt;&lt;DisplayText&gt;(Li et al., 2016)&lt;/DisplayText&gt;&lt;record&gt;&lt;rec-number&gt;400&lt;/rec-number&gt;&lt;foreign-keys&gt;&lt;key app="EN" db-id="ess2xr201ass9feavxmxfrtxx5at5fvfer9r" timestamp="1732200801"&gt;400&lt;/key&gt;&lt;/foreign-keys&gt;&lt;ref-type name="Journal Article"&gt;17&lt;/ref-type&gt;&lt;contributors&gt;&lt;authors&gt;&lt;author&gt;Li, Ying&lt;/author&gt;&lt;author&gt;Lu, Liyuan&lt;/author&gt;&lt;author&gt;Li, Juan&lt;/author&gt;&lt;/authors&gt;&lt;/contributors&gt;&lt;titles&gt;&lt;title&gt;Topological Structures and Membrane Nanostructures of Erythrocytes after Splenectomy in Hereditary Spherocytosis Patients via Atomic Force Microscopy&lt;/title&gt;&lt;secondary-title&gt;Cell Biochemistry and Biophysics&lt;/secondary-title&gt;&lt;/titles&gt;&lt;periodical&gt;&lt;full-title&gt;Cell Biochemistry and Biophysics&lt;/full-title&gt;&lt;abbr-1&gt;Cell Biochem. Biophys.&lt;/abbr-1&gt;&lt;abbr-2&gt;Cell Biochem Biophys&lt;/abbr-2&gt;&lt;abbr-3&gt;Cell Biochemistry &amp;amp; Biophysics&lt;/abbr-3&gt;&lt;/periodical&gt;&lt;pages&gt;365-371&lt;/pages&gt;&lt;volume&gt;74&lt;/volume&gt;&lt;number&gt;3&lt;/number&gt;&lt;dates&gt;&lt;year&gt;2016&lt;/year&gt;&lt;pub-dates&gt;&lt;date&gt;2016/09/01&lt;/date&gt;&lt;/pub-dates&gt;&lt;/dates&gt;&lt;isbn&gt;1559-0283&lt;/isbn&gt;&lt;urls&gt;&lt;related-urls&gt;&lt;url&gt;https://doi.org/10.1007/s12013-016-0755-4&lt;/url&gt;&lt;/related-urls&gt;&lt;/urls&gt;&lt;electronic-resource-num&gt;10.1007/s12013-016-0755-4&lt;/electronic-resource-num&gt;&lt;/record&gt;&lt;/Cite&gt;&lt;/EndNote&gt;</w:instrText>
      </w:r>
      <w:r w:rsidR="00634D81" w:rsidRPr="00910D17">
        <w:rPr>
          <w:lang w:val="en-GB"/>
        </w:rPr>
        <w:fldChar w:fldCharType="separate"/>
      </w:r>
      <w:r w:rsidR="003208F5">
        <w:rPr>
          <w:noProof/>
          <w:lang w:val="en-GB"/>
        </w:rPr>
        <w:t>(Li et al., 2016)</w:t>
      </w:r>
      <w:r w:rsidR="00634D81" w:rsidRPr="00910D17">
        <w:rPr>
          <w:lang w:val="en-GB"/>
        </w:rPr>
        <w:fldChar w:fldCharType="end"/>
      </w:r>
      <w:r w:rsidRPr="00910D17">
        <w:rPr>
          <w:lang w:val="en-GB"/>
        </w:rPr>
        <w:t xml:space="preserve"> and k</w:t>
      </w:r>
      <w:r w:rsidRPr="00910D17">
        <w:rPr>
          <w:vertAlign w:val="subscript"/>
          <w:lang w:val="en-GB"/>
        </w:rPr>
        <w:t>c</w:t>
      </w:r>
      <w:r w:rsidRPr="00910D17">
        <w:rPr>
          <w:lang w:val="en-GB"/>
        </w:rPr>
        <w:t>, l</w:t>
      </w:r>
      <w:r w:rsidRPr="00910D17">
        <w:rPr>
          <w:vertAlign w:val="subscript"/>
          <w:lang w:val="en-GB"/>
        </w:rPr>
        <w:t>c</w:t>
      </w:r>
      <w:r w:rsidRPr="00910D17">
        <w:rPr>
          <w:lang w:val="en-GB"/>
        </w:rPr>
        <w:t xml:space="preserve">, </w:t>
      </w:r>
      <w:proofErr w:type="spellStart"/>
      <w:r w:rsidRPr="00910D17">
        <w:rPr>
          <w:lang w:val="en-GB"/>
        </w:rPr>
        <w:t>n</w:t>
      </w:r>
      <w:r w:rsidRPr="00910D17">
        <w:rPr>
          <w:vertAlign w:val="subscript"/>
          <w:lang w:val="en-GB"/>
        </w:rPr>
        <w:t>c</w:t>
      </w:r>
      <w:proofErr w:type="spellEnd"/>
      <w:r w:rsidRPr="00910D17">
        <w:rPr>
          <w:lang w:val="en-GB"/>
        </w:rPr>
        <w:t xml:space="preserve"> are centre coordinates of the spherocyte, where k</w:t>
      </w:r>
      <w:r w:rsidRPr="00910D17">
        <w:rPr>
          <w:vertAlign w:val="subscript"/>
          <w:lang w:val="en-GB"/>
        </w:rPr>
        <w:t xml:space="preserve">c </w:t>
      </w:r>
      <w:r w:rsidRPr="00910D17">
        <w:rPr>
          <w:lang w:val="en-GB"/>
        </w:rPr>
        <w:t>= l</w:t>
      </w:r>
      <w:r w:rsidRPr="00910D17">
        <w:rPr>
          <w:vertAlign w:val="subscript"/>
          <w:lang w:val="en-GB"/>
        </w:rPr>
        <w:t>c</w:t>
      </w:r>
      <w:r w:rsidRPr="00910D17">
        <w:rPr>
          <w:lang w:val="en-GB"/>
        </w:rPr>
        <w:t xml:space="preserve"> = </w:t>
      </w:r>
      <w:proofErr w:type="spellStart"/>
      <w:r w:rsidRPr="00910D17">
        <w:rPr>
          <w:lang w:val="en-GB"/>
        </w:rPr>
        <w:t>n</w:t>
      </w:r>
      <w:r w:rsidRPr="00910D17">
        <w:rPr>
          <w:vertAlign w:val="subscript"/>
          <w:lang w:val="en-GB"/>
        </w:rPr>
        <w:t>c</w:t>
      </w:r>
      <w:proofErr w:type="spellEnd"/>
      <w:r w:rsidRPr="00910D17">
        <w:rPr>
          <w:lang w:val="en-GB"/>
        </w:rPr>
        <w:t xml:space="preserve"> = 0. x, y, </w:t>
      </w:r>
      <w:r w:rsidR="001B5AD1" w:rsidRPr="00910D17">
        <w:rPr>
          <w:lang w:val="en-GB"/>
        </w:rPr>
        <w:t xml:space="preserve">and </w:t>
      </w:r>
      <w:r w:rsidRPr="00910D17">
        <w:rPr>
          <w:lang w:val="en-GB"/>
        </w:rPr>
        <w:t>z denote the coordinate points on the surface of the spherocyte</w:t>
      </w:r>
      <w:r w:rsidR="001B5AD1" w:rsidRPr="00910D17">
        <w:rPr>
          <w:lang w:val="en-GB"/>
        </w:rPr>
        <w:t xml:space="preserve"> (</w:t>
      </w:r>
      <w:r w:rsidR="001B5AD1" w:rsidRPr="00910D17">
        <w:rPr>
          <w:lang w:val="en-GB"/>
        </w:rPr>
        <w:fldChar w:fldCharType="begin"/>
      </w:r>
      <w:r w:rsidR="001B5AD1" w:rsidRPr="00910D17">
        <w:rPr>
          <w:lang w:val="en-GB"/>
        </w:rPr>
        <w:instrText xml:space="preserve"> REF  _Ref35598561 \* FirstCap \h  \* MERGEFORMAT </w:instrText>
      </w:r>
      <w:r w:rsidR="001B5AD1" w:rsidRPr="00910D17">
        <w:rPr>
          <w:lang w:val="en-GB"/>
        </w:rPr>
      </w:r>
      <w:r w:rsidR="001B5AD1" w:rsidRPr="00910D17">
        <w:rPr>
          <w:lang w:val="en-GB"/>
        </w:rPr>
        <w:fldChar w:fldCharType="separate"/>
      </w:r>
      <w:r w:rsidR="00232CAA" w:rsidRPr="00910D17">
        <w:rPr>
          <w:lang w:val="en-GB"/>
        </w:rPr>
        <w:t xml:space="preserve">Figure </w:t>
      </w:r>
      <w:r w:rsidR="00232CAA">
        <w:rPr>
          <w:lang w:val="en-GB"/>
        </w:rPr>
        <w:t>1</w:t>
      </w:r>
      <w:r w:rsidR="001B5AD1" w:rsidRPr="00910D17">
        <w:rPr>
          <w:lang w:val="en-GB"/>
        </w:rPr>
        <w:fldChar w:fldCharType="end"/>
      </w:r>
      <w:r w:rsidR="00A10127" w:rsidRPr="00910D17">
        <w:rPr>
          <w:lang w:val="en-GB"/>
        </w:rPr>
        <w:t xml:space="preserve"> </w:t>
      </w:r>
      <w:r w:rsidR="001B5AD1" w:rsidRPr="00910D17">
        <w:rPr>
          <w:lang w:val="en-GB"/>
        </w:rPr>
        <w:t>b)</w:t>
      </w:r>
      <w:r w:rsidRPr="00910D17">
        <w:rPr>
          <w:lang w:val="en-GB"/>
        </w:rPr>
        <w:t xml:space="preserve">. The surface area to volume ratio </w:t>
      </w:r>
      <w:r w:rsidR="00AE412B" w:rsidRPr="00910D17">
        <w:rPr>
          <w:lang w:val="en-GB"/>
        </w:rPr>
        <w:t>is 14% smaller for</w:t>
      </w:r>
      <w:r w:rsidRPr="00910D17">
        <w:rPr>
          <w:lang w:val="en-GB"/>
        </w:rPr>
        <w:t xml:space="preserve"> the spherical </w:t>
      </w:r>
      <w:r w:rsidR="00545FA1" w:rsidRPr="00910D17">
        <w:rPr>
          <w:lang w:val="en-GB"/>
        </w:rPr>
        <w:t>shape</w:t>
      </w:r>
      <w:r w:rsidRPr="00910D17">
        <w:rPr>
          <w:lang w:val="en-GB"/>
        </w:rPr>
        <w:t xml:space="preserve"> </w:t>
      </w:r>
      <w:r w:rsidR="00AE412B" w:rsidRPr="00910D17">
        <w:rPr>
          <w:lang w:val="en-GB"/>
        </w:rPr>
        <w:t xml:space="preserve">than </w:t>
      </w:r>
      <w:r w:rsidRPr="00910D17">
        <w:rPr>
          <w:lang w:val="en-GB"/>
        </w:rPr>
        <w:t xml:space="preserve">the discoid geometry. </w:t>
      </w:r>
    </w:p>
    <w:p w14:paraId="27DFC806" w14:textId="6829931F" w:rsidR="00FA4108" w:rsidRPr="00910D17" w:rsidRDefault="007C0EBD" w:rsidP="00FD0751">
      <w:pPr>
        <w:pStyle w:val="Heading3"/>
        <w:rPr>
          <w:lang w:val="en-GB"/>
        </w:rPr>
      </w:pPr>
      <w:bookmarkStart w:id="36" w:name="_Toc42357871"/>
      <w:bookmarkStart w:id="37" w:name="_Hlk514849653"/>
      <w:r w:rsidRPr="00910D17">
        <w:rPr>
          <w:lang w:val="en-GB"/>
        </w:rPr>
        <w:t>P</w:t>
      </w:r>
      <w:r w:rsidR="00FA4108" w:rsidRPr="00910D17">
        <w:rPr>
          <w:lang w:val="en-GB"/>
        </w:rPr>
        <w:t>lasmodium falciparum merozoite</w:t>
      </w:r>
      <w:bookmarkEnd w:id="36"/>
    </w:p>
    <w:bookmarkEnd w:id="37"/>
    <w:p w14:paraId="308318A6" w14:textId="1435F036" w:rsidR="00FA4108" w:rsidRPr="00910D17" w:rsidRDefault="00FA4108" w:rsidP="00FA4108">
      <w:pPr>
        <w:rPr>
          <w:lang w:val="en-GB" w:bidi="en-US"/>
        </w:rPr>
      </w:pPr>
      <w:r w:rsidRPr="00910D17">
        <w:rPr>
          <w:lang w:val="en-GB" w:bidi="en-US"/>
        </w:rPr>
        <w:t xml:space="preserve">The merozoite shape has been previously described </w:t>
      </w:r>
      <w:r w:rsidR="009B3E87" w:rsidRPr="00910D17">
        <w:rPr>
          <w:lang w:val="en-GB" w:bidi="en-US"/>
        </w:rPr>
        <w:t>based on</w:t>
      </w:r>
      <w:r w:rsidRPr="00910D17">
        <w:rPr>
          <w:lang w:val="en-GB" w:bidi="en-US"/>
        </w:rPr>
        <w:t xml:space="preserve"> cryo</w:t>
      </w:r>
      <w:r w:rsidR="00DB5440" w:rsidRPr="00910D17">
        <w:rPr>
          <w:lang w:val="en-GB" w:bidi="en-US"/>
        </w:rPr>
        <w:t>-</w:t>
      </w:r>
      <w:r w:rsidRPr="00910D17">
        <w:rPr>
          <w:lang w:val="en-GB" w:bidi="en-US"/>
        </w:rPr>
        <w:t xml:space="preserve">x-ray images of free </w:t>
      </w:r>
      <w:r w:rsidR="00C72F0B" w:rsidRPr="00910D17">
        <w:rPr>
          <w:lang w:val="en-GB" w:bidi="en-US"/>
        </w:rPr>
        <w:t>merozoite</w:t>
      </w:r>
      <w:r w:rsidRPr="00910D17">
        <w:rPr>
          <w:lang w:val="en-GB" w:bidi="en-US"/>
        </w:rPr>
        <w:t>s</w:t>
      </w:r>
      <w:r w:rsidR="001B5AD1" w:rsidRPr="00910D17">
        <w:rPr>
          <w:lang w:val="en-GB" w:bidi="en-US"/>
        </w:rPr>
        <w:t xml:space="preserve"> </w:t>
      </w:r>
      <w:r w:rsidR="001B5AD1" w:rsidRPr="00910D17">
        <w:rPr>
          <w:lang w:val="en-GB"/>
        </w:rPr>
        <w:fldChar w:fldCharType="begin">
          <w:fldData xml:space="preserve">PEVuZE5vdGU+PENpdGU+PEF1dGhvcj5EYXNndXB0YTwvQXV0aG9yPjxZZWFyPjIwMTQ8L1llYXI+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</w:fldData>
        </w:fldChar>
      </w:r>
      <w:r w:rsidR="003208F5">
        <w:rPr>
          <w:lang w:val="en-GB"/>
        </w:rPr>
        <w:instrText xml:space="preserve"> ADDIN EN.CITE </w:instrText>
      </w:r>
      <w:r w:rsidR="003208F5">
        <w:rPr>
          <w:lang w:val="en-GB"/>
        </w:rPr>
        <w:fldChar w:fldCharType="begin">
          <w:fldData xml:space="preserve">PEVuZE5vdGU+PENpdGU+PEF1dGhvcj5EYXNndXB0YTwvQXV0aG9yPjxZZWFyPjIwMTQ8L1llYXI+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</w:fldData>
        </w:fldChar>
      </w:r>
      <w:r w:rsidR="003208F5">
        <w:rPr>
          <w:lang w:val="en-GB"/>
        </w:rPr>
        <w:instrText xml:space="preserve"> ADDIN EN.CITE.DATA </w:instrText>
      </w:r>
      <w:r w:rsidR="003208F5">
        <w:rPr>
          <w:lang w:val="en-GB"/>
        </w:rPr>
      </w:r>
      <w:r w:rsidR="003208F5">
        <w:rPr>
          <w:lang w:val="en-GB"/>
        </w:rPr>
        <w:fldChar w:fldCharType="end"/>
      </w:r>
      <w:r w:rsidR="001B5AD1" w:rsidRPr="00910D17">
        <w:rPr>
          <w:lang w:val="en-GB"/>
        </w:rPr>
      </w:r>
      <w:r w:rsidR="001B5AD1" w:rsidRPr="00910D17">
        <w:rPr>
          <w:lang w:val="en-GB"/>
        </w:rPr>
        <w:fldChar w:fldCharType="separate"/>
      </w:r>
      <w:r w:rsidR="003208F5">
        <w:rPr>
          <w:noProof/>
          <w:lang w:val="en-GB"/>
        </w:rPr>
        <w:t>(Dasgupta et al., 2014, Fig. 2)</w:t>
      </w:r>
      <w:r w:rsidR="001B5AD1" w:rsidRPr="00910D17">
        <w:rPr>
          <w:lang w:val="en-GB"/>
        </w:rPr>
        <w:fldChar w:fldCharType="end"/>
      </w:r>
      <w:r w:rsidRPr="00910D17">
        <w:rPr>
          <w:lang w:val="en-GB" w:bidi="en-US"/>
        </w:rPr>
        <w:t xml:space="preserve">. From these data, the mean physical dimensions of the </w:t>
      </w:r>
      <w:r w:rsidR="00C72F0B" w:rsidRPr="00910D17">
        <w:rPr>
          <w:lang w:val="en-GB" w:bidi="en-US"/>
        </w:rPr>
        <w:t>merozoite</w:t>
      </w:r>
      <w:r w:rsidRPr="00910D17">
        <w:rPr>
          <w:lang w:val="en-GB" w:bidi="en-US"/>
        </w:rPr>
        <w:t xml:space="preserve"> were determined as follows: </w:t>
      </w:r>
      <w:r w:rsidR="001B5AD1" w:rsidRPr="00910D17">
        <w:rPr>
          <w:lang w:val="en-GB" w:bidi="en-US"/>
        </w:rPr>
        <w:t>L</w:t>
      </w:r>
      <w:r w:rsidRPr="00910D17">
        <w:rPr>
          <w:lang w:val="en-GB" w:bidi="en-US"/>
        </w:rPr>
        <w:t xml:space="preserve">ength </w:t>
      </w:r>
      <w:proofErr w:type="spellStart"/>
      <w:r w:rsidRPr="00910D17">
        <w:rPr>
          <w:lang w:val="en-GB" w:bidi="en-US"/>
        </w:rPr>
        <w:t>L</w:t>
      </w:r>
      <w:r w:rsidRPr="00910D17">
        <w:rPr>
          <w:vertAlign w:val="subscript"/>
          <w:lang w:val="en-GB" w:bidi="en-US"/>
        </w:rPr>
        <w:t>m</w:t>
      </w:r>
      <w:proofErr w:type="spellEnd"/>
      <w:r w:rsidRPr="00910D17">
        <w:rPr>
          <w:lang w:val="en-GB" w:bidi="en-US"/>
        </w:rPr>
        <w:t xml:space="preserve"> = </w:t>
      </w:r>
      <w:r w:rsidRPr="00910D17">
        <w:rPr>
          <w:lang w:val="en-GB"/>
        </w:rPr>
        <w:t xml:space="preserve">1.98 ± 0.08 μm, </w:t>
      </w:r>
      <w:r w:rsidRPr="00910D17">
        <w:rPr>
          <w:lang w:val="en-GB" w:bidi="en-US"/>
        </w:rPr>
        <w:t>width W =</w:t>
      </w:r>
      <w:r w:rsidRPr="00910D17">
        <w:rPr>
          <w:lang w:val="en-GB"/>
        </w:rPr>
        <w:t xml:space="preserve"> 1.40 ± 0.06 μm, volume </w:t>
      </w:r>
      <w:proofErr w:type="spellStart"/>
      <w:r w:rsidRPr="00910D17">
        <w:rPr>
          <w:lang w:val="en-GB"/>
        </w:rPr>
        <w:t>V</w:t>
      </w:r>
      <w:r w:rsidRPr="00910D17">
        <w:rPr>
          <w:vertAlign w:val="subscript"/>
          <w:lang w:val="en-GB"/>
        </w:rPr>
        <w:t>actual</w:t>
      </w:r>
      <w:proofErr w:type="spellEnd"/>
      <w:r w:rsidRPr="00910D17">
        <w:rPr>
          <w:lang w:val="en-GB"/>
        </w:rPr>
        <w:t xml:space="preserve"> = 1.71 ± 0.15 μm</w:t>
      </w:r>
      <w:r w:rsidRPr="00910D17">
        <w:rPr>
          <w:vertAlign w:val="superscript"/>
          <w:lang w:val="en-GB"/>
        </w:rPr>
        <w:t>3</w:t>
      </w:r>
      <w:r w:rsidRPr="00910D17">
        <w:rPr>
          <w:lang w:val="en-GB"/>
        </w:rPr>
        <w:t xml:space="preserve"> and surface area </w:t>
      </w:r>
      <w:proofErr w:type="spellStart"/>
      <w:r w:rsidRPr="00910D17">
        <w:rPr>
          <w:lang w:val="en-GB"/>
        </w:rPr>
        <w:t>A</w:t>
      </w:r>
      <w:r w:rsidRPr="00910D17">
        <w:rPr>
          <w:vertAlign w:val="subscript"/>
          <w:lang w:val="en-GB"/>
        </w:rPr>
        <w:t>actual</w:t>
      </w:r>
      <w:proofErr w:type="spellEnd"/>
      <w:r w:rsidRPr="00910D17">
        <w:rPr>
          <w:lang w:val="en-GB"/>
        </w:rPr>
        <w:t xml:space="preserve"> = 8.06 ± 0.72 μm</w:t>
      </w:r>
      <w:r w:rsidRPr="00910D17">
        <w:rPr>
          <w:vertAlign w:val="superscript"/>
          <w:lang w:val="en-GB"/>
        </w:rPr>
        <w:t>2</w:t>
      </w:r>
      <w:r w:rsidRPr="00910D17">
        <w:rPr>
          <w:lang w:val="en-GB" w:bidi="en-US"/>
        </w:rPr>
        <w:t xml:space="preserve"> </w:t>
      </w:r>
      <w:r w:rsidR="001B5AD1" w:rsidRPr="00910D17">
        <w:rPr>
          <w:lang w:val="en-GB" w:bidi="en-US"/>
        </w:rPr>
        <w:t>(</w:t>
      </w:r>
      <w:r w:rsidR="001B5AD1" w:rsidRPr="00910D17">
        <w:rPr>
          <w:lang w:val="en-GB"/>
        </w:rPr>
        <w:fldChar w:fldCharType="begin"/>
      </w:r>
      <w:r w:rsidR="001B5AD1" w:rsidRPr="00910D17">
        <w:rPr>
          <w:lang w:val="en-GB"/>
        </w:rPr>
        <w:instrText xml:space="preserve"> REF  _Ref35598561 \* FirstCap \h  \* MERGEFORMAT </w:instrText>
      </w:r>
      <w:r w:rsidR="001B5AD1" w:rsidRPr="00910D17">
        <w:rPr>
          <w:lang w:val="en-GB"/>
        </w:rPr>
      </w:r>
      <w:r w:rsidR="001B5AD1" w:rsidRPr="00910D17">
        <w:rPr>
          <w:lang w:val="en-GB"/>
        </w:rPr>
        <w:fldChar w:fldCharType="separate"/>
      </w:r>
      <w:r w:rsidR="00232CAA" w:rsidRPr="00910D17">
        <w:rPr>
          <w:lang w:val="en-GB"/>
        </w:rPr>
        <w:t xml:space="preserve">Figure </w:t>
      </w:r>
      <w:r w:rsidR="00232CAA">
        <w:rPr>
          <w:lang w:val="en-GB"/>
        </w:rPr>
        <w:t>1</w:t>
      </w:r>
      <w:r w:rsidR="001B5AD1" w:rsidRPr="00910D17">
        <w:rPr>
          <w:lang w:val="en-GB"/>
        </w:rPr>
        <w:fldChar w:fldCharType="end"/>
      </w:r>
      <w:r w:rsidR="00A10127" w:rsidRPr="00910D17">
        <w:rPr>
          <w:lang w:val="en-GB"/>
        </w:rPr>
        <w:t xml:space="preserve"> </w:t>
      </w:r>
      <w:r w:rsidR="001B5AD1" w:rsidRPr="00910D17">
        <w:rPr>
          <w:lang w:val="en-GB"/>
        </w:rPr>
        <w:t>c</w:t>
      </w:r>
      <w:r w:rsidR="001B5AD1" w:rsidRPr="00910D17">
        <w:rPr>
          <w:lang w:val="en-GB" w:bidi="en-US"/>
        </w:rPr>
        <w:t>).</w:t>
      </w:r>
      <w:r w:rsidR="00F002AD" w:rsidRPr="00910D17">
        <w:rPr>
          <w:lang w:val="en-GB" w:bidi="en-US"/>
        </w:rPr>
        <w:t xml:space="preserve"> </w:t>
      </w:r>
      <w:r w:rsidRPr="00910D17">
        <w:rPr>
          <w:lang w:val="en-GB" w:bidi="en-US"/>
        </w:rPr>
        <w:t xml:space="preserve">The 3D merozoite geometry </w:t>
      </w:r>
      <w:r w:rsidR="002B0166" w:rsidRPr="00910D17">
        <w:rPr>
          <w:lang w:val="en-GB" w:bidi="en-US"/>
        </w:rPr>
        <w:t>(</w:t>
      </w:r>
      <w:r w:rsidR="002B0166" w:rsidRPr="00910D17">
        <w:rPr>
          <w:lang w:val="en-GB"/>
        </w:rPr>
        <w:fldChar w:fldCharType="begin"/>
      </w:r>
      <w:r w:rsidR="002B0166" w:rsidRPr="00910D17">
        <w:rPr>
          <w:lang w:val="en-GB"/>
        </w:rPr>
        <w:instrText xml:space="preserve"> REF  _Ref35598561 \* FirstCap \h  \* MERGEFORMAT </w:instrText>
      </w:r>
      <w:r w:rsidR="002B0166" w:rsidRPr="00910D17">
        <w:rPr>
          <w:lang w:val="en-GB"/>
        </w:rPr>
      </w:r>
      <w:r w:rsidR="002B0166" w:rsidRPr="00910D17">
        <w:rPr>
          <w:lang w:val="en-GB"/>
        </w:rPr>
        <w:fldChar w:fldCharType="separate"/>
      </w:r>
      <w:r w:rsidR="00232CAA" w:rsidRPr="00910D17">
        <w:rPr>
          <w:lang w:val="en-GB"/>
        </w:rPr>
        <w:t xml:space="preserve">Figure </w:t>
      </w:r>
      <w:r w:rsidR="00232CAA">
        <w:rPr>
          <w:lang w:val="en-GB"/>
        </w:rPr>
        <w:t>1</w:t>
      </w:r>
      <w:r w:rsidR="002B0166" w:rsidRPr="00910D17">
        <w:rPr>
          <w:lang w:val="en-GB"/>
        </w:rPr>
        <w:fldChar w:fldCharType="end"/>
      </w:r>
      <w:r w:rsidR="00A10127" w:rsidRPr="00910D17">
        <w:rPr>
          <w:lang w:val="en-GB"/>
        </w:rPr>
        <w:t xml:space="preserve"> </w:t>
      </w:r>
      <w:r w:rsidR="002B0166" w:rsidRPr="00910D17">
        <w:rPr>
          <w:lang w:val="en-GB"/>
        </w:rPr>
        <w:t>d</w:t>
      </w:r>
      <w:r w:rsidR="002B0166" w:rsidRPr="00910D17">
        <w:rPr>
          <w:lang w:val="en-GB" w:bidi="en-US"/>
        </w:rPr>
        <w:t xml:space="preserve">) </w:t>
      </w:r>
      <w:r w:rsidRPr="00910D17">
        <w:rPr>
          <w:lang w:val="en-GB" w:bidi="en-US"/>
        </w:rPr>
        <w:t xml:space="preserve">was generated </w:t>
      </w:r>
      <w:r w:rsidR="002B0166" w:rsidRPr="00910D17">
        <w:rPr>
          <w:lang w:val="en-GB" w:bidi="en-US"/>
        </w:rPr>
        <w:t>with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590"/>
      </w:tblGrid>
      <w:tr w:rsidR="00FA4108" w:rsidRPr="00910D17" w14:paraId="11EEF853" w14:textId="77777777" w:rsidTr="00C06619">
        <w:trPr>
          <w:trHeight w:val="369"/>
          <w:jc w:val="center"/>
        </w:trPr>
        <w:tc>
          <w:tcPr>
            <w:tcW w:w="8550" w:type="dxa"/>
          </w:tcPr>
          <w:p w14:paraId="3055621C" w14:textId="77777777" w:rsidR="00FA4108" w:rsidRPr="00910D17" w:rsidRDefault="00FA4108" w:rsidP="00C06619">
            <w:pPr>
              <w:rPr>
                <w:rFonts w:eastAsia="Times New Roman"/>
                <w:i/>
                <w:lang w:val="en-GB" w:bidi="en-US"/>
              </w:rPr>
            </w:pPr>
            <m:oMathPara>
              <m:oMath>
                <m:r>
                  <m:rPr>
                    <m:nor/>
                  </m:rPr>
                  <w:rPr>
                    <w:lang w:val="en-GB"/>
                  </w:rPr>
                  <m:t>z</m:t>
                </m:r>
                <m:r>
                  <m:rPr>
                    <m:nor/>
                  </m:rPr>
                  <w:rPr>
                    <w:rFonts w:ascii="Cambria Math"/>
                    <w:lang w:val="en-GB"/>
                  </w:rPr>
                  <m:t xml:space="preserve"> </m:t>
                </m:r>
                <m:d>
                  <m:dPr>
                    <m:ctrlPr>
                      <w:rPr>
                        <w:rFonts w:ascii="Cambria Math" w:hAnsi="Cambria Math"/>
                        <w:i/>
                        <w:lang w:val="en-GB"/>
                      </w:rPr>
                    </m:ctrlPr>
                  </m:dPr>
                  <m:e>
                    <m:r>
                      <m:rPr>
                        <m:nor/>
                      </m:rPr>
                      <w:rPr>
                        <w:lang w:val="en-GB"/>
                      </w:rPr>
                      <m:t>θ</m:t>
                    </m:r>
                  </m:e>
                </m:d>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[2</m:t>
                </m:r>
                <m:r>
                  <m:rPr>
                    <m:nor/>
                  </m:rPr>
                  <w:rPr>
                    <w:rFonts w:ascii="Cambria Math"/>
                    <w:lang w:val="en-GB"/>
                  </w:rPr>
                  <m:t xml:space="preserve"> </m:t>
                </m:r>
                <m:sSub>
                  <m:sSubPr>
                    <m:ctrlPr>
                      <w:rPr>
                        <w:rFonts w:ascii="Cambria Math" w:hAnsi="Cambria Math"/>
                        <w:i/>
                        <w:lang w:val="en-GB"/>
                      </w:rPr>
                    </m:ctrlPr>
                  </m:sSubPr>
                  <m:e>
                    <m:r>
                      <m:rPr>
                        <m:nor/>
                      </m:rPr>
                      <w:rPr>
                        <w:lang w:val="en-GB"/>
                      </w:rPr>
                      <m:t>R</m:t>
                    </m:r>
                  </m:e>
                  <m:sub>
                    <m:r>
                      <m:rPr>
                        <m:nor/>
                      </m:rPr>
                      <w:rPr>
                        <w:lang w:val="en-GB"/>
                      </w:rPr>
                      <m:t>a</m:t>
                    </m:r>
                  </m:sub>
                </m:sSub>
                <m:r>
                  <w:rPr>
                    <w:rFonts w:ascii="Cambria Math" w:hAnsi="Cambria Math"/>
                    <w:lang w:val="en-GB"/>
                  </w:rPr>
                  <m:t xml:space="preserve"> </m:t>
                </m:r>
                <m:r>
                  <m:rPr>
                    <m:nor/>
                  </m:rPr>
                  <w:rPr>
                    <w:lang w:val="en-GB"/>
                  </w:rPr>
                  <m:t>-</m:t>
                </m:r>
                <m:r>
                  <m:rPr>
                    <m:nor/>
                  </m:rPr>
                  <w:rPr>
                    <w:rFonts w:ascii="Cambria Math"/>
                    <w:lang w:val="en-GB"/>
                  </w:rPr>
                  <m:t xml:space="preserve"> </m:t>
                </m:r>
                <m:func>
                  <m:funcPr>
                    <m:ctrlPr>
                      <w:rPr>
                        <w:rFonts w:ascii="Cambria Math" w:hAnsi="Cambria Math"/>
                        <w:i/>
                        <w:lang w:val="en-GB"/>
                      </w:rPr>
                    </m:ctrlPr>
                  </m:funcPr>
                  <m:fName>
                    <m:sSub>
                      <m:sSubPr>
                        <m:ctrlPr>
                          <w:rPr>
                            <w:rFonts w:ascii="Cambria Math" w:hAnsi="Cambria Math"/>
                            <w:i/>
                            <w:lang w:val="en-GB"/>
                          </w:rPr>
                        </m:ctrlPr>
                      </m:sSubPr>
                      <m:e>
                        <m:r>
                          <m:rPr>
                            <m:nor/>
                          </m:rPr>
                          <w:rPr>
                            <w:lang w:val="en-GB"/>
                          </w:rPr>
                          <m:t>R</m:t>
                        </m:r>
                      </m:e>
                      <m:sub>
                        <m:r>
                          <m:rPr>
                            <m:nor/>
                          </m:rPr>
                          <w:rPr>
                            <w:lang w:val="en-GB"/>
                          </w:rPr>
                          <m:t>b</m:t>
                        </m:r>
                      </m:sub>
                    </m:sSub>
                    <m:r>
                      <m:rPr>
                        <m:nor/>
                      </m:rPr>
                      <w:rPr>
                        <w:rFonts w:ascii="Cambria Math"/>
                        <w:lang w:val="en-GB"/>
                      </w:rPr>
                      <m:t xml:space="preserve"> </m:t>
                    </m:r>
                    <m:r>
                      <m:rPr>
                        <m:nor/>
                      </m:rPr>
                      <w:rPr>
                        <w:lang w:val="en-GB"/>
                      </w:rPr>
                      <m:t>(1</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cos</m:t>
                    </m:r>
                  </m:fName>
                  <m:e>
                    <m:r>
                      <m:rPr>
                        <m:nor/>
                      </m:rPr>
                      <w:rPr>
                        <w:lang w:val="en-GB"/>
                      </w:rPr>
                      <m:t>θ)</m:t>
                    </m:r>
                  </m:e>
                </m:func>
                <m:r>
                  <m:rPr>
                    <m:nor/>
                  </m:rPr>
                  <w:rPr>
                    <w:lang w:val="en-GB"/>
                  </w:rPr>
                  <m:t>]</m:t>
                </m:r>
                <m:r>
                  <m:rPr>
                    <m:nor/>
                  </m:rPr>
                  <w:rPr>
                    <w:rFonts w:ascii="Cambria Math"/>
                    <w:lang w:val="en-GB"/>
                  </w:rPr>
                  <m:t xml:space="preserve"> </m:t>
                </m:r>
                <m:d>
                  <m:dPr>
                    <m:ctrlPr>
                      <w:rPr>
                        <w:rFonts w:ascii="Cambria Math" w:hAnsi="Cambria Math"/>
                        <w:i/>
                        <w:lang w:val="en-GB"/>
                      </w:rPr>
                    </m:ctrlPr>
                  </m:dPr>
                  <m:e>
                    <m:r>
                      <m:rPr>
                        <m:nor/>
                      </m:rPr>
                      <w:rPr>
                        <w:lang w:val="en-GB"/>
                      </w:rPr>
                      <m:t>1</m:t>
                    </m:r>
                    <m:r>
                      <m:rPr>
                        <m:nor/>
                      </m:rPr>
                      <w:rPr>
                        <w:rFonts w:ascii="Cambria Math"/>
                        <w:lang w:val="en-GB"/>
                      </w:rPr>
                      <m:t xml:space="preserve"> </m:t>
                    </m:r>
                    <m:func>
                      <m:funcPr>
                        <m:ctrlPr>
                          <w:rPr>
                            <w:rFonts w:ascii="Cambria Math" w:hAnsi="Cambria Math"/>
                            <w:i/>
                            <w:lang w:val="en-GB"/>
                          </w:rPr>
                        </m:ctrlPr>
                      </m:funcPr>
                      <m:fName>
                        <m:r>
                          <m:rPr>
                            <m:nor/>
                          </m:rPr>
                          <w:rPr>
                            <w:lang w:val="en-GB"/>
                          </w:rPr>
                          <m:t>+</m:t>
                        </m:r>
                        <m:r>
                          <m:rPr>
                            <m:nor/>
                          </m:rPr>
                          <w:rPr>
                            <w:rFonts w:ascii="Cambria Math"/>
                            <w:lang w:val="en-GB"/>
                          </w:rPr>
                          <m:t xml:space="preserve"> </m:t>
                        </m:r>
                        <m:r>
                          <m:rPr>
                            <m:nor/>
                          </m:rPr>
                          <w:rPr>
                            <w:lang w:val="en-GB"/>
                          </w:rPr>
                          <m:t>cos</m:t>
                        </m:r>
                      </m:fName>
                      <m:e>
                        <m:r>
                          <m:rPr>
                            <m:nor/>
                          </m:rPr>
                          <w:rPr>
                            <w:lang w:val="en-GB"/>
                          </w:rPr>
                          <m:t>θ</m:t>
                        </m:r>
                        <m:r>
                          <m:rPr>
                            <m:nor/>
                          </m:rPr>
                          <w:rPr>
                            <w:rFonts w:ascii="Cambria Math"/>
                            <w:lang w:val="en-GB"/>
                          </w:rPr>
                          <m:t xml:space="preserve"> </m:t>
                        </m:r>
                      </m:e>
                    </m:func>
                  </m:e>
                </m:d>
                <m:r>
                  <m:rPr>
                    <m:nor/>
                  </m:rPr>
                  <w:rPr>
                    <w:lang w:val="en-GB"/>
                  </w:rPr>
                  <m:t>/4</m:t>
                </m:r>
              </m:oMath>
            </m:oMathPara>
          </w:p>
        </w:tc>
        <w:tc>
          <w:tcPr>
            <w:tcW w:w="593" w:type="dxa"/>
          </w:tcPr>
          <w:p w14:paraId="56A1A2CA" w14:textId="48B01213" w:rsidR="00FA4108" w:rsidRPr="00910D17" w:rsidRDefault="00FA4108" w:rsidP="00720F63">
            <w:pPr>
              <w:pStyle w:val="Caption"/>
              <w:rPr>
                <w:b/>
                <w:lang w:val="en-GB"/>
              </w:rPr>
            </w:pPr>
            <w:bookmarkStart w:id="38" w:name="_Ref514857124"/>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w:t>
            </w:r>
            <w:r w:rsidRPr="00910D17">
              <w:rPr>
                <w:lang w:val="en-GB"/>
              </w:rPr>
              <w:fldChar w:fldCharType="end"/>
            </w:r>
            <w:bookmarkEnd w:id="38"/>
            <w:r w:rsidRPr="00910D17">
              <w:rPr>
                <w:lang w:val="en-GB"/>
              </w:rPr>
              <w:t>)</w:t>
            </w:r>
          </w:p>
        </w:tc>
      </w:tr>
    </w:tbl>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8"/>
        <w:gridCol w:w="588"/>
      </w:tblGrid>
      <w:tr w:rsidR="00FA4108" w:rsidRPr="00910D17" w14:paraId="36C99CCE" w14:textId="77777777" w:rsidTr="000C3771">
        <w:trPr>
          <w:trHeight w:val="249"/>
          <w:jc w:val="center"/>
        </w:trPr>
        <w:tc>
          <w:tcPr>
            <w:tcW w:w="8438" w:type="dxa"/>
          </w:tcPr>
          <w:p w14:paraId="3BAF58F1" w14:textId="77777777" w:rsidR="00FA4108" w:rsidRPr="00910D17" w:rsidRDefault="00FA4108" w:rsidP="00C06619">
            <w:pPr>
              <w:rPr>
                <w:rFonts w:eastAsia="Times New Roman"/>
                <w:lang w:val="en-GB" w:bidi="en-US"/>
              </w:rPr>
            </w:pPr>
            <m:oMathPara>
              <m:oMath>
                <m:r>
                  <m:rPr>
                    <m:nor/>
                  </m:rPr>
                  <w:rPr>
                    <w:lang w:val="en-GB"/>
                  </w:rPr>
                  <w:lastRenderedPageBreak/>
                  <m:t>ρ</m:t>
                </m:r>
                <m:r>
                  <m:rPr>
                    <m:nor/>
                  </m:rPr>
                  <w:rPr>
                    <w:rFonts w:ascii="Cambria Math"/>
                    <w:lang w:val="en-GB"/>
                  </w:rPr>
                  <m:t xml:space="preserve"> </m:t>
                </m:r>
                <m:d>
                  <m:dPr>
                    <m:ctrlPr>
                      <w:rPr>
                        <w:rFonts w:ascii="Cambria Math" w:hAnsi="Cambria Math"/>
                        <w:lang w:val="en-GB"/>
                      </w:rPr>
                    </m:ctrlPr>
                  </m:dPr>
                  <m:e>
                    <m:r>
                      <m:rPr>
                        <m:nor/>
                      </m:rPr>
                      <w:rPr>
                        <w:lang w:val="en-GB"/>
                      </w:rPr>
                      <m:t>θ</m:t>
                    </m:r>
                  </m:e>
                </m:d>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sin</m:t>
                </m:r>
                <m:r>
                  <m:rPr>
                    <m:nor/>
                  </m:rPr>
                  <w:rPr>
                    <w:rFonts w:ascii="Cambria Math"/>
                    <w:lang w:val="en-GB"/>
                  </w:rPr>
                  <m:t xml:space="preserve"> </m:t>
                </m:r>
                <m:r>
                  <m:rPr>
                    <m:nor/>
                  </m:rPr>
                  <w:rPr>
                    <w:lang w:val="en-GB"/>
                  </w:rPr>
                  <m:t>θ</m:t>
                </m:r>
                <m:r>
                  <m:rPr>
                    <m:nor/>
                  </m:rPr>
                  <w:rPr>
                    <w:rFonts w:ascii="Cambria Math"/>
                    <w:lang w:val="en-GB"/>
                  </w:rPr>
                  <m:t xml:space="preserve"> </m:t>
                </m:r>
                <m:r>
                  <m:rPr>
                    <m:nor/>
                  </m:rPr>
                  <w:rPr>
                    <w:lang w:val="en-GB"/>
                  </w:rPr>
                  <m:t>[2</m:t>
                </m:r>
                <m:r>
                  <m:rPr>
                    <m:nor/>
                  </m:rPr>
                  <w:rPr>
                    <w:rFonts w:ascii="Cambria Math"/>
                    <w:lang w:val="en-GB"/>
                  </w:rPr>
                  <m:t xml:space="preserve"> </m:t>
                </m:r>
                <m:sSub>
                  <m:sSubPr>
                    <m:ctrlPr>
                      <w:rPr>
                        <w:rFonts w:ascii="Cambria Math" w:hAnsi="Cambria Math"/>
                        <w:lang w:val="en-GB"/>
                      </w:rPr>
                    </m:ctrlPr>
                  </m:sSubPr>
                  <m:e>
                    <m:r>
                      <m:rPr>
                        <m:nor/>
                      </m:rPr>
                      <w:rPr>
                        <w:lang w:val="en-GB"/>
                      </w:rPr>
                      <m:t>R</m:t>
                    </m:r>
                  </m:e>
                  <m:sub>
                    <m:r>
                      <m:rPr>
                        <m:nor/>
                      </m:rPr>
                      <w:rPr>
                        <w:lang w:val="en-GB"/>
                      </w:rPr>
                      <m:t>a</m:t>
                    </m:r>
                  </m:sub>
                </m:sSub>
                <m:r>
                  <w:rPr>
                    <w:rFonts w:ascii="Cambria Math" w:hAnsi="Cambria Math"/>
                    <w:lang w:val="en-GB"/>
                  </w:rPr>
                  <m:t xml:space="preserve"> </m:t>
                </m:r>
                <m:r>
                  <m:rPr>
                    <m:nor/>
                  </m:rPr>
                  <w:rPr>
                    <w:lang w:val="en-GB"/>
                  </w:rPr>
                  <m:t>-</m:t>
                </m:r>
                <m:sSub>
                  <m:sSubPr>
                    <m:ctrlPr>
                      <w:rPr>
                        <w:rFonts w:ascii="Cambria Math" w:hAnsi="Cambria Math"/>
                        <w:lang w:val="en-GB"/>
                      </w:rPr>
                    </m:ctrlPr>
                  </m:sSubPr>
                  <m:e>
                    <m:r>
                      <m:rPr>
                        <m:nor/>
                      </m:rPr>
                      <w:rPr>
                        <w:rFonts w:ascii="Cambria Math"/>
                        <w:lang w:val="en-GB"/>
                      </w:rPr>
                      <m:t xml:space="preserve"> </m:t>
                    </m:r>
                    <m:r>
                      <m:rPr>
                        <m:nor/>
                      </m:rPr>
                      <w:rPr>
                        <w:lang w:val="en-GB"/>
                      </w:rPr>
                      <m:t>R</m:t>
                    </m:r>
                  </m:e>
                  <m:sub>
                    <m:r>
                      <m:rPr>
                        <m:nor/>
                      </m:rPr>
                      <w:rPr>
                        <w:lang w:val="en-GB"/>
                      </w:rPr>
                      <m:t>b</m:t>
                    </m:r>
                  </m:sub>
                </m:sSub>
                <m:r>
                  <m:rPr>
                    <m:nor/>
                  </m:rPr>
                  <w:rPr>
                    <w:rFonts w:ascii="Cambria Math"/>
                    <w:lang w:val="en-GB"/>
                  </w:rPr>
                  <m:t xml:space="preserve"> </m:t>
                </m:r>
                <m:r>
                  <m:rPr>
                    <m:nor/>
                  </m:rPr>
                  <w:rPr>
                    <w:lang w:val="en-GB"/>
                  </w:rPr>
                  <m:t>(1</m:t>
                </m:r>
                <m:r>
                  <m:rPr>
                    <m:nor/>
                  </m:rPr>
                  <w:rPr>
                    <w:rFonts w:ascii="Cambria Math"/>
                    <w:lang w:val="en-GB"/>
                  </w:rPr>
                  <m:t xml:space="preserve"> </m:t>
                </m:r>
                <m:r>
                  <m:rPr>
                    <m:nor/>
                  </m:rPr>
                  <w:rPr>
                    <w:lang w:val="en-GB"/>
                  </w:rPr>
                  <m:t>-</m:t>
                </m:r>
                <m:func>
                  <m:funcPr>
                    <m:ctrlPr>
                      <w:rPr>
                        <w:rFonts w:ascii="Cambria Math" w:hAnsi="Cambria Math"/>
                        <w:lang w:val="en-GB"/>
                      </w:rPr>
                    </m:ctrlPr>
                  </m:funcPr>
                  <m:fName>
                    <m:r>
                      <m:rPr>
                        <m:nor/>
                      </m:rPr>
                      <w:rPr>
                        <w:rFonts w:ascii="Cambria Math"/>
                        <w:lang w:val="en-GB"/>
                      </w:rPr>
                      <m:t xml:space="preserve"> </m:t>
                    </m:r>
                    <m:r>
                      <m:rPr>
                        <m:nor/>
                      </m:rPr>
                      <w:rPr>
                        <w:lang w:val="en-GB"/>
                      </w:rPr>
                      <m:t>cos</m:t>
                    </m:r>
                  </m:fName>
                  <m:e>
                    <m:r>
                      <m:rPr>
                        <m:nor/>
                      </m:rPr>
                      <w:rPr>
                        <w:lang w:val="en-GB"/>
                      </w:rPr>
                      <m:t>θ)</m:t>
                    </m:r>
                  </m:e>
                </m:func>
                <m:r>
                  <m:rPr>
                    <m:nor/>
                  </m:rPr>
                  <w:rPr>
                    <w:lang w:val="en-GB"/>
                  </w:rPr>
                  <m:t>]/4</m:t>
                </m:r>
              </m:oMath>
            </m:oMathPara>
          </w:p>
        </w:tc>
        <w:tc>
          <w:tcPr>
            <w:tcW w:w="588" w:type="dxa"/>
          </w:tcPr>
          <w:p w14:paraId="50F3DF48" w14:textId="5A105C77" w:rsidR="00FA4108" w:rsidRPr="00910D17" w:rsidRDefault="00FA4108" w:rsidP="00C06619">
            <w:pPr>
              <w:rPr>
                <w:lang w:val="en-GB"/>
              </w:rPr>
            </w:pPr>
            <w:bookmarkStart w:id="39" w:name="_Ref514857149"/>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4</w:t>
            </w:r>
            <w:r w:rsidRPr="00910D17">
              <w:rPr>
                <w:lang w:val="en-GB"/>
              </w:rPr>
              <w:fldChar w:fldCharType="end"/>
            </w:r>
            <w:bookmarkEnd w:id="39"/>
            <w:r w:rsidRPr="00910D17">
              <w:rPr>
                <w:lang w:val="en-GB"/>
              </w:rPr>
              <w:t>)</w:t>
            </w:r>
          </w:p>
        </w:tc>
      </w:tr>
    </w:tbl>
    <w:p w14:paraId="6F9167E5" w14:textId="055EDAAA" w:rsidR="00FA4108" w:rsidRPr="00910D17" w:rsidRDefault="00FA4108" w:rsidP="00FA4108">
      <w:pPr>
        <w:rPr>
          <w:lang w:val="en-GB"/>
        </w:rPr>
      </w:pPr>
      <w:r w:rsidRPr="00910D17">
        <w:rPr>
          <w:lang w:val="en-GB"/>
        </w:rPr>
        <w:t xml:space="preserve">where ρ and z are </w:t>
      </w:r>
      <w:r w:rsidR="006C587A" w:rsidRPr="00910D17">
        <w:rPr>
          <w:lang w:val="en-GB"/>
        </w:rPr>
        <w:t xml:space="preserve">Cartesian </w:t>
      </w:r>
      <w:r w:rsidRPr="00910D17">
        <w:rPr>
          <w:lang w:val="en-GB"/>
        </w:rPr>
        <w:t>coordinates, R</w:t>
      </w:r>
      <w:r w:rsidRPr="00910D17">
        <w:rPr>
          <w:vertAlign w:val="subscript"/>
          <w:lang w:val="en-GB"/>
        </w:rPr>
        <w:t xml:space="preserve">a </w:t>
      </w:r>
      <w:r w:rsidRPr="00910D17">
        <w:rPr>
          <w:lang w:val="en-GB"/>
        </w:rPr>
        <w:t>= 1 µm, R</w:t>
      </w:r>
      <w:r w:rsidRPr="00910D17">
        <w:rPr>
          <w:vertAlign w:val="subscript"/>
          <w:lang w:val="en-GB"/>
        </w:rPr>
        <w:t xml:space="preserve">b </w:t>
      </w:r>
      <w:r w:rsidRPr="00910D17">
        <w:rPr>
          <w:lang w:val="en-GB"/>
        </w:rPr>
        <w:t xml:space="preserve">= 0.7 µm are parameters that determine the egg shape profile of the </w:t>
      </w:r>
      <w:r w:rsidR="00C72F0B" w:rsidRPr="00910D17">
        <w:rPr>
          <w:lang w:val="en-GB"/>
        </w:rPr>
        <w:t>merozoite</w:t>
      </w:r>
      <w:r w:rsidRPr="00910D17">
        <w:rPr>
          <w:lang w:val="en-GB"/>
        </w:rPr>
        <w:t xml:space="preserve">, and θ is a polar angle </w:t>
      </w:r>
      <w:r w:rsidR="004F4FE0" w:rsidRPr="00910D17">
        <w:rPr>
          <w:lang w:val="en-GB"/>
        </w:rPr>
        <w:t>with</w:t>
      </w:r>
      <w:r w:rsidRPr="00910D17">
        <w:rPr>
          <w:lang w:val="en-GB"/>
        </w:rPr>
        <w:t xml:space="preserve"> 0</w:t>
      </w:r>
      <w:r w:rsidR="004F4FE0" w:rsidRPr="00910D17">
        <w:rPr>
          <w:lang w:val="en-GB"/>
        </w:rPr>
        <w:t xml:space="preserve">° </w:t>
      </w:r>
      <w:r w:rsidR="00B6317A" w:rsidRPr="00910D17">
        <w:rPr>
          <w:lang w:val="en-GB"/>
        </w:rPr>
        <w:t>≤ θ</w:t>
      </w:r>
      <w:r w:rsidR="00B6317A" w:rsidRPr="00910D17">
        <w:rPr>
          <w:rFonts w:eastAsiaTheme="minorEastAsia"/>
          <w:color w:val="231F20"/>
          <w:lang w:val="en-GB"/>
        </w:rPr>
        <w:t xml:space="preserve"> ≤ </w:t>
      </w:r>
      <w:r w:rsidRPr="00910D17">
        <w:rPr>
          <w:rFonts w:eastAsiaTheme="minorEastAsia"/>
          <w:color w:val="231F20"/>
          <w:lang w:val="en-GB"/>
        </w:rPr>
        <w:t>180</w:t>
      </w:r>
      <w:r w:rsidR="005F685A" w:rsidRPr="00910D17">
        <w:rPr>
          <w:rFonts w:eastAsiaTheme="minorEastAsia"/>
          <w:color w:val="231F20"/>
          <w:lang w:val="en-GB"/>
        </w:rPr>
        <w:t>°</w:t>
      </w:r>
      <w:r w:rsidRPr="00910D17">
        <w:rPr>
          <w:rFonts w:eastAsiaTheme="minorEastAsia"/>
          <w:color w:val="231F20"/>
          <w:lang w:val="en-GB"/>
        </w:rPr>
        <w:t>.</w:t>
      </w:r>
    </w:p>
    <w:p w14:paraId="3F16B392" w14:textId="18A8F819" w:rsidR="00FA4108" w:rsidRPr="00910D17" w:rsidRDefault="00FA4108" w:rsidP="00FA4108">
      <w:pPr>
        <w:rPr>
          <w:i/>
          <w:lang w:val="en-GB" w:bidi="en-US"/>
        </w:rPr>
      </w:pPr>
      <w:bookmarkStart w:id="40" w:name="_Toc42357872"/>
      <w:bookmarkStart w:id="41" w:name="OLE_LINK7"/>
      <w:r w:rsidRPr="00910D17">
        <w:rPr>
          <w:lang w:val="en-GB" w:bidi="en-US"/>
        </w:rPr>
        <w:t>Images from electron microscopy, cryo-electron tomography, cryo</w:t>
      </w:r>
      <w:r w:rsidR="00DB5440" w:rsidRPr="00910D17">
        <w:rPr>
          <w:lang w:val="en-GB" w:bidi="en-US"/>
        </w:rPr>
        <w:t>-</w:t>
      </w:r>
      <w:r w:rsidRPr="00910D17">
        <w:rPr>
          <w:lang w:val="en-GB" w:bidi="en-US"/>
        </w:rPr>
        <w:t xml:space="preserve">x-ray tomography and widefield deconvolution fluorescence imaging of a merozoite during invasion show negligible changes in </w:t>
      </w:r>
      <w:r w:rsidR="00C72F0B" w:rsidRPr="00910D17">
        <w:rPr>
          <w:lang w:val="en-GB" w:bidi="en-US"/>
        </w:rPr>
        <w:t>merozoite</w:t>
      </w:r>
      <w:r w:rsidRPr="00910D17">
        <w:rPr>
          <w:lang w:val="en-GB" w:bidi="en-US"/>
        </w:rPr>
        <w:t xml:space="preserve"> shape throughout the invasion process </w:t>
      </w:r>
      <w:r w:rsidRPr="00910D17">
        <w:rPr>
          <w:lang w:val="en-GB" w:bidi="en-US"/>
        </w:rPr>
        <w:fldChar w:fldCharType="begin"/>
      </w:r>
      <w:r w:rsidR="003208F5">
        <w:rPr>
          <w:lang w:val="en-GB" w:bidi="en-US"/>
        </w:rPr>
        <w:instrText xml:space="preserve"> ADDIN EN.CITE &lt;EndNote&gt;&lt;Cite&gt;&lt;Author&gt;Zuccala&lt;/Author&gt;&lt;Year&gt;2016&lt;/Year&gt;&lt;RecNum&gt;71&lt;/RecNum&gt;&lt;DisplayText&gt;(Zuccala et al., 2016)&lt;/DisplayText&gt;&lt;record&gt;&lt;rec-number&gt;71&lt;/rec-number&gt;&lt;foreign-keys&gt;&lt;key app="EN" db-id="ess2xr201ass9feavxmxfrtxx5at5fvfer9r" timestamp="0"&gt;71&lt;/key&gt;&lt;/foreign-keys&gt;&lt;ref-type name="Journal Article"&gt;17&lt;/ref-type&gt;&lt;contributors&gt;&lt;authors&gt;&lt;author&gt;Zuccala, Elizabeth S.&lt;/author&gt;&lt;author&gt;Satchwell, Timothy J.&lt;/author&gt;&lt;author&gt;Angrisano, Fiona&lt;/author&gt;&lt;author&gt;Tan, Yan Hong&lt;/author&gt;&lt;author&gt;Wilson, Marieangela C.&lt;/author&gt;&lt;author&gt;Heesom, Kate J.&lt;/author&gt;&lt;author&gt;Baum, Jake&lt;/author&gt;&lt;/authors&gt;&lt;/contributors&gt;&lt;titles&gt;&lt;title&gt;Quantitative phospho-proteomics reveals the Plasmodium merozoite triggers pre-invasion host kinase modification of the red cell cytoskeleton&lt;/title&gt;&lt;secondary-title&gt;Scientific Reports&lt;/secondary-title&gt;&lt;/titles&gt;&lt;periodical&gt;&lt;full-title&gt;Scientific Reports&lt;/full-title&gt;&lt;abbr-1&gt;Sci. Rep.&lt;/abbr-1&gt;&lt;abbr-2&gt;Sci Rep&lt;/abbr-2&gt;&lt;/periodical&gt;&lt;pages&gt;19766&lt;/pages&gt;&lt;volume&gt;6&lt;/volume&gt;&lt;dates&gt;&lt;year&gt;2016&lt;/year&gt;&lt;pub-dates&gt;&lt;date&gt;02/02/online&lt;/date&gt;&lt;/pub-dates&gt;&lt;/dates&gt;&lt;work-type&gt;Article&lt;/work-type&gt;&lt;urls&gt;&lt;related-urls&gt;&lt;url&gt;http://dx.doi.org/10.1038/srep19766&lt;/url&gt;&lt;url&gt;https://spiral.imperial.ac.uk/bitstream/10044/1/29180/7/srep19766.pdf&lt;/url&gt;&lt;/related-urls&gt;&lt;/urls&gt;&lt;electronic-resource-num&gt;10.1038/srep19766&lt;/electronic-resource-num&gt;&lt;/record&gt;&lt;/Cite&gt;&lt;/EndNote&gt;</w:instrText>
      </w:r>
      <w:r w:rsidRPr="00910D17">
        <w:rPr>
          <w:lang w:val="en-GB" w:bidi="en-US"/>
        </w:rPr>
        <w:fldChar w:fldCharType="separate"/>
      </w:r>
      <w:r w:rsidR="003208F5">
        <w:rPr>
          <w:noProof/>
          <w:lang w:val="en-GB" w:bidi="en-US"/>
        </w:rPr>
        <w:t>(Zuccala et al., 2016)</w:t>
      </w:r>
      <w:r w:rsidRPr="00910D17">
        <w:rPr>
          <w:lang w:val="en-GB" w:bidi="en-US"/>
        </w:rPr>
        <w:fldChar w:fldCharType="end"/>
      </w:r>
      <w:r w:rsidRPr="00910D17">
        <w:rPr>
          <w:lang w:val="en-GB" w:bidi="en-US"/>
        </w:rPr>
        <w:t>. Hence,</w:t>
      </w:r>
      <w:r w:rsidRPr="00910D17" w:rsidDel="004F6B62">
        <w:rPr>
          <w:lang w:val="en-GB" w:bidi="en-US"/>
        </w:rPr>
        <w:t xml:space="preserve"> this </w:t>
      </w:r>
      <w:r w:rsidRPr="00910D17">
        <w:rPr>
          <w:lang w:val="en-GB" w:bidi="en-US"/>
        </w:rPr>
        <w:t>study treated the merozoite geometry as a rigid body.</w:t>
      </w:r>
    </w:p>
    <w:p w14:paraId="64F3B1B1" w14:textId="277BCD4E" w:rsidR="00FA4108" w:rsidRPr="00910D17" w:rsidRDefault="007C0EBD" w:rsidP="00CA6916">
      <w:pPr>
        <w:pStyle w:val="Heading3"/>
        <w:rPr>
          <w:shd w:val="clear" w:color="auto" w:fill="FFFFFF"/>
          <w:lang w:val="en-GB"/>
        </w:rPr>
      </w:pPr>
      <w:r w:rsidRPr="00910D17">
        <w:rPr>
          <w:shd w:val="clear" w:color="auto" w:fill="FFFFFF"/>
          <w:lang w:val="en-GB"/>
        </w:rPr>
        <w:t>T</w:t>
      </w:r>
      <w:r w:rsidR="00FA4108" w:rsidRPr="00910D17">
        <w:rPr>
          <w:shd w:val="clear" w:color="auto" w:fill="FFFFFF"/>
          <w:lang w:val="en-GB"/>
        </w:rPr>
        <w:t xml:space="preserve">ight junction between </w:t>
      </w:r>
      <w:r w:rsidR="006C587A" w:rsidRPr="00910D17">
        <w:rPr>
          <w:shd w:val="clear" w:color="auto" w:fill="FFFFFF"/>
          <w:lang w:val="en-GB"/>
        </w:rPr>
        <w:t xml:space="preserve">the </w:t>
      </w:r>
      <w:r w:rsidR="00FA4108" w:rsidRPr="00910D17">
        <w:rPr>
          <w:shd w:val="clear" w:color="auto" w:fill="FFFFFF"/>
          <w:lang w:val="en-GB"/>
        </w:rPr>
        <w:t>merozoite and erythrocyte membrane</w:t>
      </w:r>
    </w:p>
    <w:p w14:paraId="73F4C257" w14:textId="4F3BCC8F" w:rsidR="00FA4108" w:rsidRPr="00910D17" w:rsidRDefault="00FA4108" w:rsidP="00FA4108">
      <w:pPr>
        <w:rPr>
          <w:shd w:val="clear" w:color="auto" w:fill="FFFFFF"/>
          <w:lang w:val="en-GB"/>
        </w:rPr>
      </w:pPr>
      <w:r w:rsidRPr="00910D17">
        <w:rPr>
          <w:shd w:val="clear" w:color="auto" w:fill="FFFFFF"/>
          <w:lang w:val="en-GB"/>
        </w:rPr>
        <w:t xml:space="preserve">The </w:t>
      </w:r>
      <w:r w:rsidR="00C72F0B" w:rsidRPr="00910D17">
        <w:rPr>
          <w:shd w:val="clear" w:color="auto" w:fill="FFFFFF"/>
          <w:lang w:val="en-GB"/>
        </w:rPr>
        <w:t>merozoite</w:t>
      </w:r>
      <w:r w:rsidRPr="00910D17">
        <w:rPr>
          <w:shd w:val="clear" w:color="auto" w:fill="FFFFFF"/>
          <w:lang w:val="en-GB"/>
        </w:rPr>
        <w:t xml:space="preserve"> pulls itself into the erythrocyte through the tight junction complexes, </w:t>
      </w:r>
      <w:r w:rsidR="008356E8" w:rsidRPr="00910D17">
        <w:rPr>
          <w:shd w:val="clear" w:color="auto" w:fill="FFFFFF"/>
          <w:lang w:val="en-GB"/>
        </w:rPr>
        <w:t>which it establishes</w:t>
      </w:r>
      <w:r w:rsidRPr="00910D17">
        <w:rPr>
          <w:shd w:val="clear" w:color="auto" w:fill="FFFFFF"/>
          <w:lang w:val="en-GB"/>
        </w:rPr>
        <w:t xml:space="preserve"> after forming the invasion pit</w:t>
      </w:r>
      <w:r w:rsidR="00031055" w:rsidRPr="00910D17">
        <w:rPr>
          <w:shd w:val="clear" w:color="auto" w:fill="FFFFFF"/>
          <w:lang w:val="en-GB"/>
        </w:rPr>
        <w:t xml:space="preserve"> </w:t>
      </w:r>
      <w:r w:rsidR="00031055" w:rsidRPr="00910D17">
        <w:rPr>
          <w:shd w:val="clear" w:color="auto" w:fill="FFFFFF"/>
          <w:lang w:val="en-GB"/>
        </w:rPr>
        <w:fldChar w:fldCharType="begin">
          <w:fldData xml:space="preserve">PEVuZE5vdGU+PENpdGU+PEF1dGhvcj5SaWdsYXI8L0F1dGhvcj48WWVhcj4yMDExPC9ZZWFyPjxS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</w:fldData>
        </w:fldChar>
      </w:r>
      <w:r w:rsidR="003208F5">
        <w:rPr>
          <w:shd w:val="clear" w:color="auto" w:fill="FFFFFF"/>
          <w:lang w:val="en-GB"/>
        </w:rPr>
        <w:instrText xml:space="preserve"> ADDIN EN.CITE </w:instrText>
      </w:r>
      <w:r w:rsidR="003208F5">
        <w:rPr>
          <w:shd w:val="clear" w:color="auto" w:fill="FFFFFF"/>
          <w:lang w:val="en-GB"/>
        </w:rPr>
        <w:fldChar w:fldCharType="begin">
          <w:fldData xml:space="preserve">PEVuZE5vdGU+PENpdGU+PEF1dGhvcj5SaWdsYXI8L0F1dGhvcj48WWVhcj4yMDExPC9ZZWFyPjxS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</w:fldData>
        </w:fldChar>
      </w:r>
      <w:r w:rsidR="003208F5">
        <w:rPr>
          <w:shd w:val="clear" w:color="auto" w:fill="FFFFFF"/>
          <w:lang w:val="en-GB"/>
        </w:rPr>
        <w:instrText xml:space="preserve"> ADDIN EN.CITE.DATA </w:instrText>
      </w:r>
      <w:r w:rsidR="003208F5">
        <w:rPr>
          <w:shd w:val="clear" w:color="auto" w:fill="FFFFFF"/>
          <w:lang w:val="en-GB"/>
        </w:rPr>
      </w:r>
      <w:r w:rsidR="003208F5">
        <w:rPr>
          <w:shd w:val="clear" w:color="auto" w:fill="FFFFFF"/>
          <w:lang w:val="en-GB"/>
        </w:rPr>
        <w:fldChar w:fldCharType="end"/>
      </w:r>
      <w:r w:rsidR="00031055" w:rsidRPr="00910D17">
        <w:rPr>
          <w:shd w:val="clear" w:color="auto" w:fill="FFFFFF"/>
          <w:lang w:val="en-GB"/>
        </w:rPr>
      </w:r>
      <w:r w:rsidR="00031055" w:rsidRPr="00910D17">
        <w:rPr>
          <w:shd w:val="clear" w:color="auto" w:fill="FFFFFF"/>
          <w:lang w:val="en-GB"/>
        </w:rPr>
        <w:fldChar w:fldCharType="separate"/>
      </w:r>
      <w:r w:rsidR="003208F5">
        <w:rPr>
          <w:noProof/>
          <w:shd w:val="clear" w:color="auto" w:fill="FFFFFF"/>
          <w:lang w:val="en-GB"/>
        </w:rPr>
        <w:t>(Pinder et al., 2000; Preiser et al., 2000; Riglar et al., 2011)</w:t>
      </w:r>
      <w:r w:rsidR="00031055" w:rsidRPr="00910D17">
        <w:rPr>
          <w:shd w:val="clear" w:color="auto" w:fill="FFFFFF"/>
          <w:lang w:val="en-GB"/>
        </w:rPr>
        <w:fldChar w:fldCharType="end"/>
      </w:r>
      <w:r w:rsidRPr="00910D17">
        <w:rPr>
          <w:shd w:val="clear" w:color="auto" w:fill="FFFFFF"/>
          <w:lang w:val="en-GB"/>
        </w:rPr>
        <w:t xml:space="preserve">. The tight junction was modelled as a deforming mechanical link between the </w:t>
      </w:r>
      <w:r w:rsidR="00C72F0B" w:rsidRPr="00910D17">
        <w:rPr>
          <w:shd w:val="clear" w:color="auto" w:fill="FFFFFF"/>
          <w:lang w:val="en-GB"/>
        </w:rPr>
        <w:t>merozoite</w:t>
      </w:r>
      <w:r w:rsidRPr="00910D17">
        <w:rPr>
          <w:shd w:val="clear" w:color="auto" w:fill="FFFFFF"/>
          <w:lang w:val="en-GB"/>
        </w:rPr>
        <w:t xml:space="preserve"> surface and the erythrocyte membrane, forming an annulus-like structure to facilitate erythrocyte membrane wrapping</w:t>
      </w:r>
      <w:r w:rsidRPr="00910D17">
        <w:rPr>
          <w:color w:val="FF0000"/>
          <w:shd w:val="clear" w:color="auto" w:fill="FFFFFF"/>
          <w:lang w:val="en-GB"/>
        </w:rPr>
        <w:t xml:space="preserve">. </w:t>
      </w:r>
      <w:r w:rsidRPr="00910D17">
        <w:rPr>
          <w:shd w:val="clear" w:color="auto" w:fill="FFFFFF"/>
          <w:lang w:val="en-GB"/>
        </w:rPr>
        <w:t>The annulus is defined as a circular ring with an internal diameter of 0.76 µm and a cross-section</w:t>
      </w:r>
      <w:r w:rsidR="00F56299" w:rsidRPr="00910D17">
        <w:rPr>
          <w:shd w:val="clear" w:color="auto" w:fill="FFFFFF"/>
          <w:lang w:val="en-GB"/>
        </w:rPr>
        <w:t>al</w:t>
      </w:r>
      <w:r w:rsidRPr="00910D17">
        <w:rPr>
          <w:shd w:val="clear" w:color="auto" w:fill="FFFFFF"/>
          <w:lang w:val="en-GB"/>
        </w:rPr>
        <w:t xml:space="preserve"> radius of 0.04 µm</w:t>
      </w:r>
      <w:r w:rsidR="00F002AD" w:rsidRPr="00910D17">
        <w:rPr>
          <w:shd w:val="clear" w:color="auto" w:fill="FFFFFF"/>
          <w:lang w:val="en-GB"/>
        </w:rPr>
        <w:t xml:space="preserve"> </w:t>
      </w:r>
      <w:r w:rsidR="00F002AD" w:rsidRPr="00910D17">
        <w:rPr>
          <w:lang w:val="en-GB" w:bidi="en-US"/>
        </w:rPr>
        <w:t>(</w:t>
      </w:r>
      <w:r w:rsidR="00F002AD" w:rsidRPr="00910D17">
        <w:rPr>
          <w:lang w:val="en-GB"/>
        </w:rPr>
        <w:fldChar w:fldCharType="begin"/>
      </w:r>
      <w:r w:rsidR="00F002AD" w:rsidRPr="00910D17">
        <w:rPr>
          <w:lang w:val="en-GB"/>
        </w:rPr>
        <w:instrText xml:space="preserve"> REF  _Ref35598561 \* FirstCap \h  \* MERGEFORMAT </w:instrText>
      </w:r>
      <w:r w:rsidR="00F002AD" w:rsidRPr="00910D17">
        <w:rPr>
          <w:lang w:val="en-GB"/>
        </w:rPr>
      </w:r>
      <w:r w:rsidR="00F002AD" w:rsidRPr="00910D17">
        <w:rPr>
          <w:lang w:val="en-GB"/>
        </w:rPr>
        <w:fldChar w:fldCharType="separate"/>
      </w:r>
      <w:r w:rsidR="00232CAA" w:rsidRPr="00910D17">
        <w:rPr>
          <w:lang w:val="en-GB"/>
        </w:rPr>
        <w:t xml:space="preserve">Figure </w:t>
      </w:r>
      <w:r w:rsidR="00232CAA">
        <w:rPr>
          <w:lang w:val="en-GB"/>
        </w:rPr>
        <w:t>1</w:t>
      </w:r>
      <w:r w:rsidR="00F002AD" w:rsidRPr="00910D17">
        <w:rPr>
          <w:lang w:val="en-GB"/>
        </w:rPr>
        <w:fldChar w:fldCharType="end"/>
      </w:r>
      <w:r w:rsidR="00A10127" w:rsidRPr="00910D17">
        <w:rPr>
          <w:lang w:val="en-GB"/>
        </w:rPr>
        <w:t xml:space="preserve"> </w:t>
      </w:r>
      <w:r w:rsidR="00BB2D09" w:rsidRPr="00910D17">
        <w:rPr>
          <w:lang w:val="en-GB"/>
        </w:rPr>
        <w:t>d</w:t>
      </w:r>
      <w:r w:rsidR="00F002AD" w:rsidRPr="00910D17">
        <w:rPr>
          <w:lang w:val="en-GB" w:bidi="en-US"/>
        </w:rPr>
        <w:t>)</w:t>
      </w:r>
      <w:r w:rsidRPr="00910D17">
        <w:rPr>
          <w:shd w:val="clear" w:color="auto" w:fill="FFFFFF"/>
          <w:lang w:val="en-GB"/>
        </w:rPr>
        <w:t>.</w:t>
      </w:r>
    </w:p>
    <w:p w14:paraId="4B44468E" w14:textId="77777777" w:rsidR="00FA4108" w:rsidRPr="00910D17" w:rsidRDefault="00FA4108" w:rsidP="00CA6916">
      <w:pPr>
        <w:pStyle w:val="Heading2"/>
        <w:rPr>
          <w:lang w:val="en-GB"/>
        </w:rPr>
      </w:pPr>
      <w:bookmarkStart w:id="42" w:name="_Toc87196252"/>
      <w:bookmarkStart w:id="43" w:name="_Toc87196253"/>
      <w:bookmarkStart w:id="44" w:name="_Toc87196254"/>
      <w:bookmarkStart w:id="45" w:name="_Toc87196255"/>
      <w:bookmarkStart w:id="46" w:name="_Toc87196256"/>
      <w:bookmarkStart w:id="47" w:name="_Toc87196257"/>
      <w:bookmarkStart w:id="48" w:name="_Toc87196258"/>
      <w:bookmarkStart w:id="49" w:name="_Toc87196259"/>
      <w:bookmarkStart w:id="50" w:name="_Toc87196260"/>
      <w:bookmarkStart w:id="51" w:name="_Toc87196261"/>
      <w:bookmarkStart w:id="52" w:name="_Toc87196262"/>
      <w:bookmarkStart w:id="53" w:name="_Toc87196263"/>
      <w:bookmarkStart w:id="54" w:name="_Toc87196264"/>
      <w:bookmarkStart w:id="55" w:name="_Toc87196265"/>
      <w:bookmarkStart w:id="56" w:name="_Toc87196266"/>
      <w:bookmarkStart w:id="57" w:name="_Toc87196267"/>
      <w:bookmarkStart w:id="58" w:name="_Toc87196268"/>
      <w:bookmarkStart w:id="59" w:name="_Toc9557251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10D17">
        <w:rPr>
          <w:lang w:val="en-GB"/>
        </w:rPr>
        <w:t>Constitutive modelling</w:t>
      </w:r>
      <w:bookmarkEnd w:id="59"/>
    </w:p>
    <w:p w14:paraId="1553A468" w14:textId="4B328783" w:rsidR="00FA4108" w:rsidRPr="00910D17" w:rsidRDefault="007C0EBD" w:rsidP="00CA6916">
      <w:pPr>
        <w:pStyle w:val="Heading3"/>
        <w:rPr>
          <w:lang w:val="en-GB"/>
        </w:rPr>
      </w:pPr>
      <w:r w:rsidRPr="00910D17">
        <w:rPr>
          <w:lang w:val="en-GB"/>
        </w:rPr>
        <w:t>E</w:t>
      </w:r>
      <w:r w:rsidR="00FA4108" w:rsidRPr="00910D17">
        <w:rPr>
          <w:lang w:val="en-GB"/>
        </w:rPr>
        <w:t>rythrocyte membrane</w:t>
      </w:r>
      <w:bookmarkEnd w:id="40"/>
      <w:r w:rsidR="007F02D4" w:rsidRPr="00910D17">
        <w:rPr>
          <w:lang w:val="en-GB"/>
        </w:rPr>
        <w:t xml:space="preserve"> with merozoite-induced damage</w:t>
      </w:r>
    </w:p>
    <w:p w14:paraId="63D364CC" w14:textId="40F72B85" w:rsidR="008D055F" w:rsidRPr="00910D17" w:rsidRDefault="008D055F" w:rsidP="008D055F">
      <w:pPr>
        <w:rPr>
          <w:rFonts w:eastAsiaTheme="minorEastAsia"/>
          <w:lang w:val="en-GB"/>
        </w:rPr>
      </w:pPr>
      <w:bookmarkStart w:id="60" w:name="_Toc71983030"/>
      <w:bookmarkStart w:id="61" w:name="_Toc72055595"/>
      <w:bookmarkStart w:id="62" w:name="_Toc72057017"/>
      <w:bookmarkEnd w:id="41"/>
      <w:bookmarkEnd w:id="60"/>
      <w:bookmarkEnd w:id="61"/>
      <w:bookmarkEnd w:id="62"/>
      <w:r w:rsidRPr="00910D17">
        <w:rPr>
          <w:lang w:val="en-GB"/>
        </w:rPr>
        <w:t>During merozoite invasion, the erythrocyte membrane deform</w:t>
      </w:r>
      <w:r w:rsidR="00176365" w:rsidRPr="00910D17">
        <w:rPr>
          <w:lang w:val="en-GB"/>
        </w:rPr>
        <w:t>ation was</w:t>
      </w:r>
      <w:r w:rsidRPr="00910D17">
        <w:rPr>
          <w:lang w:val="en-GB"/>
        </w:rPr>
        <w:t xml:space="preserve"> </w:t>
      </w:r>
      <w:r w:rsidR="00BA71E2" w:rsidRPr="00910D17">
        <w:rPr>
          <w:lang w:val="en-GB"/>
        </w:rPr>
        <w:t xml:space="preserve">considered as </w:t>
      </w:r>
      <w:r w:rsidRPr="00910D17">
        <w:rPr>
          <w:lang w:val="en-GB"/>
        </w:rPr>
        <w:t xml:space="preserve">mainly due to the mechanical loads exerted by the merozoite’s actomyosin machinery and </w:t>
      </w:r>
      <w:r w:rsidR="00902253" w:rsidRPr="00910D17">
        <w:rPr>
          <w:lang w:val="en-GB"/>
        </w:rPr>
        <w:t xml:space="preserve">other </w:t>
      </w:r>
      <w:r w:rsidRPr="00910D17">
        <w:rPr>
          <w:lang w:val="en-GB"/>
        </w:rPr>
        <w:t>external sources</w:t>
      </w:r>
      <w:r w:rsidR="00BA5CD2" w:rsidRPr="00910D17">
        <w:rPr>
          <w:lang w:val="en-GB"/>
        </w:rPr>
        <w:t>,</w:t>
      </w:r>
      <w:r w:rsidRPr="00910D17">
        <w:rPr>
          <w:lang w:val="en-GB"/>
        </w:rPr>
        <w:t xml:space="preserve"> such as blood pressure, whereas </w:t>
      </w:r>
      <w:r w:rsidR="00124761" w:rsidRPr="00910D17">
        <w:rPr>
          <w:lang w:val="en-GB"/>
        </w:rPr>
        <w:t>the entropic deformation</w:t>
      </w:r>
      <w:r w:rsidRPr="00910D17">
        <w:rPr>
          <w:lang w:val="en-GB"/>
        </w:rPr>
        <w:t xml:space="preserve"> </w:t>
      </w:r>
      <w:r w:rsidR="00BA71E2" w:rsidRPr="00910D17">
        <w:rPr>
          <w:lang w:val="en-GB"/>
        </w:rPr>
        <w:t xml:space="preserve">was </w:t>
      </w:r>
      <w:r w:rsidR="00BA20CC" w:rsidRPr="00910D17">
        <w:rPr>
          <w:lang w:val="en-GB"/>
        </w:rPr>
        <w:t>considered negligible</w:t>
      </w:r>
      <w:r w:rsidRPr="00910D17">
        <w:rPr>
          <w:lang w:val="en-GB"/>
        </w:rPr>
        <w:t xml:space="preserve">. Hence </w:t>
      </w:r>
      <w:r w:rsidRPr="00910D17">
        <w:rPr>
          <w:rFonts w:eastAsiaTheme="minorEastAsia"/>
          <w:lang w:val="en-GB"/>
        </w:rPr>
        <w:t xml:space="preserve">the </w:t>
      </w:r>
      <w:r w:rsidRPr="00910D17">
        <w:rPr>
          <w:lang w:val="en-GB"/>
        </w:rPr>
        <w:t>Helmholtz free energy</w:t>
      </w:r>
      <w:r w:rsidRPr="00910D17">
        <w:rPr>
          <w:rFonts w:eastAsiaTheme="minorEastAsia"/>
          <w:lang w:val="en-GB"/>
        </w:rPr>
        <w:t xml:space="preserve"> function for the erythrocyte membrane deformation was only represented as internal </w:t>
      </w:r>
      <w:r w:rsidR="00833C8A" w:rsidRPr="00910D17">
        <w:rPr>
          <w:rFonts w:eastAsiaTheme="minorEastAsia"/>
          <w:lang w:val="en-GB"/>
        </w:rPr>
        <w:t xml:space="preserve">strain </w:t>
      </w:r>
      <w:r w:rsidRPr="00910D17">
        <w:rPr>
          <w:rFonts w:eastAsiaTheme="minorEastAsia"/>
          <w:lang w:val="en-GB"/>
        </w:rPr>
        <w:t xml:space="preserve">energy. </w:t>
      </w:r>
    </w:p>
    <w:p w14:paraId="3FCEDF6B" w14:textId="192267C5" w:rsidR="008D055F" w:rsidRPr="00910D17" w:rsidRDefault="008D055F" w:rsidP="008D055F">
      <w:pPr>
        <w:rPr>
          <w:lang w:val="en-GB"/>
        </w:rPr>
      </w:pPr>
      <w:r w:rsidRPr="00910D17">
        <w:rPr>
          <w:lang w:val="en-GB"/>
        </w:rPr>
        <w:lastRenderedPageBreak/>
        <w:t xml:space="preserve">The damage induced by the merozoite was modelled by modifying the strain energy density function of the erythrocyte membrane. Since the erythrocyte membrane comprises primarily an elastic spectrin network and can be considered an elastic, isotropic, and nearly incompressible continuum, the strain energy density function is usually presented in a decoupled form comprising deviatoric and isochoric terms </w:t>
      </w:r>
      <w:r w:rsidRPr="00910D17">
        <w:rPr>
          <w:lang w:val="en-GB"/>
        </w:rPr>
        <w:fldChar w:fldCharType="begin"/>
      </w:r>
      <w:r w:rsidR="003208F5">
        <w:rPr>
          <w:lang w:val="en-GB"/>
        </w:rPr>
        <w:instrText xml:space="preserve"> ADDIN EN.CITE &lt;EndNote&gt;&lt;Cite&gt;&lt;Author&gt;Li&lt;/Author&gt;&lt;Year&gt;2016&lt;/Year&gt;&lt;RecNum&gt;415&lt;/RecNum&gt;&lt;DisplayText&gt;(Li, 2016)&lt;/DisplayText&gt;&lt;record&gt;&lt;rec-number&gt;415&lt;/rec-number&gt;&lt;foreign-keys&gt;&lt;key app="EN" db-id="ess2xr201ass9feavxmxfrtxx5at5fvfer9r" timestamp="1763653006"&gt;415&lt;/key&gt;&lt;/foreign-keys&gt;&lt;ref-type name="Journal Article"&gt;17&lt;/ref-type&gt;&lt;contributors&gt;&lt;authors&gt;&lt;author&gt;Li, Wenguang&lt;/author&gt;&lt;/authors&gt;&lt;/contributors&gt;&lt;titles&gt;&lt;title&gt;Damage Models for Soft Tissues: A Survey&lt;/title&gt;&lt;secondary-title&gt;Journal of Medical and Biological Engineering&lt;/secondary-title&gt;&lt;/titles&gt;&lt;periodical&gt;&lt;full-title&gt;Journal of Medical and Biological Engineering&lt;/full-title&gt;&lt;/periodical&gt;&lt;pages&gt;285-307&lt;/pages&gt;&lt;volume&gt;36&lt;/volume&gt;&lt;number&gt;3&lt;/number&gt;&lt;dates&gt;&lt;year&gt;2016&lt;/year&gt;&lt;pub-dates&gt;&lt;date&gt;2016/06/01&lt;/date&gt;&lt;/pub-dates&gt;&lt;/dates&gt;&lt;isbn&gt;2199-4757&lt;/isbn&gt;&lt;urls&gt;&lt;related-urls&gt;&lt;url&gt;https://doi.org/10.1007/s40846-016-0132-1&lt;/url&gt;&lt;/related-urls&gt;&lt;/urls&gt;&lt;electronic-resource-num&gt;10.1007/s40846-016-0132-1&lt;/electronic-resource-num&gt;&lt;/record&gt;&lt;/Cite&gt;&lt;/EndNote&gt;</w:instrText>
      </w:r>
      <w:r w:rsidRPr="00910D17">
        <w:rPr>
          <w:lang w:val="en-GB"/>
        </w:rPr>
        <w:fldChar w:fldCharType="separate"/>
      </w:r>
      <w:r w:rsidR="003208F5">
        <w:rPr>
          <w:noProof/>
          <w:lang w:val="en-GB"/>
        </w:rPr>
        <w:t>(Li, 2016)</w:t>
      </w:r>
      <w:r w:rsidRPr="00910D17">
        <w:rPr>
          <w:lang w:val="en-GB"/>
        </w:rPr>
        <w:fldChar w:fldCharType="end"/>
      </w:r>
      <w:r w:rsidRPr="00910D17">
        <w:rPr>
          <w:lang w:val="en-GB"/>
        </w:rPr>
        <w:t xml:space="preserve">. </w:t>
      </w:r>
    </w:p>
    <w:p w14:paraId="7E5DE8A1" w14:textId="3001A12E" w:rsidR="008D055F" w:rsidRPr="00910D17" w:rsidRDefault="008D055F" w:rsidP="008D055F">
      <w:pPr>
        <w:rPr>
          <w:lang w:val="en-GB"/>
        </w:rPr>
      </w:pPr>
      <w:r w:rsidRPr="00910D17">
        <w:rPr>
          <w:lang w:val="en-GB"/>
        </w:rPr>
        <w:t xml:space="preserve">The combination of incompressibility and large deformation of a nearly incompressible hyperelastic material presents difficulties for a displacement-based finite element method as the constraint J = det F = 1 on the deformation field is highly nonlinear </w:t>
      </w:r>
      <w:r w:rsidRPr="00910D17">
        <w:rPr>
          <w:lang w:val="en-GB"/>
        </w:rPr>
        <w:fldChar w:fldCharType="begin"/>
      </w:r>
      <w:r w:rsidR="003208F5">
        <w:rPr>
          <w:lang w:val="en-GB"/>
        </w:rPr>
        <w:instrText xml:space="preserve"> ADDIN EN.CITE &lt;EndNote&gt;&lt;Cite&gt;&lt;Author&gt;Weiss&lt;/Author&gt;&lt;Year&gt;1994&lt;/Year&gt;&lt;RecNum&gt;360&lt;/RecNum&gt;&lt;DisplayText&gt;(Weiss, 1994)&lt;/DisplayText&gt;&lt;record&gt;&lt;rec-number&gt;360&lt;/rec-number&gt;&lt;foreign-keys&gt;&lt;key app="EN" db-id="ess2xr201ass9feavxmxfrtxx5at5fvfer9r" timestamp="1644250355"&gt;360&lt;/key&gt;&lt;/foreign-keys&gt;&lt;ref-type name="Thesis"&gt;32&lt;/ref-type&gt;&lt;contributors&gt;&lt;authors&gt;&lt;author&gt;Weiss, Jeffrey Arthur&lt;/author&gt;&lt;/authors&gt;&lt;/contributors&gt;&lt;titles&gt;&lt;title&gt;A Constitutive Model and Finite Element Representation for Transversely Isotropic Soft Tissues&lt;/title&gt;&lt;/titles&gt;&lt;volume&gt;PhD&lt;/volume&gt;&lt;dates&gt;&lt;year&gt;1994&lt;/year&gt;&lt;/dates&gt;&lt;pub-location&gt;Utah&lt;/pub-location&gt;&lt;publisher&gt;University of Utah&lt;/publisher&gt;&lt;urls&gt;&lt;/urls&gt;&lt;/record&gt;&lt;/Cite&gt;&lt;/EndNote&gt;</w:instrText>
      </w:r>
      <w:r w:rsidRPr="00910D17">
        <w:rPr>
          <w:lang w:val="en-GB"/>
        </w:rPr>
        <w:fldChar w:fldCharType="separate"/>
      </w:r>
      <w:r w:rsidR="003208F5">
        <w:rPr>
          <w:noProof/>
          <w:lang w:val="en-GB"/>
        </w:rPr>
        <w:t>(Weiss, 1994)</w:t>
      </w:r>
      <w:r w:rsidRPr="00910D17">
        <w:rPr>
          <w:lang w:val="en-GB"/>
        </w:rPr>
        <w:fldChar w:fldCharType="end"/>
      </w:r>
      <w:r w:rsidRPr="00910D17">
        <w:rPr>
          <w:lang w:val="en-GB"/>
        </w:rPr>
        <w:t xml:space="preserve">. To overcome this challenge, a displacement-based finite element scheme must invoke a small change measure of volumetric deformation. Consequentially, the deformation gradient was decomposed into the dilatational and deviatoric parts to apply separate numerical treatments to each part </w:t>
      </w:r>
      <w:r w:rsidRPr="00910D17">
        <w:rPr>
          <w:lang w:val="en-GB"/>
        </w:rPr>
        <w:fldChar w:fldCharType="begin"/>
      </w:r>
      <w:r w:rsidR="003208F5">
        <w:rPr>
          <w:lang w:val="en-GB"/>
        </w:rPr>
        <w:instrText xml:space="preserve"> ADDIN EN.CITE &lt;EndNote&gt;&lt;Cite&gt;&lt;Author&gt;Weiss&lt;/Author&gt;&lt;Year&gt;1994&lt;/Year&gt;&lt;RecNum&gt;360&lt;/RecNum&gt;&lt;DisplayText&gt;(Weiss, 1994)&lt;/DisplayText&gt;&lt;record&gt;&lt;rec-number&gt;360&lt;/rec-number&gt;&lt;foreign-keys&gt;&lt;key app="EN" db-id="ess2xr201ass9feavxmxfrtxx5at5fvfer9r" timestamp="1644250355"&gt;360&lt;/key&gt;&lt;/foreign-keys&gt;&lt;ref-type name="Thesis"&gt;32&lt;/ref-type&gt;&lt;contributors&gt;&lt;authors&gt;&lt;author&gt;Weiss, Jeffrey Arthur&lt;/author&gt;&lt;/authors&gt;&lt;/contributors&gt;&lt;titles&gt;&lt;title&gt;A Constitutive Model and Finite Element Representation for Transversely Isotropic Soft Tissues&lt;/title&gt;&lt;/titles&gt;&lt;volume&gt;PhD&lt;/volume&gt;&lt;dates&gt;&lt;year&gt;1994&lt;/year&gt;&lt;/dates&gt;&lt;pub-location&gt;Utah&lt;/pub-location&gt;&lt;publisher&gt;University of Utah&lt;/publisher&gt;&lt;urls&gt;&lt;/urls&gt;&lt;/record&gt;&lt;/Cite&gt;&lt;/EndNote&gt;</w:instrText>
      </w:r>
      <w:r w:rsidRPr="00910D17">
        <w:rPr>
          <w:lang w:val="en-GB"/>
        </w:rPr>
        <w:fldChar w:fldCharType="separate"/>
      </w:r>
      <w:r w:rsidR="003208F5">
        <w:rPr>
          <w:noProof/>
          <w:lang w:val="en-GB"/>
        </w:rPr>
        <w:t>(Weiss, 1994)</w:t>
      </w:r>
      <w:r w:rsidRPr="00910D17">
        <w:rPr>
          <w:lang w:val="en-GB"/>
        </w:rPr>
        <w:fldChar w:fldCharType="end"/>
      </w:r>
      <w:r w:rsidRPr="00910D17">
        <w:rPr>
          <w:lang w:val="en-GB"/>
        </w:rPr>
        <w:t xml:space="preserve">. </w:t>
      </w:r>
    </w:p>
    <w:p w14:paraId="73B263BE" w14:textId="71C8CD0D" w:rsidR="008D055F" w:rsidRPr="00910D17" w:rsidRDefault="008D055F" w:rsidP="008D055F">
      <w:pPr>
        <w:rPr>
          <w:lang w:val="en-GB"/>
        </w:rPr>
      </w:pPr>
      <w:r w:rsidRPr="00910D17">
        <w:rPr>
          <w:lang w:val="en-GB"/>
        </w:rPr>
        <w:t xml:space="preserve">Therefore, the deformation gradient </w:t>
      </w:r>
      <w:r w:rsidRPr="00910D17">
        <w:rPr>
          <w:b/>
          <w:bCs/>
          <w:lang w:val="en-GB"/>
        </w:rPr>
        <w:t>F</w:t>
      </w:r>
      <w:r w:rsidRPr="00910D17">
        <w:rPr>
          <w:lang w:val="en-GB"/>
        </w:rPr>
        <w:t xml:space="preserve"> </w:t>
      </w:r>
      <w:r w:rsidR="00634D81" w:rsidRPr="00910D17">
        <w:rPr>
          <w:lang w:val="en-GB"/>
        </w:rPr>
        <w:fldChar w:fldCharType="begin"/>
      </w:r>
      <w:r w:rsidR="003208F5">
        <w:rPr>
          <w:lang w:val="en-GB"/>
        </w:rPr>
        <w:instrText xml:space="preserve"> ADDIN EN.CITE &lt;EndNote&gt;&lt;Cite&gt;&lt;Author&gt;Gilson&lt;/Author&gt;&lt;Year&gt;2009&lt;/Year&gt;&lt;RecNum&gt;301&lt;/RecNum&gt;&lt;DisplayText&gt;(Gilson &amp;amp; Crabb, 2009)&lt;/DisplayText&gt;&lt;record&gt;&lt;rec-number&gt;301&lt;/rec-number&gt;&lt;foreign-keys&gt;&lt;key app="EN" db-id="ess2xr201ass9feavxmxfrtxx5at5fvfer9r" timestamp="1644250355"&gt;301&lt;/key&gt;&lt;/foreign-keys&gt;&lt;ref-type name="Journal Article"&gt;17&lt;/ref-type&gt;&lt;contributors&gt;&lt;authors&gt;&lt;author&gt;Gilson, P. R.&lt;/author&gt;&lt;author&gt;Crabb, B. S.&lt;/author&gt;&lt;/authors&gt;&lt;/contributors&gt;&lt;auth-address&gt;Walter and Eliza Hall Institute of Medical Research, Parkville, Vic. 3050, Australia. gilson@burnet.edu.au&lt;/auth-address&gt;&lt;titles&gt;&lt;title&gt;Morphology and kinetics of the three distinct phases of red blood cell invasion by Plasmodium falciparum merozoites&lt;/title&gt;&lt;secondary-title&gt;International Journal for Parasitology&lt;/secondary-title&gt;&lt;alt-title&gt;International journal for parasitology&lt;/alt-title&gt;&lt;/titles&gt;&lt;periodical&gt;&lt;full-title&gt;International Journal for Parasitology&lt;/full-title&gt;&lt;abbr-1&gt;Int. J. Parasitol.&lt;/abbr-1&gt;&lt;abbr-2&gt;Int J Parasitol&lt;/abbr-2&gt;&lt;/periodical&gt;&lt;alt-periodical&gt;&lt;full-title&gt;International Journal for Parasitology&lt;/full-title&gt;&lt;abbr-1&gt;Int. J. Parasitol.&lt;/abbr-1&gt;&lt;abbr-2&gt;Int J Parasitol&lt;/abbr-2&gt;&lt;/alt-periodical&gt;&lt;pages&gt;91-6&lt;/pages&gt;&lt;volume&gt;39&lt;/volume&gt;&lt;number&gt;1&lt;/number&gt;&lt;edition&gt;2008/10/28&lt;/edition&gt;&lt;keywords&gt;&lt;keyword&gt;Animals&lt;/keyword&gt;&lt;keyword&gt;Erythrocytes/*parasitology/pathology&lt;/keyword&gt;&lt;keyword&gt;Host-Parasite Interactions&lt;/keyword&gt;&lt;keyword&gt;In Vitro Techniques&lt;/keyword&gt;&lt;keyword&gt;Malaria/blood/parasitology&lt;/keyword&gt;&lt;keyword&gt;Merozoites/growth &amp;amp; development/*physiology&lt;/keyword&gt;&lt;keyword&gt;Microscopy, Video&lt;/keyword&gt;&lt;keyword&gt;Plasmodium falciparum/*physiology&lt;/keyword&gt;&lt;keyword&gt;Time Factors&lt;/keyword&gt;&lt;/keywords&gt;&lt;dates&gt;&lt;year&gt;2009&lt;/year&gt;&lt;pub-dates&gt;&lt;date&gt;Jan&lt;/date&gt;&lt;/pub-dates&gt;&lt;/dates&gt;&lt;isbn&gt;0020-7519&lt;/isbn&gt;&lt;accession-num&gt;18952091&lt;/accession-num&gt;&lt;urls&gt;&lt;/urls&gt;&lt;electronic-resource-num&gt;10.1016/j.ijpara.2008.09.007&lt;/electronic-resource-num&gt;&lt;remote-database-provider&gt;NLM&lt;/remote-database-provider&gt;&lt;language&gt;eng&lt;/language&gt;&lt;/record&gt;&lt;/Cite&gt;&lt;/EndNote&gt;</w:instrText>
      </w:r>
      <w:r w:rsidR="00634D81" w:rsidRPr="00910D17">
        <w:rPr>
          <w:lang w:val="en-GB"/>
        </w:rPr>
        <w:fldChar w:fldCharType="separate"/>
      </w:r>
      <w:r w:rsidR="003208F5">
        <w:rPr>
          <w:noProof/>
          <w:lang w:val="en-GB"/>
        </w:rPr>
        <w:t>(Gilson &amp; Crabb, 2009)</w:t>
      </w:r>
      <w:r w:rsidR="00634D81" w:rsidRPr="00910D17">
        <w:rPr>
          <w:lang w:val="en-GB"/>
        </w:rPr>
        <w:fldChar w:fldCharType="end"/>
      </w:r>
      <w:r w:rsidRPr="00910D17">
        <w:rPr>
          <w:lang w:val="en-GB"/>
        </w:rPr>
        <w:t xml:space="preserve">and the left Cauchy-Green strain tensor </w:t>
      </w:r>
      <w:r w:rsidRPr="00910D17">
        <w:rPr>
          <w:b/>
          <w:bCs/>
          <w:lang w:val="en-GB"/>
        </w:rPr>
        <w:t>B</w:t>
      </w:r>
      <w:r w:rsidRPr="00910D17">
        <w:rPr>
          <w:lang w:val="en-GB"/>
        </w:rPr>
        <w:t xml:space="preserve"> were divided into the volume-changing (dilatational) and the volume-preserving (distortional) parts, an approach often used in </w:t>
      </w:r>
      <w:proofErr w:type="spellStart"/>
      <w:r w:rsidRPr="00910D17">
        <w:rPr>
          <w:lang w:val="en-GB"/>
        </w:rPr>
        <w:t>elasto</w:t>
      </w:r>
      <w:proofErr w:type="spellEnd"/>
      <w:r w:rsidRPr="00910D17">
        <w:rPr>
          <w:lang w:val="en-GB"/>
        </w:rPr>
        <w:t xml:space="preserve">-plasticity </w:t>
      </w:r>
      <w:r w:rsidRPr="00910D17">
        <w:rPr>
          <w:lang w:val="en-GB"/>
        </w:rPr>
        <w:fldChar w:fldCharType="begin"/>
      </w:r>
      <w:r w:rsidR="003208F5">
        <w:rPr>
          <w:lang w:val="en-GB"/>
        </w:rPr>
        <w:instrText xml:space="preserve"> ADDIN EN.CITE &lt;EndNote&gt;&lt;Cite&gt;&lt;Author&gt;Ogden&lt;/Author&gt;&lt;Year&gt;1978&lt;/Year&gt;&lt;RecNum&gt;332&lt;/RecNum&gt;&lt;DisplayText&gt;(Ogden, 1978)&lt;/DisplayText&gt;&lt;record&gt;&lt;rec-number&gt;332&lt;/rec-number&gt;&lt;foreign-keys&gt;&lt;key app="EN" db-id="ess2xr201ass9feavxmxfrtxx5at5fvfer9r" timestamp="1644250355"&gt;332&lt;/key&gt;&lt;/foreign-keys&gt;&lt;ref-type name="Journal Article"&gt;17&lt;/ref-type&gt;&lt;contributors&gt;&lt;authors&gt;&lt;author&gt;Ogden, R. W.&lt;/author&gt;&lt;/authors&gt;&lt;/contributors&gt;&lt;titles&gt;&lt;title&gt;Nearly isochoric elastic deformations: Application to rubberlike solids&lt;/title&gt;&lt;secondary-title&gt;Journal of the Mechanics and Physics of Solids&lt;/secondary-title&gt;&lt;/titles&gt;&lt;periodical&gt;&lt;full-title&gt;Journal of the Mechanics and Physics of Solids&lt;/full-title&gt;&lt;abbr-1&gt;J. Mech. Phys. Solids&lt;/abbr-1&gt;&lt;abbr-2&gt;J Mech Phys Solids&lt;/abbr-2&gt;&lt;/periodical&gt;&lt;pages&gt;37-57&lt;/pages&gt;&lt;volume&gt;26&lt;/volume&gt;&lt;number&gt;1&lt;/number&gt;&lt;dates&gt;&lt;year&gt;1978&lt;/year&gt;&lt;pub-dates&gt;&lt;date&gt;1978/02/01/&lt;/date&gt;&lt;/pub-dates&gt;&lt;/dates&gt;&lt;isbn&gt;0022-5096&lt;/isbn&gt;&lt;urls&gt;&lt;related-urls&gt;&lt;url&gt;https://www.sciencedirect.com/science/article/pii/0022509678900121&lt;/url&gt;&lt;/related-urls&gt;&lt;/urls&gt;&lt;electronic-resource-num&gt;https://doi.org/10.1016/0022-5096(78)90012-1&lt;/electronic-resource-num&gt;&lt;/record&gt;&lt;/Cite&gt;&lt;/EndNote&gt;</w:instrText>
      </w:r>
      <w:r w:rsidRPr="00910D17">
        <w:rPr>
          <w:lang w:val="en-GB"/>
        </w:rPr>
        <w:fldChar w:fldCharType="separate"/>
      </w:r>
      <w:r w:rsidR="003208F5">
        <w:rPr>
          <w:noProof/>
          <w:lang w:val="en-GB"/>
        </w:rPr>
        <w:t>(Ogden, 1978)</w:t>
      </w:r>
      <w:r w:rsidRPr="00910D17">
        <w:rPr>
          <w:lang w:val="en-GB"/>
        </w:rPr>
        <w:fldChar w:fldCharType="end"/>
      </w:r>
      <w:r w:rsidRPr="00910D17">
        <w:rPr>
          <w:lang w:val="en-GB"/>
        </w:rPr>
        <w:t>. The strain energy density function of the isotropic erythrocyte membrane was expressed in terms of the left Cauchy deformation tensor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2"/>
        <w:gridCol w:w="1414"/>
      </w:tblGrid>
      <w:tr w:rsidR="008D055F" w:rsidRPr="00910D17" w14:paraId="24F32B70" w14:textId="77777777" w:rsidTr="00C06619">
        <w:trPr>
          <w:trHeight w:val="369"/>
        </w:trPr>
        <w:tc>
          <w:tcPr>
            <w:tcW w:w="8241" w:type="dxa"/>
          </w:tcPr>
          <w:p w14:paraId="1DA96896" w14:textId="77777777" w:rsidR="008D055F" w:rsidRPr="00910D17" w:rsidRDefault="008D055F" w:rsidP="00C06619">
            <w:pPr>
              <w:jc w:val="center"/>
              <w:rPr>
                <w:b/>
                <w:lang w:val="en-GB" w:bidi="en-US"/>
              </w:rPr>
            </w:pPr>
            <m:oMath>
              <m:r>
                <m:rPr>
                  <m:nor/>
                </m:rPr>
                <w:rPr>
                  <w:b/>
                  <w:color w:val="231F20"/>
                  <w:lang w:val="en-GB"/>
                </w:rPr>
                <m:t>B</m:t>
              </m:r>
              <m:r>
                <m:rPr>
                  <m:nor/>
                </m:rPr>
                <w:rPr>
                  <w:color w:val="231F20"/>
                  <w:lang w:val="en-GB"/>
                </w:rPr>
                <m:t xml:space="preserve"> = </m:t>
              </m:r>
              <m:r>
                <m:rPr>
                  <m:nor/>
                </m:rPr>
                <w:rPr>
                  <w:b/>
                  <w:color w:val="231F20"/>
                  <w:lang w:val="en-GB"/>
                </w:rPr>
                <m:t>F</m:t>
              </m:r>
              <m:r>
                <m:rPr>
                  <m:nor/>
                </m:rPr>
                <w:rPr>
                  <w:color w:val="231F20"/>
                  <w:lang w:val="en-GB"/>
                </w:rPr>
                <m:t xml:space="preserve"> · </m:t>
              </m:r>
              <m:sSup>
                <m:sSupPr>
                  <m:ctrlPr>
                    <w:rPr>
                      <w:rFonts w:ascii="Cambria Math" w:hAnsi="Cambria Math"/>
                      <w:b/>
                      <w:color w:val="231F20"/>
                      <w:lang w:val="en-GB"/>
                    </w:rPr>
                  </m:ctrlPr>
                </m:sSupPr>
                <m:e>
                  <m:r>
                    <m:rPr>
                      <m:nor/>
                    </m:rPr>
                    <w:rPr>
                      <w:b/>
                      <w:color w:val="231F20"/>
                      <w:lang w:val="en-GB"/>
                    </w:rPr>
                    <m:t>F</m:t>
                  </m:r>
                </m:e>
                <m:sup>
                  <m:r>
                    <m:rPr>
                      <m:sty m:val="p"/>
                    </m:rPr>
                    <w:rPr>
                      <w:rFonts w:ascii="Cambria Math" w:hAnsi="Cambria Math"/>
                      <w:color w:val="231F20"/>
                      <w:lang w:val="en-GB"/>
                    </w:rPr>
                    <m:t>T</m:t>
                  </m:r>
                </m:sup>
              </m:sSup>
            </m:oMath>
            <w:r w:rsidRPr="00910D17">
              <w:rPr>
                <w:color w:val="231F20"/>
                <w:lang w:val="en-GB"/>
              </w:rPr>
              <w:t>.</w:t>
            </w:r>
          </w:p>
        </w:tc>
        <w:tc>
          <w:tcPr>
            <w:tcW w:w="1505" w:type="dxa"/>
          </w:tcPr>
          <w:p w14:paraId="071E0003" w14:textId="37E2EA30" w:rsidR="008D055F" w:rsidRPr="00910D17" w:rsidRDefault="008D055F" w:rsidP="00C06619">
            <w:pPr>
              <w:keepNext/>
              <w:jc w:val="right"/>
              <w:rPr>
                <w:lang w:val="en-GB"/>
              </w:rPr>
            </w:pPr>
            <w:bookmarkStart w:id="63" w:name="_Ref133495332"/>
            <w:r w:rsidRPr="00910D17">
              <w:rPr>
                <w:lang w:val="en-GB"/>
              </w:rPr>
              <w:t>(</w:t>
            </w:r>
            <w:r w:rsidRPr="00910D17">
              <w:rPr>
                <w:szCs w:val="24"/>
                <w:lang w:val="en-GB"/>
              </w:rPr>
              <w:fldChar w:fldCharType="begin"/>
            </w:r>
            <w:r w:rsidRPr="00910D17">
              <w:rPr>
                <w:szCs w:val="24"/>
                <w:lang w:val="en-GB"/>
              </w:rPr>
              <w:instrText xml:space="preserve"> SEQ Equation \* ARABIC </w:instrText>
            </w:r>
            <w:r w:rsidRPr="00910D17">
              <w:rPr>
                <w:szCs w:val="24"/>
                <w:lang w:val="en-GB"/>
              </w:rPr>
              <w:fldChar w:fldCharType="separate"/>
            </w:r>
            <w:r w:rsidR="00232CAA">
              <w:rPr>
                <w:noProof/>
                <w:szCs w:val="24"/>
                <w:lang w:val="en-GB"/>
              </w:rPr>
              <w:t>5</w:t>
            </w:r>
            <w:r w:rsidRPr="00910D17">
              <w:rPr>
                <w:szCs w:val="24"/>
                <w:lang w:val="en-GB"/>
              </w:rPr>
              <w:fldChar w:fldCharType="end"/>
            </w:r>
            <w:r w:rsidRPr="00910D17">
              <w:rPr>
                <w:lang w:val="en-GB"/>
              </w:rPr>
              <w:t>)</w:t>
            </w:r>
            <w:bookmarkEnd w:id="63"/>
          </w:p>
        </w:tc>
      </w:tr>
    </w:tbl>
    <w:p w14:paraId="1FD631F2" w14:textId="66A2BE8D" w:rsidR="008D055F" w:rsidRPr="00910D17" w:rsidRDefault="008D055F" w:rsidP="008D055F">
      <w:pPr>
        <w:rPr>
          <w:color w:val="231F20"/>
          <w:lang w:val="en-GB"/>
        </w:rPr>
      </w:pPr>
      <w:r w:rsidRPr="00910D17">
        <w:rPr>
          <w:color w:val="231F20"/>
          <w:lang w:val="en-GB"/>
        </w:rPr>
        <w:t xml:space="preserve">With </w:t>
      </w:r>
      <w:r w:rsidRPr="00910D17">
        <w:rPr>
          <w:b/>
          <w:color w:val="231F20"/>
          <w:lang w:val="en-GB"/>
        </w:rPr>
        <w:t xml:space="preserve">F </w:t>
      </w:r>
      <w:r w:rsidRPr="00910D17">
        <w:rPr>
          <w:color w:val="231F20"/>
          <w:lang w:val="en-GB"/>
        </w:rPr>
        <w:t>=</w:t>
      </w:r>
      <w:r w:rsidRPr="00910D17">
        <w:rPr>
          <w:b/>
          <w:color w:val="231F20"/>
          <w:lang w:val="en-GB"/>
        </w:rPr>
        <w:t xml:space="preserve"> R U</w:t>
      </w:r>
      <w:r w:rsidRPr="00910D17">
        <w:rPr>
          <w:color w:val="231F20"/>
          <w:lang w:val="en-GB"/>
        </w:rPr>
        <w:t xml:space="preserve"> and </w:t>
      </w:r>
      <w:r w:rsidRPr="00910D17">
        <w:rPr>
          <w:b/>
          <w:color w:val="231F20"/>
          <w:lang w:val="en-GB"/>
        </w:rPr>
        <w:t>F</w:t>
      </w:r>
      <w:r w:rsidRPr="00910D17">
        <w:rPr>
          <w:color w:val="231F20"/>
          <w:vertAlign w:val="superscript"/>
          <w:lang w:val="en-GB"/>
        </w:rPr>
        <w:t xml:space="preserve">T </w:t>
      </w:r>
      <w:r w:rsidRPr="00910D17">
        <w:rPr>
          <w:color w:val="231F20"/>
          <w:lang w:val="en-GB"/>
        </w:rPr>
        <w:t xml:space="preserve">= </w:t>
      </w:r>
      <w:r w:rsidRPr="00910D17">
        <w:rPr>
          <w:b/>
          <w:color w:val="231F20"/>
          <w:lang w:val="en-GB"/>
        </w:rPr>
        <w:t>R</w:t>
      </w:r>
      <w:r w:rsidRPr="00910D17">
        <w:rPr>
          <w:color w:val="231F20"/>
          <w:vertAlign w:val="superscript"/>
          <w:lang w:val="en-GB"/>
        </w:rPr>
        <w:t>T</w:t>
      </w:r>
      <w:r w:rsidRPr="00910D17">
        <w:rPr>
          <w:b/>
          <w:color w:val="231F20"/>
          <w:vertAlign w:val="superscript"/>
          <w:lang w:val="en-GB"/>
        </w:rPr>
        <w:t xml:space="preserve"> </w:t>
      </w:r>
      <w:r w:rsidRPr="00910D17">
        <w:rPr>
          <w:b/>
          <w:color w:val="231F20"/>
          <w:lang w:val="en-GB"/>
        </w:rPr>
        <w:t>U</w:t>
      </w:r>
      <w:r w:rsidRPr="00910D17">
        <w:rPr>
          <w:color w:val="231F20"/>
          <w:vertAlign w:val="superscript"/>
          <w:lang w:val="en-GB"/>
        </w:rPr>
        <w:t>T</w:t>
      </w:r>
      <w:r w:rsidRPr="00910D17">
        <w:rPr>
          <w:color w:val="231F20"/>
          <w:lang w:val="en-GB"/>
        </w:rPr>
        <w:t xml:space="preserve">, where </w:t>
      </w:r>
      <w:r w:rsidRPr="00910D17">
        <w:rPr>
          <w:b/>
          <w:color w:val="231F20"/>
          <w:lang w:val="en-GB"/>
        </w:rPr>
        <w:t xml:space="preserve">R </w:t>
      </w:r>
      <w:r w:rsidRPr="00910D17">
        <w:rPr>
          <w:color w:val="231F20"/>
          <w:lang w:val="en-GB"/>
        </w:rPr>
        <w:t xml:space="preserve">is a rotation matrix, and </w:t>
      </w:r>
      <w:r w:rsidRPr="00910D17">
        <w:rPr>
          <w:b/>
          <w:color w:val="231F20"/>
          <w:lang w:val="en-GB"/>
        </w:rPr>
        <w:t xml:space="preserve">U </w:t>
      </w:r>
      <w:r w:rsidRPr="00910D17">
        <w:rPr>
          <w:color w:val="231F20"/>
          <w:lang w:val="en-GB"/>
        </w:rPr>
        <w:t xml:space="preserve">is a stretch tensor, Eqn. </w:t>
      </w:r>
      <w:r w:rsidRPr="00910D17">
        <w:rPr>
          <w:color w:val="231F20"/>
          <w:lang w:val="en-GB"/>
        </w:rPr>
        <w:fldChar w:fldCharType="begin"/>
      </w:r>
      <w:r w:rsidRPr="00910D17">
        <w:rPr>
          <w:color w:val="231F20"/>
          <w:lang w:val="en-GB"/>
        </w:rPr>
        <w:instrText xml:space="preserve"> REF _Ref133495332 </w:instrText>
      </w:r>
      <w:r w:rsidRPr="00910D17">
        <w:rPr>
          <w:color w:val="231F20"/>
          <w:lang w:val="en-GB"/>
        </w:rPr>
        <w:fldChar w:fldCharType="separate"/>
      </w:r>
      <w:r w:rsidR="00232CAA" w:rsidRPr="00910D17">
        <w:rPr>
          <w:lang w:val="en-GB"/>
        </w:rPr>
        <w:t>(</w:t>
      </w:r>
      <w:r w:rsidR="00232CAA">
        <w:rPr>
          <w:noProof/>
          <w:szCs w:val="24"/>
          <w:lang w:val="en-GB"/>
        </w:rPr>
        <w:t>5</w:t>
      </w:r>
      <w:r w:rsidR="00232CAA" w:rsidRPr="00910D17">
        <w:rPr>
          <w:lang w:val="en-GB"/>
        </w:rPr>
        <w:t>)</w:t>
      </w:r>
      <w:r w:rsidRPr="00910D17">
        <w:rPr>
          <w:color w:val="231F20"/>
          <w:lang w:val="en-GB"/>
        </w:rPr>
        <w:fldChar w:fldCharType="end"/>
      </w:r>
      <w:r w:rsidRPr="00910D17">
        <w:rPr>
          <w:color w:val="231F20"/>
          <w:lang w:val="en-GB"/>
        </w:rPr>
        <w:t xml:space="preserve"> becomes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2"/>
        <w:gridCol w:w="834"/>
      </w:tblGrid>
      <w:tr w:rsidR="008D055F" w:rsidRPr="00910D17" w14:paraId="00D1D124" w14:textId="77777777" w:rsidTr="00C06619">
        <w:trPr>
          <w:trHeight w:val="369"/>
          <w:jc w:val="center"/>
        </w:trPr>
        <w:tc>
          <w:tcPr>
            <w:tcW w:w="8550" w:type="dxa"/>
          </w:tcPr>
          <w:p w14:paraId="7746C49D" w14:textId="77777777" w:rsidR="008D055F" w:rsidRPr="00910D17" w:rsidRDefault="008D055F" w:rsidP="00C06619">
            <w:pPr>
              <w:jc w:val="center"/>
              <w:rPr>
                <w:b/>
                <w:lang w:val="en-GB" w:bidi="en-US"/>
              </w:rPr>
            </w:pPr>
            <m:oMath>
              <m:r>
                <m:rPr>
                  <m:nor/>
                </m:rPr>
                <w:rPr>
                  <w:b/>
                  <w:color w:val="231F20"/>
                  <w:lang w:val="en-GB"/>
                </w:rPr>
                <m:t>B</m:t>
              </m:r>
              <m:r>
                <m:rPr>
                  <m:nor/>
                </m:rPr>
                <w:rPr>
                  <w:color w:val="231F20"/>
                  <w:lang w:val="en-GB"/>
                </w:rPr>
                <m:t xml:space="preserve"> = </m:t>
              </m:r>
              <m:r>
                <m:rPr>
                  <m:nor/>
                </m:rPr>
                <w:rPr>
                  <w:b/>
                  <w:color w:val="231F20"/>
                  <w:lang w:val="en-GB"/>
                </w:rPr>
                <m:t>RU</m:t>
              </m:r>
              <m:r>
                <m:rPr>
                  <m:nor/>
                </m:rPr>
                <w:rPr>
                  <w:color w:val="231F20"/>
                  <w:lang w:val="en-GB"/>
                </w:rPr>
                <m:t xml:space="preserve"> · </m:t>
              </m:r>
              <m:sSup>
                <m:sSupPr>
                  <m:ctrlPr>
                    <w:rPr>
                      <w:rFonts w:ascii="Cambria Math" w:hAnsi="Cambria Math"/>
                      <w:b/>
                      <w:color w:val="231F20"/>
                      <w:lang w:val="en-GB"/>
                    </w:rPr>
                  </m:ctrlPr>
                </m:sSupPr>
                <m:e>
                  <m:r>
                    <m:rPr>
                      <m:nor/>
                    </m:rPr>
                    <w:rPr>
                      <w:b/>
                      <w:color w:val="231F20"/>
                      <w:lang w:val="en-GB"/>
                    </w:rPr>
                    <m:t>U</m:t>
                  </m:r>
                </m:e>
                <m:sup>
                  <m:r>
                    <m:rPr>
                      <m:sty m:val="p"/>
                    </m:rPr>
                    <w:rPr>
                      <w:rFonts w:ascii="Cambria Math" w:hAnsi="Cambria Math"/>
                      <w:color w:val="231F20"/>
                      <w:lang w:val="en-GB"/>
                    </w:rPr>
                    <m:t>T</m:t>
                  </m:r>
                </m:sup>
              </m:sSup>
              <m:r>
                <m:rPr>
                  <m:nor/>
                </m:rPr>
                <w:rPr>
                  <w:b/>
                  <w:color w:val="231F20"/>
                  <w:vertAlign w:val="superscript"/>
                  <w:lang w:val="en-GB"/>
                </w:rPr>
                <m:t xml:space="preserve"> </m:t>
              </m:r>
              <m:sSup>
                <m:sSupPr>
                  <m:ctrlPr>
                    <w:rPr>
                      <w:rFonts w:ascii="Cambria Math" w:hAnsi="Cambria Math"/>
                      <w:b/>
                      <w:color w:val="231F20"/>
                      <w:lang w:val="en-GB"/>
                    </w:rPr>
                  </m:ctrlPr>
                </m:sSupPr>
                <m:e>
                  <m:r>
                    <m:rPr>
                      <m:sty m:val="b"/>
                    </m:rPr>
                    <w:rPr>
                      <w:rFonts w:ascii="Cambria Math" w:hAnsi="Cambria Math"/>
                      <w:color w:val="231F20"/>
                      <w:lang w:val="en-GB"/>
                    </w:rPr>
                    <m:t>R</m:t>
                  </m:r>
                  <m:ctrlPr>
                    <w:rPr>
                      <w:rFonts w:ascii="Cambria Math" w:hAnsi="Cambria Math"/>
                      <w:b/>
                      <w:color w:val="231F20"/>
                      <w:vertAlign w:val="superscript"/>
                      <w:lang w:val="en-GB"/>
                    </w:rPr>
                  </m:ctrlPr>
                </m:e>
                <m:sup>
                  <m:r>
                    <m:rPr>
                      <m:sty m:val="p"/>
                    </m:rPr>
                    <w:rPr>
                      <w:rFonts w:ascii="Cambria Math" w:hAnsi="Cambria Math"/>
                      <w:color w:val="231F20"/>
                      <w:vertAlign w:val="superscript"/>
                      <w:lang w:val="en-GB"/>
                    </w:rPr>
                    <m:t>T</m:t>
                  </m:r>
                </m:sup>
              </m:sSup>
              <m:r>
                <m:rPr>
                  <m:nor/>
                </m:rPr>
                <w:rPr>
                  <w:color w:val="231F20"/>
                  <w:lang w:val="en-GB"/>
                </w:rPr>
                <m:t xml:space="preserve"> = </m:t>
              </m:r>
              <m:r>
                <m:rPr>
                  <m:nor/>
                </m:rPr>
                <w:rPr>
                  <w:b/>
                  <w:color w:val="231F20"/>
                  <w:lang w:val="en-GB"/>
                </w:rPr>
                <m:t>U</m:t>
              </m:r>
              <m:r>
                <m:rPr>
                  <m:nor/>
                </m:rPr>
                <w:rPr>
                  <w:color w:val="231F20"/>
                  <w:lang w:val="en-GB"/>
                </w:rPr>
                <m:t xml:space="preserve"> · </m:t>
              </m:r>
              <m:sSup>
                <m:sSupPr>
                  <m:ctrlPr>
                    <w:rPr>
                      <w:rFonts w:ascii="Cambria Math" w:hAnsi="Cambria Math"/>
                      <w:b/>
                      <w:color w:val="231F20"/>
                      <w:lang w:val="en-GB"/>
                    </w:rPr>
                  </m:ctrlPr>
                </m:sSupPr>
                <m:e>
                  <m:r>
                    <m:rPr>
                      <m:nor/>
                    </m:rPr>
                    <w:rPr>
                      <w:b/>
                      <w:color w:val="231F20"/>
                      <w:lang w:val="en-GB"/>
                    </w:rPr>
                    <m:t>U</m:t>
                  </m:r>
                </m:e>
                <m:sup>
                  <m:r>
                    <m:rPr>
                      <m:sty m:val="p"/>
                    </m:rPr>
                    <w:rPr>
                      <w:rFonts w:ascii="Cambria Math" w:hAnsi="Cambria Math"/>
                      <w:color w:val="231F20"/>
                      <w:lang w:val="en-GB"/>
                    </w:rPr>
                    <m:t>T</m:t>
                  </m:r>
                </m:sup>
              </m:sSup>
            </m:oMath>
            <w:r w:rsidRPr="00910D17">
              <w:rPr>
                <w:color w:val="231F20"/>
                <w:lang w:val="en-GB"/>
              </w:rPr>
              <w:t>,</w:t>
            </w:r>
          </w:p>
        </w:tc>
        <w:tc>
          <w:tcPr>
            <w:tcW w:w="856" w:type="dxa"/>
          </w:tcPr>
          <w:p w14:paraId="70F1A19C" w14:textId="688A8501" w:rsidR="008D055F" w:rsidRPr="00910D17" w:rsidRDefault="008D055F" w:rsidP="00C06619">
            <w:pPr>
              <w:pStyle w:val="Caption"/>
              <w:jc w:val="right"/>
              <w:rPr>
                <w:b/>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6</w:t>
            </w:r>
            <w:r w:rsidRPr="00910D17">
              <w:rPr>
                <w:lang w:val="en-GB"/>
              </w:rPr>
              <w:fldChar w:fldCharType="end"/>
            </w:r>
            <w:r w:rsidRPr="00910D17">
              <w:rPr>
                <w:lang w:val="en-GB"/>
              </w:rPr>
              <w:t>)</w:t>
            </w:r>
          </w:p>
        </w:tc>
      </w:tr>
    </w:tbl>
    <w:p w14:paraId="0C51021C" w14:textId="77777777" w:rsidR="008D055F" w:rsidRPr="00910D17" w:rsidRDefault="008D055F" w:rsidP="008D055F">
      <w:pPr>
        <w:rPr>
          <w:lang w:val="en-GB"/>
        </w:rPr>
      </w:pPr>
      <w:r w:rsidRPr="00910D17">
        <w:rPr>
          <w:color w:val="231F20"/>
          <w:lang w:val="en-GB"/>
        </w:rPr>
        <w:t xml:space="preserve">showing that the left Cauchy deformation tensor </w:t>
      </w:r>
      <w:r w:rsidRPr="00910D17">
        <w:rPr>
          <w:b/>
          <w:color w:val="231F20"/>
          <w:lang w:val="en-GB"/>
        </w:rPr>
        <w:t xml:space="preserve">B </w:t>
      </w:r>
      <w:r w:rsidRPr="00910D17">
        <w:rPr>
          <w:color w:val="231F20"/>
          <w:lang w:val="en-GB"/>
        </w:rPr>
        <w:t>is a stretch tensor and isotropic</w:t>
      </w:r>
      <w:r w:rsidRPr="00910D17">
        <w:rPr>
          <w:lang w:val="en-GB"/>
        </w:rPr>
        <w:t xml:space="preserve">. </w:t>
      </w:r>
    </w:p>
    <w:p w14:paraId="1ACAB036" w14:textId="77777777" w:rsidR="008D055F" w:rsidRPr="00910D17" w:rsidRDefault="008D055F" w:rsidP="008D055F">
      <w:pPr>
        <w:rPr>
          <w:color w:val="231F20"/>
          <w:lang w:val="en-GB"/>
        </w:rPr>
      </w:pPr>
      <w:r w:rsidRPr="00910D17">
        <w:rPr>
          <w:lang w:val="en-GB"/>
        </w:rPr>
        <w:lastRenderedPageBreak/>
        <w:t>Hence the strain energy density function ψ of a damaged erythrocyte membrane can be written in terms of invariants of the left Cauchy-Green deformation tensor: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1"/>
        <w:gridCol w:w="865"/>
      </w:tblGrid>
      <w:tr w:rsidR="008D055F" w:rsidRPr="00910D17" w14:paraId="7EC7C4E8" w14:textId="77777777" w:rsidTr="00C06619">
        <w:trPr>
          <w:trHeight w:val="369"/>
          <w:jc w:val="center"/>
        </w:trPr>
        <w:tc>
          <w:tcPr>
            <w:tcW w:w="8550" w:type="dxa"/>
          </w:tcPr>
          <w:p w14:paraId="6CD6C3E5" w14:textId="77777777" w:rsidR="008D055F" w:rsidRPr="00910D17" w:rsidRDefault="008D055F" w:rsidP="00C06619">
            <w:pPr>
              <w:pStyle w:val="NormalWeb"/>
              <w:rPr>
                <w:lang w:val="en-GB" w:bidi="en-US"/>
              </w:rPr>
            </w:pPr>
            <m:oMathPara>
              <m:oMath>
                <m:r>
                  <m:rPr>
                    <m:nor/>
                  </m:rPr>
                  <w:rPr>
                    <w:lang w:val="en-GB" w:bidi="en-US"/>
                  </w:rPr>
                  <m:t>ψ</m:t>
                </m:r>
                <m:r>
                  <m:rPr>
                    <m:nor/>
                  </m:rPr>
                  <w:rPr>
                    <w:rFonts w:ascii="Cambria Math"/>
                    <w:lang w:val="en-GB" w:bidi="en-US"/>
                  </w:rPr>
                  <m:t xml:space="preserve"> </m:t>
                </m:r>
                <m:d>
                  <m:dPr>
                    <m:ctrlPr>
                      <w:rPr>
                        <w:rFonts w:ascii="Cambria Math" w:hAnsi="Cambria Math"/>
                        <w:lang w:val="en-GB" w:bidi="en-US"/>
                      </w:rPr>
                    </m:ctrlPr>
                  </m:dPr>
                  <m:e>
                    <m:sSub>
                      <m:sSubPr>
                        <m:ctrlPr>
                          <w:rPr>
                            <w:rFonts w:ascii="Cambria Math" w:hAnsi="Cambria Math"/>
                            <w:lang w:val="en-GB" w:bidi="en-US"/>
                          </w:rPr>
                        </m:ctrlPr>
                      </m:sSubPr>
                      <m:e>
                        <m:r>
                          <m:rPr>
                            <m:nor/>
                          </m:rPr>
                          <w:rPr>
                            <w:lang w:val="en-GB" w:bidi="en-US"/>
                          </w:rPr>
                          <m:t>I</m:t>
                        </m:r>
                      </m:e>
                      <m:sub>
                        <m:r>
                          <m:rPr>
                            <m:nor/>
                          </m:rPr>
                          <w:rPr>
                            <w:lang w:val="en-GB" w:bidi="en-US"/>
                          </w:rPr>
                          <m:t>1</m:t>
                        </m:r>
                      </m:sub>
                    </m:sSub>
                    <m:r>
                      <m:rPr>
                        <m:nor/>
                      </m:rPr>
                      <w:rPr>
                        <w:lang w:val="en-GB" w:bidi="en-US"/>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I</m:t>
                        </m:r>
                      </m:e>
                      <m:sub>
                        <m:r>
                          <m:rPr>
                            <m:nor/>
                          </m:rPr>
                          <w:rPr>
                            <w:lang w:val="en-GB" w:bidi="en-US"/>
                          </w:rPr>
                          <m:t>2</m:t>
                        </m:r>
                      </m:sub>
                    </m:sSub>
                    <m:r>
                      <m:rPr>
                        <m:nor/>
                      </m:rPr>
                      <w:rPr>
                        <w:lang w:val="en-GB" w:bidi="en-US"/>
                      </w:rPr>
                      <m:t>,</m:t>
                    </m:r>
                    <m:r>
                      <m:rPr>
                        <m:nor/>
                      </m:rPr>
                      <w:rPr>
                        <w:rFonts w:ascii="Cambria Math"/>
                        <w:lang w:val="en-GB" w:bidi="en-US"/>
                      </w:rPr>
                      <m:t xml:space="preserve"> </m:t>
                    </m:r>
                    <m:r>
                      <m:rPr>
                        <m:nor/>
                      </m:rPr>
                      <w:rPr>
                        <w:lang w:val="en-GB" w:bidi="en-US"/>
                      </w:rPr>
                      <m:t>J,</m:t>
                    </m:r>
                    <m:r>
                      <m:rPr>
                        <m:nor/>
                      </m:rPr>
                      <w:rPr>
                        <w:rFonts w:ascii="Cambria Math"/>
                        <w:lang w:val="en-GB" w:bidi="en-US"/>
                      </w:rPr>
                      <m:t xml:space="preserve"> </m:t>
                    </m:r>
                    <m:r>
                      <m:rPr>
                        <m:nor/>
                      </m:rPr>
                      <w:rPr>
                        <w:lang w:val="en-GB" w:bidi="en-US"/>
                      </w:rPr>
                      <m:t>τ</m:t>
                    </m:r>
                    <m:r>
                      <m:rPr>
                        <m:nor/>
                      </m:rPr>
                      <w:rPr>
                        <w:rFonts w:ascii="Cambria Math"/>
                        <w:lang w:val="en-GB" w:bidi="en-US"/>
                      </w:rPr>
                      <m:t xml:space="preserve"> </m:t>
                    </m:r>
                  </m:e>
                </m:d>
                <m:r>
                  <m:rPr>
                    <m:nor/>
                  </m:rPr>
                  <w:rPr>
                    <w:rFonts w:ascii="Cambria Math"/>
                    <w:lang w:val="en-GB" w:bidi="en-US"/>
                  </w:rPr>
                  <m:t xml:space="preserve"> </m:t>
                </m:r>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R</m:t>
                    </m:r>
                  </m:e>
                  <m:sub>
                    <m:r>
                      <m:rPr>
                        <m:nor/>
                      </m:rPr>
                      <w:rPr>
                        <w:lang w:val="en-GB" w:bidi="en-US"/>
                      </w:rPr>
                      <m:t>d</m:t>
                    </m:r>
                  </m:sub>
                </m:sSub>
                <m:r>
                  <m:rPr>
                    <m:nor/>
                  </m:rPr>
                  <w:rPr>
                    <w:lang w:val="en-GB" w:bidi="en-US"/>
                  </w:rPr>
                  <m:t xml:space="preserve"> </m:t>
                </m:r>
                <m:d>
                  <m:dPr>
                    <m:begChr m:val="["/>
                    <m:endChr m:val="]"/>
                    <m:ctrlPr>
                      <w:rPr>
                        <w:rFonts w:ascii="Cambria Math" w:hAnsi="Cambria Math"/>
                        <w:lang w:val="en-GB" w:bidi="en-US"/>
                      </w:rPr>
                    </m:ctrlPr>
                  </m:dPr>
                  <m:e>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d>
                      <m:dPr>
                        <m:ctrlPr>
                          <w:rPr>
                            <w:rFonts w:ascii="Cambria Math" w:hAnsi="Cambria Math"/>
                            <w:lang w:val="en-GB" w:bidi="en-US"/>
                          </w:rPr>
                        </m:ctrlPr>
                      </m:dPr>
                      <m:e>
                        <m:sSub>
                          <m:sSubPr>
                            <m:ctrlPr>
                              <w:rPr>
                                <w:rFonts w:ascii="Cambria Math" w:hAnsi="Cambria Math"/>
                                <w:lang w:val="en-GB" w:bidi="en-US"/>
                              </w:rPr>
                            </m:ctrlPr>
                          </m:sSubPr>
                          <m:e>
                            <m:r>
                              <m:rPr>
                                <m:nor/>
                              </m:rPr>
                              <w:rPr>
                                <w:lang w:val="en-GB" w:bidi="en-US"/>
                              </w:rPr>
                              <m:t>I</m:t>
                            </m:r>
                          </m:e>
                          <m:sub>
                            <m:r>
                              <m:rPr>
                                <m:nor/>
                              </m:rPr>
                              <w:rPr>
                                <w:lang w:val="en-GB" w:bidi="en-US"/>
                              </w:rPr>
                              <m:t>1</m:t>
                            </m:r>
                          </m:sub>
                        </m:sSub>
                        <m:r>
                          <m:rPr>
                            <m:nor/>
                          </m:rPr>
                          <w:rPr>
                            <w:lang w:val="en-GB" w:bidi="en-US"/>
                          </w:rPr>
                          <m:t>,</m:t>
                        </m:r>
                        <m:sSub>
                          <m:sSubPr>
                            <m:ctrlPr>
                              <w:rPr>
                                <w:rFonts w:ascii="Cambria Math" w:hAnsi="Cambria Math"/>
                                <w:lang w:val="en-GB" w:bidi="en-US"/>
                              </w:rPr>
                            </m:ctrlPr>
                          </m:sSubPr>
                          <m:e>
                            <m:r>
                              <m:rPr>
                                <m:nor/>
                              </m:rPr>
                              <w:rPr>
                                <w:lang w:val="en-GB" w:bidi="en-US"/>
                              </w:rPr>
                              <m:t>I</m:t>
                            </m:r>
                          </m:e>
                          <m:sub>
                            <m:r>
                              <m:rPr>
                                <m:nor/>
                              </m:rPr>
                              <w:rPr>
                                <w:lang w:val="en-GB" w:bidi="en-US"/>
                              </w:rPr>
                              <m:t>2</m:t>
                            </m:r>
                          </m:sub>
                        </m:sSub>
                      </m:e>
                    </m:d>
                    <m:r>
                      <m:rPr>
                        <m:nor/>
                      </m:rPr>
                      <w:rPr>
                        <w:rFonts w:ascii="Cambria Math"/>
                        <w:lang w:val="en-GB" w:bidi="en-US"/>
                      </w:rPr>
                      <m:t xml:space="preserve"> </m:t>
                    </m:r>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ψ</m:t>
                        </m:r>
                      </m:e>
                      <m:sub>
                        <m:r>
                          <m:rPr>
                            <m:nor/>
                          </m:rPr>
                          <w:rPr>
                            <w:lang w:val="en-GB" w:bidi="en-US"/>
                          </w:rPr>
                          <m:t>0</m:t>
                        </m:r>
                      </m:sub>
                    </m:sSub>
                    <m:r>
                      <m:rPr>
                        <m:nor/>
                      </m:rPr>
                      <w:rPr>
                        <w:rFonts w:ascii="Cambria Math"/>
                        <w:lang w:val="en-GB" w:bidi="en-US"/>
                      </w:rPr>
                      <m:t xml:space="preserve"> </m:t>
                    </m:r>
                    <m:r>
                      <m:rPr>
                        <m:nor/>
                      </m:rPr>
                      <w:rPr>
                        <w:lang w:val="en-GB" w:bidi="en-US"/>
                      </w:rPr>
                      <m:t>(J)</m:t>
                    </m:r>
                    <m:r>
                      <m:rPr>
                        <m:nor/>
                      </m:rPr>
                      <w:rPr>
                        <w:rFonts w:ascii="Cambria Math"/>
                        <w:lang w:val="en-GB" w:bidi="en-US"/>
                      </w:rPr>
                      <m:t xml:space="preserve"> </m:t>
                    </m:r>
                  </m:e>
                </m:d>
              </m:oMath>
            </m:oMathPara>
          </w:p>
        </w:tc>
        <w:tc>
          <w:tcPr>
            <w:tcW w:w="900" w:type="dxa"/>
          </w:tcPr>
          <w:p w14:paraId="06261A33" w14:textId="38479E6E" w:rsidR="008D055F" w:rsidRPr="00910D17" w:rsidRDefault="008D055F" w:rsidP="00C06619">
            <w:pPr>
              <w:jc w:val="right"/>
              <w:rPr>
                <w:lang w:val="en-GB"/>
              </w:rPr>
            </w:pPr>
            <w:bookmarkStart w:id="64" w:name="_Ref82861856"/>
            <w:r w:rsidRPr="00910D17">
              <w:rPr>
                <w:lang w:val="en-GB"/>
              </w:rPr>
              <w:t>(</w:t>
            </w:r>
            <w:bookmarkEnd w:id="64"/>
            <w:r w:rsidRPr="00910D17">
              <w:rPr>
                <w:szCs w:val="24"/>
                <w:lang w:val="en-GB"/>
              </w:rPr>
              <w:fldChar w:fldCharType="begin"/>
            </w:r>
            <w:r w:rsidRPr="00910D17">
              <w:rPr>
                <w:szCs w:val="24"/>
                <w:lang w:val="en-GB"/>
              </w:rPr>
              <w:instrText xml:space="preserve"> SEQ Equation \* ARABIC </w:instrText>
            </w:r>
            <w:r w:rsidRPr="00910D17">
              <w:rPr>
                <w:szCs w:val="24"/>
                <w:lang w:val="en-GB"/>
              </w:rPr>
              <w:fldChar w:fldCharType="separate"/>
            </w:r>
            <w:r w:rsidR="00232CAA">
              <w:rPr>
                <w:noProof/>
                <w:szCs w:val="24"/>
                <w:lang w:val="en-GB"/>
              </w:rPr>
              <w:t>7</w:t>
            </w:r>
            <w:r w:rsidRPr="00910D17">
              <w:rPr>
                <w:szCs w:val="24"/>
                <w:lang w:val="en-GB"/>
              </w:rPr>
              <w:fldChar w:fldCharType="end"/>
            </w:r>
            <w:r w:rsidRPr="00910D17">
              <w:rPr>
                <w:lang w:val="en-GB"/>
              </w:rPr>
              <w:t>)</w:t>
            </w:r>
          </w:p>
        </w:tc>
      </w:tr>
    </w:tbl>
    <w:p w14:paraId="50D9E2D4" w14:textId="77777777" w:rsidR="008D055F" w:rsidRPr="00910D17" w:rsidRDefault="008D055F" w:rsidP="008D055F">
      <w:pPr>
        <w:rPr>
          <w:lang w:val="en-GB"/>
        </w:rPr>
      </w:pPr>
      <w:r w:rsidRPr="00910D17">
        <w:rPr>
          <w:lang w:val="en-GB"/>
        </w:rPr>
        <w:t xml:space="preserve">with </w:t>
      </w:r>
    </w:p>
    <w:p w14:paraId="51DFC43E" w14:textId="77777777" w:rsidR="008D055F" w:rsidRPr="00910D17" w:rsidRDefault="00000000" w:rsidP="008D055F">
      <w:pPr>
        <w:jc w:val="center"/>
        <w:rPr>
          <w:lang w:val="en-GB"/>
        </w:rPr>
      </w:pPr>
      <m:oMath>
        <m:sSub>
          <m:sSubPr>
            <m:ctrlPr>
              <w:rPr>
                <w:rFonts w:ascii="Cambria Math" w:hAnsi="Cambria Math"/>
                <w:lang w:val="en-GB"/>
              </w:rPr>
            </m:ctrlPr>
          </m:sSubPr>
          <m:e>
            <m:r>
              <m:rPr>
                <m:nor/>
              </m:rPr>
              <w:rPr>
                <w:lang w:val="en-GB"/>
              </w:rPr>
              <m:t>I</m:t>
            </m:r>
          </m:e>
          <m:sub>
            <m:r>
              <m:rPr>
                <m:nor/>
              </m:rPr>
              <w:rPr>
                <w:lang w:val="en-GB"/>
              </w:rPr>
              <m:t>1</m:t>
            </m:r>
          </m:sub>
        </m:sSub>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tr(</m:t>
        </m:r>
        <m:r>
          <m:rPr>
            <m:nor/>
          </m:rPr>
          <w:rPr>
            <w:b/>
            <w:lang w:val="en-GB"/>
          </w:rPr>
          <m:t>B</m:t>
        </m:r>
        <m:r>
          <m:rPr>
            <m:nor/>
          </m:rPr>
          <w:rPr>
            <w:lang w:val="en-GB"/>
          </w:rPr>
          <m:t>)</m:t>
        </m:r>
      </m:oMath>
      <w:r w:rsidR="008D055F" w:rsidRPr="00910D17">
        <w:rPr>
          <w:lang w:val="en-GB"/>
        </w:rPr>
        <w:t>,</w:t>
      </w:r>
    </w:p>
    <w:p w14:paraId="10786793" w14:textId="77777777" w:rsidR="008D055F" w:rsidRPr="00910D17" w:rsidRDefault="00000000" w:rsidP="008D055F">
      <w:pPr>
        <w:jc w:val="center"/>
        <w:rPr>
          <w:lang w:val="en-GB"/>
        </w:rPr>
      </w:pPr>
      <m:oMath>
        <m:sSub>
          <m:sSubPr>
            <m:ctrlPr>
              <w:rPr>
                <w:rFonts w:ascii="Cambria Math" w:hAnsi="Cambria Math"/>
                <w:lang w:val="en-GB"/>
              </w:rPr>
            </m:ctrlPr>
          </m:sSubPr>
          <m:e>
            <m:r>
              <m:rPr>
                <m:nor/>
              </m:rPr>
              <w:rPr>
                <w:lang w:val="en-GB"/>
              </w:rPr>
              <m:t>I</m:t>
            </m:r>
          </m:e>
          <m:sub>
            <m:r>
              <m:rPr>
                <m:nor/>
              </m:rPr>
              <w:rPr>
                <w:lang w:val="en-GB"/>
              </w:rPr>
              <m:t>2</m:t>
            </m:r>
          </m:sub>
        </m:sSub>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lang w:val="en-GB"/>
              </w:rPr>
            </m:ctrlPr>
          </m:fPr>
          <m:num>
            <m:r>
              <m:rPr>
                <m:nor/>
              </m:rPr>
              <w:rPr>
                <w:lang w:val="en-GB"/>
              </w:rPr>
              <m:t>1</m:t>
            </m:r>
          </m:num>
          <m:den>
            <m:r>
              <m:rPr>
                <m:nor/>
              </m:rPr>
              <w:rPr>
                <w:lang w:val="en-GB"/>
              </w:rPr>
              <m:t>2</m:t>
            </m:r>
          </m:den>
        </m:f>
        <m:r>
          <w:rPr>
            <w:rFonts w:ascii="Cambria Math" w:hAnsi="Cambria Math"/>
            <w:lang w:val="en-GB"/>
          </w:rPr>
          <m:t xml:space="preserve"> </m:t>
        </m:r>
        <m:d>
          <m:dPr>
            <m:ctrlPr>
              <w:rPr>
                <w:rFonts w:ascii="Cambria Math" w:hAnsi="Cambria Math"/>
                <w:lang w:val="en-GB"/>
              </w:rPr>
            </m:ctrlPr>
          </m:dPr>
          <m:e>
            <m:sSubSup>
              <m:sSubSupPr>
                <m:ctrlPr>
                  <w:rPr>
                    <w:rFonts w:ascii="Cambria Math" w:hAnsi="Cambria Math"/>
                    <w:lang w:val="en-GB"/>
                  </w:rPr>
                </m:ctrlPr>
              </m:sSubSupPr>
              <m:e>
                <m:r>
                  <m:rPr>
                    <m:nor/>
                  </m:rPr>
                  <w:rPr>
                    <w:lang w:val="en-GB"/>
                  </w:rPr>
                  <m:t>I</m:t>
                </m:r>
              </m:e>
              <m:sub>
                <m:r>
                  <m:rPr>
                    <m:nor/>
                  </m:rPr>
                  <w:rPr>
                    <w:lang w:val="en-GB"/>
                  </w:rPr>
                  <m:t>1</m:t>
                </m:r>
                <m:r>
                  <m:rPr>
                    <m:nor/>
                  </m:rPr>
                  <w:rPr>
                    <w:rFonts w:ascii="Cambria Math"/>
                    <w:lang w:val="en-GB"/>
                  </w:rPr>
                  <m:t xml:space="preserve"> </m:t>
                </m:r>
              </m:sub>
              <m:sup>
                <m:r>
                  <m:rPr>
                    <m:nor/>
                  </m:rPr>
                  <w:rPr>
                    <w:lang w:val="en-GB"/>
                  </w:rPr>
                  <m:t>2</m:t>
                </m:r>
              </m:sup>
            </m:sSubSup>
            <m:r>
              <m:rPr>
                <m:nor/>
              </m:rPr>
              <w:rPr>
                <w:lang w:val="en-GB"/>
              </w:rPr>
              <m:t>-</m:t>
            </m:r>
            <m:r>
              <m:rPr>
                <m:nor/>
              </m:rPr>
              <w:rPr>
                <w:rFonts w:ascii="Cambria Math"/>
                <w:lang w:val="en-GB"/>
              </w:rPr>
              <m:t xml:space="preserve"> tr(</m:t>
            </m:r>
            <m:sSup>
              <m:sSupPr>
                <m:ctrlPr>
                  <w:rPr>
                    <w:rFonts w:ascii="Cambria Math" w:hAnsi="Cambria Math"/>
                    <w:b/>
                    <w:i/>
                    <w:lang w:val="en-GB"/>
                  </w:rPr>
                </m:ctrlPr>
              </m:sSupPr>
              <m:e>
                <m:r>
                  <m:rPr>
                    <m:nor/>
                  </m:rPr>
                  <w:rPr>
                    <w:b/>
                    <w:lang w:val="en-GB"/>
                  </w:rPr>
                  <m:t>B</m:t>
                </m:r>
              </m:e>
              <m:sup>
                <m:r>
                  <m:rPr>
                    <m:sty m:val="bi"/>
                  </m:rPr>
                  <w:rPr>
                    <w:rFonts w:ascii="Cambria Math" w:hAnsi="Cambria Math"/>
                    <w:lang w:val="en-GB"/>
                  </w:rPr>
                  <m:t>2</m:t>
                </m:r>
              </m:sup>
            </m:sSup>
            <m:r>
              <m:rPr>
                <m:nor/>
              </m:rPr>
              <w:rPr>
                <w:rFonts w:ascii="Cambria Math"/>
                <w:lang w:val="en-GB"/>
              </w:rPr>
              <m:t>)</m:t>
            </m:r>
          </m:e>
        </m:d>
      </m:oMath>
      <w:r w:rsidR="008D055F" w:rsidRPr="00910D17">
        <w:rPr>
          <w:lang w:val="en-GB"/>
        </w:rPr>
        <w:t>, and</w:t>
      </w:r>
    </w:p>
    <w:p w14:paraId="762A3F33" w14:textId="77777777" w:rsidR="008D055F" w:rsidRPr="00910D17" w:rsidRDefault="008D055F" w:rsidP="008D055F">
      <w:pPr>
        <w:jc w:val="center"/>
        <w:rPr>
          <w:lang w:val="en-GB"/>
        </w:rPr>
      </w:pPr>
      <m:oMath>
        <m:r>
          <m:rPr>
            <m:nor/>
          </m:rPr>
          <w:rPr>
            <w:lang w:val="en-GB"/>
          </w:rPr>
          <m:t>J</m:t>
        </m:r>
        <m:r>
          <m:rPr>
            <m:nor/>
          </m:rPr>
          <w:rPr>
            <w:rFonts w:ascii="Cambria Math"/>
            <w:lang w:val="en-GB"/>
          </w:rPr>
          <m:t xml:space="preserve"> </m:t>
        </m:r>
        <m:r>
          <m:rPr>
            <m:nor/>
          </m:rPr>
          <w:rPr>
            <w:lang w:val="en-GB"/>
          </w:rPr>
          <m:t>=</m:t>
        </m:r>
        <m:r>
          <m:rPr>
            <m:nor/>
          </m:rPr>
          <w:rPr>
            <w:rFonts w:ascii="Cambria Math"/>
            <w:lang w:val="en-GB"/>
          </w:rPr>
          <m:t xml:space="preserve"> </m:t>
        </m:r>
        <m:rad>
          <m:radPr>
            <m:degHide m:val="1"/>
            <m:ctrlPr>
              <w:rPr>
                <w:rFonts w:ascii="Cambria Math" w:hAnsi="Cambria Math"/>
                <w:lang w:val="en-GB"/>
              </w:rPr>
            </m:ctrlPr>
          </m:radPr>
          <m:deg/>
          <m:e>
            <m:r>
              <m:rPr>
                <m:nor/>
              </m:rPr>
              <w:rPr>
                <w:rFonts w:ascii="Cambria Math"/>
                <w:lang w:val="en-GB"/>
              </w:rPr>
              <m:t>d</m:t>
            </m:r>
            <m:r>
              <m:rPr>
                <m:nor/>
              </m:rPr>
              <w:rPr>
                <w:lang w:val="en-GB"/>
              </w:rPr>
              <m:t>et</m:t>
            </m:r>
            <m:r>
              <m:rPr>
                <m:nor/>
              </m:rPr>
              <w:rPr>
                <w:rFonts w:ascii="Cambria Math"/>
                <w:lang w:val="en-GB"/>
              </w:rPr>
              <m:t xml:space="preserve"> </m:t>
            </m:r>
            <m:r>
              <m:rPr>
                <m:nor/>
              </m:rPr>
              <w:rPr>
                <w:lang w:val="en-GB"/>
              </w:rPr>
              <m:t>(</m:t>
            </m:r>
            <m:r>
              <m:rPr>
                <m:nor/>
              </m:rPr>
              <w:rPr>
                <w:b/>
                <w:lang w:val="en-GB"/>
              </w:rPr>
              <m:t>B</m:t>
            </m:r>
            <m:r>
              <m:rPr>
                <m:nor/>
              </m:rPr>
              <w:rPr>
                <w:lang w:val="en-GB"/>
              </w:rPr>
              <m:t>)</m:t>
            </m:r>
          </m:e>
        </m:rad>
      </m:oMath>
      <w:r w:rsidRPr="00910D17">
        <w:rPr>
          <w:lang w:val="en-GB"/>
        </w:rPr>
        <w:t>,</w:t>
      </w:r>
    </w:p>
    <w:p w14:paraId="4DC78EB3" w14:textId="12E05413" w:rsidR="008D055F" w:rsidRPr="00910D17" w:rsidRDefault="008D055F" w:rsidP="79EF0867">
      <w:pPr>
        <w:rPr>
          <w:lang w:val="en-GB"/>
        </w:rPr>
      </w:pPr>
      <w:r w:rsidRPr="00910D17">
        <w:rPr>
          <w:lang w:val="en-GB"/>
        </w:rPr>
        <w:t xml:space="preserve">where </w:t>
      </w:r>
      <w:r w:rsidRPr="00910D17">
        <w:rPr>
          <w:b/>
          <w:lang w:val="en-GB"/>
        </w:rPr>
        <w:t xml:space="preserve">B </w:t>
      </w:r>
      <w:r w:rsidRPr="00910D17">
        <w:rPr>
          <w:lang w:val="en-GB"/>
        </w:rPr>
        <w:t>is the left Cauchy-Green tensor, R</w:t>
      </w:r>
      <w:r w:rsidRPr="00910D17">
        <w:rPr>
          <w:vertAlign w:val="subscript"/>
          <w:lang w:val="en-GB"/>
        </w:rPr>
        <w:t>d</w:t>
      </w:r>
      <w:r w:rsidRPr="00910D17">
        <w:rPr>
          <w:lang w:val="en-GB"/>
        </w:rPr>
        <w:t xml:space="preserve"> is the damage parameter, ψ</w:t>
      </w:r>
      <w:r w:rsidRPr="00910D17">
        <w:rPr>
          <w:vertAlign w:val="subscript"/>
          <w:lang w:val="en-GB"/>
        </w:rPr>
        <w:t>0</w:t>
      </w:r>
      <w:r w:rsidRPr="00910D17">
        <w:rPr>
          <w:lang w:val="en-GB"/>
        </w:rPr>
        <w:t xml:space="preserve"> is the strain energy density of an intact erythrocyte membrane,</w:t>
      </w:r>
      <w:r w:rsidR="531F41F5" w:rsidRPr="00910D17">
        <w:rPr>
          <w:lang w:val="en-GB"/>
        </w:rPr>
        <w:t xml:space="preserve"> </w:t>
      </w:r>
      <w:r w:rsidR="2963C4C9" w:rsidRPr="00910D17">
        <w:rPr>
          <w:szCs w:val="24"/>
          <w:lang w:val="en-GB"/>
        </w:rPr>
        <w:t>I</w:t>
      </w:r>
      <w:r w:rsidR="2963C4C9" w:rsidRPr="00910D17">
        <w:rPr>
          <w:szCs w:val="24"/>
          <w:vertAlign w:val="subscript"/>
          <w:lang w:val="en-GB"/>
        </w:rPr>
        <w:t>1</w:t>
      </w:r>
      <w:r w:rsidR="2963C4C9" w:rsidRPr="00910D17">
        <w:rPr>
          <w:szCs w:val="24"/>
          <w:lang w:val="en-GB"/>
        </w:rPr>
        <w:t xml:space="preserve"> and I</w:t>
      </w:r>
      <w:r w:rsidR="2963C4C9" w:rsidRPr="00910D17">
        <w:rPr>
          <w:szCs w:val="24"/>
          <w:vertAlign w:val="subscript"/>
          <w:lang w:val="en-GB"/>
        </w:rPr>
        <w:t>2</w:t>
      </w:r>
      <w:r w:rsidR="2963C4C9" w:rsidRPr="00910D17">
        <w:rPr>
          <w:szCs w:val="24"/>
          <w:lang w:val="en-GB"/>
        </w:rPr>
        <w:t xml:space="preserve"> are the first and second deviatoric strain invariants, respectively, while J represents the determinant of the deformation gradient and quantifies the local volumetric change, </w:t>
      </w:r>
      <w:r w:rsidRPr="00910D17">
        <w:rPr>
          <w:lang w:val="en-GB"/>
        </w:rPr>
        <w:t xml:space="preserve">and τ is the indentation time in </w:t>
      </w:r>
      <w:r w:rsidR="3D39D1E6" w:rsidRPr="00910D17">
        <w:rPr>
          <w:lang w:val="en-GB"/>
        </w:rPr>
        <w:t>seconds.</w:t>
      </w:r>
    </w:p>
    <w:p w14:paraId="7BBA3693" w14:textId="0001BD2C" w:rsidR="008D055F" w:rsidRPr="00910D17" w:rsidRDefault="008D055F" w:rsidP="008D055F">
      <w:pPr>
        <w:rPr>
          <w:lang w:val="en-GB"/>
        </w:rPr>
      </w:pPr>
      <w:r w:rsidRPr="00910D17">
        <w:rPr>
          <w:lang w:val="en-GB"/>
        </w:rPr>
        <w:t xml:space="preserve">A continuum damage mechanics framework for material stiffness deterioration suitable for implementation in Abaqus Explicit was used to simulate chemical damage induced by a merozoite during the entry process. The model </w:t>
      </w:r>
      <w:r w:rsidR="00D16F98" w:rsidRPr="00910D17">
        <w:rPr>
          <w:lang w:val="en-GB"/>
        </w:rPr>
        <w:t>draws on concepts from various strain-based damage models for soft biological materials and biodegradable polymers, which describe constitutive hydrolytic degradation and time-dependent behaviour</w:t>
      </w:r>
      <w:r w:rsidRPr="00910D17">
        <w:rPr>
          <w:lang w:val="en-GB"/>
        </w:rPr>
        <w:t xml:space="preserve"> </w:t>
      </w:r>
      <w:r w:rsidRPr="00910D17">
        <w:rPr>
          <w:lang w:val="en-GB"/>
        </w:rPr>
        <w:fldChar w:fldCharType="begin"/>
      </w:r>
      <w:r w:rsidR="003208F5">
        <w:rPr>
          <w:lang w:val="en-GB"/>
        </w:rPr>
        <w:instrText xml:space="preserve"> ADDIN EN.CITE &lt;EndNote&gt;&lt;Cite&gt;&lt;Author&gt;Vieira&lt;/Author&gt;&lt;Year&gt;2011&lt;/Year&gt;&lt;RecNum&gt;356&lt;/RecNum&gt;&lt;DisplayText&gt;(Vieira et al., 2011)&lt;/DisplayText&gt;&lt;record&gt;&lt;rec-number&gt;356&lt;/rec-number&gt;&lt;foreign-keys&gt;&lt;key app="EN" db-id="ess2xr201ass9feavxmxfrtxx5at5fvfer9r" timestamp="1644250355"&gt;356&lt;/key&gt;&lt;/foreign-keys&gt;&lt;ref-type name="Journal Article"&gt;17&lt;/ref-type&gt;&lt;contributors&gt;&lt;authors&gt;&lt;author&gt;Vieira, A. C.&lt;/author&gt;&lt;author&gt;Marques, A. T.&lt;/author&gt;&lt;author&gt;Guedes, R. M.&lt;/author&gt;&lt;author&gt;Tita, V.&lt;/author&gt;&lt;/authors&gt;&lt;/contributors&gt;&lt;titles&gt;&lt;title&gt;Material model proposal for biodegradable materials&lt;/title&gt;&lt;secondary-title&gt;Procedia Engineering&lt;/secondary-title&gt;&lt;/titles&gt;&lt;pages&gt;1597-1602&lt;/pages&gt;&lt;volume&gt;10&lt;/volume&gt;&lt;keywords&gt;&lt;keyword&gt;biodegradable materials&lt;/keyword&gt;&lt;keyword&gt;constitutive models&lt;/keyword&gt;&lt;keyword&gt;long-term dimensioning&lt;/keyword&gt;&lt;keyword&gt;degradation simulation&lt;/keyword&gt;&lt;keyword&gt;hydrolitic damage&lt;/keyword&gt;&lt;/keywords&gt;&lt;dates&gt;&lt;year&gt;2011&lt;/year&gt;&lt;pub-dates&gt;&lt;date&gt;2011/01/01/&lt;/date&gt;&lt;/pub-dates&gt;&lt;/dates&gt;&lt;isbn&gt;1877-7058&lt;/isbn&gt;&lt;urls&gt;&lt;related-urls&gt;&lt;url&gt;http://www.sciencedirect.com/science/article/pii/S1877705811004553&lt;/url&gt;&lt;/related-urls&gt;&lt;/urls&gt;&lt;electronic-resource-num&gt;10.1016/j.proeng.2011.04.267&lt;/electronic-resource-num&gt;&lt;/record&gt;&lt;/Cite&gt;&lt;/EndNote&gt;</w:instrText>
      </w:r>
      <w:r w:rsidRPr="00910D17">
        <w:rPr>
          <w:lang w:val="en-GB"/>
        </w:rPr>
        <w:fldChar w:fldCharType="separate"/>
      </w:r>
      <w:r w:rsidR="003208F5">
        <w:rPr>
          <w:noProof/>
          <w:lang w:val="en-GB"/>
        </w:rPr>
        <w:t>(Vieira et al., 2011)</w:t>
      </w:r>
      <w:r w:rsidRPr="00910D17">
        <w:rPr>
          <w:lang w:val="en-GB"/>
        </w:rPr>
        <w:fldChar w:fldCharType="end"/>
      </w:r>
      <w:r w:rsidRPr="00910D17">
        <w:rPr>
          <w:lang w:val="en-GB"/>
        </w:rPr>
        <w:t xml:space="preserve">. </w:t>
      </w:r>
    </w:p>
    <w:p w14:paraId="4124E6C5" w14:textId="77777777" w:rsidR="008D055F" w:rsidRPr="00910D17" w:rsidRDefault="008D055F" w:rsidP="008D055F">
      <w:pPr>
        <w:rPr>
          <w:lang w:val="en-GB"/>
        </w:rPr>
      </w:pPr>
      <w:r w:rsidRPr="00910D17">
        <w:rPr>
          <w:lang w:val="en-GB"/>
        </w:rPr>
        <w:t>R</w:t>
      </w:r>
      <w:r w:rsidRPr="00910D17">
        <w:rPr>
          <w:vertAlign w:val="subscript"/>
          <w:lang w:val="en-GB"/>
        </w:rPr>
        <w:t>d</w:t>
      </w:r>
      <w:r w:rsidRPr="00910D17">
        <w:rPr>
          <w:lang w:val="en-GB"/>
        </w:rPr>
        <w:t xml:space="preserve"> is a function of chemical and mechanical damage parameters defined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1"/>
        <w:gridCol w:w="875"/>
      </w:tblGrid>
      <w:tr w:rsidR="008D055F" w:rsidRPr="00910D17" w14:paraId="01DCB365" w14:textId="77777777" w:rsidTr="00C06619">
        <w:trPr>
          <w:trHeight w:val="369"/>
          <w:jc w:val="center"/>
        </w:trPr>
        <w:tc>
          <w:tcPr>
            <w:tcW w:w="8280" w:type="dxa"/>
          </w:tcPr>
          <w:p w14:paraId="3FB5EC22" w14:textId="77777777" w:rsidR="008D055F" w:rsidRPr="00910D17" w:rsidRDefault="00000000" w:rsidP="00C06619">
            <w:pPr>
              <w:rPr>
                <w:lang w:val="en-GB" w:bidi="en-US"/>
              </w:rPr>
            </w:pPr>
            <m:oMathPara>
              <m:oMath>
                <m:sSub>
                  <m:sSubPr>
                    <m:ctrlPr>
                      <w:rPr>
                        <w:rFonts w:ascii="Cambria Math" w:hAnsi="Cambria Math"/>
                        <w:lang w:val="en-GB" w:bidi="en-US"/>
                      </w:rPr>
                    </m:ctrlPr>
                  </m:sSubPr>
                  <m:e>
                    <m:r>
                      <m:rPr>
                        <m:nor/>
                      </m:rPr>
                      <w:rPr>
                        <w:lang w:val="en-GB" w:bidi="en-US"/>
                      </w:rPr>
                      <m:t>R</m:t>
                    </m:r>
                  </m:e>
                  <m:sub>
                    <m:r>
                      <m:rPr>
                        <m:nor/>
                      </m:rPr>
                      <w:rPr>
                        <w:lang w:val="en-GB" w:bidi="en-US"/>
                      </w:rPr>
                      <m:t>d</m:t>
                    </m:r>
                  </m:sub>
                </m:sSub>
                <m:d>
                  <m:dPr>
                    <m:ctrlPr>
                      <w:rPr>
                        <w:rFonts w:ascii="Cambria Math" w:hAnsi="Cambria Math"/>
                        <w:lang w:val="en-GB" w:bidi="en-US"/>
                      </w:rPr>
                    </m:ctrlPr>
                  </m:dPr>
                  <m:e>
                    <m:r>
                      <m:rPr>
                        <m:nor/>
                      </m:rPr>
                      <w:rPr>
                        <w:b/>
                        <w:lang w:val="en-GB" w:bidi="en-US"/>
                      </w:rPr>
                      <m:t>B</m:t>
                    </m:r>
                    <m:r>
                      <m:rPr>
                        <m:nor/>
                      </m:rPr>
                      <w:rPr>
                        <w:lang w:val="en-GB" w:bidi="en-US"/>
                      </w:rPr>
                      <m:t>,</m:t>
                    </m:r>
                    <m:r>
                      <m:rPr>
                        <m:nor/>
                      </m:rPr>
                      <w:rPr>
                        <w:rFonts w:ascii="Cambria Math"/>
                        <w:lang w:val="en-GB" w:bidi="en-US"/>
                      </w:rPr>
                      <m:t xml:space="preserve"> </m:t>
                    </m:r>
                    <m:r>
                      <m:rPr>
                        <m:nor/>
                      </m:rPr>
                      <w:rPr>
                        <w:lang w:val="en-GB" w:bidi="en-US"/>
                      </w:rPr>
                      <m:t>J,</m:t>
                    </m:r>
                    <m:r>
                      <m:rPr>
                        <m:nor/>
                      </m:rPr>
                      <w:rPr>
                        <w:rFonts w:ascii="Cambria Math"/>
                        <w:lang w:val="en-GB" w:bidi="en-US"/>
                      </w:rPr>
                      <m:t xml:space="preserve"> </m:t>
                    </m:r>
                    <m:r>
                      <m:rPr>
                        <m:nor/>
                      </m:rPr>
                      <w:rPr>
                        <w:lang w:val="en-GB" w:bidi="en-US"/>
                      </w:rPr>
                      <m:t>τ</m:t>
                    </m:r>
                  </m:e>
                </m:d>
                <m:r>
                  <m:rPr>
                    <m:nor/>
                  </m:rPr>
                  <w:rPr>
                    <w:rFonts w:ascii="Cambria Math"/>
                    <w:lang w:val="en-GB" w:bidi="en-US"/>
                  </w:rPr>
                  <m:t xml:space="preserve"> </m:t>
                </m:r>
                <m:r>
                  <m:rPr>
                    <m:nor/>
                  </m:rPr>
                  <w:rPr>
                    <w:lang w:val="en-GB" w:bidi="en-US"/>
                  </w:rPr>
                  <m:t>=</m:t>
                </m:r>
                <m:r>
                  <m:rPr>
                    <m:nor/>
                  </m:rPr>
                  <w:rPr>
                    <w:rFonts w:ascii="Cambria Math"/>
                    <w:lang w:val="en-GB" w:bidi="en-US"/>
                  </w:rPr>
                  <m:t xml:space="preserve"> </m:t>
                </m:r>
                <m:d>
                  <m:dPr>
                    <m:begChr m:val="["/>
                    <m:endChr m:val="]"/>
                    <m:ctrlPr>
                      <w:rPr>
                        <w:rFonts w:ascii="Cambria Math" w:hAnsi="Cambria Math"/>
                        <w:lang w:val="en-GB" w:bidi="en-US"/>
                      </w:rPr>
                    </m:ctrlPr>
                  </m:dPr>
                  <m:e>
                    <m:r>
                      <m:rPr>
                        <m:nor/>
                      </m:rPr>
                      <w:rPr>
                        <w:rFonts w:ascii="Cambria Math"/>
                        <w:lang w:val="en-GB" w:bidi="en-US"/>
                      </w:rPr>
                      <m:t xml:space="preserve"> </m:t>
                    </m:r>
                    <m:r>
                      <m:rPr>
                        <m:nor/>
                      </m:rPr>
                      <w:rPr>
                        <w:lang w:val="en-GB" w:bidi="en-US"/>
                      </w:rPr>
                      <m:t>1</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β</m:t>
                        </m:r>
                      </m:e>
                      <m:sub>
                        <m:r>
                          <m:rPr>
                            <m:nor/>
                          </m:rPr>
                          <w:rPr>
                            <w:lang w:val="en-GB" w:bidi="en-US"/>
                          </w:rPr>
                          <m:t>2</m:t>
                        </m:r>
                      </m:sub>
                    </m:sSub>
                  </m:e>
                </m:d>
                <m:sSup>
                  <m:sSupPr>
                    <m:ctrlPr>
                      <w:rPr>
                        <w:rFonts w:ascii="Cambria Math" w:hAnsi="Cambria Math"/>
                        <w:lang w:val="en-GB" w:bidi="en-US"/>
                      </w:rPr>
                    </m:ctrlPr>
                  </m:sSupPr>
                  <m:e>
                    <m:r>
                      <m:rPr>
                        <m:nor/>
                      </m:rPr>
                      <w:rPr>
                        <w:rFonts w:ascii="Cambria Math"/>
                        <w:lang w:val="en-GB" w:bidi="en-US"/>
                      </w:rPr>
                      <m:t xml:space="preserve"> </m:t>
                    </m:r>
                    <m:r>
                      <m:rPr>
                        <m:nor/>
                      </m:rPr>
                      <w:rPr>
                        <w:lang w:val="en-GB" w:bidi="en-US"/>
                      </w:rPr>
                      <m:t>e</m:t>
                    </m:r>
                  </m:e>
                  <m:sup>
                    <m:r>
                      <m:rPr>
                        <m:nor/>
                      </m:rPr>
                      <w:rPr>
                        <w:lang w:val="en-GB" w:bidi="en-US"/>
                      </w:rPr>
                      <m:t>-</m:t>
                    </m:r>
                    <m:d>
                      <m:dPr>
                        <m:ctrlPr>
                          <w:rPr>
                            <w:rFonts w:ascii="Cambria Math" w:hAnsi="Cambria Math"/>
                            <w:lang w:val="en-GB" w:bidi="en-US"/>
                          </w:rPr>
                        </m:ctrlPr>
                      </m:dPr>
                      <m:e>
                        <m:r>
                          <w:rPr>
                            <w:rFonts w:ascii="Cambria Math" w:hAnsi="Cambria Math"/>
                            <w:lang w:val="en-GB" w:bidi="en-US"/>
                          </w:rPr>
                          <m:t xml:space="preserve"> </m:t>
                        </m:r>
                        <m:sSub>
                          <m:sSubPr>
                            <m:ctrlPr>
                              <w:rPr>
                                <w:rFonts w:ascii="Cambria Math" w:hAnsi="Cambria Math"/>
                                <w:lang w:val="en-GB" w:bidi="en-US"/>
                              </w:rPr>
                            </m:ctrlPr>
                          </m:sSubPr>
                          <m:e>
                            <m:r>
                              <m:rPr>
                                <m:nor/>
                              </m:rPr>
                              <w:rPr>
                                <w:lang w:val="en-GB" w:bidi="en-US"/>
                              </w:rPr>
                              <m:t>β</m:t>
                            </m:r>
                          </m:e>
                          <m:sub>
                            <m:r>
                              <m:rPr>
                                <m:nor/>
                              </m:rPr>
                              <w:rPr>
                                <w:lang w:val="en-GB" w:bidi="en-US"/>
                              </w:rPr>
                              <m:t>1</m:t>
                            </m:r>
                            <m:r>
                              <m:rPr>
                                <m:nor/>
                              </m:rPr>
                              <w:rPr>
                                <w:rFonts w:ascii="Cambria Math"/>
                                <w:lang w:val="en-GB" w:bidi="en-US"/>
                              </w:rPr>
                              <m:t xml:space="preserve"> </m:t>
                            </m:r>
                          </m:sub>
                        </m:sSub>
                        <m:r>
                          <m:rPr>
                            <m:nor/>
                          </m:rPr>
                          <w:rPr>
                            <w:lang w:val="en-GB" w:bidi="en-US"/>
                          </w:rPr>
                          <m:t>τ</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β</m:t>
                            </m:r>
                          </m:e>
                          <m:sub>
                            <m:r>
                              <m:rPr>
                                <m:nor/>
                              </m:rPr>
                              <w:rPr>
                                <w:lang w:val="en-GB" w:bidi="en-US"/>
                              </w:rPr>
                              <m:t>2</m:t>
                            </m:r>
                            <m:r>
                              <m:rPr>
                                <m:nor/>
                              </m:rPr>
                              <w:rPr>
                                <w:rFonts w:ascii="Cambria Math"/>
                                <w:lang w:val="en-GB" w:bidi="en-US"/>
                              </w:rPr>
                              <m:t xml:space="preserve"> </m:t>
                            </m:r>
                          </m:sub>
                        </m:sSub>
                        <m:sSub>
                          <m:sSubPr>
                            <m:ctrlPr>
                              <w:rPr>
                                <w:rFonts w:ascii="Cambria Math" w:hAnsi="Cambria Math"/>
                                <w:lang w:val="en-GB" w:bidi="en-US"/>
                              </w:rPr>
                            </m:ctrlPr>
                          </m:sSubPr>
                          <m:e>
                            <m:r>
                              <m:rPr>
                                <m:nor/>
                              </m:rPr>
                              <w:rPr>
                                <w:lang w:val="en-GB" w:bidi="en-US"/>
                              </w:rPr>
                              <m:t>ψ</m:t>
                            </m:r>
                          </m:e>
                          <m:sub>
                            <m:r>
                              <m:rPr>
                                <m:nor/>
                              </m:rPr>
                              <w:rPr>
                                <w:lang w:val="en-GB" w:bidi="en-US"/>
                              </w:rPr>
                              <m:t>0</m:t>
                            </m:r>
                          </m:sub>
                        </m:sSub>
                        <m:r>
                          <w:rPr>
                            <w:rFonts w:ascii="Cambria Math" w:hAnsi="Cambria Math"/>
                            <w:lang w:val="en-GB" w:bidi="en-US"/>
                          </w:rPr>
                          <m:t xml:space="preserve"> </m:t>
                        </m:r>
                      </m:e>
                    </m:d>
                  </m:sup>
                </m:sSup>
                <m:r>
                  <m:rPr>
                    <m:sty m:val="p"/>
                  </m:rPr>
                  <w:rPr>
                    <w:rFonts w:ascii="Cambria Math" w:hAnsi="Cambria Math"/>
                    <w:lang w:val="en-GB" w:bidi="en-US"/>
                  </w:rPr>
                  <m:t xml:space="preserve">⁡ </m:t>
                </m:r>
              </m:oMath>
            </m:oMathPara>
          </w:p>
        </w:tc>
        <w:tc>
          <w:tcPr>
            <w:tcW w:w="886" w:type="dxa"/>
          </w:tcPr>
          <w:p w14:paraId="4130A2A7" w14:textId="6BA44344" w:rsidR="008D055F" w:rsidRPr="00910D17" w:rsidRDefault="008D055F" w:rsidP="00C06619">
            <w:pPr>
              <w:jc w:val="right"/>
              <w:rPr>
                <w:lang w:val="en-GB"/>
              </w:rPr>
            </w:pPr>
            <w:bookmarkStart w:id="65" w:name="_Ref92620041"/>
            <w:r w:rsidRPr="00910D17">
              <w:rPr>
                <w:lang w:val="en-GB"/>
              </w:rPr>
              <w:t>(</w:t>
            </w:r>
            <w:r w:rsidRPr="00910D17">
              <w:rPr>
                <w:szCs w:val="24"/>
                <w:lang w:val="en-GB"/>
              </w:rPr>
              <w:fldChar w:fldCharType="begin"/>
            </w:r>
            <w:r w:rsidRPr="00910D17">
              <w:rPr>
                <w:szCs w:val="24"/>
                <w:lang w:val="en-GB"/>
              </w:rPr>
              <w:instrText xml:space="preserve"> SEQ Equation \* ARABIC </w:instrText>
            </w:r>
            <w:r w:rsidRPr="00910D17">
              <w:rPr>
                <w:szCs w:val="24"/>
                <w:lang w:val="en-GB"/>
              </w:rPr>
              <w:fldChar w:fldCharType="separate"/>
            </w:r>
            <w:r w:rsidR="00232CAA">
              <w:rPr>
                <w:noProof/>
                <w:szCs w:val="24"/>
                <w:lang w:val="en-GB"/>
              </w:rPr>
              <w:t>8</w:t>
            </w:r>
            <w:r w:rsidRPr="00910D17">
              <w:rPr>
                <w:szCs w:val="24"/>
                <w:lang w:val="en-GB"/>
              </w:rPr>
              <w:fldChar w:fldCharType="end"/>
            </w:r>
            <w:bookmarkEnd w:id="65"/>
            <w:r w:rsidRPr="00910D17">
              <w:rPr>
                <w:lang w:val="en-GB"/>
              </w:rPr>
              <w:t>)</w:t>
            </w:r>
          </w:p>
        </w:tc>
      </w:tr>
    </w:tbl>
    <w:p w14:paraId="0ADACB30" w14:textId="43060D3B" w:rsidR="008D055F" w:rsidRPr="00910D17" w:rsidRDefault="008D055F" w:rsidP="008D055F">
      <w:pPr>
        <w:rPr>
          <w:lang w:val="en-GB"/>
        </w:rPr>
      </w:pPr>
      <w:r w:rsidRPr="00910D17">
        <w:rPr>
          <w:lang w:val="en-GB"/>
        </w:rPr>
        <w:t xml:space="preserve">where </w:t>
      </w:r>
      <w:r w:rsidRPr="00910D17">
        <w:rPr>
          <w:b/>
          <w:lang w:val="en-GB"/>
        </w:rPr>
        <w:t>B</w:t>
      </w:r>
      <w:r w:rsidRPr="00910D17">
        <w:rPr>
          <w:lang w:val="en-GB"/>
        </w:rPr>
        <w:t xml:space="preserve"> and J denote the left Cauchy green tensor and the volumetric strain of the intact erythrocyte membrane, respectively, τ is the </w:t>
      </w:r>
      <w:r w:rsidR="00F12A4D" w:rsidRPr="00910D17">
        <w:rPr>
          <w:lang w:val="en-GB"/>
        </w:rPr>
        <w:t xml:space="preserve">indentation </w:t>
      </w:r>
      <w:r w:rsidRPr="00910D17">
        <w:rPr>
          <w:lang w:val="en-GB"/>
        </w:rPr>
        <w:t>time, and ψ</w:t>
      </w:r>
      <w:r w:rsidRPr="00910D17">
        <w:rPr>
          <w:vertAlign w:val="subscript"/>
          <w:lang w:val="en-GB"/>
        </w:rPr>
        <w:t>0</w:t>
      </w:r>
      <w:r w:rsidRPr="00910D17">
        <w:rPr>
          <w:lang w:val="en-GB"/>
        </w:rPr>
        <w:t xml:space="preserve"> is the strain energy </w:t>
      </w:r>
      <w:r w:rsidRPr="00910D17">
        <w:rPr>
          <w:lang w:val="en-GB"/>
        </w:rPr>
        <w:lastRenderedPageBreak/>
        <w:t>density per reference volume of the intact erythrocyte membrane, β</w:t>
      </w:r>
      <w:r w:rsidRPr="00910D17">
        <w:rPr>
          <w:vertAlign w:val="subscript"/>
          <w:lang w:val="en-GB"/>
        </w:rPr>
        <w:t>1</w:t>
      </w:r>
      <w:r w:rsidRPr="00910D17">
        <w:rPr>
          <w:lang w:val="en-GB"/>
        </w:rPr>
        <w:t xml:space="preserve"> is the chemical damage parameter, and β</w:t>
      </w:r>
      <w:r w:rsidRPr="00910D17">
        <w:rPr>
          <w:vertAlign w:val="subscript"/>
          <w:lang w:val="en-GB"/>
        </w:rPr>
        <w:t>2</w:t>
      </w:r>
      <w:r w:rsidRPr="00910D17">
        <w:rPr>
          <w:lang w:val="en-GB"/>
        </w:rPr>
        <w:t xml:space="preserve"> is the mechanical damage parameter. </w:t>
      </w:r>
    </w:p>
    <w:p w14:paraId="06B1AB56" w14:textId="7739E2BC" w:rsidR="008D055F" w:rsidRPr="00910D17" w:rsidRDefault="008D055F" w:rsidP="008D055F">
      <w:pPr>
        <w:rPr>
          <w:lang w:val="en-GB"/>
        </w:rPr>
      </w:pPr>
      <w:r w:rsidRPr="00910D17">
        <w:rPr>
          <w:lang w:val="en-GB"/>
        </w:rPr>
        <w:t>For β</w:t>
      </w:r>
      <w:r w:rsidRPr="00910D17">
        <w:rPr>
          <w:vertAlign w:val="subscript"/>
          <w:lang w:val="en-GB"/>
        </w:rPr>
        <w:t xml:space="preserve">2 </w:t>
      </w:r>
      <w:r w:rsidRPr="00910D17">
        <w:rPr>
          <w:lang w:val="en-GB"/>
        </w:rPr>
        <w:t xml:space="preserve">= 0, the damage mode is purely chemical, i.e., damage to the erythrocyte membrane is not due to deformation. Thus, </w:t>
      </w:r>
      <w:r w:rsidRPr="00F5269C">
        <w:rPr>
          <w:lang w:val="en-GB"/>
        </w:rPr>
        <w:t>β</w:t>
      </w:r>
      <w:r w:rsidRPr="00F5269C">
        <w:rPr>
          <w:vertAlign w:val="subscript"/>
          <w:lang w:val="en-GB"/>
        </w:rPr>
        <w:t>1</w:t>
      </w:r>
      <w:r w:rsidRPr="00F5269C">
        <w:rPr>
          <w:lang w:val="en-GB"/>
        </w:rPr>
        <w:t xml:space="preserve"> represents chemical damage due to various </w:t>
      </w:r>
      <w:r w:rsidR="008F3D4D" w:rsidRPr="00910D17">
        <w:rPr>
          <w:lang w:val="en-GB"/>
        </w:rPr>
        <w:t>amounts</w:t>
      </w:r>
      <w:r w:rsidRPr="00F5269C">
        <w:rPr>
          <w:lang w:val="en-GB"/>
        </w:rPr>
        <w:t xml:space="preserve"> of phosphorylation</w:t>
      </w:r>
      <w:r w:rsidRPr="00910D17">
        <w:rPr>
          <w:lang w:val="en-GB"/>
        </w:rPr>
        <w:t>, and β</w:t>
      </w:r>
      <w:r w:rsidRPr="00910D17">
        <w:rPr>
          <w:vertAlign w:val="subscript"/>
          <w:lang w:val="en-GB"/>
        </w:rPr>
        <w:t>2</w:t>
      </w:r>
      <w:r w:rsidRPr="00910D17">
        <w:rPr>
          <w:lang w:val="en-GB"/>
        </w:rPr>
        <w:t xml:space="preserve"> represents mechanical damage associated with the tearing or rupturing of the protein chains in the erythrocyte membrane skeleton. The erythrocyte's membrane near incompressibility was defined with a Poisson’s ratio ν</w:t>
      </w:r>
      <w:r w:rsidRPr="00910D17" w:rsidDel="0092767A">
        <w:rPr>
          <w:lang w:val="en-GB"/>
        </w:rPr>
        <w:t xml:space="preserve"> </w:t>
      </w:r>
      <w:r w:rsidRPr="00910D17">
        <w:rPr>
          <w:lang w:val="en-GB"/>
        </w:rPr>
        <w:t>= 0.499. For incompressible materials, the contribution of the volumetric strain energy density function is neglected since J = 1. Since the erythrocyte membrane is nearly incompressible, the deviatoric strain invariants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525"/>
      </w:tblGrid>
      <w:tr w:rsidR="008D055F" w:rsidRPr="00910D17" w14:paraId="48BD7273" w14:textId="77777777" w:rsidTr="00C06619">
        <w:trPr>
          <w:trHeight w:val="369"/>
          <w:jc w:val="center"/>
        </w:trPr>
        <w:tc>
          <w:tcPr>
            <w:tcW w:w="8640" w:type="dxa"/>
          </w:tcPr>
          <w:p w14:paraId="6906C3DE" w14:textId="77777777" w:rsidR="008D055F" w:rsidRPr="00910D17" w:rsidRDefault="00000000" w:rsidP="00C06619">
            <w:pPr>
              <w:rPr>
                <w:lang w:val="en-GB"/>
              </w:rPr>
            </w:pPr>
            <m:oMathPara>
              <m:oMath>
                <m:sSub>
                  <m:sSubPr>
                    <m:ctrlPr>
                      <w:rPr>
                        <w:rFonts w:ascii="Cambria Math" w:hAnsi="Cambria Math"/>
                        <w:lang w:val="en-GB"/>
                      </w:rPr>
                    </m:ctrlPr>
                  </m:sSubPr>
                  <m:e>
                    <m:acc>
                      <m:accPr>
                        <m:chr m:val="̅"/>
                        <m:ctrlPr>
                          <w:rPr>
                            <w:rFonts w:ascii="Cambria Math" w:hAnsi="Cambria Math"/>
                            <w:lang w:val="en-GB"/>
                          </w:rPr>
                        </m:ctrlPr>
                      </m:accPr>
                      <m:e>
                        <m:r>
                          <m:rPr>
                            <m:nor/>
                          </m:rPr>
                          <w:rPr>
                            <w:lang w:val="en-GB"/>
                          </w:rPr>
                          <m:t>I</m:t>
                        </m:r>
                      </m:e>
                    </m:acc>
                  </m:e>
                  <m:sub>
                    <m:r>
                      <m:rPr>
                        <m:nor/>
                      </m:rPr>
                      <w:rPr>
                        <w:lang w:val="en-GB"/>
                      </w:rPr>
                      <m:t>1</m:t>
                    </m:r>
                  </m:sub>
                </m:sSub>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hAnsi="Cambria Math"/>
                        <w:lang w:val="en-GB"/>
                      </w:rPr>
                    </m:ctrlPr>
                  </m:sSubPr>
                  <m:e>
                    <m:sSup>
                      <m:sSupPr>
                        <m:ctrlPr>
                          <w:rPr>
                            <w:rFonts w:ascii="Cambria Math" w:hAnsi="Cambria Math"/>
                            <w:lang w:val="en-GB"/>
                          </w:rPr>
                        </m:ctrlPr>
                      </m:sSupPr>
                      <m:e>
                        <m:r>
                          <m:rPr>
                            <m:nor/>
                          </m:rPr>
                          <w:rPr>
                            <w:lang w:val="en-GB"/>
                          </w:rPr>
                          <m:t>J</m:t>
                        </m:r>
                      </m:e>
                      <m:sup>
                        <m:r>
                          <m:rPr>
                            <m:nor/>
                          </m:rPr>
                          <w:rPr>
                            <w:lang w:val="en-GB"/>
                          </w:rPr>
                          <m:t>-2/3</m:t>
                        </m:r>
                      </m:sup>
                    </m:sSup>
                    <m:r>
                      <m:rPr>
                        <m:nor/>
                      </m:rPr>
                      <w:rPr>
                        <w:rFonts w:ascii="Cambria Math"/>
                        <w:lang w:val="en-GB"/>
                      </w:rPr>
                      <m:t xml:space="preserve"> </m:t>
                    </m:r>
                    <m:r>
                      <m:rPr>
                        <m:nor/>
                      </m:rPr>
                      <w:rPr>
                        <w:lang w:val="en-GB"/>
                      </w:rPr>
                      <m:t>I</m:t>
                    </m:r>
                  </m:e>
                  <m:sub>
                    <m:r>
                      <m:rPr>
                        <m:nor/>
                      </m:rPr>
                      <w:rPr>
                        <w:lang w:val="en-GB"/>
                      </w:rPr>
                      <m:t>1</m:t>
                    </m:r>
                  </m:sub>
                </m:sSub>
              </m:oMath>
            </m:oMathPara>
          </w:p>
        </w:tc>
        <w:tc>
          <w:tcPr>
            <w:tcW w:w="526" w:type="dxa"/>
          </w:tcPr>
          <w:p w14:paraId="43951117" w14:textId="2BA3426B" w:rsidR="008D055F" w:rsidRPr="00910D17" w:rsidRDefault="008D055F" w:rsidP="00C06619">
            <w:pPr>
              <w:rPr>
                <w:lang w:val="en-GB"/>
              </w:rPr>
            </w:pPr>
            <w:r w:rsidRPr="00910D17">
              <w:rPr>
                <w:lang w:val="en-GB"/>
              </w:rPr>
              <w:t>(</w:t>
            </w:r>
            <w:r w:rsidRPr="00910D17">
              <w:rPr>
                <w:szCs w:val="24"/>
                <w:lang w:val="en-GB"/>
              </w:rPr>
              <w:fldChar w:fldCharType="begin"/>
            </w:r>
            <w:r w:rsidRPr="00910D17">
              <w:rPr>
                <w:szCs w:val="24"/>
                <w:lang w:val="en-GB"/>
              </w:rPr>
              <w:instrText xml:space="preserve"> SEQ Equation \* ARABIC </w:instrText>
            </w:r>
            <w:r w:rsidRPr="00910D17">
              <w:rPr>
                <w:szCs w:val="24"/>
                <w:lang w:val="en-GB"/>
              </w:rPr>
              <w:fldChar w:fldCharType="separate"/>
            </w:r>
            <w:r w:rsidR="00232CAA">
              <w:rPr>
                <w:noProof/>
                <w:szCs w:val="24"/>
                <w:lang w:val="en-GB"/>
              </w:rPr>
              <w:t>9</w:t>
            </w:r>
            <w:r w:rsidRPr="00910D17">
              <w:rPr>
                <w:szCs w:val="24"/>
                <w:lang w:val="en-GB"/>
              </w:rPr>
              <w:fldChar w:fldCharType="end"/>
            </w:r>
            <w:r w:rsidRPr="00910D17">
              <w:rPr>
                <w:lang w:val="en-GB"/>
              </w:rPr>
              <w:t>)</w:t>
            </w:r>
          </w:p>
        </w:tc>
      </w:tr>
    </w:tbl>
    <w:p w14:paraId="26DC907A"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8D055F" w:rsidRPr="00910D17" w14:paraId="597BA775" w14:textId="77777777" w:rsidTr="00C06619">
        <w:trPr>
          <w:trHeight w:val="369"/>
          <w:jc w:val="center"/>
        </w:trPr>
        <w:tc>
          <w:tcPr>
            <w:tcW w:w="8550" w:type="dxa"/>
          </w:tcPr>
          <w:p w14:paraId="769F64F8" w14:textId="77777777" w:rsidR="008D055F" w:rsidRPr="00910D17" w:rsidRDefault="00000000" w:rsidP="00C06619">
            <w:pPr>
              <w:jc w:val="center"/>
              <w:rPr>
                <w:lang w:val="en-GB"/>
              </w:rPr>
            </w:pPr>
            <m:oMath>
              <m:sSub>
                <m:sSubPr>
                  <m:ctrlPr>
                    <w:rPr>
                      <w:rFonts w:ascii="Cambria Math" w:hAnsi="Cambria Math"/>
                      <w:lang w:val="en-GB"/>
                    </w:rPr>
                  </m:ctrlPr>
                </m:sSubPr>
                <m:e>
                  <m:acc>
                    <m:accPr>
                      <m:chr m:val="̅"/>
                      <m:ctrlPr>
                        <w:rPr>
                          <w:rFonts w:ascii="Cambria Math" w:hAnsi="Cambria Math"/>
                          <w:lang w:val="en-GB"/>
                        </w:rPr>
                      </m:ctrlPr>
                    </m:accPr>
                    <m:e>
                      <m:r>
                        <m:rPr>
                          <m:nor/>
                        </m:rPr>
                        <w:rPr>
                          <w:lang w:val="en-GB"/>
                        </w:rPr>
                        <m:t>I</m:t>
                      </m:r>
                    </m:e>
                  </m:acc>
                </m:e>
                <m:sub>
                  <m:r>
                    <m:rPr>
                      <m:nor/>
                    </m:rPr>
                    <w:rPr>
                      <w:lang w:val="en-GB"/>
                    </w:rPr>
                    <m:t>2</m:t>
                  </m:r>
                </m:sub>
              </m:sSub>
              <m:r>
                <m:rPr>
                  <m:nor/>
                </m:rPr>
                <w:rPr>
                  <w:rFonts w:ascii="Cambria Math"/>
                  <w:lang w:val="en-GB"/>
                </w:rPr>
                <m:t xml:space="preserve"> </m:t>
              </m:r>
              <m:r>
                <m:rPr>
                  <m:nor/>
                </m:rPr>
                <w:rPr>
                  <w:lang w:val="en-GB"/>
                </w:rPr>
                <m:t>=</m:t>
              </m:r>
              <m:sSup>
                <m:sSupPr>
                  <m:ctrlPr>
                    <w:rPr>
                      <w:rFonts w:ascii="Cambria Math" w:hAnsi="Cambria Math"/>
                      <w:lang w:val="en-GB"/>
                    </w:rPr>
                  </m:ctrlPr>
                </m:sSupPr>
                <m:e>
                  <m:r>
                    <m:rPr>
                      <m:nor/>
                    </m:rPr>
                    <w:rPr>
                      <w:rFonts w:ascii="Cambria Math"/>
                      <w:lang w:val="en-GB"/>
                    </w:rPr>
                    <m:t xml:space="preserve"> </m:t>
                  </m:r>
                  <m:r>
                    <m:rPr>
                      <m:nor/>
                    </m:rPr>
                    <w:rPr>
                      <w:lang w:val="en-GB"/>
                    </w:rPr>
                    <m:t>J</m:t>
                  </m:r>
                </m:e>
                <m:sup>
                  <m:r>
                    <m:rPr>
                      <m:nor/>
                    </m:rPr>
                    <w:rPr>
                      <w:lang w:val="en-GB"/>
                    </w:rPr>
                    <m:t>-4/3</m:t>
                  </m:r>
                </m:sup>
              </m:sSup>
              <m:r>
                <w:rPr>
                  <w:rFonts w:ascii="Cambria Math" w:hAnsi="Cambria Math"/>
                  <w:lang w:val="en-GB"/>
                </w:rPr>
                <m:t xml:space="preserve"> </m:t>
              </m:r>
              <m:sSub>
                <m:sSubPr>
                  <m:ctrlPr>
                    <w:rPr>
                      <w:rFonts w:ascii="Cambria Math" w:hAnsi="Cambria Math"/>
                      <w:lang w:val="en-GB"/>
                    </w:rPr>
                  </m:ctrlPr>
                </m:sSubPr>
                <m:e>
                  <m:r>
                    <m:rPr>
                      <m:nor/>
                    </m:rPr>
                    <w:rPr>
                      <w:lang w:val="en-GB"/>
                    </w:rPr>
                    <m:t>I</m:t>
                  </m:r>
                </m:e>
                <m:sub>
                  <m:r>
                    <m:rPr>
                      <m:nor/>
                    </m:rPr>
                    <w:rPr>
                      <w:lang w:val="en-GB"/>
                    </w:rPr>
                    <m:t>2</m:t>
                  </m:r>
                </m:sub>
              </m:sSub>
            </m:oMath>
            <w:r w:rsidR="008D055F" w:rsidRPr="00910D17">
              <w:rPr>
                <w:lang w:val="en-GB"/>
              </w:rPr>
              <w:t>.</w:t>
            </w:r>
          </w:p>
        </w:tc>
        <w:tc>
          <w:tcPr>
            <w:tcW w:w="593" w:type="dxa"/>
          </w:tcPr>
          <w:p w14:paraId="5BF17754" w14:textId="01FA6E20" w:rsidR="008D055F" w:rsidRPr="00910D17" w:rsidRDefault="008D055F" w:rsidP="00C06619">
            <w:pPr>
              <w:rPr>
                <w:lang w:val="en-GB"/>
              </w:rPr>
            </w:pPr>
            <w:r w:rsidRPr="00910D17">
              <w:rPr>
                <w:lang w:val="en-GB"/>
              </w:rPr>
              <w:t>(</w:t>
            </w:r>
            <w:r w:rsidRPr="00910D17">
              <w:rPr>
                <w:szCs w:val="24"/>
                <w:lang w:val="en-GB"/>
              </w:rPr>
              <w:fldChar w:fldCharType="begin"/>
            </w:r>
            <w:r w:rsidRPr="00910D17">
              <w:rPr>
                <w:szCs w:val="24"/>
                <w:lang w:val="en-GB"/>
              </w:rPr>
              <w:instrText xml:space="preserve"> SEQ Equation \* ARABIC </w:instrText>
            </w:r>
            <w:r w:rsidRPr="00910D17">
              <w:rPr>
                <w:szCs w:val="24"/>
                <w:lang w:val="en-GB"/>
              </w:rPr>
              <w:fldChar w:fldCharType="separate"/>
            </w:r>
            <w:r w:rsidR="00232CAA">
              <w:rPr>
                <w:noProof/>
                <w:szCs w:val="24"/>
                <w:lang w:val="en-GB"/>
              </w:rPr>
              <w:t>10</w:t>
            </w:r>
            <w:r w:rsidRPr="00910D17">
              <w:rPr>
                <w:szCs w:val="24"/>
                <w:lang w:val="en-GB"/>
              </w:rPr>
              <w:fldChar w:fldCharType="end"/>
            </w:r>
            <w:r w:rsidRPr="00910D17">
              <w:rPr>
                <w:lang w:val="en-GB"/>
              </w:rPr>
              <w:t>)</w:t>
            </w:r>
          </w:p>
        </w:tc>
      </w:tr>
    </w:tbl>
    <w:p w14:paraId="77D41A74" w14:textId="44FF4C4B" w:rsidR="008D055F" w:rsidRPr="00910D17" w:rsidRDefault="008D055F" w:rsidP="008D055F">
      <w:pPr>
        <w:rPr>
          <w:lang w:val="en-GB"/>
        </w:rPr>
      </w:pPr>
      <w:r w:rsidRPr="00910D17">
        <w:rPr>
          <w:lang w:val="en-GB"/>
        </w:rPr>
        <w:t xml:space="preserve">The variation of the strain energy potential </w:t>
      </w:r>
      <w:proofErr w:type="spellStart"/>
      <w:r w:rsidR="00A630FF" w:rsidRPr="00910D17">
        <w:rPr>
          <w:lang w:val="en-GB"/>
        </w:rPr>
        <w:t>δW</w:t>
      </w:r>
      <w:r w:rsidR="00A630FF" w:rsidRPr="00910D17">
        <w:rPr>
          <w:vertAlign w:val="subscript"/>
          <w:lang w:val="en-GB"/>
        </w:rPr>
        <w:t>i</w:t>
      </w:r>
      <w:proofErr w:type="spellEnd"/>
      <w:r w:rsidR="00A630FF" w:rsidRPr="00910D17">
        <w:rPr>
          <w:lang w:val="en-GB"/>
        </w:rPr>
        <w:t xml:space="preserve"> </w:t>
      </w:r>
      <w:r w:rsidRPr="00910D17">
        <w:rPr>
          <w:lang w:val="en-GB"/>
        </w:rPr>
        <w:t>is</w:t>
      </w:r>
      <w:r w:rsidR="00EE7F7A" w:rsidRPr="00910D17">
        <w:rPr>
          <w:lang w:val="en-GB"/>
        </w:rPr>
        <w:t>,</w:t>
      </w:r>
      <w:r w:rsidRPr="00910D17">
        <w:rPr>
          <w:lang w:val="en-GB"/>
        </w:rPr>
        <w:t xml:space="preserve"> by definition</w:t>
      </w:r>
      <w:r w:rsidR="00EE7F7A" w:rsidRPr="00910D17">
        <w:rPr>
          <w:lang w:val="en-GB"/>
        </w:rPr>
        <w:t>,</w:t>
      </w:r>
      <w:r w:rsidRPr="00910D17">
        <w:rPr>
          <w:lang w:val="en-GB"/>
        </w:rPr>
        <w:t xml:space="preserve"> equal to the internal virtual work per reference volume V</w:t>
      </w:r>
      <w:r w:rsidRPr="00910D17">
        <w:rPr>
          <w:vertAlign w:val="subscript"/>
          <w:lang w:val="en-GB"/>
        </w:rPr>
        <w:t>0,</w:t>
      </w:r>
      <w:r w:rsidRPr="00910D17">
        <w:rPr>
          <w:lang w:val="en-GB"/>
        </w:rPr>
        <w:t xml:space="preserve"> and can be written as</w:t>
      </w:r>
      <w:r w:rsidR="00FC3F23" w:rsidRPr="00910D17">
        <w:rPr>
          <w:lang w:val="en-GB"/>
        </w:rPr>
        <w:t xml:space="preserve"> </w:t>
      </w:r>
      <w:r w:rsidR="00FC3F23" w:rsidRPr="00910D17">
        <w:rPr>
          <w:lang w:val="en-GB"/>
        </w:rPr>
        <w:fldChar w:fldCharType="begin"/>
      </w:r>
      <w:r w:rsidR="003208F5">
        <w:rPr>
          <w:lang w:val="en-GB"/>
        </w:rPr>
        <w:instrText xml:space="preserve"> ADDIN EN.CITE &lt;EndNote&gt;&lt;Cite&gt;&lt;Author&gt;Dassault Systèmes Simulia Corp&lt;/Author&gt;&lt;Year&gt;2015&lt;/Year&gt;&lt;RecNum&gt;165&lt;/RecNum&gt;&lt;DisplayText&gt;(Dassault Systèmes Simulia Corp, 2015)&lt;/DisplayText&gt;&lt;record&gt;&lt;rec-number&gt;165&lt;/rec-number&gt;&lt;foreign-keys&gt;&lt;key app="EN" db-id="ess2xr201ass9feavxmxfrtxx5at5fvfer9r" timestamp="1644250323"&gt;165&lt;/key&gt;&lt;/foreign-keys&gt;&lt;ref-type name="Generic"&gt;13&lt;/ref-type&gt;&lt;contributors&gt;&lt;authors&gt;&lt;author&gt;Dassault Systèmes Simulia Corp,&lt;/author&gt;&lt;/authors&gt;&lt;/contributors&gt;&lt;titles&gt;&lt;title&gt;Abaqus 6.14 Documentation – Theory Guide&lt;/title&gt;&lt;/titles&gt;&lt;dates&gt;&lt;year&gt;2015&lt;/year&gt;&lt;/dates&gt;&lt;pub-location&gt;Providence&lt;/pub-location&gt;&lt;publisher&gt;Dassault Systèmes&lt;/publisher&gt;&lt;urls&gt;&lt;/urls&gt;&lt;/record&gt;&lt;/Cite&gt;&lt;/EndNote&gt;</w:instrText>
      </w:r>
      <w:r w:rsidR="00FC3F23" w:rsidRPr="00910D17">
        <w:rPr>
          <w:lang w:val="en-GB"/>
        </w:rPr>
        <w:fldChar w:fldCharType="separate"/>
      </w:r>
      <w:r w:rsidR="003208F5">
        <w:rPr>
          <w:noProof/>
          <w:lang w:val="en-GB"/>
        </w:rPr>
        <w:t>(Dassault Systèmes Simulia Corp, 2015)</w:t>
      </w:r>
      <w:r w:rsidR="00FC3F23" w:rsidRPr="00910D17">
        <w:rPr>
          <w:lang w:val="en-GB"/>
        </w:rPr>
        <w:fldChar w:fldCharType="end"/>
      </w:r>
      <w:r w:rsidRPr="00910D17">
        <w:rPr>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950"/>
        <w:gridCol w:w="616"/>
      </w:tblGrid>
      <w:tr w:rsidR="008D055F" w:rsidRPr="00910D17" w14:paraId="530B3F01" w14:textId="77777777" w:rsidTr="00C06619">
        <w:trPr>
          <w:trHeight w:val="420"/>
          <w:jc w:val="center"/>
        </w:trPr>
        <w:tc>
          <w:tcPr>
            <w:tcW w:w="463" w:type="dxa"/>
          </w:tcPr>
          <w:p w14:paraId="1F07C403" w14:textId="77777777" w:rsidR="008D055F" w:rsidRPr="00910D17" w:rsidRDefault="008D055F" w:rsidP="00C06619">
            <w:pPr>
              <w:rPr>
                <w:lang w:val="en-GB" w:bidi="en-US"/>
              </w:rPr>
            </w:pPr>
          </w:p>
        </w:tc>
        <w:tc>
          <w:tcPr>
            <w:tcW w:w="7992" w:type="dxa"/>
          </w:tcPr>
          <w:p w14:paraId="07F761EA" w14:textId="77777777" w:rsidR="008D055F" w:rsidRPr="00910D17" w:rsidRDefault="008D055F" w:rsidP="00C06619">
            <w:pPr>
              <w:rPr>
                <w:lang w:val="en-GB"/>
              </w:rPr>
            </w:pPr>
            <m:oMathPara>
              <m:oMath>
                <m:r>
                  <m:rPr>
                    <m:nor/>
                  </m:rPr>
                  <w:rPr>
                    <w:lang w:val="en-GB"/>
                  </w:rPr>
                  <m:t>δ</m:t>
                </m:r>
                <m:sSub>
                  <m:sSubPr>
                    <m:ctrlPr>
                      <w:rPr>
                        <w:rFonts w:ascii="Cambria Math" w:hAnsi="Cambria Math"/>
                        <w:i/>
                        <w:lang w:val="en-GB"/>
                      </w:rPr>
                    </m:ctrlPr>
                  </m:sSubPr>
                  <m:e>
                    <m:r>
                      <m:rPr>
                        <m:nor/>
                      </m:rPr>
                      <w:rPr>
                        <w:lang w:val="en-GB"/>
                      </w:rPr>
                      <m:t>W</m:t>
                    </m:r>
                  </m:e>
                  <m:sub>
                    <m:r>
                      <m:rPr>
                        <m:nor/>
                      </m:rPr>
                      <w:rPr>
                        <w:lang w:val="en-GB"/>
                      </w:rPr>
                      <m:t>i</m:t>
                    </m:r>
                  </m:sub>
                </m:sSub>
                <m:r>
                  <m:rPr>
                    <m:nor/>
                  </m:rPr>
                  <w:rPr>
                    <w:lang w:val="en-GB"/>
                  </w:rPr>
                  <m:t>=</m:t>
                </m:r>
                <m:r>
                  <m:rPr>
                    <m:nor/>
                  </m:rPr>
                  <w:rPr>
                    <w:rFonts w:ascii="Cambria Math"/>
                    <w:lang w:val="en-GB"/>
                  </w:rPr>
                  <m:t xml:space="preserve"> </m:t>
                </m:r>
                <m:nary>
                  <m:naryPr>
                    <m:limLoc m:val="undOvr"/>
                    <m:subHide m:val="1"/>
                    <m:supHide m:val="1"/>
                    <m:ctrlPr>
                      <w:rPr>
                        <w:rFonts w:ascii="Cambria Math" w:hAnsi="Cambria Math"/>
                        <w:i/>
                        <w:lang w:val="en-GB"/>
                      </w:rPr>
                    </m:ctrlPr>
                  </m:naryPr>
                  <m:sub/>
                  <m:sup/>
                  <m:e>
                    <m:r>
                      <m:rPr>
                        <m:nor/>
                      </m:rPr>
                      <w:rPr>
                        <w:lang w:val="en-GB"/>
                      </w:rPr>
                      <m:t>J</m:t>
                    </m:r>
                    <m:r>
                      <m:rPr>
                        <m:nor/>
                      </m:rPr>
                      <w:rPr>
                        <w:rFonts w:ascii="Cambria Math"/>
                        <w:lang w:val="en-GB"/>
                      </w:rPr>
                      <m:t xml:space="preserve"> </m:t>
                    </m:r>
                    <m:d>
                      <m:dPr>
                        <m:ctrlPr>
                          <w:rPr>
                            <w:rFonts w:ascii="Cambria Math" w:hAnsi="Cambria Math"/>
                            <w:i/>
                            <w:lang w:val="en-GB"/>
                          </w:rPr>
                        </m:ctrlPr>
                      </m:dPr>
                      <m:e>
                        <m:r>
                          <m:rPr>
                            <m:nor/>
                          </m:rPr>
                          <w:rPr>
                            <w:rFonts w:ascii="Cambria Math"/>
                            <w:lang w:val="en-GB"/>
                          </w:rPr>
                          <m:t xml:space="preserve"> </m:t>
                        </m:r>
                        <m:r>
                          <m:rPr>
                            <m:nor/>
                          </m:rPr>
                          <w:rPr>
                            <w:b/>
                            <w:lang w:val="en-GB"/>
                          </w:rPr>
                          <m:t>S</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δ</m:t>
                        </m:r>
                        <m:r>
                          <m:rPr>
                            <m:nor/>
                          </m:rPr>
                          <w:rPr>
                            <w:b/>
                            <w:lang w:val="en-GB"/>
                          </w:rPr>
                          <m:t>e</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pδ</m:t>
                        </m:r>
                        <m:sSup>
                          <m:sSupPr>
                            <m:ctrlPr>
                              <w:rPr>
                                <w:rFonts w:ascii="Cambria Math" w:hAnsi="Cambria Math"/>
                                <w:b/>
                                <w:i/>
                                <w:lang w:val="en-GB"/>
                              </w:rPr>
                            </m:ctrlPr>
                          </m:sSupPr>
                          <m:e>
                            <m:r>
                              <m:rPr>
                                <m:nor/>
                              </m:rPr>
                              <w:rPr>
                                <w:rFonts w:ascii="Cambria" w:hAnsi="Cambria" w:cs="Cambria"/>
                                <w:b/>
                                <w:lang w:val="en-GB"/>
                              </w:rPr>
                              <m:t>ϵ</m:t>
                            </m:r>
                          </m:e>
                          <m:sup>
                            <m:r>
                              <m:rPr>
                                <m:nor/>
                              </m:rPr>
                              <w:rPr>
                                <w:b/>
                                <w:lang w:val="en-GB"/>
                              </w:rPr>
                              <m:t>vol</m:t>
                            </m:r>
                          </m:sup>
                        </m:sSup>
                        <m:r>
                          <w:rPr>
                            <w:rFonts w:ascii="Cambria Math" w:hAnsi="Cambria Math"/>
                            <w:lang w:val="en-GB"/>
                          </w:rPr>
                          <m:t xml:space="preserve"> </m:t>
                        </m:r>
                      </m:e>
                    </m:d>
                    <m:r>
                      <m:rPr>
                        <m:nor/>
                      </m:rPr>
                      <w:rPr>
                        <w:rFonts w:ascii="Cambria Math"/>
                        <w:lang w:val="en-GB"/>
                      </w:rPr>
                      <m:t xml:space="preserve"> </m:t>
                    </m:r>
                    <m:r>
                      <m:rPr>
                        <m:nor/>
                      </m:rPr>
                      <w:rPr>
                        <w:lang w:val="en-GB"/>
                      </w:rPr>
                      <m:t>d</m:t>
                    </m:r>
                    <m:sSup>
                      <m:sSupPr>
                        <m:ctrlPr>
                          <w:rPr>
                            <w:rFonts w:ascii="Cambria Math" w:hAnsi="Cambria Math"/>
                            <w:i/>
                            <w:lang w:val="en-GB"/>
                          </w:rPr>
                        </m:ctrlPr>
                      </m:sSupPr>
                      <m:e>
                        <m:r>
                          <m:rPr>
                            <m:nor/>
                          </m:rPr>
                          <w:rPr>
                            <w:lang w:val="en-GB"/>
                          </w:rPr>
                          <m:t>V</m:t>
                        </m:r>
                      </m:e>
                      <m:sup>
                        <m:r>
                          <m:rPr>
                            <m:nor/>
                          </m:rPr>
                          <w:rPr>
                            <w:lang w:val="en-GB"/>
                          </w:rPr>
                          <m:t>0</m:t>
                        </m:r>
                      </m:sup>
                    </m:sSup>
                    <m:r>
                      <m:rPr>
                        <m:nor/>
                      </m:rPr>
                      <w:rPr>
                        <w:rFonts w:ascii="Cambria Math"/>
                        <w:lang w:val="en-GB"/>
                      </w:rPr>
                      <m:t xml:space="preserve"> </m:t>
                    </m:r>
                    <m:r>
                      <m:rPr>
                        <m:nor/>
                      </m:rPr>
                      <w:rPr>
                        <w:lang w:val="en-GB"/>
                      </w:rPr>
                      <m:t>=</m:t>
                    </m:r>
                    <m:r>
                      <m:rPr>
                        <m:nor/>
                      </m:rPr>
                      <w:rPr>
                        <w:rFonts w:ascii="Cambria Math"/>
                        <w:lang w:val="en-GB"/>
                      </w:rPr>
                      <m:t xml:space="preserve"> </m:t>
                    </m:r>
                    <m:nary>
                      <m:naryPr>
                        <m:limLoc m:val="undOvr"/>
                        <m:subHide m:val="1"/>
                        <m:supHide m:val="1"/>
                        <m:ctrlPr>
                          <w:rPr>
                            <w:rFonts w:ascii="Cambria Math" w:hAnsi="Cambria Math"/>
                            <w:i/>
                            <w:lang w:val="en-GB"/>
                          </w:rPr>
                        </m:ctrlPr>
                      </m:naryPr>
                      <m:sub/>
                      <m:sup/>
                      <m:e>
                        <m:r>
                          <m:rPr>
                            <m:nor/>
                          </m:rPr>
                          <w:rPr>
                            <w:lang w:val="en-GB"/>
                          </w:rPr>
                          <m:t>δψ</m:t>
                        </m:r>
                        <m:r>
                          <m:rPr>
                            <m:nor/>
                          </m:rPr>
                          <w:rPr>
                            <w:rFonts w:ascii="Cambria Math"/>
                            <w:lang w:val="en-GB"/>
                          </w:rPr>
                          <m:t xml:space="preserve"> </m:t>
                        </m:r>
                        <m:r>
                          <m:rPr>
                            <m:nor/>
                          </m:rPr>
                          <w:rPr>
                            <w:lang w:val="en-GB"/>
                          </w:rPr>
                          <m:t>d</m:t>
                        </m:r>
                        <m:sSup>
                          <m:sSupPr>
                            <m:ctrlPr>
                              <w:rPr>
                                <w:rFonts w:ascii="Cambria Math" w:hAnsi="Cambria Math"/>
                                <w:i/>
                                <w:lang w:val="en-GB"/>
                              </w:rPr>
                            </m:ctrlPr>
                          </m:sSupPr>
                          <m:e>
                            <m:r>
                              <m:rPr>
                                <m:nor/>
                              </m:rPr>
                              <w:rPr>
                                <w:lang w:val="en-GB"/>
                              </w:rPr>
                              <m:t>V</m:t>
                            </m:r>
                          </m:e>
                          <m:sup>
                            <m:r>
                              <m:rPr>
                                <m:nor/>
                              </m:rPr>
                              <w:rPr>
                                <w:lang w:val="en-GB"/>
                              </w:rPr>
                              <m:t>0</m:t>
                            </m:r>
                          </m:sup>
                        </m:sSup>
                      </m:e>
                    </m:nary>
                  </m:e>
                </m:nary>
              </m:oMath>
            </m:oMathPara>
          </w:p>
        </w:tc>
        <w:tc>
          <w:tcPr>
            <w:tcW w:w="540" w:type="dxa"/>
          </w:tcPr>
          <w:p w14:paraId="3873F1AD" w14:textId="63A598C7" w:rsidR="008D055F" w:rsidRPr="00910D17" w:rsidRDefault="008D055F" w:rsidP="00C06619">
            <w:pPr>
              <w:pStyle w:val="Caption"/>
              <w:rPr>
                <w:b/>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11</w:t>
            </w:r>
            <w:r w:rsidRPr="00910D17">
              <w:rPr>
                <w:lang w:val="en-GB"/>
              </w:rPr>
              <w:fldChar w:fldCharType="end"/>
            </w:r>
            <w:r w:rsidRPr="00910D17">
              <w:rPr>
                <w:lang w:val="en-GB"/>
              </w:rPr>
              <w:t>)</w:t>
            </w:r>
          </w:p>
        </w:tc>
      </w:tr>
    </w:tbl>
    <w:p w14:paraId="717CFC4D" w14:textId="5215DDA9" w:rsidR="008D055F" w:rsidRPr="00910D17" w:rsidRDefault="008D055F" w:rsidP="008D055F">
      <w:pPr>
        <w:rPr>
          <w:lang w:val="en-GB"/>
        </w:rPr>
      </w:pPr>
      <w:proofErr w:type="gramStart"/>
      <w:r w:rsidRPr="00910D17">
        <w:rPr>
          <w:lang w:val="en-GB"/>
        </w:rPr>
        <w:t>where</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7442"/>
        <w:gridCol w:w="616"/>
      </w:tblGrid>
      <w:tr w:rsidR="00DB166C" w:rsidRPr="00910D17" w14:paraId="01F3F6A9" w14:textId="03E5C215" w:rsidTr="00156F9F">
        <w:trPr>
          <w:trHeight w:val="420"/>
          <w:jc w:val="center"/>
        </w:trPr>
        <w:tc>
          <w:tcPr>
            <w:tcW w:w="456" w:type="dxa"/>
          </w:tcPr>
          <w:p w14:paraId="62E8083D" w14:textId="77777777" w:rsidR="00DB166C" w:rsidRPr="00910D17" w:rsidRDefault="00DB166C" w:rsidP="00DB166C">
            <w:pPr>
              <w:rPr>
                <w:lang w:val="en-GB" w:bidi="en-US"/>
              </w:rPr>
            </w:pPr>
          </w:p>
        </w:tc>
        <w:tc>
          <w:tcPr>
            <w:tcW w:w="7442" w:type="dxa"/>
          </w:tcPr>
          <w:p w14:paraId="7A90E625" w14:textId="77777777" w:rsidR="00DB166C" w:rsidRPr="00910D17" w:rsidRDefault="00DB166C" w:rsidP="00DB166C">
            <w:pPr>
              <w:jc w:val="center"/>
              <w:rPr>
                <w:lang w:val="en-GB"/>
              </w:rPr>
            </w:pPr>
            <w:proofErr w:type="spellStart"/>
            <m:oMathPara>
              <m:oMath>
                <m:r>
                  <m:rPr>
                    <m:nor/>
                  </m:rPr>
                  <w:rPr>
                    <w:lang w:val="en-GB"/>
                  </w:rPr>
                  <m:t>δψ</m:t>
                </m:r>
                <w:proofErr w:type="spellEnd"/>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2</m:t>
                </m:r>
                <m:r>
                  <m:rPr>
                    <m:nor/>
                  </m:rPr>
                  <w:rPr>
                    <w:rFonts w:asci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den>
                        </m:f>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r>
                          <w:rPr>
                            <w:rFonts w:ascii="Cambria Math" w:hAnsi="Cambria Math"/>
                            <w:lang w:val="en-GB"/>
                          </w:rPr>
                          <m:t xml:space="preserve"> </m:t>
                        </m:r>
                      </m:e>
                    </m:d>
                    <m:sSup>
                      <m:sSupPr>
                        <m:ctrlPr>
                          <w:rPr>
                            <w:rFonts w:ascii="Cambria Math" w:hAnsi="Cambria Math"/>
                            <w:i/>
                            <w:lang w:val="en-GB"/>
                          </w:rPr>
                        </m:ctrlPr>
                      </m:sSupPr>
                      <m:e>
                        <m:r>
                          <m:rPr>
                            <m:nor/>
                          </m:rPr>
                          <w:rPr>
                            <w:rFonts w:ascii="Cambria Math"/>
                            <w:b/>
                            <w:lang w:val="en-GB"/>
                          </w:rPr>
                          <m:t xml:space="preserve"> </m:t>
                        </m:r>
                        <m:r>
                          <m:rPr>
                            <m:nor/>
                          </m:rPr>
                          <w:rPr>
                            <w:b/>
                            <w:lang w:val="en-GB"/>
                          </w:rPr>
                          <m:t>B</m:t>
                        </m:r>
                      </m:e>
                      <m:sup>
                        <m:r>
                          <m:rPr>
                            <m:nor/>
                          </m:rPr>
                          <w:rPr>
                            <w:lang w:val="en-GB"/>
                          </w:rPr>
                          <m:t>*</m:t>
                        </m:r>
                      </m:sup>
                    </m:sSup>
                    <m:r>
                      <w:rPr>
                        <w:rFonts w:ascii="Cambria Math" w:hAns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r>
                      <w:rPr>
                        <w:rFonts w:ascii="Cambria Math" w:hAnsi="Cambria Math"/>
                        <w:lang w:val="en-GB"/>
                      </w:rPr>
                      <m:t xml:space="preserve"> </m:t>
                    </m:r>
                    <m:sSup>
                      <m:sSupPr>
                        <m:ctrlPr>
                          <w:rPr>
                            <w:rFonts w:ascii="Cambria Math" w:hAnsi="Cambria Math"/>
                            <w:i/>
                            <w:lang w:val="en-GB"/>
                          </w:rPr>
                        </m:ctrlPr>
                      </m:sSupPr>
                      <m:e>
                        <m:r>
                          <m:rPr>
                            <m:nor/>
                          </m:rPr>
                          <w:rPr>
                            <w:b/>
                            <w:lang w:val="en-GB"/>
                          </w:rPr>
                          <m:t>B</m:t>
                        </m:r>
                      </m:e>
                      <m:sup>
                        <m:r>
                          <m:rPr>
                            <m:nor/>
                          </m:rPr>
                          <w:rPr>
                            <w:lang w:val="en-GB"/>
                          </w:rPr>
                          <m:t>*</m:t>
                        </m:r>
                      </m:sup>
                    </m:sSup>
                    <m:r>
                      <m:rPr>
                        <m:nor/>
                      </m:rPr>
                      <w:rPr>
                        <w:rFonts w:ascii="Cambria Math"/>
                        <w:lang w:val="en-GB"/>
                      </w:rPr>
                      <m:t xml:space="preserve"> </m:t>
                    </m:r>
                    <m:r>
                      <m:rPr>
                        <m:nor/>
                      </m:rPr>
                      <w:rPr>
                        <w:lang w:val="en-GB"/>
                      </w:rPr>
                      <m:t>∙</m:t>
                    </m:r>
                    <m:r>
                      <m:rPr>
                        <m:nor/>
                      </m:rPr>
                      <w:rPr>
                        <w:rFonts w:ascii="Cambria Math"/>
                        <w:lang w:val="en-GB"/>
                      </w:rPr>
                      <m:t xml:space="preserve"> </m:t>
                    </m:r>
                    <m:sSup>
                      <m:sSupPr>
                        <m:ctrlPr>
                          <w:rPr>
                            <w:rFonts w:ascii="Cambria Math" w:hAnsi="Cambria Math"/>
                            <w:i/>
                            <w:lang w:val="en-GB"/>
                          </w:rPr>
                        </m:ctrlPr>
                      </m:sSupPr>
                      <m:e>
                        <m:r>
                          <m:rPr>
                            <m:nor/>
                          </m:rPr>
                          <w:rPr>
                            <w:b/>
                            <w:lang w:val="en-GB"/>
                          </w:rPr>
                          <m:t>B</m:t>
                        </m:r>
                      </m:e>
                      <m:sup>
                        <m:r>
                          <m:rPr>
                            <m:nor/>
                          </m:rPr>
                          <w:rPr>
                            <w:lang w:val="en-GB"/>
                          </w:rPr>
                          <m:t>*</m:t>
                        </m:r>
                      </m:sup>
                    </m:sSup>
                    <m:r>
                      <w:rPr>
                        <w:rFonts w:ascii="Cambria Math" w:hAnsi="Cambria Math"/>
                        <w:lang w:val="en-GB"/>
                      </w:rPr>
                      <m:t xml:space="preserve"> </m:t>
                    </m:r>
                  </m:e>
                </m:d>
                <m:r>
                  <m:rPr>
                    <m:nor/>
                  </m:rPr>
                  <w:rPr>
                    <w:lang w:val="en-GB"/>
                  </w:rPr>
                  <m:t>:</m:t>
                </m:r>
                <m:r>
                  <m:rPr>
                    <m:nor/>
                  </m:rPr>
                  <w:rPr>
                    <w:rFonts w:ascii="Cambria Math"/>
                    <w:lang w:val="en-GB"/>
                  </w:rPr>
                  <m:t xml:space="preserve"> </m:t>
                </m:r>
                <w:proofErr w:type="spellStart"/>
                <m:r>
                  <m:rPr>
                    <m:nor/>
                  </m:rPr>
                  <w:rPr>
                    <w:lang w:val="en-GB"/>
                  </w:rPr>
                  <m:t>δ</m:t>
                </m:r>
                <m:r>
                  <m:rPr>
                    <m:nor/>
                  </m:rPr>
                  <w:rPr>
                    <w:b/>
                    <w:lang w:val="en-GB"/>
                  </w:rPr>
                  <m:t>e</m:t>
                </m:r>
                <w:proofErr w:type="spellEnd"/>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J</m:t>
                </m:r>
                <m:r>
                  <m:rPr>
                    <m:nor/>
                  </m:rPr>
                  <w:rPr>
                    <w:rFonts w:asci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r>
                      <m:rPr>
                        <m:nor/>
                      </m:rPr>
                      <w:rPr>
                        <w:rFonts w:eastAsiaTheme="minorEastAsia"/>
                        <w:lang w:val="en-GB"/>
                      </w:rPr>
                      <m:t>J</m:t>
                    </m:r>
                  </m:den>
                </m:f>
                <m:r>
                  <m:rPr>
                    <m:nor/>
                  </m:rPr>
                  <w:rPr>
                    <w:rFonts w:ascii="Cambria Math"/>
                    <w:lang w:val="en-GB"/>
                  </w:rPr>
                  <m:t xml:space="preserve"> </m:t>
                </m:r>
                <m:r>
                  <m:rPr>
                    <m:nor/>
                  </m:rPr>
                  <w:rPr>
                    <w:lang w:val="en-GB"/>
                  </w:rPr>
                  <m:t>δ</m:t>
                </m:r>
                <m:sSup>
                  <m:sSupPr>
                    <m:ctrlPr>
                      <w:rPr>
                        <w:rFonts w:ascii="Cambria Math" w:hAnsi="Cambria Math"/>
                        <w:b/>
                        <w:i/>
                        <w:lang w:val="en-GB"/>
                      </w:rPr>
                    </m:ctrlPr>
                  </m:sSupPr>
                  <m:e>
                    <m:r>
                      <m:rPr>
                        <m:nor/>
                      </m:rPr>
                      <w:rPr>
                        <w:rFonts w:ascii="Cambria" w:hAnsi="Cambria" w:cs="Cambria"/>
                        <w:b/>
                        <w:lang w:val="en-GB"/>
                      </w:rPr>
                      <m:t>ϵ</m:t>
                    </m:r>
                  </m:e>
                  <m:sup>
                    <m:r>
                      <m:rPr>
                        <m:nor/>
                      </m:rPr>
                      <w:rPr>
                        <w:b/>
                        <w:lang w:val="en-GB"/>
                      </w:rPr>
                      <m:t>vol</m:t>
                    </m:r>
                  </m:sup>
                </m:sSup>
                <m:r>
                  <w:rPr>
                    <w:rFonts w:ascii="Cambria Math" w:hAnsi="Cambria Math"/>
                    <w:lang w:val="en-GB"/>
                  </w:rPr>
                  <m:t xml:space="preserve"> </m:t>
                </m:r>
              </m:oMath>
            </m:oMathPara>
          </w:p>
        </w:tc>
        <w:tc>
          <w:tcPr>
            <w:tcW w:w="243" w:type="dxa"/>
          </w:tcPr>
          <w:p w14:paraId="20535AD3" w14:textId="60CE3B6F" w:rsidR="00DB166C" w:rsidRPr="00910D17" w:rsidRDefault="00DB166C" w:rsidP="00DB166C">
            <w:pPr>
              <w:pStyle w:val="Caption"/>
              <w:jc w:val="right"/>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12</w:t>
            </w:r>
            <w:r w:rsidRPr="00910D17">
              <w:rPr>
                <w:lang w:val="en-GB"/>
              </w:rPr>
              <w:fldChar w:fldCharType="end"/>
            </w:r>
            <w:r w:rsidRPr="00910D17">
              <w:rPr>
                <w:lang w:val="en-GB"/>
              </w:rPr>
              <w:t>)</w:t>
            </w:r>
          </w:p>
        </w:tc>
      </w:tr>
    </w:tbl>
    <w:p w14:paraId="074A5A02"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6593807F" w14:textId="77777777" w:rsidTr="00C06619">
        <w:trPr>
          <w:trHeight w:val="420"/>
          <w:jc w:val="center"/>
        </w:trPr>
        <w:tc>
          <w:tcPr>
            <w:tcW w:w="463" w:type="dxa"/>
          </w:tcPr>
          <w:p w14:paraId="4A6BC370" w14:textId="77777777" w:rsidR="008D055F" w:rsidRPr="00910D17" w:rsidRDefault="008D055F" w:rsidP="00C06619">
            <w:pPr>
              <w:jc w:val="center"/>
              <w:rPr>
                <w:lang w:val="en-GB" w:bidi="en-US"/>
              </w:rPr>
            </w:pPr>
          </w:p>
        </w:tc>
        <w:tc>
          <w:tcPr>
            <w:tcW w:w="7483" w:type="dxa"/>
          </w:tcPr>
          <w:p w14:paraId="23357FD0" w14:textId="77777777" w:rsidR="008D055F" w:rsidRPr="00D77743" w:rsidRDefault="008D055F" w:rsidP="00C06619">
            <w:pPr>
              <w:jc w:val="center"/>
              <w:rPr>
                <w:b/>
                <w:lang w:val="en-GB"/>
              </w:rPr>
            </w:pPr>
            <w:proofErr w:type="spellStart"/>
            <m:oMathPara>
              <m:oMath>
                <m:r>
                  <m:rPr>
                    <m:nor/>
                  </m:rPr>
                  <w:rPr>
                    <w:lang w:val="en-GB"/>
                  </w:rPr>
                  <m:t>δ</m:t>
                </m:r>
                <m:r>
                  <m:rPr>
                    <m:nor/>
                  </m:rPr>
                  <w:rPr>
                    <w:b/>
                    <w:lang w:val="en-GB"/>
                  </w:rPr>
                  <m:t>e</m:t>
                </m:r>
                <w:proofErr w:type="spellEnd"/>
                <m:r>
                  <m:rPr>
                    <m:nor/>
                  </m:rPr>
                  <w:rPr>
                    <w:rFonts w:ascii="Cambria Math"/>
                    <w:lang w:val="en-GB"/>
                  </w:rPr>
                  <m:t xml:space="preserve"> </m:t>
                </m:r>
                <m:r>
                  <m:rPr>
                    <m:nor/>
                  </m:rPr>
                  <w:rPr>
                    <w:lang w:val="en-GB"/>
                  </w:rPr>
                  <m:t>=</m:t>
                </m:r>
                <m:r>
                  <m:rPr>
                    <m:nor/>
                  </m:rPr>
                  <w:rPr>
                    <w:rFonts w:ascii="Cambria Math"/>
                    <w:lang w:val="en-GB"/>
                  </w:rPr>
                  <m:t xml:space="preserve"> </m:t>
                </m:r>
                <w:proofErr w:type="spellStart"/>
                <m:r>
                  <m:rPr>
                    <m:nor/>
                  </m:rPr>
                  <w:rPr>
                    <w:lang w:val="en-GB"/>
                  </w:rPr>
                  <m:t>δ</m:t>
                </m:r>
                <m:r>
                  <m:rPr>
                    <m:nor/>
                  </m:rPr>
                  <w:rPr>
                    <w:b/>
                    <w:lang w:val="en-GB"/>
                  </w:rPr>
                  <m:t>D</m:t>
                </m:r>
                <w:proofErr w:type="spellEnd"/>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1</m:t>
                    </m:r>
                  </m:num>
                  <m:den>
                    <m:r>
                      <m:rPr>
                        <m:nor/>
                      </m:rPr>
                      <w:rPr>
                        <w:lang w:val="en-GB"/>
                      </w:rPr>
                      <m:t>3</m:t>
                    </m:r>
                  </m:den>
                </m:f>
                <m:r>
                  <m:rPr>
                    <m:nor/>
                  </m:rPr>
                  <w:rPr>
                    <w:rFonts w:ascii="Cambria Math"/>
                    <w:lang w:val="en-GB"/>
                  </w:rPr>
                  <m:t xml:space="preserve"> </m:t>
                </m:r>
                <m:r>
                  <m:rPr>
                    <m:nor/>
                  </m:rPr>
                  <w:rPr>
                    <w:lang w:val="en-GB"/>
                  </w:rPr>
                  <m:t>δ</m:t>
                </m:r>
                <m:sSup>
                  <m:sSupPr>
                    <m:ctrlPr>
                      <w:rPr>
                        <w:rFonts w:ascii="Cambria Math" w:hAnsi="Cambria Math"/>
                        <w:b/>
                        <w:i/>
                        <w:lang w:val="en-GB"/>
                      </w:rPr>
                    </m:ctrlPr>
                  </m:sSupPr>
                  <m:e>
                    <m:r>
                      <m:rPr>
                        <m:nor/>
                      </m:rPr>
                      <w:rPr>
                        <w:rFonts w:ascii="Cambria" w:hAnsi="Cambria" w:cs="Cambria"/>
                        <w:b/>
                        <w:lang w:val="en-GB"/>
                      </w:rPr>
                      <m:t>ϵ</m:t>
                    </m:r>
                    <m:r>
                      <m:rPr>
                        <m:nor/>
                      </m:rPr>
                      <w:rPr>
                        <w:rFonts w:ascii="Cambria Math" w:hAnsi="Cambria" w:cs="Cambria"/>
                        <w:b/>
                        <w:lang w:val="en-GB"/>
                      </w:rPr>
                      <m:t xml:space="preserve"> </m:t>
                    </m:r>
                  </m:e>
                  <m:sup>
                    <m:r>
                      <m:rPr>
                        <m:nor/>
                      </m:rPr>
                      <w:rPr>
                        <w:b/>
                        <w:lang w:val="en-GB"/>
                      </w:rPr>
                      <m:t>vol</m:t>
                    </m:r>
                  </m:sup>
                </m:sSup>
                <m:r>
                  <m:rPr>
                    <m:nor/>
                  </m:rPr>
                  <w:rPr>
                    <w:rFonts w:ascii="Cambria Math"/>
                    <w:lang w:val="en-GB"/>
                  </w:rPr>
                  <m:t xml:space="preserve"> </m:t>
                </m:r>
                <m:r>
                  <m:rPr>
                    <m:nor/>
                  </m:rPr>
                  <w:rPr>
                    <w:lang w:val="en-GB"/>
                  </w:rPr>
                  <m:t>I</m:t>
                </m:r>
              </m:oMath>
            </m:oMathPara>
          </w:p>
        </w:tc>
        <w:tc>
          <w:tcPr>
            <w:tcW w:w="520" w:type="dxa"/>
          </w:tcPr>
          <w:p w14:paraId="56751AD7" w14:textId="4827E5E4" w:rsidR="008D055F" w:rsidRPr="00910D17" w:rsidRDefault="00186E9C" w:rsidP="00C06619">
            <w:pPr>
              <w:pStyle w:val="Caption"/>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13</w:t>
            </w:r>
            <w:r w:rsidRPr="00910D17">
              <w:rPr>
                <w:lang w:val="en-GB"/>
              </w:rPr>
              <w:fldChar w:fldCharType="end"/>
            </w:r>
            <w:r w:rsidRPr="00910D17">
              <w:rPr>
                <w:lang w:val="en-GB"/>
              </w:rPr>
              <w:t>)</w:t>
            </w:r>
          </w:p>
        </w:tc>
      </w:tr>
    </w:tbl>
    <w:p w14:paraId="66B57288"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59EECE59" w14:textId="77777777" w:rsidTr="00C06619">
        <w:trPr>
          <w:trHeight w:val="420"/>
          <w:jc w:val="center"/>
        </w:trPr>
        <w:tc>
          <w:tcPr>
            <w:tcW w:w="463" w:type="dxa"/>
          </w:tcPr>
          <w:p w14:paraId="59F7C8E9" w14:textId="77777777" w:rsidR="008D055F" w:rsidRPr="00910D17" w:rsidRDefault="008D055F" w:rsidP="00C06619">
            <w:pPr>
              <w:rPr>
                <w:lang w:val="en-GB" w:bidi="en-US"/>
              </w:rPr>
            </w:pPr>
          </w:p>
        </w:tc>
        <w:tc>
          <w:tcPr>
            <w:tcW w:w="7483" w:type="dxa"/>
          </w:tcPr>
          <w:p w14:paraId="11E37601" w14:textId="77777777" w:rsidR="008D055F" w:rsidRPr="00910D17" w:rsidRDefault="008D055F" w:rsidP="00C06619">
            <w:pPr>
              <w:jc w:val="center"/>
              <w:rPr>
                <w:rFonts w:eastAsiaTheme="minorEastAsia"/>
                <w:lang w:val="en-GB"/>
              </w:rPr>
            </w:pPr>
            <w:proofErr w:type="spellStart"/>
            <m:oMathPara>
              <m:oMath>
                <m:r>
                  <m:rPr>
                    <m:nor/>
                  </m:rPr>
                  <w:rPr>
                    <w:lang w:val="en-GB"/>
                  </w:rPr>
                  <m:t>δ</m:t>
                </m:r>
                <m:r>
                  <m:rPr>
                    <m:nor/>
                  </m:rPr>
                  <w:rPr>
                    <w:b/>
                    <w:lang w:val="en-GB"/>
                  </w:rPr>
                  <m:t>D</m:t>
                </m:r>
                <w:proofErr w:type="spellEnd"/>
                <m:r>
                  <m:rPr>
                    <m:nor/>
                  </m:rPr>
                  <w:rPr>
                    <w:rFonts w:ascii="Cambria Math"/>
                    <w:lang w:val="en-GB"/>
                  </w:rPr>
                  <m:t xml:space="preserve"> </m:t>
                </m:r>
                <m:r>
                  <m:rPr>
                    <m:nor/>
                  </m:rPr>
                  <w:rPr>
                    <w:lang w:val="en-GB"/>
                  </w:rPr>
                  <m:t>=</m:t>
                </m:r>
                <m:r>
                  <m:rPr>
                    <m:nor/>
                  </m:rPr>
                  <w:rPr>
                    <w:rFonts w:ascii="Cambria Math"/>
                    <w:lang w:val="en-GB"/>
                  </w:rPr>
                  <m:t xml:space="preserve"> </m:t>
                </m:r>
                <w:proofErr w:type="spellStart"/>
                <m:r>
                  <m:rPr>
                    <m:nor/>
                  </m:rPr>
                  <w:rPr>
                    <w:lang w:val="en-GB"/>
                  </w:rPr>
                  <m:t>sym</m:t>
                </m:r>
                <w:proofErr w:type="spellEnd"/>
                <m:r>
                  <m:rPr>
                    <m:nor/>
                  </m:rPr>
                  <w:rPr>
                    <w:rFonts w:ascii="Cambria Math"/>
                    <w:lang w:val="en-GB"/>
                  </w:rPr>
                  <m:t xml:space="preserve"> </m:t>
                </m:r>
                <m:d>
                  <m:dPr>
                    <m:ctrlPr>
                      <w:rPr>
                        <w:rFonts w:ascii="Cambria Math" w:hAnsi="Cambria Math"/>
                        <w:i/>
                        <w:lang w:val="en-GB"/>
                      </w:rPr>
                    </m:ctrlPr>
                  </m:dPr>
                  <m:e>
                    <m:r>
                      <m:rPr>
                        <m:nor/>
                      </m:rPr>
                      <w:rPr>
                        <w:rFonts w:ascii="Cambria Math"/>
                        <w:lang w:val="en-GB"/>
                      </w:rPr>
                      <m:t xml:space="preserve"> </m:t>
                    </m:r>
                    <w:proofErr w:type="spellStart"/>
                    <m:r>
                      <m:rPr>
                        <m:nor/>
                      </m:rPr>
                      <w:rPr>
                        <w:lang w:val="en-GB"/>
                      </w:rPr>
                      <m:t>δ</m:t>
                    </m:r>
                    <m:r>
                      <m:rPr>
                        <m:nor/>
                      </m:rPr>
                      <w:rPr>
                        <w:b/>
                        <w:lang w:val="en-GB"/>
                      </w:rPr>
                      <m:t>L</m:t>
                    </m:r>
                    <w:proofErr w:type="spellEnd"/>
                    <m:r>
                      <m:rPr>
                        <m:nor/>
                      </m:rPr>
                      <w:rPr>
                        <w:rFonts w:ascii="Cambria Math"/>
                        <w:lang w:val="en-GB"/>
                      </w:rPr>
                      <m:t xml:space="preserve"> </m:t>
                    </m:r>
                  </m:e>
                </m:d>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1</m:t>
                    </m:r>
                  </m:num>
                  <m:den>
                    <m:r>
                      <m:rPr>
                        <m:nor/>
                      </m:rPr>
                      <w:rPr>
                        <w:lang w:val="en-GB"/>
                      </w:rPr>
                      <m:t>2</m:t>
                    </m:r>
                  </m:den>
                </m:f>
                <m:r>
                  <w:rPr>
                    <w:rFonts w:ascii="Cambria Math" w:hAnsi="Cambria Math"/>
                    <w:lang w:val="en-GB"/>
                  </w:rPr>
                  <m:t xml:space="preserve"> </m:t>
                </m:r>
                <m:d>
                  <m:dPr>
                    <m:ctrlPr>
                      <w:rPr>
                        <w:rFonts w:ascii="Cambria Math" w:hAnsi="Cambria Math"/>
                        <w:i/>
                        <w:lang w:val="en-GB"/>
                      </w:rPr>
                    </m:ctrlPr>
                  </m:dPr>
                  <m:e>
                    <m:r>
                      <m:rPr>
                        <m:nor/>
                      </m:rPr>
                      <w:rPr>
                        <w:rFonts w:ascii="Cambria Math"/>
                        <w:lang w:val="en-GB"/>
                      </w:rPr>
                      <m:t xml:space="preserve"> </m:t>
                    </m:r>
                    <m:r>
                      <m:rPr>
                        <m:nor/>
                      </m:rPr>
                      <w:rPr>
                        <w:lang w:val="en-GB"/>
                      </w:rPr>
                      <m:t>δ</m:t>
                    </m:r>
                    <m:r>
                      <m:rPr>
                        <m:nor/>
                      </m:rPr>
                      <w:rPr>
                        <w:b/>
                        <w:lang w:val="en-GB"/>
                      </w:rPr>
                      <m:t>L</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δ</m:t>
                    </m:r>
                    <m:sSup>
                      <m:sSupPr>
                        <m:ctrlPr>
                          <w:rPr>
                            <w:rFonts w:ascii="Cambria Math" w:hAnsi="Cambria Math"/>
                            <w:b/>
                            <w:i/>
                            <w:lang w:val="en-GB"/>
                          </w:rPr>
                        </m:ctrlPr>
                      </m:sSupPr>
                      <m:e>
                        <m:r>
                          <m:rPr>
                            <m:nor/>
                          </m:rPr>
                          <w:rPr>
                            <w:b/>
                            <w:lang w:val="en-GB"/>
                          </w:rPr>
                          <m:t>L</m:t>
                        </m:r>
                      </m:e>
                      <m:sup>
                        <m:r>
                          <m:rPr>
                            <m:nor/>
                          </m:rPr>
                          <w:rPr>
                            <w:b/>
                            <w:lang w:val="en-GB"/>
                          </w:rPr>
                          <m:t>T</m:t>
                        </m:r>
                      </m:sup>
                    </m:sSup>
                    <m:r>
                      <w:rPr>
                        <w:rFonts w:ascii="Cambria Math" w:hAnsi="Cambria Math"/>
                        <w:lang w:val="en-GB"/>
                      </w:rPr>
                      <m:t xml:space="preserve"> </m:t>
                    </m:r>
                  </m:e>
                </m:d>
              </m:oMath>
            </m:oMathPara>
          </w:p>
        </w:tc>
        <w:tc>
          <w:tcPr>
            <w:tcW w:w="520" w:type="dxa"/>
          </w:tcPr>
          <w:p w14:paraId="5E32B24B" w14:textId="3A9042DB" w:rsidR="008D055F" w:rsidRPr="00910D17" w:rsidRDefault="00186E9C" w:rsidP="00C06619">
            <w:pPr>
              <w:pStyle w:val="Caption"/>
              <w:jc w:val="center"/>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14</w:t>
            </w:r>
            <w:r w:rsidRPr="00910D17">
              <w:rPr>
                <w:lang w:val="en-GB"/>
              </w:rPr>
              <w:fldChar w:fldCharType="end"/>
            </w:r>
            <w:r w:rsidRPr="00910D17">
              <w:rPr>
                <w:lang w:val="en-GB"/>
              </w:rPr>
              <w:t>)</w:t>
            </w:r>
          </w:p>
        </w:tc>
      </w:tr>
    </w:tbl>
    <w:p w14:paraId="396F03C6"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56DC00AE" w14:textId="77777777" w:rsidTr="00C06619">
        <w:trPr>
          <w:trHeight w:val="420"/>
          <w:jc w:val="center"/>
        </w:trPr>
        <w:tc>
          <w:tcPr>
            <w:tcW w:w="463" w:type="dxa"/>
          </w:tcPr>
          <w:p w14:paraId="72F09BCB" w14:textId="77777777" w:rsidR="008D055F" w:rsidRPr="00910D17" w:rsidRDefault="008D055F" w:rsidP="00C06619">
            <w:pPr>
              <w:jc w:val="center"/>
              <w:rPr>
                <w:lang w:val="en-GB" w:bidi="en-US"/>
              </w:rPr>
            </w:pPr>
          </w:p>
        </w:tc>
        <w:tc>
          <w:tcPr>
            <w:tcW w:w="7483" w:type="dxa"/>
          </w:tcPr>
          <w:p w14:paraId="1395A4EC" w14:textId="77777777" w:rsidR="008D055F" w:rsidRPr="00910D17" w:rsidRDefault="008D055F" w:rsidP="00C06619">
            <w:pPr>
              <w:jc w:val="center"/>
              <w:rPr>
                <w:lang w:val="en-GB"/>
              </w:rPr>
            </w:pPr>
            <m:oMathPara>
              <m:oMath>
                <m:r>
                  <m:rPr>
                    <m:nor/>
                  </m:rPr>
                  <w:rPr>
                    <w:lang w:val="en-GB"/>
                  </w:rPr>
                  <m:t>δ</m:t>
                </m:r>
                <m:sSup>
                  <m:sSupPr>
                    <m:ctrlPr>
                      <w:rPr>
                        <w:rFonts w:ascii="Cambria Math" w:hAnsi="Cambria Math"/>
                        <w:b/>
                        <w:i/>
                        <w:lang w:val="en-GB"/>
                      </w:rPr>
                    </m:ctrlPr>
                  </m:sSupPr>
                  <m:e>
                    <m:r>
                      <m:rPr>
                        <m:nor/>
                      </m:rPr>
                      <w:rPr>
                        <w:rFonts w:ascii="Cambria" w:hAnsi="Cambria" w:cs="Cambria"/>
                        <w:b/>
                        <w:lang w:val="en-GB"/>
                      </w:rPr>
                      <m:t>ϵ</m:t>
                    </m:r>
                  </m:e>
                  <m:sup>
                    <m:r>
                      <m:rPr>
                        <m:nor/>
                      </m:rPr>
                      <w:rPr>
                        <w:b/>
                        <w:lang w:val="en-GB"/>
                      </w:rPr>
                      <m:t>vol</m:t>
                    </m:r>
                  </m:sup>
                </m:sSup>
                <m:r>
                  <m:rPr>
                    <m:nor/>
                  </m:rPr>
                  <w:rPr>
                    <w:rFonts w:ascii="Cambria Math"/>
                    <w:lang w:val="en-GB"/>
                  </w:rPr>
                  <m:t xml:space="preserve"> </m:t>
                </m:r>
                <m:r>
                  <m:rPr>
                    <m:nor/>
                  </m:rPr>
                  <w:rPr>
                    <w:lang w:val="en-GB"/>
                  </w:rPr>
                  <m:t>=</m:t>
                </m:r>
                <m:r>
                  <m:rPr>
                    <m:nor/>
                  </m:rPr>
                  <w:rPr>
                    <w:rFonts w:ascii="Cambria Math"/>
                    <w:lang w:val="en-GB"/>
                  </w:rPr>
                  <m:t xml:space="preserve"> </m:t>
                </m:r>
                <m:r>
                  <m:rPr>
                    <m:nor/>
                  </m:rPr>
                  <w:rPr>
                    <w:b/>
                    <w:lang w:val="en-GB"/>
                  </w:rPr>
                  <m:t>I</m:t>
                </m:r>
                <m:r>
                  <m:rPr>
                    <m:nor/>
                  </m:rPr>
                  <w:rPr>
                    <w:rFonts w:ascii="Cambria Math"/>
                    <w:lang w:val="en-GB"/>
                  </w:rPr>
                  <m:t xml:space="preserve"> </m:t>
                </m:r>
                <m:r>
                  <m:rPr>
                    <m:nor/>
                  </m:rPr>
                  <w:rPr>
                    <w:lang w:val="en-GB"/>
                  </w:rPr>
                  <m:t xml:space="preserve">: </m:t>
                </m:r>
                <w:proofErr w:type="spellStart"/>
                <m:r>
                  <m:rPr>
                    <m:nor/>
                  </m:rPr>
                  <w:rPr>
                    <w:lang w:val="en-GB"/>
                  </w:rPr>
                  <m:t>δ</m:t>
                </m:r>
                <m:r>
                  <m:rPr>
                    <m:nor/>
                  </m:rPr>
                  <w:rPr>
                    <w:b/>
                    <w:lang w:val="en-GB"/>
                  </w:rPr>
                  <m:t>D</m:t>
                </m:r>
              </m:oMath>
            </m:oMathPara>
            <w:proofErr w:type="spellEnd"/>
          </w:p>
        </w:tc>
        <w:tc>
          <w:tcPr>
            <w:tcW w:w="520" w:type="dxa"/>
          </w:tcPr>
          <w:p w14:paraId="6EE4B40B" w14:textId="1887A5BA" w:rsidR="008D055F" w:rsidRPr="00910D17" w:rsidRDefault="00156F9F" w:rsidP="00C06619">
            <w:pPr>
              <w:pStyle w:val="Caption"/>
              <w:jc w:val="center"/>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15</w:t>
            </w:r>
            <w:r w:rsidRPr="00910D17">
              <w:rPr>
                <w:lang w:val="en-GB"/>
              </w:rPr>
              <w:fldChar w:fldCharType="end"/>
            </w:r>
            <w:r w:rsidRPr="00910D17">
              <w:rPr>
                <w:lang w:val="en-GB"/>
              </w:rPr>
              <w:t>)</w:t>
            </w:r>
          </w:p>
        </w:tc>
      </w:tr>
    </w:tbl>
    <w:p w14:paraId="5113089F"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557DA91A" w14:textId="77777777" w:rsidTr="00C06619">
        <w:trPr>
          <w:trHeight w:val="420"/>
          <w:jc w:val="center"/>
        </w:trPr>
        <w:tc>
          <w:tcPr>
            <w:tcW w:w="463" w:type="dxa"/>
          </w:tcPr>
          <w:p w14:paraId="623EADCD" w14:textId="77777777" w:rsidR="008D055F" w:rsidRPr="00910D17" w:rsidRDefault="008D055F" w:rsidP="00C06619">
            <w:pPr>
              <w:rPr>
                <w:lang w:val="en-GB" w:bidi="en-US"/>
              </w:rPr>
            </w:pPr>
          </w:p>
        </w:tc>
        <w:tc>
          <w:tcPr>
            <w:tcW w:w="7483" w:type="dxa"/>
          </w:tcPr>
          <w:p w14:paraId="199E7CD9" w14:textId="77777777" w:rsidR="008D055F" w:rsidRPr="00910D17" w:rsidRDefault="008D055F" w:rsidP="00C06619">
            <w:pPr>
              <w:jc w:val="center"/>
              <w:rPr>
                <w:rFonts w:eastAsiaTheme="minorEastAsia"/>
                <w:lang w:val="en-GB"/>
              </w:rPr>
            </w:pPr>
            <w:proofErr w:type="spellStart"/>
            <m:oMathPara>
              <m:oMath>
                <m:r>
                  <m:rPr>
                    <m:nor/>
                  </m:rPr>
                  <w:rPr>
                    <w:lang w:val="en-GB"/>
                  </w:rPr>
                  <m:t>δ</m:t>
                </m:r>
                <m:r>
                  <m:rPr>
                    <m:nor/>
                  </m:rPr>
                  <w:rPr>
                    <w:b/>
                    <w:lang w:val="en-GB"/>
                  </w:rPr>
                  <m:t>L</m:t>
                </m:r>
                <w:proofErr w:type="spellEnd"/>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m:t>
                    </m:r>
                    <w:proofErr w:type="spellStart"/>
                    <m:r>
                      <m:rPr>
                        <m:nor/>
                      </m:rPr>
                      <w:rPr>
                        <w:lang w:val="en-GB"/>
                      </w:rPr>
                      <m:t>δu</m:t>
                    </m:r>
                    <w:proofErr w:type="spellEnd"/>
                  </m:num>
                  <m:den>
                    <m:r>
                      <m:rPr>
                        <m:nor/>
                      </m:rPr>
                      <w:rPr>
                        <w:lang w:val="en-GB"/>
                      </w:rPr>
                      <m:t>∂X</m:t>
                    </m:r>
                  </m:den>
                </m:f>
              </m:oMath>
            </m:oMathPara>
          </w:p>
        </w:tc>
        <w:tc>
          <w:tcPr>
            <w:tcW w:w="520" w:type="dxa"/>
          </w:tcPr>
          <w:p w14:paraId="70284F78" w14:textId="0A3B6E4F" w:rsidR="008D055F" w:rsidRPr="00910D17" w:rsidRDefault="00156F9F" w:rsidP="00C06619">
            <w:pPr>
              <w:pStyle w:val="Caption"/>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16</w:t>
            </w:r>
            <w:r w:rsidRPr="00910D17">
              <w:rPr>
                <w:lang w:val="en-GB"/>
              </w:rPr>
              <w:fldChar w:fldCharType="end"/>
            </w:r>
            <w:r w:rsidRPr="00910D17">
              <w:rPr>
                <w:lang w:val="en-GB"/>
              </w:rPr>
              <w:t>)</w:t>
            </w:r>
          </w:p>
        </w:tc>
      </w:tr>
    </w:tbl>
    <w:p w14:paraId="50CD23AF"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72019257" w14:textId="77777777" w:rsidTr="00C06619">
        <w:trPr>
          <w:trHeight w:val="420"/>
          <w:jc w:val="center"/>
        </w:trPr>
        <w:tc>
          <w:tcPr>
            <w:tcW w:w="463" w:type="dxa"/>
          </w:tcPr>
          <w:p w14:paraId="68DED739" w14:textId="77777777" w:rsidR="008D055F" w:rsidRPr="00910D17" w:rsidRDefault="008D055F" w:rsidP="00C06619">
            <w:pPr>
              <w:jc w:val="center"/>
              <w:rPr>
                <w:lang w:val="en-GB" w:bidi="en-US"/>
              </w:rPr>
            </w:pPr>
          </w:p>
        </w:tc>
        <w:tc>
          <w:tcPr>
            <w:tcW w:w="7483" w:type="dxa"/>
          </w:tcPr>
          <w:p w14:paraId="47F3A011" w14:textId="77777777" w:rsidR="008D055F" w:rsidRPr="00910D17" w:rsidRDefault="008D055F" w:rsidP="00C06619">
            <w:pPr>
              <w:jc w:val="center"/>
              <w:rPr>
                <w:rFonts w:eastAsiaTheme="minorEastAsia"/>
                <w:lang w:val="en-GB"/>
              </w:rPr>
            </w:pPr>
            <m:oMathPara>
              <m:oMath>
                <m:r>
                  <m:rPr>
                    <m:nor/>
                  </m:rPr>
                  <w:rPr>
                    <w:b/>
                    <w:lang w:val="en-GB"/>
                  </w:rPr>
                  <m:t>S</m:t>
                </m:r>
                <m:r>
                  <m:rPr>
                    <m:nor/>
                  </m:rPr>
                  <w:rPr>
                    <w:rFonts w:ascii="Cambria Math"/>
                    <w:lang w:val="en-GB"/>
                  </w:rPr>
                  <m:t xml:space="preserve"> </m:t>
                </m:r>
                <m:r>
                  <m:rPr>
                    <m:nor/>
                  </m:rPr>
                  <w:rPr>
                    <w:lang w:val="en-GB"/>
                  </w:rPr>
                  <m:t>=</m:t>
                </m:r>
                <m:r>
                  <m:rPr>
                    <m:nor/>
                  </m:rPr>
                  <w:rPr>
                    <w:rFonts w:ascii="Cambria Math"/>
                    <w:lang w:val="en-GB"/>
                  </w:rPr>
                  <m:t xml:space="preserve"> </m:t>
                </m:r>
                <m:r>
                  <m:rPr>
                    <m:nor/>
                  </m:rPr>
                  <w:rPr>
                    <w:b/>
                    <w:lang w:val="en-GB"/>
                  </w:rPr>
                  <m:t>σ</m:t>
                </m:r>
                <m:r>
                  <m:rPr>
                    <m:nor/>
                  </m:rPr>
                  <w:rPr>
                    <w:rFonts w:ascii="Cambria Math"/>
                    <w:lang w:val="en-GB"/>
                  </w:rPr>
                  <m:t xml:space="preserve"> </m:t>
                </m:r>
                <m:r>
                  <m:rPr>
                    <m:nor/>
                  </m:rPr>
                  <w:rPr>
                    <w:lang w:val="en-GB"/>
                  </w:rPr>
                  <m:t>+</m:t>
                </m:r>
                <m:r>
                  <m:rPr>
                    <m:nor/>
                  </m:rPr>
                  <w:rPr>
                    <w:rFonts w:ascii="Cambria Math"/>
                    <w:lang w:val="en-GB"/>
                  </w:rPr>
                  <m:t xml:space="preserve"> </m:t>
                </m:r>
                <w:proofErr w:type="spellStart"/>
                <m:r>
                  <m:rPr>
                    <m:nor/>
                  </m:rPr>
                  <w:rPr>
                    <w:lang w:val="en-GB"/>
                  </w:rPr>
                  <m:t>pI</m:t>
                </m:r>
              </m:oMath>
            </m:oMathPara>
            <w:proofErr w:type="spellEnd"/>
          </w:p>
        </w:tc>
        <w:tc>
          <w:tcPr>
            <w:tcW w:w="520" w:type="dxa"/>
          </w:tcPr>
          <w:p w14:paraId="68507767" w14:textId="41DE1FA2" w:rsidR="008D055F" w:rsidRPr="00910D17" w:rsidRDefault="00156F9F" w:rsidP="00C06619">
            <w:pPr>
              <w:pStyle w:val="Caption"/>
              <w:jc w:val="center"/>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17</w:t>
            </w:r>
            <w:r w:rsidRPr="00910D17">
              <w:rPr>
                <w:lang w:val="en-GB"/>
              </w:rPr>
              <w:fldChar w:fldCharType="end"/>
            </w:r>
            <w:r w:rsidRPr="00910D17">
              <w:rPr>
                <w:lang w:val="en-GB"/>
              </w:rPr>
              <w:t>)</w:t>
            </w:r>
          </w:p>
        </w:tc>
      </w:tr>
    </w:tbl>
    <w:p w14:paraId="41581156"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8D055F" w:rsidRPr="00910D17" w14:paraId="5E71A0EC" w14:textId="77777777" w:rsidTr="00C06619">
        <w:trPr>
          <w:trHeight w:val="420"/>
          <w:jc w:val="center"/>
        </w:trPr>
        <w:tc>
          <w:tcPr>
            <w:tcW w:w="463" w:type="dxa"/>
          </w:tcPr>
          <w:p w14:paraId="6A9DE249" w14:textId="77777777" w:rsidR="008D055F" w:rsidRPr="00910D17" w:rsidRDefault="008D055F" w:rsidP="00C06619">
            <w:pPr>
              <w:rPr>
                <w:lang w:val="en-GB" w:bidi="en-US"/>
              </w:rPr>
            </w:pPr>
          </w:p>
        </w:tc>
        <w:tc>
          <w:tcPr>
            <w:tcW w:w="7483" w:type="dxa"/>
          </w:tcPr>
          <w:p w14:paraId="45FF06C0" w14:textId="4BE515F8" w:rsidR="008D055F" w:rsidRPr="00910D17" w:rsidRDefault="008D055F" w:rsidP="00C06619">
            <w:pPr>
              <w:jc w:val="center"/>
              <w:rPr>
                <w:lang w:val="en-GB"/>
              </w:rPr>
            </w:pPr>
            <m:oMathPara>
              <m:oMath>
                <m:r>
                  <m:rPr>
                    <m:nor/>
                  </m:rPr>
                  <w:rPr>
                    <w:lang w:val="en-GB"/>
                  </w:rPr>
                  <m:t>p</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1</m:t>
                    </m:r>
                  </m:num>
                  <m:den>
                    <m:r>
                      <m:rPr>
                        <m:nor/>
                      </m:rPr>
                      <w:rPr>
                        <w:lang w:val="en-GB"/>
                      </w:rPr>
                      <m:t>3</m:t>
                    </m:r>
                  </m:den>
                </m:f>
                <m:r>
                  <m:rPr>
                    <m:nor/>
                  </m:rPr>
                  <w:rPr>
                    <w:rFonts w:ascii="Cambria Math"/>
                    <w:lang w:val="en-GB"/>
                  </w:rPr>
                  <m:t xml:space="preserve"> </m:t>
                </m:r>
                <m:r>
                  <m:rPr>
                    <m:nor/>
                  </m:rPr>
                  <w:rPr>
                    <w:b/>
                    <w:lang w:val="en-GB"/>
                  </w:rPr>
                  <m:t>I</m:t>
                </m:r>
                <m:r>
                  <m:rPr>
                    <m:nor/>
                  </m:rPr>
                  <w:rPr>
                    <w:rFonts w:ascii="Cambria Math"/>
                    <w:lang w:val="en-GB"/>
                  </w:rPr>
                  <m:t xml:space="preserve"> </m:t>
                </m:r>
                <m:r>
                  <m:rPr>
                    <m:nor/>
                  </m:rPr>
                  <w:rPr>
                    <w:lang w:val="en-GB"/>
                  </w:rPr>
                  <m:t>:</m:t>
                </m:r>
                <m:r>
                  <m:rPr>
                    <m:nor/>
                  </m:rPr>
                  <w:rPr>
                    <w:rFonts w:ascii="Cambria Math"/>
                    <w:lang w:val="en-GB"/>
                  </w:rPr>
                  <m:t xml:space="preserve"> </m:t>
                </m:r>
                <m:r>
                  <m:rPr>
                    <m:nor/>
                  </m:rPr>
                  <w:rPr>
                    <w:b/>
                    <w:lang w:val="en-GB"/>
                  </w:rPr>
                  <m:t>σ</m:t>
                </m:r>
                <m:r>
                  <m:rPr>
                    <m:nor/>
                  </m:rPr>
                  <w:rPr>
                    <w:rFonts w:ascii="Cambria Math"/>
                    <w:lang w:val="en-GB"/>
                  </w:rPr>
                  <m:t xml:space="preserve"> </m:t>
                </m:r>
                <m:r>
                  <m:rPr>
                    <m:nor/>
                  </m:rPr>
                  <w:rPr>
                    <w:lang w:val="en-GB"/>
                  </w:rPr>
                  <m:t>=</m:t>
                </m:r>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∂ψ</m:t>
                    </m:r>
                  </m:num>
                  <m:den>
                    <m:r>
                      <m:rPr>
                        <m:nor/>
                      </m:rPr>
                      <w:rPr>
                        <w:lang w:val="en-GB"/>
                      </w:rPr>
                      <m:t>∂J</m:t>
                    </m:r>
                  </m:den>
                </m:f>
              </m:oMath>
            </m:oMathPara>
          </w:p>
        </w:tc>
        <w:tc>
          <w:tcPr>
            <w:tcW w:w="520" w:type="dxa"/>
          </w:tcPr>
          <w:p w14:paraId="63B2D3BB" w14:textId="63A5C655" w:rsidR="008D055F" w:rsidRPr="00910D17" w:rsidRDefault="00156F9F" w:rsidP="00C06619">
            <w:pPr>
              <w:pStyle w:val="Caption"/>
              <w:jc w:val="center"/>
              <w:rPr>
                <w:b/>
                <w:lang w:val="en-GB"/>
              </w:rPr>
            </w:pPr>
            <w:r w:rsidRPr="00910D17">
              <w:rPr>
                <w:lang w:val="en-GB"/>
              </w:rPr>
              <w:t>(</w:t>
            </w:r>
            <w:r w:rsidRPr="00910D17">
              <w:rPr>
                <w:lang w:val="en-GB"/>
              </w:rPr>
              <w:fldChar w:fldCharType="begin"/>
            </w:r>
            <w:r w:rsidRPr="00910D17">
              <w:rPr>
                <w:lang w:val="en-GB"/>
              </w:rPr>
              <w:instrText xml:space="preserve"> SEQ Equation \* ARABIC </w:instrText>
            </w:r>
            <w:r w:rsidRPr="00910D17">
              <w:rPr>
                <w:lang w:val="en-GB"/>
              </w:rPr>
              <w:fldChar w:fldCharType="separate"/>
            </w:r>
            <w:r w:rsidR="00232CAA">
              <w:rPr>
                <w:noProof/>
                <w:lang w:val="en-GB"/>
              </w:rPr>
              <w:t>18</w:t>
            </w:r>
            <w:r w:rsidRPr="00910D17">
              <w:rPr>
                <w:lang w:val="en-GB"/>
              </w:rPr>
              <w:fldChar w:fldCharType="end"/>
            </w:r>
            <w:r w:rsidRPr="00910D17">
              <w:rPr>
                <w:lang w:val="en-GB"/>
              </w:rPr>
              <w:t>)</w:t>
            </w:r>
          </w:p>
        </w:tc>
      </w:tr>
    </w:tbl>
    <w:p w14:paraId="6D3E450E" w14:textId="50E7987C" w:rsidR="00E764A4" w:rsidRPr="00910D17" w:rsidRDefault="0062683E" w:rsidP="008D055F">
      <w:pPr>
        <w:rPr>
          <w:lang w:val="en-GB"/>
        </w:rPr>
      </w:pPr>
      <w:r w:rsidRPr="00910D17">
        <w:rPr>
          <w:lang w:val="en-GB"/>
        </w:rPr>
        <w:t xml:space="preserve">Here, </w:t>
      </w:r>
      <w:r w:rsidR="00507B63" w:rsidRPr="00F5269C">
        <w:rPr>
          <w:b/>
          <w:lang w:val="en-GB"/>
        </w:rPr>
        <w:t>B</w:t>
      </w:r>
      <w:r w:rsidR="00251B40" w:rsidRPr="00F5269C">
        <w:rPr>
          <w:b/>
          <w:lang w:val="en-GB"/>
        </w:rPr>
        <w:t>*</w:t>
      </w:r>
      <w:r w:rsidR="00251B40" w:rsidRPr="00910D17">
        <w:rPr>
          <w:lang w:val="en-GB"/>
        </w:rPr>
        <w:t xml:space="preserve"> = J</w:t>
      </w:r>
      <w:r w:rsidR="000876AA" w:rsidRPr="00F5269C">
        <w:rPr>
          <w:vertAlign w:val="superscript"/>
          <w:lang w:val="en-GB"/>
        </w:rPr>
        <w:t>-</w:t>
      </w:r>
      <w:r w:rsidR="00A97A1E" w:rsidRPr="00F5269C">
        <w:rPr>
          <w:vertAlign w:val="superscript"/>
          <w:lang w:val="en-GB"/>
        </w:rPr>
        <w:t>2/3</w:t>
      </w:r>
      <w:r w:rsidR="003F0744" w:rsidRPr="00F5269C">
        <w:rPr>
          <w:b/>
          <w:lang w:val="en-GB"/>
        </w:rPr>
        <w:t>B</w:t>
      </w:r>
      <w:r w:rsidR="003F0744" w:rsidRPr="00910D17">
        <w:rPr>
          <w:lang w:val="en-GB"/>
        </w:rPr>
        <w:t xml:space="preserve"> </w:t>
      </w:r>
      <w:r w:rsidR="00257AAD" w:rsidRPr="00910D17">
        <w:rPr>
          <w:lang w:val="en-GB"/>
        </w:rPr>
        <w:t>is the corrected left Cauchy Green tensor</w:t>
      </w:r>
      <w:r w:rsidR="00412139" w:rsidRPr="00910D17">
        <w:rPr>
          <w:lang w:val="en-GB"/>
        </w:rPr>
        <w:t xml:space="preserve">, </w:t>
      </w:r>
      <w:r w:rsidR="00622200" w:rsidRPr="00910D17">
        <w:rPr>
          <w:lang w:val="en-GB"/>
        </w:rPr>
        <w:t xml:space="preserve">S is </w:t>
      </w:r>
      <w:r w:rsidR="00EE5AE4" w:rsidRPr="00910D17">
        <w:rPr>
          <w:lang w:val="en-GB"/>
        </w:rPr>
        <w:t>the deviatoric strain tensor</w:t>
      </w:r>
      <w:r w:rsidR="00ED11A3" w:rsidRPr="00910D17">
        <w:rPr>
          <w:lang w:val="en-GB"/>
        </w:rPr>
        <w:t xml:space="preserve">, </w:t>
      </w:r>
      <w:proofErr w:type="spellStart"/>
      <w:r w:rsidR="006A23FB" w:rsidRPr="00910D17">
        <w:rPr>
          <w:lang w:val="en-GB"/>
        </w:rPr>
        <w:t>δ</w:t>
      </w:r>
      <w:r w:rsidR="00BA2285" w:rsidRPr="00910D17">
        <w:rPr>
          <w:lang w:val="en-GB"/>
        </w:rPr>
        <w:t>e</w:t>
      </w:r>
      <w:proofErr w:type="spellEnd"/>
      <w:r w:rsidR="00BA2285" w:rsidRPr="00910D17">
        <w:rPr>
          <w:lang w:val="en-GB"/>
        </w:rPr>
        <w:t xml:space="preserve"> is </w:t>
      </w:r>
      <w:r w:rsidR="00033B4B" w:rsidRPr="00910D17">
        <w:rPr>
          <w:lang w:val="en-GB"/>
        </w:rPr>
        <w:t xml:space="preserve">the virtual deviatoric </w:t>
      </w:r>
      <w:r w:rsidR="005D63D3" w:rsidRPr="00910D17">
        <w:rPr>
          <w:lang w:val="en-GB"/>
        </w:rPr>
        <w:t xml:space="preserve">strain tensor, </w:t>
      </w:r>
      <w:proofErr w:type="spellStart"/>
      <w:r w:rsidR="00FC5C37" w:rsidRPr="00910D17">
        <w:rPr>
          <w:lang w:val="en-GB"/>
        </w:rPr>
        <w:t>δε</w:t>
      </w:r>
      <w:r w:rsidR="00BF0A7A" w:rsidRPr="00F5269C">
        <w:rPr>
          <w:vertAlign w:val="superscript"/>
          <w:lang w:val="en-GB"/>
        </w:rPr>
        <w:t>vol</w:t>
      </w:r>
      <w:proofErr w:type="spellEnd"/>
      <w:r w:rsidR="00E84FB5" w:rsidRPr="00910D17">
        <w:rPr>
          <w:lang w:val="en-GB"/>
        </w:rPr>
        <w:t xml:space="preserve"> </w:t>
      </w:r>
      <w:r w:rsidR="00BA0D08" w:rsidRPr="00910D17">
        <w:rPr>
          <w:lang w:val="en-GB"/>
        </w:rPr>
        <w:t>is the virtual volumetric strain</w:t>
      </w:r>
      <w:r w:rsidR="004F1E60" w:rsidRPr="00910D17">
        <w:rPr>
          <w:lang w:val="en-GB"/>
        </w:rPr>
        <w:t xml:space="preserve"> tensor</w:t>
      </w:r>
      <w:r w:rsidR="000D5709" w:rsidRPr="00910D17">
        <w:rPr>
          <w:lang w:val="en-GB"/>
        </w:rPr>
        <w:t xml:space="preserve">, </w:t>
      </w:r>
      <w:r w:rsidR="00ED0283" w:rsidRPr="00910D17">
        <w:rPr>
          <w:lang w:val="en-GB"/>
        </w:rPr>
        <w:t>p is the hydrostatic pressure</w:t>
      </w:r>
      <w:r w:rsidR="005554D1" w:rsidRPr="00910D17">
        <w:rPr>
          <w:lang w:val="en-GB"/>
        </w:rPr>
        <w:t>,</w:t>
      </w:r>
      <w:r w:rsidR="008004CE" w:rsidRPr="00910D17">
        <w:rPr>
          <w:lang w:val="en-GB"/>
        </w:rPr>
        <w:t xml:space="preserve"> </w:t>
      </w:r>
      <w:proofErr w:type="spellStart"/>
      <w:r w:rsidR="008004CE" w:rsidRPr="00910D17">
        <w:rPr>
          <w:lang w:val="en-GB"/>
        </w:rPr>
        <w:t>δD</w:t>
      </w:r>
      <w:proofErr w:type="spellEnd"/>
      <w:r w:rsidR="008004CE" w:rsidRPr="00910D17">
        <w:rPr>
          <w:lang w:val="en-GB"/>
        </w:rPr>
        <w:t xml:space="preserve"> is </w:t>
      </w:r>
      <w:r w:rsidR="00D2318F" w:rsidRPr="00910D17">
        <w:rPr>
          <w:lang w:val="en-GB"/>
        </w:rPr>
        <w:t>the virtual strain</w:t>
      </w:r>
      <w:r w:rsidR="00C8474E" w:rsidRPr="00910D17">
        <w:rPr>
          <w:lang w:val="en-GB"/>
        </w:rPr>
        <w:t xml:space="preserve"> rate</w:t>
      </w:r>
      <w:r w:rsidR="00D2318F" w:rsidRPr="00910D17">
        <w:rPr>
          <w:lang w:val="en-GB"/>
        </w:rPr>
        <w:t xml:space="preserve"> tensor</w:t>
      </w:r>
      <w:r w:rsidR="009F0345" w:rsidRPr="00910D17">
        <w:rPr>
          <w:lang w:val="en-GB"/>
        </w:rPr>
        <w:t xml:space="preserve">, and </w:t>
      </w:r>
      <w:proofErr w:type="spellStart"/>
      <w:r w:rsidR="00FA275C" w:rsidRPr="00910D17">
        <w:rPr>
          <w:lang w:val="en-GB"/>
        </w:rPr>
        <w:t>δL</w:t>
      </w:r>
      <w:proofErr w:type="spellEnd"/>
      <w:r w:rsidR="00FA275C" w:rsidRPr="00910D17">
        <w:rPr>
          <w:lang w:val="en-GB"/>
        </w:rPr>
        <w:t xml:space="preserve"> </w:t>
      </w:r>
      <w:r w:rsidR="001D2A3E" w:rsidRPr="00910D17">
        <w:rPr>
          <w:lang w:val="en-GB"/>
        </w:rPr>
        <w:t>is the virtual velocity gradient tenso</w:t>
      </w:r>
      <w:r w:rsidR="0063695F" w:rsidRPr="00910D17">
        <w:rPr>
          <w:lang w:val="en-GB"/>
        </w:rPr>
        <w:t>r.</w:t>
      </w:r>
    </w:p>
    <w:p w14:paraId="48375E77" w14:textId="26F2AE93" w:rsidR="008D055F" w:rsidRPr="00910D17" w:rsidRDefault="008D055F" w:rsidP="008D055F">
      <w:pPr>
        <w:rPr>
          <w:lang w:val="en-GB"/>
        </w:rPr>
      </w:pPr>
      <w:r w:rsidRPr="00910D17">
        <w:rPr>
          <w:lang w:val="en-GB"/>
        </w:rPr>
        <w:t>Hence</w:t>
      </w:r>
      <w:r w:rsidR="00F6481A" w:rsidRPr="00910D17">
        <w:rPr>
          <w:lang w:val="en-GB"/>
        </w:rPr>
        <w:t>,</w:t>
      </w:r>
      <w:r w:rsidRPr="00910D17">
        <w:rPr>
          <w:lang w:val="en-GB"/>
        </w:rPr>
        <w:t xml:space="preserve"> the deviatoric stress</w:t>
      </w:r>
      <w:r w:rsidR="00514E89" w:rsidRPr="00910D17">
        <w:rPr>
          <w:lang w:val="en-GB"/>
        </w:rPr>
        <w:t xml:space="preserve"> with damage</w:t>
      </w:r>
      <w:r w:rsidRPr="00910D17">
        <w:rPr>
          <w:lang w:val="en-GB"/>
        </w:rPr>
        <w:t xml:space="preserve"> can be rewritten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817"/>
        <w:gridCol w:w="616"/>
      </w:tblGrid>
      <w:tr w:rsidR="008D055F" w:rsidRPr="00910D17" w14:paraId="3F6C58A8" w14:textId="77777777" w:rsidTr="004D4228">
        <w:trPr>
          <w:trHeight w:val="420"/>
          <w:jc w:val="center"/>
        </w:trPr>
        <w:tc>
          <w:tcPr>
            <w:tcW w:w="463" w:type="dxa"/>
          </w:tcPr>
          <w:p w14:paraId="0F2FE82E" w14:textId="77777777" w:rsidR="008D055F" w:rsidRPr="00910D17" w:rsidRDefault="008D055F" w:rsidP="00C06619">
            <w:pPr>
              <w:rPr>
                <w:lang w:val="en-GB" w:bidi="en-US"/>
              </w:rPr>
            </w:pPr>
          </w:p>
        </w:tc>
        <w:tc>
          <w:tcPr>
            <w:tcW w:w="7817" w:type="dxa"/>
          </w:tcPr>
          <w:p w14:paraId="3BEAE43C" w14:textId="7B8F8276" w:rsidR="008D055F" w:rsidRPr="00910D17" w:rsidRDefault="008D055F" w:rsidP="00C06619">
            <w:pPr>
              <w:rPr>
                <w:rFonts w:eastAsiaTheme="minorEastAsia"/>
                <w:lang w:val="en-GB"/>
              </w:rPr>
            </w:pPr>
            <m:oMathPara>
              <m:oMath>
                <m:r>
                  <m:rPr>
                    <m:nor/>
                  </m:rPr>
                  <w:rPr>
                    <w:lang w:val="en-GB"/>
                  </w:rPr>
                  <m:t>S</m:t>
                </m:r>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2</m:t>
                    </m:r>
                    <m:sSub>
                      <m:sSubPr>
                        <m:ctrlPr>
                          <w:rPr>
                            <w:rFonts w:ascii="Cambria Math" w:hAnsi="Cambria Math"/>
                            <w:lang w:val="en-GB"/>
                          </w:rPr>
                        </m:ctrlPr>
                      </m:sSubPr>
                      <m:e>
                        <m:r>
                          <m:rPr>
                            <m:nor/>
                          </m:rPr>
                          <w:rPr>
                            <w:lang w:val="en-GB"/>
                          </w:rPr>
                          <m:t>R</m:t>
                        </m:r>
                      </m:e>
                      <m:sub>
                        <m:r>
                          <m:rPr>
                            <m:nor/>
                          </m:rPr>
                          <w:rPr>
                            <w:lang w:val="en-GB"/>
                          </w:rPr>
                          <m:t>d</m:t>
                        </m:r>
                      </m:sub>
                    </m:sSub>
                  </m:num>
                  <m:den>
                    <m:r>
                      <m:rPr>
                        <m:nor/>
                      </m:rPr>
                      <w:rPr>
                        <w:lang w:val="en-GB"/>
                      </w:rPr>
                      <m:t>J</m:t>
                    </m:r>
                  </m:den>
                </m:f>
                <m:r>
                  <m:rPr>
                    <m:nor/>
                  </m:rPr>
                  <w:rPr>
                    <w:rFonts w:ascii="Cambria Math"/>
                    <w:lang w:val="en-GB"/>
                  </w:rPr>
                  <m:t xml:space="preserve"> </m:t>
                </m:r>
                <m:r>
                  <m:rPr>
                    <m:nor/>
                  </m:rPr>
                  <w:rPr>
                    <w:lang w:val="en-GB"/>
                  </w:rPr>
                  <m:t>DEV</m:t>
                </m:r>
                <m:r>
                  <m:rPr>
                    <m:nor/>
                  </m:rPr>
                  <w:rPr>
                    <w:rFonts w:asci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den>
                        </m:f>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r>
                          <w:rPr>
                            <w:rFonts w:ascii="Cambria Math" w:hAnsi="Cambria Math"/>
                            <w:lang w:val="en-GB"/>
                          </w:rPr>
                          <m:t xml:space="preserve"> </m:t>
                        </m:r>
                      </m:e>
                    </m:d>
                    <m:sSup>
                      <m:sSupPr>
                        <m:ctrlPr>
                          <w:rPr>
                            <w:rFonts w:ascii="Cambria Math" w:hAnsi="Cambria Math"/>
                            <w:b/>
                            <w:i/>
                            <w:lang w:val="en-GB"/>
                          </w:rPr>
                        </m:ctrlPr>
                      </m:sSupPr>
                      <m:e>
                        <m:r>
                          <m:rPr>
                            <m:nor/>
                          </m:rPr>
                          <w:rPr>
                            <w:rFonts w:ascii="Cambria Math"/>
                            <w:b/>
                            <w:lang w:val="en-GB"/>
                          </w:rPr>
                          <m:t xml:space="preserve"> </m:t>
                        </m:r>
                        <m:r>
                          <m:rPr>
                            <m:nor/>
                          </m:rPr>
                          <w:rPr>
                            <w:b/>
                            <w:lang w:val="en-GB"/>
                          </w:rPr>
                          <m:t>B</m:t>
                        </m:r>
                      </m:e>
                      <m:sup>
                        <m:r>
                          <m:rPr>
                            <m:nor/>
                          </m:rPr>
                          <w:rPr>
                            <w:b/>
                            <w:lang w:val="en-GB"/>
                          </w:rPr>
                          <m:t>*</m:t>
                        </m:r>
                      </m:sup>
                    </m:sSup>
                    <m:r>
                      <w:rPr>
                        <w:rFonts w:ascii="Cambria Math" w:hAns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sSup>
                      <m:sSupPr>
                        <m:ctrlPr>
                          <w:rPr>
                            <w:rFonts w:ascii="Cambria Math" w:hAnsi="Cambria Math"/>
                            <w:b/>
                            <w:i/>
                            <w:lang w:val="en-GB"/>
                          </w:rPr>
                        </m:ctrlPr>
                      </m:sSupPr>
                      <m:e>
                        <m:r>
                          <m:rPr>
                            <m:nor/>
                          </m:rPr>
                          <w:rPr>
                            <w:rFonts w:ascii="Cambria Math"/>
                            <w:b/>
                            <w:lang w:val="en-GB"/>
                          </w:rPr>
                          <m:t xml:space="preserve"> </m:t>
                        </m:r>
                        <m:r>
                          <m:rPr>
                            <m:nor/>
                          </m:rPr>
                          <w:rPr>
                            <w:b/>
                            <w:lang w:val="en-GB"/>
                          </w:rPr>
                          <m:t>B</m:t>
                        </m:r>
                      </m:e>
                      <m:sup>
                        <m:r>
                          <m:rPr>
                            <m:nor/>
                          </m:rPr>
                          <w:rPr>
                            <w:b/>
                            <w:lang w:val="en-GB"/>
                          </w:rPr>
                          <m:t>*</m:t>
                        </m:r>
                      </m:sup>
                    </m:sSup>
                    <m:r>
                      <m:rPr>
                        <m:nor/>
                      </m:rPr>
                      <w:rPr>
                        <w:rFonts w:ascii="Cambria Math"/>
                        <w:lang w:val="en-GB"/>
                      </w:rPr>
                      <m:t xml:space="preserve"> </m:t>
                    </m:r>
                    <m:r>
                      <m:rPr>
                        <m:nor/>
                      </m:rPr>
                      <w:rPr>
                        <w:lang w:val="en-GB"/>
                      </w:rPr>
                      <m:t>∙</m:t>
                    </m:r>
                    <m:sSup>
                      <m:sSupPr>
                        <m:ctrlPr>
                          <w:rPr>
                            <w:rFonts w:ascii="Cambria Math" w:hAnsi="Cambria Math"/>
                            <w:b/>
                            <w:i/>
                            <w:lang w:val="en-GB"/>
                          </w:rPr>
                        </m:ctrlPr>
                      </m:sSupPr>
                      <m:e>
                        <m:r>
                          <m:rPr>
                            <m:nor/>
                          </m:rPr>
                          <w:rPr>
                            <w:b/>
                            <w:lang w:val="en-GB"/>
                          </w:rPr>
                          <m:t>B</m:t>
                        </m:r>
                      </m:e>
                      <m:sup>
                        <m:r>
                          <m:rPr>
                            <m:nor/>
                          </m:rPr>
                          <w:rPr>
                            <w:b/>
                            <w:lang w:val="en-GB"/>
                          </w:rPr>
                          <m:t>*</m:t>
                        </m:r>
                      </m:sup>
                    </m:sSup>
                    <m:r>
                      <w:rPr>
                        <w:rFonts w:ascii="Cambria Math" w:hAnsi="Cambria Math"/>
                        <w:lang w:val="en-GB"/>
                      </w:rPr>
                      <m:t xml:space="preserve"> </m:t>
                    </m:r>
                  </m:e>
                </m:d>
              </m:oMath>
            </m:oMathPara>
          </w:p>
        </w:tc>
        <w:tc>
          <w:tcPr>
            <w:tcW w:w="616" w:type="dxa"/>
          </w:tcPr>
          <w:p w14:paraId="3D429C20" w14:textId="5A81D0C2" w:rsidR="008D055F" w:rsidRPr="00910D17" w:rsidRDefault="008D055F" w:rsidP="00C06619">
            <w:pPr>
              <w:pStyle w:val="Caption"/>
              <w:rPr>
                <w:b/>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19</w:t>
            </w:r>
            <w:r w:rsidRPr="00910D17">
              <w:rPr>
                <w:lang w:val="en-GB"/>
              </w:rPr>
              <w:fldChar w:fldCharType="end"/>
            </w:r>
            <w:r w:rsidRPr="00910D17">
              <w:rPr>
                <w:lang w:val="en-GB"/>
              </w:rPr>
              <w:t>)</w:t>
            </w:r>
          </w:p>
        </w:tc>
      </w:tr>
    </w:tbl>
    <w:p w14:paraId="3A92077D" w14:textId="77777777" w:rsidR="008D055F" w:rsidRPr="00910D17" w:rsidRDefault="008D055F" w:rsidP="008D055F">
      <w:pPr>
        <w:pStyle w:val="NoSpacing"/>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8094"/>
        <w:gridCol w:w="616"/>
      </w:tblGrid>
      <w:tr w:rsidR="008D055F" w:rsidRPr="00910D17" w14:paraId="5CB1DB31" w14:textId="77777777" w:rsidTr="00C06619">
        <w:trPr>
          <w:trHeight w:val="420"/>
          <w:jc w:val="center"/>
        </w:trPr>
        <w:tc>
          <w:tcPr>
            <w:tcW w:w="463" w:type="dxa"/>
          </w:tcPr>
          <w:p w14:paraId="0F3613D0" w14:textId="77777777" w:rsidR="008D055F" w:rsidRPr="00910D17" w:rsidRDefault="008D055F" w:rsidP="00C06619">
            <w:pPr>
              <w:rPr>
                <w:lang w:val="en-GB" w:bidi="en-US"/>
              </w:rPr>
            </w:pPr>
          </w:p>
        </w:tc>
        <w:tc>
          <w:tcPr>
            <w:tcW w:w="7483" w:type="dxa"/>
          </w:tcPr>
          <w:p w14:paraId="28A2DE64" w14:textId="5FD1B7E5" w:rsidR="008D055F" w:rsidRPr="00910D17" w:rsidRDefault="008D055F" w:rsidP="00C06619">
            <w:pPr>
              <w:rPr>
                <w:rFonts w:eastAsiaTheme="minorEastAsia"/>
                <w:lang w:val="en-GB"/>
              </w:rPr>
            </w:pPr>
            <m:oMathPara>
              <m:oMath>
                <m:r>
                  <m:rPr>
                    <m:nor/>
                  </m:rPr>
                  <w:rPr>
                    <w:lang w:val="en-GB"/>
                  </w:rPr>
                  <m:t>S</m:t>
                </m:r>
                <m:r>
                  <m:rPr>
                    <m:nor/>
                  </m:rPr>
                  <w:rPr>
                    <w:rFonts w:asci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2</m:t>
                    </m:r>
                    <m:sSub>
                      <m:sSubPr>
                        <m:ctrlPr>
                          <w:rPr>
                            <w:rFonts w:ascii="Cambria Math" w:hAnsi="Cambria Math"/>
                            <w:lang w:val="en-GB"/>
                          </w:rPr>
                        </m:ctrlPr>
                      </m:sSubPr>
                      <m:e>
                        <m:r>
                          <m:rPr>
                            <m:nor/>
                          </m:rPr>
                          <w:rPr>
                            <w:lang w:val="en-GB"/>
                          </w:rPr>
                          <m:t>R</m:t>
                        </m:r>
                      </m:e>
                      <m:sub>
                        <m:r>
                          <m:rPr>
                            <m:nor/>
                          </m:rPr>
                          <w:rPr>
                            <w:lang w:val="en-GB"/>
                          </w:rPr>
                          <m:t>d</m:t>
                        </m:r>
                      </m:sub>
                    </m:sSub>
                  </m:num>
                  <m:den>
                    <m:r>
                      <m:rPr>
                        <m:nor/>
                      </m:rPr>
                      <w:rPr>
                        <w:lang w:val="en-GB"/>
                      </w:rPr>
                      <m:t>J</m:t>
                    </m:r>
                  </m:den>
                </m:f>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den>
                        </m:f>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r>
                          <w:rPr>
                            <w:rFonts w:ascii="Cambria Math" w:eastAsiaTheme="minorEastAsia" w:hAns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r>
                          <w:rPr>
                            <w:rFonts w:ascii="Cambria Math" w:hAnsi="Cambria Math"/>
                            <w:lang w:val="en-GB"/>
                          </w:rPr>
                          <m:t xml:space="preserve"> </m:t>
                        </m:r>
                      </m:e>
                    </m:d>
                    <m:r>
                      <w:rPr>
                        <w:rFonts w:ascii="Cambria Math" w:hAnsi="Cambria Math"/>
                        <w:lang w:val="en-GB"/>
                      </w:rPr>
                      <m:t xml:space="preserve"> </m:t>
                    </m:r>
                    <m:d>
                      <m:dPr>
                        <m:ctrlPr>
                          <w:rPr>
                            <w:rFonts w:ascii="Cambria Math" w:hAnsi="Cambria Math"/>
                            <w:i/>
                            <w:lang w:val="en-GB"/>
                          </w:rPr>
                        </m:ctrlPr>
                      </m:dPr>
                      <m:e>
                        <m:sSup>
                          <m:sSupPr>
                            <m:ctrlPr>
                              <w:rPr>
                                <w:rFonts w:ascii="Cambria Math" w:hAnsi="Cambria Math"/>
                                <w:i/>
                                <w:lang w:val="en-GB"/>
                              </w:rPr>
                            </m:ctrlPr>
                          </m:sSupPr>
                          <m:e>
                            <m:r>
                              <m:rPr>
                                <m:nor/>
                              </m:rPr>
                              <w:rPr>
                                <w:b/>
                                <w:lang w:val="en-GB"/>
                              </w:rPr>
                              <m:t>B</m:t>
                            </m:r>
                          </m:e>
                          <m:sup>
                            <m:r>
                              <m:rPr>
                                <m:nor/>
                              </m:rPr>
                              <w:rPr>
                                <w:lang w:val="en-GB"/>
                              </w:rPr>
                              <m:t>*</m:t>
                            </m:r>
                          </m:sup>
                        </m:sSup>
                        <m:r>
                          <w:rPr>
                            <w:rFonts w:ascii="Cambria Math" w:hAns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trace</m:t>
                            </m:r>
                            <m:r>
                              <m:rPr>
                                <m:nor/>
                              </m:rPr>
                              <w:rPr>
                                <w:rFonts w:ascii="Cambria Math"/>
                                <w:lang w:val="en-GB"/>
                              </w:rPr>
                              <m:t xml:space="preserve"> </m:t>
                            </m:r>
                            <m:r>
                              <m:rPr>
                                <m:nor/>
                              </m:rPr>
                              <w:rPr>
                                <w:lang w:val="en-GB"/>
                              </w:rPr>
                              <m:t>(</m:t>
                            </m:r>
                            <m:r>
                              <m:rPr>
                                <m:nor/>
                              </m:rPr>
                              <w:rPr>
                                <w:rFonts w:ascii="Cambria Math"/>
                                <w:lang w:val="en-GB"/>
                              </w:rPr>
                              <m:t xml:space="preserve"> </m:t>
                            </m:r>
                            <m:sSup>
                              <m:sSupPr>
                                <m:ctrlPr>
                                  <w:rPr>
                                    <w:rFonts w:ascii="Cambria Math" w:hAnsi="Cambria Math"/>
                                    <w:i/>
                                    <w:lang w:val="en-GB"/>
                                  </w:rPr>
                                </m:ctrlPr>
                              </m:sSupPr>
                              <m:e>
                                <m:r>
                                  <m:rPr>
                                    <m:nor/>
                                  </m:rPr>
                                  <w:rPr>
                                    <w:b/>
                                    <w:lang w:val="en-GB"/>
                                  </w:rPr>
                                  <m:t>B</m:t>
                                </m:r>
                              </m:e>
                              <m:sup>
                                <m:r>
                                  <m:rPr>
                                    <m:nor/>
                                  </m:rPr>
                                  <w:rPr>
                                    <w:lang w:val="en-GB"/>
                                  </w:rPr>
                                  <m:t>*</m:t>
                                </m:r>
                              </m:sup>
                            </m:sSup>
                            <m:r>
                              <m:rPr>
                                <m:nor/>
                              </m:rPr>
                              <w:rPr>
                                <w:rFonts w:ascii="Cambria Math"/>
                                <w:lang w:val="en-GB"/>
                              </w:rPr>
                              <m:t xml:space="preserve"> </m:t>
                            </m:r>
                            <m:r>
                              <m:rPr>
                                <m:nor/>
                              </m:rPr>
                              <w:rPr>
                                <w:lang w:val="en-GB"/>
                              </w:rPr>
                              <m:t>)</m:t>
                            </m:r>
                          </m:num>
                          <m:den>
                            <m:r>
                              <m:rPr>
                                <m:nor/>
                              </m:rPr>
                              <w:rPr>
                                <w:lang w:val="en-GB"/>
                              </w:rPr>
                              <m:t>3</m:t>
                            </m:r>
                          </m:den>
                        </m:f>
                      </m:e>
                    </m:d>
                    <m:r>
                      <w:rPr>
                        <w:rFonts w:ascii="Cambria Math" w:hAns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∂ψ</m:t>
                        </m:r>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2</m:t>
                            </m:r>
                          </m:sub>
                        </m:sSub>
                      </m:den>
                    </m:f>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 xml:space="preserve"> </m:t>
                        </m:r>
                        <m:sSup>
                          <m:sSupPr>
                            <m:ctrlPr>
                              <w:rPr>
                                <w:rFonts w:ascii="Cambria Math" w:hAnsi="Cambria Math"/>
                                <w:i/>
                                <w:lang w:val="en-GB"/>
                              </w:rPr>
                            </m:ctrlPr>
                          </m:sSupPr>
                          <m:e>
                            <m:r>
                              <m:rPr>
                                <m:nor/>
                              </m:rPr>
                              <w:rPr>
                                <w:b/>
                                <w:lang w:val="en-GB"/>
                              </w:rPr>
                              <m:t>B</m:t>
                            </m:r>
                          </m:e>
                          <m:sup>
                            <m:r>
                              <m:rPr>
                                <m:nor/>
                              </m:rPr>
                              <w:rPr>
                                <w:lang w:val="en-GB"/>
                              </w:rPr>
                              <m:t>*</m:t>
                            </m:r>
                          </m:sup>
                        </m:sSup>
                        <m:r>
                          <m:rPr>
                            <m:nor/>
                          </m:rPr>
                          <w:rPr>
                            <w:lang w:val="en-GB"/>
                          </w:rPr>
                          <m:t>∙</m:t>
                        </m:r>
                        <m:r>
                          <m:rPr>
                            <m:nor/>
                          </m:rPr>
                          <w:rPr>
                            <w:rFonts w:ascii="Cambria Math"/>
                            <w:lang w:val="en-GB"/>
                          </w:rPr>
                          <m:t xml:space="preserve"> </m:t>
                        </m:r>
                        <m:sSup>
                          <m:sSupPr>
                            <m:ctrlPr>
                              <w:rPr>
                                <w:rFonts w:ascii="Cambria Math" w:hAnsi="Cambria Math"/>
                                <w:i/>
                                <w:lang w:val="en-GB"/>
                              </w:rPr>
                            </m:ctrlPr>
                          </m:sSupPr>
                          <m:e>
                            <m:r>
                              <m:rPr>
                                <m:nor/>
                              </m:rPr>
                              <w:rPr>
                                <w:b/>
                                <w:lang w:val="en-GB"/>
                              </w:rPr>
                              <m:t>B</m:t>
                            </m:r>
                          </m:e>
                          <m:sup>
                            <m:r>
                              <m:rPr>
                                <m:nor/>
                              </m:rPr>
                              <w:rPr>
                                <w:lang w:val="en-GB"/>
                              </w:rPr>
                              <m:t>*</m:t>
                            </m:r>
                          </m:sup>
                        </m:sSup>
                        <m:r>
                          <w:rPr>
                            <w:rFonts w:ascii="Cambria Math" w:hAnsi="Cambria Math"/>
                            <w:lang w:val="en-GB"/>
                          </w:rPr>
                          <m:t xml:space="preserve"> </m:t>
                        </m:r>
                        <m:r>
                          <m:rPr>
                            <m:nor/>
                          </m:rPr>
                          <w:rPr>
                            <w:lang w:val="en-GB"/>
                          </w:rPr>
                          <m:t>-</m:t>
                        </m:r>
                        <m:r>
                          <m:rPr>
                            <m:nor/>
                          </m:rPr>
                          <w:rPr>
                            <w:rFonts w:ascii="Cambria Math"/>
                            <w:lang w:val="en-GB"/>
                          </w:rPr>
                          <m:t xml:space="preserve"> </m:t>
                        </m:r>
                        <m:f>
                          <m:fPr>
                            <m:ctrlPr>
                              <w:rPr>
                                <w:rFonts w:ascii="Cambria Math" w:hAnsi="Cambria Math"/>
                                <w:i/>
                                <w:lang w:val="en-GB"/>
                              </w:rPr>
                            </m:ctrlPr>
                          </m:fPr>
                          <m:num>
                            <m:r>
                              <m:rPr>
                                <m:nor/>
                              </m:rPr>
                              <w:rPr>
                                <w:lang w:val="en-GB"/>
                              </w:rPr>
                              <m:t>trace</m:t>
                            </m:r>
                            <m:r>
                              <m:rPr>
                                <m:nor/>
                              </m:rPr>
                              <w:rPr>
                                <w:rFonts w:ascii="Cambria Math"/>
                                <w:lang w:val="en-GB"/>
                              </w:rPr>
                              <m:t xml:space="preserve"> </m:t>
                            </m:r>
                            <m:r>
                              <m:rPr>
                                <m:nor/>
                              </m:rPr>
                              <w:rPr>
                                <w:lang w:val="en-GB"/>
                              </w:rPr>
                              <m:t>(</m:t>
                            </m:r>
                            <m:sSup>
                              <m:sSupPr>
                                <m:ctrlPr>
                                  <w:rPr>
                                    <w:rFonts w:ascii="Cambria Math" w:hAnsi="Cambria Math"/>
                                    <w:i/>
                                    <w:lang w:val="en-GB"/>
                                  </w:rPr>
                                </m:ctrlPr>
                              </m:sSupPr>
                              <m:e>
                                <m:r>
                                  <m:rPr>
                                    <m:nor/>
                                  </m:rPr>
                                  <w:rPr>
                                    <w:rFonts w:ascii="Cambria Math"/>
                                    <w:lang w:val="en-GB"/>
                                  </w:rPr>
                                  <m:t xml:space="preserve"> </m:t>
                                </m:r>
                                <m:r>
                                  <m:rPr>
                                    <m:nor/>
                                  </m:rPr>
                                  <w:rPr>
                                    <w:b/>
                                    <w:lang w:val="en-GB"/>
                                  </w:rPr>
                                  <m:t>B</m:t>
                                </m:r>
                              </m:e>
                              <m:sup>
                                <m:r>
                                  <m:rPr>
                                    <m:nor/>
                                  </m:rPr>
                                  <w:rPr>
                                    <w:lang w:val="en-GB"/>
                                  </w:rPr>
                                  <m:t>*</m:t>
                                </m:r>
                              </m:sup>
                            </m:sSup>
                            <m:r>
                              <m:rPr>
                                <m:nor/>
                              </m:rPr>
                              <w:rPr>
                                <w:lang w:val="en-GB"/>
                              </w:rPr>
                              <m:t>∙</m:t>
                            </m:r>
                            <m:sSup>
                              <m:sSupPr>
                                <m:ctrlPr>
                                  <w:rPr>
                                    <w:rFonts w:ascii="Cambria Math" w:hAnsi="Cambria Math"/>
                                    <w:i/>
                                    <w:lang w:val="en-GB"/>
                                  </w:rPr>
                                </m:ctrlPr>
                              </m:sSupPr>
                              <m:e>
                                <m:r>
                                  <m:rPr>
                                    <m:nor/>
                                  </m:rPr>
                                  <w:rPr>
                                    <w:rFonts w:ascii="Cambria Math"/>
                                    <w:lang w:val="en-GB"/>
                                  </w:rPr>
                                  <m:t xml:space="preserve"> </m:t>
                                </m:r>
                                <m:r>
                                  <m:rPr>
                                    <m:nor/>
                                  </m:rPr>
                                  <w:rPr>
                                    <w:b/>
                                    <w:lang w:val="en-GB"/>
                                  </w:rPr>
                                  <m:t>B</m:t>
                                </m:r>
                              </m:e>
                              <m:sup>
                                <m:r>
                                  <m:rPr>
                                    <m:nor/>
                                  </m:rPr>
                                  <w:rPr>
                                    <w:lang w:val="en-GB"/>
                                  </w:rPr>
                                  <m:t>*</m:t>
                                </m:r>
                              </m:sup>
                            </m:sSup>
                            <m:r>
                              <m:rPr>
                                <m:nor/>
                              </m:rPr>
                              <w:rPr>
                                <w:rFonts w:ascii="Cambria Math"/>
                                <w:lang w:val="en-GB"/>
                              </w:rPr>
                              <m:t xml:space="preserve"> </m:t>
                            </m:r>
                            <m:r>
                              <m:rPr>
                                <m:nor/>
                              </m:rPr>
                              <w:rPr>
                                <w:lang w:val="en-GB"/>
                              </w:rPr>
                              <m:t>)</m:t>
                            </m:r>
                          </m:num>
                          <m:den>
                            <m:r>
                              <m:rPr>
                                <m:nor/>
                              </m:rPr>
                              <w:rPr>
                                <w:lang w:val="en-GB"/>
                              </w:rPr>
                              <m:t>3</m:t>
                            </m:r>
                          </m:den>
                        </m:f>
                        <m:r>
                          <w:rPr>
                            <w:rFonts w:ascii="Cambria Math" w:hAnsi="Cambria Math"/>
                            <w:lang w:val="en-GB"/>
                          </w:rPr>
                          <m:t xml:space="preserve"> </m:t>
                        </m:r>
                      </m:e>
                    </m:d>
                    <m:r>
                      <w:rPr>
                        <w:rFonts w:ascii="Cambria Math" w:hAnsi="Cambria Math"/>
                        <w:lang w:val="en-GB"/>
                      </w:rPr>
                      <m:t xml:space="preserve"> </m:t>
                    </m:r>
                  </m:e>
                </m:d>
                <m:r>
                  <w:rPr>
                    <w:rFonts w:ascii="Cambria Math" w:hAnsi="Cambria Math"/>
                    <w:lang w:val="en-GB"/>
                  </w:rPr>
                  <m:t>,</m:t>
                </m:r>
              </m:oMath>
            </m:oMathPara>
          </w:p>
        </w:tc>
        <w:tc>
          <w:tcPr>
            <w:tcW w:w="520" w:type="dxa"/>
          </w:tcPr>
          <w:p w14:paraId="0B3A7547" w14:textId="2821BD6D" w:rsidR="008D055F" w:rsidRPr="00910D17" w:rsidRDefault="008D055F" w:rsidP="00C06619">
            <w:pPr>
              <w:pStyle w:val="Caption"/>
              <w:rPr>
                <w:b/>
                <w:lang w:val="en-GB"/>
              </w:rPr>
            </w:pPr>
            <w:bookmarkStart w:id="66" w:name="_Ref82882269"/>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20</w:t>
            </w:r>
            <w:r w:rsidRPr="00910D17">
              <w:rPr>
                <w:lang w:val="en-GB"/>
              </w:rPr>
              <w:fldChar w:fldCharType="end"/>
            </w:r>
            <w:bookmarkEnd w:id="66"/>
            <w:r w:rsidRPr="00910D17">
              <w:rPr>
                <w:lang w:val="en-GB"/>
              </w:rPr>
              <w:t>)</w:t>
            </w:r>
          </w:p>
        </w:tc>
      </w:tr>
    </w:tbl>
    <w:p w14:paraId="2E32BBB2" w14:textId="327B5AA6" w:rsidR="008D055F" w:rsidRPr="00910D17" w:rsidRDefault="008D055F" w:rsidP="008D055F">
      <w:pPr>
        <w:rPr>
          <w:lang w:val="en-GB"/>
        </w:rPr>
      </w:pPr>
      <w:r w:rsidRPr="00910D17">
        <w:rPr>
          <w:lang w:val="en-GB"/>
        </w:rPr>
        <w:t>Therefore, the stress (deviatoric stress and volumetric stress)</w:t>
      </w:r>
      <w:r w:rsidR="000936F8" w:rsidRPr="00910D17">
        <w:rPr>
          <w:lang w:val="en-GB"/>
        </w:rPr>
        <w:t xml:space="preserve"> with damage</w:t>
      </w:r>
      <w:r w:rsidRPr="00910D17">
        <w:rPr>
          <w:lang w:val="en-GB"/>
        </w:rPr>
        <w:t xml:space="preserve"> can be written as</w:t>
      </w:r>
    </w:p>
    <w:tbl>
      <w:tblPr>
        <w:tblStyle w:val="TableGrid"/>
        <w:tblW w:w="110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858"/>
        <w:gridCol w:w="929"/>
      </w:tblGrid>
      <w:tr w:rsidR="008D055F" w:rsidRPr="00910D17" w14:paraId="5450EA1B" w14:textId="77777777" w:rsidTr="00C06619">
        <w:trPr>
          <w:trHeight w:val="420"/>
          <w:jc w:val="center"/>
        </w:trPr>
        <w:tc>
          <w:tcPr>
            <w:tcW w:w="222" w:type="dxa"/>
          </w:tcPr>
          <w:p w14:paraId="6B576DC8" w14:textId="77777777" w:rsidR="008D055F" w:rsidRPr="00910D17" w:rsidRDefault="008D055F" w:rsidP="00C06619">
            <w:pPr>
              <w:rPr>
                <w:lang w:val="en-GB" w:bidi="en-US"/>
              </w:rPr>
            </w:pPr>
          </w:p>
        </w:tc>
        <w:tc>
          <w:tcPr>
            <w:tcW w:w="9858" w:type="dxa"/>
          </w:tcPr>
          <w:p w14:paraId="141B94DC" w14:textId="23185924" w:rsidR="008D055F" w:rsidRPr="00910D17" w:rsidRDefault="00000000" w:rsidP="00C06619">
            <w:pPr>
              <w:rPr>
                <w:lang w:val="en-GB"/>
              </w:rPr>
            </w:pPr>
            <m:oMathPara>
              <m:oMath>
                <m:sSub>
                  <m:sSubPr>
                    <m:ctrlPr>
                      <w:rPr>
                        <w:rFonts w:ascii="Cambria Math" w:hAnsi="Cambria Math"/>
                        <w:lang w:val="en-GB"/>
                      </w:rPr>
                    </m:ctrlPr>
                  </m:sSubPr>
                  <m:e>
                    <m:r>
                      <m:rPr>
                        <m:nor/>
                      </m:rPr>
                      <w:rPr>
                        <w:lang w:val="en-GB"/>
                      </w:rPr>
                      <m:t>σ</m:t>
                    </m:r>
                  </m:e>
                  <m:sub>
                    <m:r>
                      <m:rPr>
                        <m:nor/>
                      </m:rPr>
                      <w:rPr>
                        <w:lang w:val="en-GB"/>
                      </w:rPr>
                      <m:t>ij</m:t>
                    </m:r>
                  </m:sub>
                </m:sSub>
                <m:r>
                  <m:rPr>
                    <m:nor/>
                  </m:rPr>
                  <w:rPr>
                    <w:lang w:val="en-GB"/>
                  </w:rPr>
                  <m:t>=</m:t>
                </m:r>
                <m:f>
                  <m:fPr>
                    <m:ctrlPr>
                      <w:rPr>
                        <w:rFonts w:ascii="Cambria Math" w:hAnsi="Cambria Math"/>
                        <w:lang w:val="en-GB"/>
                      </w:rPr>
                    </m:ctrlPr>
                  </m:fPr>
                  <m:num>
                    <m:sSub>
                      <m:sSubPr>
                        <m:ctrlPr>
                          <w:rPr>
                            <w:rFonts w:ascii="Cambria Math" w:hAnsi="Cambria Math"/>
                            <w:lang w:val="en-GB"/>
                          </w:rPr>
                        </m:ctrlPr>
                      </m:sSubPr>
                      <m:e>
                        <m:r>
                          <m:rPr>
                            <m:nor/>
                          </m:rPr>
                          <w:rPr>
                            <w:rFonts w:ascii="Cambria Math"/>
                            <w:lang w:val="en-GB"/>
                          </w:rPr>
                          <m:t>2</m:t>
                        </m:r>
                        <m:r>
                          <m:rPr>
                            <m:nor/>
                          </m:rPr>
                          <w:rPr>
                            <w:lang w:val="en-GB"/>
                          </w:rPr>
                          <m:t>R</m:t>
                        </m:r>
                      </m:e>
                      <m:sub>
                        <m:r>
                          <m:rPr>
                            <m:nor/>
                          </m:rPr>
                          <w:rPr>
                            <w:lang w:val="en-GB"/>
                          </w:rPr>
                          <m:t>d</m:t>
                        </m:r>
                      </m:sub>
                    </m:sSub>
                  </m:num>
                  <m:den>
                    <m:r>
                      <m:rPr>
                        <m:nor/>
                      </m:rPr>
                      <w:rPr>
                        <w:rFonts w:ascii="Cambria Math"/>
                        <w:lang w:val="en-GB"/>
                      </w:rPr>
                      <m:t>J</m:t>
                    </m:r>
                  </m:den>
                </m:f>
                <m:r>
                  <w:rPr>
                    <w:rFonts w:ascii="Cambria Math" w:hAnsi="Cambria Math"/>
                    <w:lang w:val="en-GB"/>
                  </w:rPr>
                  <m:t xml:space="preserve"> </m:t>
                </m:r>
                <m:d>
                  <m:dPr>
                    <m:begChr m:val="["/>
                    <m:endChr m:val="]"/>
                    <m:ctrlPr>
                      <w:rPr>
                        <w:rFonts w:ascii="Cambria Math" w:hAnsi="Cambria Math"/>
                        <w:lang w:val="en-GB"/>
                      </w:rPr>
                    </m:ctrlPr>
                  </m:dPr>
                  <m:e>
                    <m:r>
                      <w:rPr>
                        <w:rFonts w:ascii="Cambria Math" w:hAnsi="Cambria Math"/>
                        <w:lang w:val="en-GB"/>
                      </w:rPr>
                      <m:t xml:space="preserve"> </m:t>
                    </m:r>
                    <m:f>
                      <m:fPr>
                        <m:ctrlPr>
                          <w:rPr>
                            <w:rFonts w:ascii="Cambria Math" w:hAnsi="Cambria Math"/>
                            <w:lang w:val="en-GB"/>
                          </w:rPr>
                        </m:ctrlPr>
                      </m:fPr>
                      <m:num>
                        <m:r>
                          <m:rPr>
                            <m:nor/>
                          </m:rPr>
                          <w:rPr>
                            <w:lang w:val="en-GB"/>
                          </w:rPr>
                          <m:t>1</m:t>
                        </m:r>
                      </m:num>
                      <m:den>
                        <m:sSup>
                          <m:sSupPr>
                            <m:ctrlPr>
                              <w:rPr>
                                <w:rFonts w:ascii="Cambria Math" w:hAnsi="Cambria Math"/>
                                <w:lang w:val="en-GB"/>
                              </w:rPr>
                            </m:ctrlPr>
                          </m:sSupPr>
                          <m:e>
                            <m:r>
                              <m:rPr>
                                <m:nor/>
                              </m:rPr>
                              <w:rPr>
                                <w:rFonts w:ascii="Cambria Math"/>
                                <w:lang w:val="en-GB"/>
                              </w:rPr>
                              <m:t>J</m:t>
                            </m:r>
                          </m:e>
                          <m:sup>
                            <m:r>
                              <m:rPr>
                                <m:nor/>
                              </m:rPr>
                              <w:rPr>
                                <w:lang w:val="en-GB"/>
                              </w:rPr>
                              <m:t>2/3</m:t>
                            </m:r>
                          </m:sup>
                        </m:sSup>
                      </m:den>
                    </m:f>
                    <m:d>
                      <m:dPr>
                        <m:ctrlPr>
                          <w:rPr>
                            <w:rFonts w:ascii="Cambria Math" w:hAnsi="Cambria Math"/>
                            <w:lang w:val="en-GB"/>
                          </w:rPr>
                        </m:ctrlPr>
                      </m:dPr>
                      <m:e>
                        <m:f>
                          <m:fPr>
                            <m:ctrlPr>
                              <w:rPr>
                                <w:rFonts w:ascii="Cambria Math" w:hAnsi="Cambria Math"/>
                                <w:lang w:val="en-GB"/>
                              </w:rPr>
                            </m:ctrlPr>
                          </m:fPr>
                          <m:num>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den>
                        </m:f>
                        <m:r>
                          <m:rPr>
                            <m:nor/>
                          </m:rPr>
                          <w:rPr>
                            <w:rFonts w:ascii="Cambria Math"/>
                            <w:lang w:val="en-GB"/>
                          </w:rPr>
                          <m:t xml:space="preserve"> </m:t>
                        </m:r>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f>
                          <m:fPr>
                            <m:ctrlPr>
                              <w:rPr>
                                <w:rFonts w:ascii="Cambria Math" w:hAnsi="Cambria Math"/>
                                <w:lang w:val="en-GB"/>
                              </w:rPr>
                            </m:ctrlPr>
                          </m:fPr>
                          <m:num>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w:rPr>
                                    <w:rFonts w:ascii="Cambria Math" w:eastAsiaTheme="minorEastAsia" w:hAnsi="Cambria Math"/>
                                    <w:lang w:val="en-GB"/>
                                  </w:rPr>
                                  <m:t>2</m:t>
                                </m:r>
                              </m:sub>
                            </m:sSub>
                            <m:r>
                              <m:rPr>
                                <m:nor/>
                              </m:rPr>
                              <w:rPr>
                                <w:lang w:val="en-GB"/>
                              </w:rPr>
                              <m:t xml:space="preserve"> </m:t>
                            </m:r>
                          </m:den>
                        </m:f>
                      </m:e>
                    </m:d>
                    <m:sSub>
                      <m:sSubPr>
                        <m:ctrlPr>
                          <w:rPr>
                            <w:rFonts w:ascii="Cambria Math" w:hAnsi="Cambria Math"/>
                            <w:b/>
                            <w:lang w:val="en-GB"/>
                          </w:rPr>
                        </m:ctrlPr>
                      </m:sSubPr>
                      <m:e>
                        <m:r>
                          <m:rPr>
                            <m:nor/>
                          </m:rPr>
                          <w:rPr>
                            <w:b/>
                            <w:lang w:val="en-GB"/>
                          </w:rPr>
                          <m:t>B</m:t>
                        </m:r>
                      </m:e>
                      <m:sub>
                        <m:r>
                          <m:rPr>
                            <m:nor/>
                          </m:rPr>
                          <w:rPr>
                            <w:b/>
                            <w:lang w:val="en-GB"/>
                          </w:rPr>
                          <m:t>ij</m:t>
                        </m:r>
                      </m:sub>
                    </m:sSub>
                    <m:r>
                      <w:rPr>
                        <w:rFonts w:ascii="Cambria Math" w:hAnsi="Cambria Math"/>
                        <w:lang w:val="en-GB"/>
                      </w:rPr>
                      <m:t xml:space="preserve"> </m:t>
                    </m:r>
                    <m:r>
                      <m:rPr>
                        <m:nor/>
                      </m:rPr>
                      <w:rPr>
                        <w:lang w:val="en-GB"/>
                      </w:rPr>
                      <m:t>-</m:t>
                    </m:r>
                    <m:r>
                      <m:rPr>
                        <m:nor/>
                      </m:rPr>
                      <w:rPr>
                        <w:rFonts w:ascii="Cambria Math"/>
                        <w:lang w:val="en-GB"/>
                      </w:rPr>
                      <m:t xml:space="preserve"> </m:t>
                    </m:r>
                    <m:d>
                      <m:dPr>
                        <m:ctrlPr>
                          <w:rPr>
                            <w:rFonts w:ascii="Cambria Math" w:hAnsi="Cambria Math"/>
                            <w:lang w:val="en-GB"/>
                          </w:rPr>
                        </m:ctrlPr>
                      </m:dPr>
                      <m:e>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f>
                          <m:fPr>
                            <m:ctrlPr>
                              <w:rPr>
                                <w:rFonts w:ascii="Cambria Math" w:hAnsi="Cambria Math"/>
                                <w:lang w:val="en-GB"/>
                              </w:rPr>
                            </m:ctrlPr>
                          </m:fPr>
                          <m:num>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m:t>
                            </m:r>
                            <m:r>
                              <m:rPr>
                                <m:nor/>
                              </m:rPr>
                              <w:rPr>
                                <w:rFonts w:ascii="Cambria Math"/>
                                <w:lang w:val="en-GB"/>
                              </w:rPr>
                              <m:t xml:space="preserve"> </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m:rPr>
                                    <m:nor/>
                                  </m:rPr>
                                  <w:rPr>
                                    <w:rFonts w:eastAsiaTheme="minorEastAsia"/>
                                    <w:lang w:val="en-GB"/>
                                  </w:rPr>
                                  <m:t>1</m:t>
                                </m:r>
                              </m:sub>
                            </m:sSub>
                          </m:den>
                        </m:f>
                        <m:r>
                          <m:rPr>
                            <m:nor/>
                          </m:rPr>
                          <w:rPr>
                            <w:rFonts w:ascii="Cambria Math"/>
                            <w:lang w:val="en-GB"/>
                          </w:rPr>
                          <m:t>+</m:t>
                        </m:r>
                        <m:r>
                          <m:rPr>
                            <m:nor/>
                          </m:rPr>
                          <w:rPr>
                            <w:lang w:val="en-GB"/>
                          </w:rPr>
                          <m:t>2</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w:rPr>
                                <w:rFonts w:ascii="Cambria Math" w:eastAsiaTheme="minorEastAsia" w:hAnsi="Cambria Math"/>
                                <w:lang w:val="en-GB"/>
                              </w:rPr>
                              <m:t>2</m:t>
                            </m:r>
                          </m:sub>
                        </m:sSub>
                        <m:f>
                          <m:fPr>
                            <m:ctrlPr>
                              <w:rPr>
                                <w:rFonts w:ascii="Cambria Math" w:hAnsi="Cambria Math"/>
                                <w:lang w:val="en-GB"/>
                              </w:rPr>
                            </m:ctrlPr>
                          </m:fPr>
                          <m:num>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w:rPr>
                                    <w:rFonts w:ascii="Cambria Math" w:eastAsiaTheme="minorEastAsia" w:hAnsi="Cambria Math"/>
                                    <w:lang w:val="en-GB"/>
                                  </w:rPr>
                                  <m:t>2</m:t>
                                </m:r>
                              </m:sub>
                            </m:sSub>
                            <m:r>
                              <m:rPr>
                                <m:nor/>
                              </m:rPr>
                              <w:rPr>
                                <w:lang w:val="en-GB"/>
                              </w:rPr>
                              <m:t xml:space="preserve"> </m:t>
                            </m:r>
                          </m:den>
                        </m:f>
                      </m:e>
                    </m:d>
                    <m:f>
                      <m:fPr>
                        <m:ctrlPr>
                          <w:rPr>
                            <w:rFonts w:ascii="Cambria Math" w:hAnsi="Cambria Math"/>
                            <w:lang w:val="en-GB"/>
                          </w:rPr>
                        </m:ctrlPr>
                      </m:fPr>
                      <m:num>
                        <m:sSub>
                          <m:sSubPr>
                            <m:ctrlPr>
                              <w:rPr>
                                <w:rFonts w:ascii="Cambria Math" w:hAnsi="Cambria Math"/>
                                <w:lang w:val="en-GB"/>
                              </w:rPr>
                            </m:ctrlPr>
                          </m:sSubPr>
                          <m:e>
                            <m:r>
                              <m:rPr>
                                <m:nor/>
                              </m:rPr>
                              <w:rPr>
                                <w:lang w:val="en-GB"/>
                              </w:rPr>
                              <m:t>δ</m:t>
                            </m:r>
                          </m:e>
                          <m:sub>
                            <m:r>
                              <m:rPr>
                                <m:nor/>
                              </m:rPr>
                              <w:rPr>
                                <w:lang w:val="en-GB"/>
                              </w:rPr>
                              <m:t>ij</m:t>
                            </m:r>
                          </m:sub>
                        </m:sSub>
                      </m:num>
                      <m:den>
                        <m:r>
                          <m:rPr>
                            <m:nor/>
                          </m:rPr>
                          <w:rPr>
                            <w:lang w:val="en-GB"/>
                          </w:rPr>
                          <m:t>3</m:t>
                        </m:r>
                      </m:den>
                    </m:f>
                    <m:r>
                      <w:rPr>
                        <w:rFonts w:ascii="Cambria Math" w:hAnsi="Cambria Math"/>
                        <w:lang w:val="en-GB"/>
                      </w:rPr>
                      <m:t xml:space="preserve"> </m:t>
                    </m:r>
                    <m:r>
                      <m:rPr>
                        <m:nor/>
                      </m:rPr>
                      <w:rPr>
                        <w:lang w:val="en-GB"/>
                      </w:rPr>
                      <m:t>-</m:t>
                    </m:r>
                    <m:f>
                      <m:fPr>
                        <m:ctrlPr>
                          <w:rPr>
                            <w:rFonts w:ascii="Cambria Math" w:hAnsi="Cambria Math"/>
                            <w:lang w:val="en-GB"/>
                          </w:rPr>
                        </m:ctrlPr>
                      </m:fPr>
                      <m:num>
                        <m:r>
                          <m:rPr>
                            <m:nor/>
                          </m:rPr>
                          <w:rPr>
                            <w:lang w:val="en-GB"/>
                          </w:rPr>
                          <m:t>1</m:t>
                        </m:r>
                      </m:num>
                      <m:den>
                        <m:sSup>
                          <m:sSupPr>
                            <m:ctrlPr>
                              <w:rPr>
                                <w:rFonts w:ascii="Cambria Math" w:hAnsi="Cambria Math"/>
                                <w:lang w:val="en-GB"/>
                              </w:rPr>
                            </m:ctrlPr>
                          </m:sSupPr>
                          <m:e>
                            <m:r>
                              <m:rPr>
                                <m:nor/>
                              </m:rPr>
                              <w:rPr>
                                <w:rFonts w:ascii="Cambria Math"/>
                                <w:lang w:val="en-GB"/>
                              </w:rPr>
                              <m:t>J</m:t>
                            </m:r>
                          </m:e>
                          <m:sup>
                            <m:f>
                              <m:fPr>
                                <m:ctrlPr>
                                  <w:rPr>
                                    <w:rFonts w:ascii="Cambria Math" w:hAnsi="Cambria Math"/>
                                    <w:lang w:val="en-GB"/>
                                  </w:rPr>
                                </m:ctrlPr>
                              </m:fPr>
                              <m:num>
                                <m:r>
                                  <m:rPr>
                                    <m:nor/>
                                  </m:rPr>
                                  <w:rPr>
                                    <w:lang w:val="en-GB"/>
                                  </w:rPr>
                                  <m:t>4</m:t>
                                </m:r>
                              </m:num>
                              <m:den>
                                <m:r>
                                  <m:rPr>
                                    <m:nor/>
                                  </m:rPr>
                                  <w:rPr>
                                    <w:lang w:val="en-GB"/>
                                  </w:rPr>
                                  <m:t>3</m:t>
                                </m:r>
                              </m:den>
                            </m:f>
                          </m:sup>
                        </m:sSup>
                      </m:den>
                    </m:f>
                    <m:f>
                      <m:fPr>
                        <m:ctrlPr>
                          <w:rPr>
                            <w:rFonts w:ascii="Cambria Math" w:hAnsi="Cambria Math"/>
                            <w:lang w:val="en-GB"/>
                          </w:rPr>
                        </m:ctrlPr>
                      </m:fPr>
                      <m:num>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m:t>
                        </m:r>
                        <m:sSub>
                          <m:sSubPr>
                            <m:ctrlPr>
                              <w:rPr>
                                <w:rFonts w:ascii="Cambria Math" w:eastAsiaTheme="minorEastAsia" w:hAnsi="Cambria Math"/>
                                <w:lang w:val="en-GB"/>
                              </w:rPr>
                            </m:ctrlPr>
                          </m:sSubPr>
                          <m:e>
                            <m:acc>
                              <m:accPr>
                                <m:chr m:val="̅"/>
                                <m:ctrlPr>
                                  <w:rPr>
                                    <w:rFonts w:ascii="Cambria Math" w:eastAsiaTheme="minorEastAsia" w:hAnsi="Cambria Math"/>
                                    <w:lang w:val="en-GB"/>
                                  </w:rPr>
                                </m:ctrlPr>
                              </m:accPr>
                              <m:e>
                                <m:r>
                                  <m:rPr>
                                    <m:nor/>
                                  </m:rPr>
                                  <w:rPr>
                                    <w:rFonts w:eastAsiaTheme="minorEastAsia"/>
                                    <w:lang w:val="en-GB"/>
                                  </w:rPr>
                                  <m:t>I</m:t>
                                </m:r>
                              </m:e>
                            </m:acc>
                          </m:e>
                          <m:sub>
                            <m:r>
                              <w:rPr>
                                <w:rFonts w:ascii="Cambria Math" w:eastAsiaTheme="minorEastAsia" w:hAnsi="Cambria Math"/>
                                <w:lang w:val="en-GB"/>
                              </w:rPr>
                              <m:t>2</m:t>
                            </m:r>
                          </m:sub>
                        </m:sSub>
                      </m:den>
                    </m:f>
                    <m:sSub>
                      <m:sSubPr>
                        <m:ctrlPr>
                          <w:rPr>
                            <w:rFonts w:ascii="Cambria Math" w:hAnsi="Cambria Math"/>
                            <w:b/>
                            <w:lang w:val="en-GB"/>
                          </w:rPr>
                        </m:ctrlPr>
                      </m:sSubPr>
                      <m:e>
                        <m:r>
                          <m:rPr>
                            <m:nor/>
                          </m:rPr>
                          <w:rPr>
                            <w:b/>
                            <w:lang w:val="en-GB"/>
                          </w:rPr>
                          <m:t>B</m:t>
                        </m:r>
                      </m:e>
                      <m:sub>
                        <m:r>
                          <m:rPr>
                            <m:nor/>
                          </m:rPr>
                          <w:rPr>
                            <w:b/>
                            <w:lang w:val="en-GB"/>
                          </w:rPr>
                          <m:t>ik</m:t>
                        </m:r>
                      </m:sub>
                    </m:sSub>
                    <m:sSub>
                      <m:sSubPr>
                        <m:ctrlPr>
                          <w:rPr>
                            <w:rFonts w:ascii="Cambria Math" w:hAnsi="Cambria Math"/>
                            <w:b/>
                            <w:lang w:val="en-GB"/>
                          </w:rPr>
                        </m:ctrlPr>
                      </m:sSubPr>
                      <m:e>
                        <m:r>
                          <m:rPr>
                            <m:nor/>
                          </m:rPr>
                          <w:rPr>
                            <w:b/>
                            <w:lang w:val="en-GB"/>
                          </w:rPr>
                          <m:t>B</m:t>
                        </m:r>
                      </m:e>
                      <m:sub>
                        <m:r>
                          <m:rPr>
                            <m:nor/>
                          </m:rPr>
                          <w:rPr>
                            <w:b/>
                            <w:lang w:val="en-GB"/>
                          </w:rPr>
                          <m:t>kj</m:t>
                        </m:r>
                      </m:sub>
                    </m:sSub>
                  </m:e>
                </m:d>
                <m:r>
                  <m:rPr>
                    <m:nor/>
                  </m:rPr>
                  <w:rPr>
                    <w:lang w:val="en-GB"/>
                  </w:rPr>
                  <m:t>+</m:t>
                </m:r>
                <m:f>
                  <m:fPr>
                    <m:ctrlPr>
                      <w:rPr>
                        <w:rFonts w:ascii="Cambria Math" w:hAnsi="Cambria Math"/>
                        <w:lang w:val="en-GB"/>
                      </w:rPr>
                    </m:ctrlPr>
                  </m:fPr>
                  <m:num>
                    <m:sSub>
                      <m:sSubPr>
                        <m:ctrlPr>
                          <w:rPr>
                            <w:rFonts w:ascii="Cambria Math" w:hAnsi="Cambria Math"/>
                            <w:lang w:val="en-GB"/>
                          </w:rPr>
                        </m:ctrlPr>
                      </m:sSubPr>
                      <m:e>
                        <m:r>
                          <m:rPr>
                            <m:nor/>
                          </m:rPr>
                          <w:rPr>
                            <w:lang w:val="en-GB"/>
                          </w:rPr>
                          <m:t>R</m:t>
                        </m:r>
                      </m:e>
                      <m:sub>
                        <m:r>
                          <m:rPr>
                            <m:nor/>
                          </m:rPr>
                          <w:rPr>
                            <w:lang w:val="en-GB"/>
                          </w:rPr>
                          <m:t>d</m:t>
                        </m:r>
                      </m:sub>
                    </m:sSub>
                    <m:r>
                      <m:rPr>
                        <m:nor/>
                      </m:rPr>
                      <w:rPr>
                        <w:lang w:val="en-GB"/>
                      </w:rPr>
                      <m:t>∂</m:t>
                    </m:r>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ψ</m:t>
                        </m:r>
                      </m:e>
                      <m:sub>
                        <m:r>
                          <m:rPr>
                            <m:nor/>
                          </m:rPr>
                          <w:rPr>
                            <w:lang w:val="en-GB" w:bidi="en-US"/>
                          </w:rPr>
                          <m:t>0</m:t>
                        </m:r>
                      </m:sub>
                    </m:sSub>
                  </m:num>
                  <m:den>
                    <m:r>
                      <m:rPr>
                        <m:nor/>
                      </m:rPr>
                      <w:rPr>
                        <w:lang w:val="en-GB"/>
                      </w:rPr>
                      <m:t xml:space="preserve">∂J </m:t>
                    </m:r>
                  </m:den>
                </m:f>
                <m:sSub>
                  <m:sSubPr>
                    <m:ctrlPr>
                      <w:rPr>
                        <w:rFonts w:ascii="Cambria Math" w:hAnsi="Cambria Math"/>
                        <w:lang w:val="en-GB"/>
                      </w:rPr>
                    </m:ctrlPr>
                  </m:sSubPr>
                  <m:e>
                    <m:r>
                      <m:rPr>
                        <m:nor/>
                      </m:rPr>
                      <w:rPr>
                        <w:lang w:val="en-GB"/>
                      </w:rPr>
                      <m:t>δ</m:t>
                    </m:r>
                  </m:e>
                  <m:sub>
                    <m:r>
                      <m:rPr>
                        <m:nor/>
                      </m:rPr>
                      <w:rPr>
                        <w:lang w:val="en-GB"/>
                      </w:rPr>
                      <m:t>ij</m:t>
                    </m:r>
                  </m:sub>
                </m:sSub>
              </m:oMath>
            </m:oMathPara>
          </w:p>
        </w:tc>
        <w:tc>
          <w:tcPr>
            <w:tcW w:w="929" w:type="dxa"/>
          </w:tcPr>
          <w:p w14:paraId="012A7180" w14:textId="31817C7B" w:rsidR="008D055F" w:rsidRPr="00910D17" w:rsidRDefault="008D055F" w:rsidP="00C06619">
            <w:pPr>
              <w:pStyle w:val="Caption"/>
              <w:rPr>
                <w:b/>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21</w:t>
            </w:r>
            <w:r w:rsidRPr="00910D17">
              <w:rPr>
                <w:lang w:val="en-GB"/>
              </w:rPr>
              <w:fldChar w:fldCharType="end"/>
            </w:r>
            <w:r w:rsidRPr="00910D17">
              <w:rPr>
                <w:lang w:val="en-GB"/>
              </w:rPr>
              <w:t>)</w:t>
            </w:r>
          </w:p>
        </w:tc>
      </w:tr>
    </w:tbl>
    <w:p w14:paraId="3F31E6E6" w14:textId="77777777" w:rsidR="008D055F" w:rsidRPr="00910D17" w:rsidRDefault="008D055F" w:rsidP="008D055F">
      <w:pPr>
        <w:rPr>
          <w:lang w:val="en-GB"/>
        </w:rPr>
      </w:pPr>
      <w:r w:rsidRPr="00910D17">
        <w:rPr>
          <w:lang w:val="en-GB"/>
        </w:rPr>
        <w:t>and further as</w:t>
      </w:r>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825"/>
        <w:gridCol w:w="849"/>
      </w:tblGrid>
      <w:tr w:rsidR="008D055F" w:rsidRPr="00910D17" w14:paraId="5A59BC8E" w14:textId="77777777" w:rsidTr="00C06619">
        <w:trPr>
          <w:trHeight w:val="420"/>
          <w:jc w:val="center"/>
        </w:trPr>
        <w:tc>
          <w:tcPr>
            <w:tcW w:w="236" w:type="dxa"/>
          </w:tcPr>
          <w:p w14:paraId="7873E9BB" w14:textId="77777777" w:rsidR="008D055F" w:rsidRPr="00910D17" w:rsidRDefault="008D055F" w:rsidP="00C06619">
            <w:pPr>
              <w:rPr>
                <w:szCs w:val="24"/>
                <w:lang w:val="en-GB" w:bidi="en-US"/>
              </w:rPr>
            </w:pPr>
          </w:p>
        </w:tc>
        <w:tc>
          <w:tcPr>
            <w:tcW w:w="9825" w:type="dxa"/>
          </w:tcPr>
          <w:p w14:paraId="11DAA585" w14:textId="25E74E91" w:rsidR="008D055F" w:rsidRPr="00910D17" w:rsidRDefault="00000000" w:rsidP="00C06619">
            <w:pPr>
              <w:jc w:val="center"/>
              <w:rPr>
                <w:szCs w:val="24"/>
                <w:lang w:val="en-GB"/>
              </w:rPr>
            </w:pPr>
            <m:oMathPara>
              <m:oMath>
                <m:sSub>
                  <m:sSubPr>
                    <m:ctrlPr>
                      <w:rPr>
                        <w:rFonts w:ascii="Cambria Math" w:hAnsi="Cambria Math"/>
                        <w:i/>
                        <w:szCs w:val="24"/>
                        <w:lang w:val="en-GB"/>
                      </w:rPr>
                    </m:ctrlPr>
                  </m:sSubPr>
                  <m:e>
                    <m:r>
                      <m:rPr>
                        <m:nor/>
                      </m:rPr>
                      <w:rPr>
                        <w:szCs w:val="24"/>
                        <w:lang w:val="en-GB"/>
                      </w:rPr>
                      <m:t>σ</m:t>
                    </m:r>
                  </m:e>
                  <m:sub>
                    <m:r>
                      <m:rPr>
                        <m:nor/>
                      </m:rPr>
                      <w:rPr>
                        <w:szCs w:val="24"/>
                        <w:lang w:val="en-GB"/>
                      </w:rPr>
                      <m:t>ij</m:t>
                    </m:r>
                  </m:sub>
                </m:sSub>
                <m:r>
                  <m:rPr>
                    <m:nor/>
                  </m:rPr>
                  <w:rPr>
                    <w:szCs w:val="24"/>
                    <w:lang w:val="en-GB"/>
                  </w:rPr>
                  <m:t>=</m:t>
                </m:r>
                <m:f>
                  <m:fPr>
                    <m:ctrlPr>
                      <w:rPr>
                        <w:rFonts w:ascii="Cambria Math" w:hAnsi="Cambria Math"/>
                        <w:i/>
                        <w:szCs w:val="24"/>
                        <w:lang w:val="en-GB"/>
                      </w:rPr>
                    </m:ctrlPr>
                  </m:fPr>
                  <m:num>
                    <m:r>
                      <w:rPr>
                        <w:rFonts w:ascii="Cambria Math" w:hAnsi="Cambria Math"/>
                        <w:szCs w:val="24"/>
                        <w:lang w:val="en-GB"/>
                      </w:rPr>
                      <m:t>2</m:t>
                    </m:r>
                    <m:sSup>
                      <m:sSupPr>
                        <m:ctrlPr>
                          <w:rPr>
                            <w:rFonts w:ascii="Cambria Math" w:hAnsi="Cambria Math"/>
                            <w:szCs w:val="24"/>
                            <w:lang w:val="en-GB" w:bidi="en-US"/>
                          </w:rPr>
                        </m:ctrlPr>
                      </m:sSupPr>
                      <m:e>
                        <m:r>
                          <m:rPr>
                            <m:nor/>
                          </m:rPr>
                          <w:rPr>
                            <w:szCs w:val="24"/>
                            <w:lang w:val="en-GB" w:bidi="en-US"/>
                          </w:rPr>
                          <m:t>e</m:t>
                        </m:r>
                      </m:e>
                      <m:sup>
                        <m:r>
                          <m:rPr>
                            <m:nor/>
                          </m:rPr>
                          <w:rPr>
                            <w:szCs w:val="24"/>
                            <w:lang w:val="en-GB" w:bidi="en-US"/>
                          </w:rPr>
                          <m:t>-</m:t>
                        </m:r>
                        <m:d>
                          <m:dPr>
                            <m:ctrlPr>
                              <w:rPr>
                                <w:rFonts w:ascii="Cambria Math" w:hAnsi="Cambria Math"/>
                                <w:szCs w:val="24"/>
                                <w:lang w:val="en-GB" w:bidi="en-US"/>
                              </w:rPr>
                            </m:ctrlPr>
                          </m:dPr>
                          <m:e>
                            <m:sSub>
                              <m:sSubPr>
                                <m:ctrlPr>
                                  <w:rPr>
                                    <w:rFonts w:ascii="Cambria Math" w:hAnsi="Cambria Math"/>
                                    <w:szCs w:val="24"/>
                                    <w:lang w:val="en-GB" w:bidi="en-US"/>
                                  </w:rPr>
                                </m:ctrlPr>
                              </m:sSubPr>
                              <m:e>
                                <m:r>
                                  <m:rPr>
                                    <m:nor/>
                                  </m:rPr>
                                  <w:rPr>
                                    <w:szCs w:val="24"/>
                                    <w:lang w:val="en-GB" w:bidi="en-US"/>
                                  </w:rPr>
                                  <m:t>β</m:t>
                                </m:r>
                              </m:e>
                              <m:sub>
                                <m:r>
                                  <m:rPr>
                                    <m:nor/>
                                  </m:rPr>
                                  <w:rPr>
                                    <w:szCs w:val="24"/>
                                    <w:lang w:val="en-GB" w:bidi="en-US"/>
                                  </w:rPr>
                                  <m:t>1</m:t>
                                </m:r>
                              </m:sub>
                            </m:sSub>
                            <m:r>
                              <m:rPr>
                                <m:nor/>
                              </m:rPr>
                              <w:rPr>
                                <w:szCs w:val="24"/>
                                <w:lang w:val="en-GB" w:bidi="en-US"/>
                              </w:rPr>
                              <m:t>τ</m:t>
                            </m:r>
                          </m:e>
                        </m:d>
                      </m:sup>
                    </m:sSup>
                  </m:num>
                  <m:den>
                    <m:r>
                      <m:rPr>
                        <m:nor/>
                      </m:rPr>
                      <w:rPr>
                        <w:szCs w:val="24"/>
                        <w:lang w:val="en-GB"/>
                      </w:rPr>
                      <m:t>J</m:t>
                    </m:r>
                  </m:den>
                </m:f>
                <m:d>
                  <m:dPr>
                    <m:begChr m:val="["/>
                    <m:endChr m:val="]"/>
                    <m:ctrlPr>
                      <w:rPr>
                        <w:rFonts w:ascii="Cambria Math" w:hAnsi="Cambria Math"/>
                        <w:i/>
                        <w:szCs w:val="24"/>
                        <w:lang w:val="en-GB"/>
                      </w:rPr>
                    </m:ctrlPr>
                  </m:dPr>
                  <m:e>
                    <m:f>
                      <m:fPr>
                        <m:ctrlPr>
                          <w:rPr>
                            <w:rFonts w:ascii="Cambria Math" w:hAnsi="Cambria Math"/>
                            <w:i/>
                            <w:szCs w:val="24"/>
                            <w:lang w:val="en-GB"/>
                          </w:rPr>
                        </m:ctrlPr>
                      </m:fPr>
                      <m:num>
                        <m:r>
                          <m:rPr>
                            <m:nor/>
                          </m:rPr>
                          <w:rPr>
                            <w:szCs w:val="24"/>
                            <w:lang w:val="en-GB"/>
                          </w:rPr>
                          <m:t>1</m:t>
                        </m:r>
                      </m:num>
                      <m:den>
                        <m:sSup>
                          <m:sSupPr>
                            <m:ctrlPr>
                              <w:rPr>
                                <w:rFonts w:ascii="Cambria Math" w:hAnsi="Cambria Math"/>
                                <w:i/>
                                <w:szCs w:val="24"/>
                                <w:lang w:val="en-GB"/>
                              </w:rPr>
                            </m:ctrlPr>
                          </m:sSupPr>
                          <m:e>
                            <m:r>
                              <m:rPr>
                                <m:nor/>
                              </m:rPr>
                              <w:rPr>
                                <w:szCs w:val="24"/>
                                <w:lang w:val="en-GB"/>
                              </w:rPr>
                              <m:t>J</m:t>
                            </m:r>
                          </m:e>
                          <m:sup>
                            <m:r>
                              <m:rPr>
                                <m:nor/>
                              </m:rPr>
                              <w:rPr>
                                <w:szCs w:val="24"/>
                                <w:lang w:val="en-GB"/>
                              </w:rPr>
                              <m:t>2/3</m:t>
                            </m:r>
                          </m:sup>
                        </m:sSup>
                      </m:den>
                    </m:f>
                    <m:d>
                      <m:dPr>
                        <m:ctrlPr>
                          <w:rPr>
                            <w:rFonts w:ascii="Cambria Math" w:hAnsi="Cambria Math"/>
                            <w:i/>
                            <w:szCs w:val="24"/>
                            <w:lang w:val="en-GB"/>
                          </w:rPr>
                        </m:ctrlPr>
                      </m:dPr>
                      <m:e>
                        <m:sSub>
                          <m:sSubPr>
                            <m:ctrlPr>
                              <w:rPr>
                                <w:rFonts w:ascii="Cambria Math" w:hAnsi="Cambria Math"/>
                                <w:i/>
                                <w:szCs w:val="24"/>
                                <w:lang w:val="en-GB"/>
                              </w:rPr>
                            </m:ctrlPr>
                          </m:sSubPr>
                          <m:e>
                            <m:r>
                              <m:rPr>
                                <m:nor/>
                              </m:rPr>
                              <w:rPr>
                                <w:szCs w:val="24"/>
                                <w:lang w:val="en-GB"/>
                              </w:rPr>
                              <m:t>C</m:t>
                            </m:r>
                          </m:e>
                          <m:sub>
                            <m:r>
                              <m:rPr>
                                <m:nor/>
                              </m:rPr>
                              <w:rPr>
                                <w:szCs w:val="24"/>
                                <w:lang w:val="en-GB"/>
                              </w:rPr>
                              <m:t>10</m:t>
                            </m:r>
                          </m:sub>
                        </m:sSub>
                        <m:r>
                          <m:rPr>
                            <m:nor/>
                          </m:rPr>
                          <w:rPr>
                            <w:szCs w:val="24"/>
                            <w:lang w:val="en-GB"/>
                          </w:rPr>
                          <m:t xml:space="preserve"> + </m:t>
                        </m:r>
                        <m:sSub>
                          <m:sSubPr>
                            <m:ctrlPr>
                              <w:rPr>
                                <w:rFonts w:ascii="Cambria Math" w:eastAsiaTheme="minorEastAsia" w:hAnsi="Cambria Math"/>
                                <w:szCs w:val="24"/>
                                <w:lang w:val="en-GB"/>
                              </w:rPr>
                            </m:ctrlPr>
                          </m:sSubPr>
                          <m:e>
                            <m:acc>
                              <m:accPr>
                                <m:chr m:val="̅"/>
                                <m:ctrlPr>
                                  <w:rPr>
                                    <w:rFonts w:ascii="Cambria Math" w:eastAsiaTheme="minorEastAsia" w:hAnsi="Cambria Math"/>
                                    <w:szCs w:val="24"/>
                                    <w:lang w:val="en-GB"/>
                                  </w:rPr>
                                </m:ctrlPr>
                              </m:accPr>
                              <m:e>
                                <m:r>
                                  <m:rPr>
                                    <m:nor/>
                                  </m:rPr>
                                  <w:rPr>
                                    <w:rFonts w:eastAsiaTheme="minorEastAsia"/>
                                    <w:szCs w:val="24"/>
                                    <w:lang w:val="en-GB"/>
                                  </w:rPr>
                                  <m:t>I</m:t>
                                </m:r>
                              </m:e>
                            </m:acc>
                          </m:e>
                          <m:sub>
                            <m:r>
                              <w:rPr>
                                <w:rFonts w:ascii="Cambria Math" w:eastAsiaTheme="minorEastAsia" w:hAnsi="Cambria Math"/>
                                <w:szCs w:val="24"/>
                                <w:lang w:val="en-GB"/>
                              </w:rPr>
                              <m:t>1</m:t>
                            </m:r>
                          </m:sub>
                        </m:sSub>
                        <m:sSub>
                          <m:sSubPr>
                            <m:ctrlPr>
                              <w:rPr>
                                <w:rFonts w:ascii="Cambria Math" w:hAnsi="Cambria Math"/>
                                <w:i/>
                                <w:szCs w:val="24"/>
                                <w:lang w:val="en-GB"/>
                              </w:rPr>
                            </m:ctrlPr>
                          </m:sSubPr>
                          <m:e>
                            <m:r>
                              <m:rPr>
                                <m:nor/>
                              </m:rPr>
                              <w:rPr>
                                <w:szCs w:val="24"/>
                                <w:lang w:val="en-GB"/>
                              </w:rPr>
                              <m:t>C</m:t>
                            </m:r>
                          </m:e>
                          <m:sub>
                            <m:r>
                              <m:rPr>
                                <m:nor/>
                              </m:rPr>
                              <w:rPr>
                                <w:szCs w:val="24"/>
                                <w:lang w:val="en-GB"/>
                              </w:rPr>
                              <m:t>01</m:t>
                            </m:r>
                          </m:sub>
                        </m:sSub>
                      </m:e>
                    </m:d>
                    <m:sSub>
                      <m:sSubPr>
                        <m:ctrlPr>
                          <w:rPr>
                            <w:rFonts w:ascii="Cambria Math" w:hAnsi="Cambria Math"/>
                            <w:b/>
                            <w:i/>
                            <w:szCs w:val="24"/>
                            <w:lang w:val="en-GB"/>
                          </w:rPr>
                        </m:ctrlPr>
                      </m:sSubPr>
                      <m:e>
                        <m:r>
                          <m:rPr>
                            <m:nor/>
                          </m:rPr>
                          <w:rPr>
                            <w:b/>
                            <w:szCs w:val="24"/>
                            <w:lang w:val="en-GB"/>
                          </w:rPr>
                          <m:t>B</m:t>
                        </m:r>
                      </m:e>
                      <m:sub>
                        <m:r>
                          <m:rPr>
                            <m:nor/>
                          </m:rPr>
                          <w:rPr>
                            <w:b/>
                            <w:szCs w:val="24"/>
                            <w:lang w:val="en-GB"/>
                          </w:rPr>
                          <m:t>ij</m:t>
                        </m:r>
                      </m:sub>
                    </m:sSub>
                    <m:r>
                      <w:rPr>
                        <w:rFonts w:ascii="Cambria Math" w:hAnsi="Cambria Math"/>
                        <w:szCs w:val="24"/>
                        <w:lang w:val="en-GB"/>
                      </w:rPr>
                      <m:t xml:space="preserve"> </m:t>
                    </m:r>
                    <m:r>
                      <m:rPr>
                        <m:nor/>
                      </m:rPr>
                      <w:rPr>
                        <w:szCs w:val="24"/>
                        <w:lang w:val="en-GB"/>
                      </w:rPr>
                      <m:t xml:space="preserve">- </m:t>
                    </m:r>
                    <m:d>
                      <m:dPr>
                        <m:ctrlPr>
                          <w:rPr>
                            <w:rFonts w:ascii="Cambria Math" w:hAnsi="Cambria Math"/>
                            <w:i/>
                            <w:szCs w:val="24"/>
                            <w:lang w:val="en-GB"/>
                          </w:rPr>
                        </m:ctrlPr>
                      </m:dPr>
                      <m:e>
                        <m:sSub>
                          <m:sSubPr>
                            <m:ctrlPr>
                              <w:rPr>
                                <w:rFonts w:ascii="Cambria Math" w:eastAsiaTheme="minorEastAsia" w:hAnsi="Cambria Math"/>
                                <w:szCs w:val="24"/>
                                <w:lang w:val="en-GB"/>
                              </w:rPr>
                            </m:ctrlPr>
                          </m:sSubPr>
                          <m:e>
                            <m:acc>
                              <m:accPr>
                                <m:chr m:val="̅"/>
                                <m:ctrlPr>
                                  <w:rPr>
                                    <w:rFonts w:ascii="Cambria Math" w:eastAsiaTheme="minorEastAsia" w:hAnsi="Cambria Math"/>
                                    <w:szCs w:val="24"/>
                                    <w:lang w:val="en-GB"/>
                                  </w:rPr>
                                </m:ctrlPr>
                              </m:accPr>
                              <m:e>
                                <m:r>
                                  <m:rPr>
                                    <m:nor/>
                                  </m:rPr>
                                  <w:rPr>
                                    <w:rFonts w:eastAsiaTheme="minorEastAsia"/>
                                    <w:szCs w:val="24"/>
                                    <w:lang w:val="en-GB"/>
                                  </w:rPr>
                                  <m:t>I</m:t>
                                </m:r>
                              </m:e>
                            </m:acc>
                          </m:e>
                          <m:sub>
                            <m:r>
                              <w:rPr>
                                <w:rFonts w:ascii="Cambria Math" w:eastAsiaTheme="minorEastAsia" w:hAnsi="Cambria Math"/>
                                <w:szCs w:val="24"/>
                                <w:lang w:val="en-GB"/>
                              </w:rPr>
                              <m:t>1</m:t>
                            </m:r>
                          </m:sub>
                        </m:sSub>
                        <m:sSub>
                          <m:sSubPr>
                            <m:ctrlPr>
                              <w:rPr>
                                <w:rFonts w:ascii="Cambria Math" w:hAnsi="Cambria Math"/>
                                <w:i/>
                                <w:szCs w:val="24"/>
                                <w:lang w:val="en-GB"/>
                              </w:rPr>
                            </m:ctrlPr>
                          </m:sSubPr>
                          <m:e>
                            <m:r>
                              <m:rPr>
                                <m:nor/>
                              </m:rPr>
                              <w:rPr>
                                <w:szCs w:val="24"/>
                                <w:lang w:val="en-GB"/>
                              </w:rPr>
                              <m:t>C</m:t>
                            </m:r>
                          </m:e>
                          <m:sub>
                            <m:r>
                              <m:rPr>
                                <m:nor/>
                              </m:rPr>
                              <w:rPr>
                                <w:szCs w:val="24"/>
                                <w:lang w:val="en-GB"/>
                              </w:rPr>
                              <m:t>10</m:t>
                            </m:r>
                          </m:sub>
                        </m:sSub>
                        <m:r>
                          <m:rPr>
                            <m:nor/>
                          </m:rPr>
                          <w:rPr>
                            <w:szCs w:val="24"/>
                            <w:lang w:val="en-GB"/>
                          </w:rPr>
                          <m:t>+2</m:t>
                        </m:r>
                        <m:sSub>
                          <m:sSubPr>
                            <m:ctrlPr>
                              <w:rPr>
                                <w:rFonts w:ascii="Cambria Math" w:eastAsiaTheme="minorEastAsia" w:hAnsi="Cambria Math"/>
                                <w:szCs w:val="24"/>
                                <w:lang w:val="en-GB"/>
                              </w:rPr>
                            </m:ctrlPr>
                          </m:sSubPr>
                          <m:e>
                            <m:acc>
                              <m:accPr>
                                <m:chr m:val="̅"/>
                                <m:ctrlPr>
                                  <w:rPr>
                                    <w:rFonts w:ascii="Cambria Math" w:eastAsiaTheme="minorEastAsia" w:hAnsi="Cambria Math"/>
                                    <w:szCs w:val="24"/>
                                    <w:lang w:val="en-GB"/>
                                  </w:rPr>
                                </m:ctrlPr>
                              </m:accPr>
                              <m:e>
                                <m:r>
                                  <m:rPr>
                                    <m:nor/>
                                  </m:rPr>
                                  <w:rPr>
                                    <w:rFonts w:eastAsiaTheme="minorEastAsia"/>
                                    <w:szCs w:val="24"/>
                                    <w:lang w:val="en-GB"/>
                                  </w:rPr>
                                  <m:t>I</m:t>
                                </m:r>
                              </m:e>
                            </m:acc>
                          </m:e>
                          <m:sub>
                            <m:r>
                              <w:rPr>
                                <w:rFonts w:ascii="Cambria Math" w:eastAsiaTheme="minorEastAsia" w:hAnsi="Cambria Math"/>
                                <w:szCs w:val="24"/>
                                <w:lang w:val="en-GB"/>
                              </w:rPr>
                              <m:t>2</m:t>
                            </m:r>
                          </m:sub>
                        </m:sSub>
                        <m:sSub>
                          <m:sSubPr>
                            <m:ctrlPr>
                              <w:rPr>
                                <w:rFonts w:ascii="Cambria Math" w:hAnsi="Cambria Math"/>
                                <w:i/>
                                <w:szCs w:val="24"/>
                                <w:lang w:val="en-GB"/>
                              </w:rPr>
                            </m:ctrlPr>
                          </m:sSubPr>
                          <m:e>
                            <m:r>
                              <m:rPr>
                                <m:nor/>
                              </m:rPr>
                              <w:rPr>
                                <w:szCs w:val="24"/>
                                <w:lang w:val="en-GB"/>
                              </w:rPr>
                              <m:t>C</m:t>
                            </m:r>
                          </m:e>
                          <m:sub>
                            <m:r>
                              <m:rPr>
                                <m:nor/>
                              </m:rPr>
                              <w:rPr>
                                <w:szCs w:val="24"/>
                                <w:lang w:val="en-GB"/>
                              </w:rPr>
                              <m:t>01</m:t>
                            </m:r>
                          </m:sub>
                        </m:sSub>
                      </m:e>
                    </m:d>
                    <m:f>
                      <m:fPr>
                        <m:ctrlPr>
                          <w:rPr>
                            <w:rFonts w:ascii="Cambria Math" w:hAnsi="Cambria Math"/>
                            <w:i/>
                            <w:szCs w:val="24"/>
                            <w:lang w:val="en-GB"/>
                          </w:rPr>
                        </m:ctrlPr>
                      </m:fPr>
                      <m:num>
                        <m:sSub>
                          <m:sSubPr>
                            <m:ctrlPr>
                              <w:rPr>
                                <w:rFonts w:ascii="Cambria Math" w:hAnsi="Cambria Math"/>
                                <w:i/>
                                <w:szCs w:val="24"/>
                                <w:lang w:val="en-GB"/>
                              </w:rPr>
                            </m:ctrlPr>
                          </m:sSubPr>
                          <m:e>
                            <m:r>
                              <m:rPr>
                                <m:nor/>
                              </m:rPr>
                              <w:rPr>
                                <w:szCs w:val="24"/>
                                <w:lang w:val="en-GB"/>
                              </w:rPr>
                              <m:t>δ</m:t>
                            </m:r>
                          </m:e>
                          <m:sub>
                            <m:r>
                              <m:rPr>
                                <m:nor/>
                              </m:rPr>
                              <w:rPr>
                                <w:szCs w:val="24"/>
                                <w:lang w:val="en-GB"/>
                              </w:rPr>
                              <m:t>ij</m:t>
                            </m:r>
                          </m:sub>
                        </m:sSub>
                      </m:num>
                      <m:den>
                        <m:r>
                          <m:rPr>
                            <m:nor/>
                          </m:rPr>
                          <w:rPr>
                            <w:szCs w:val="24"/>
                            <w:lang w:val="en-GB"/>
                          </w:rPr>
                          <m:t>3</m:t>
                        </m:r>
                      </m:den>
                    </m:f>
                    <m:r>
                      <m:rPr>
                        <m:nor/>
                      </m:rPr>
                      <w:rPr>
                        <w:szCs w:val="24"/>
                        <w:lang w:val="en-GB"/>
                      </w:rPr>
                      <m:t>-</m:t>
                    </m:r>
                    <m:f>
                      <m:fPr>
                        <m:ctrlPr>
                          <w:rPr>
                            <w:rFonts w:ascii="Cambria Math" w:hAnsi="Cambria Math"/>
                            <w:i/>
                            <w:szCs w:val="24"/>
                            <w:lang w:val="en-GB"/>
                          </w:rPr>
                        </m:ctrlPr>
                      </m:fPr>
                      <m:num>
                        <m:r>
                          <m:rPr>
                            <m:nor/>
                          </m:rPr>
                          <w:rPr>
                            <w:szCs w:val="24"/>
                            <w:lang w:val="en-GB"/>
                          </w:rPr>
                          <m:t>1</m:t>
                        </m:r>
                      </m:num>
                      <m:den>
                        <m:sSup>
                          <m:sSupPr>
                            <m:ctrlPr>
                              <w:rPr>
                                <w:rFonts w:ascii="Cambria Math" w:hAnsi="Cambria Math"/>
                                <w:i/>
                                <w:szCs w:val="24"/>
                                <w:lang w:val="en-GB"/>
                              </w:rPr>
                            </m:ctrlPr>
                          </m:sSupPr>
                          <m:e>
                            <m:r>
                              <m:rPr>
                                <m:nor/>
                              </m:rPr>
                              <w:rPr>
                                <w:szCs w:val="24"/>
                                <w:lang w:val="en-GB"/>
                              </w:rPr>
                              <m:t>J</m:t>
                            </m:r>
                          </m:e>
                          <m:sup>
                            <m:f>
                              <m:fPr>
                                <m:ctrlPr>
                                  <w:rPr>
                                    <w:rFonts w:ascii="Cambria Math" w:hAnsi="Cambria Math"/>
                                    <w:i/>
                                    <w:szCs w:val="24"/>
                                    <w:lang w:val="en-GB"/>
                                  </w:rPr>
                                </m:ctrlPr>
                              </m:fPr>
                              <m:num>
                                <m:r>
                                  <m:rPr>
                                    <m:nor/>
                                  </m:rPr>
                                  <w:rPr>
                                    <w:szCs w:val="24"/>
                                    <w:lang w:val="en-GB"/>
                                  </w:rPr>
                                  <m:t>4</m:t>
                                </m:r>
                              </m:num>
                              <m:den>
                                <m:r>
                                  <m:rPr>
                                    <m:nor/>
                                  </m:rPr>
                                  <w:rPr>
                                    <w:szCs w:val="24"/>
                                    <w:lang w:val="en-GB"/>
                                  </w:rPr>
                                  <m:t>3</m:t>
                                </m:r>
                              </m:den>
                            </m:f>
                          </m:sup>
                        </m:sSup>
                      </m:den>
                    </m:f>
                    <m:sSub>
                      <m:sSubPr>
                        <m:ctrlPr>
                          <w:rPr>
                            <w:rFonts w:ascii="Cambria Math" w:hAnsi="Cambria Math"/>
                            <w:i/>
                            <w:szCs w:val="24"/>
                            <w:lang w:val="en-GB"/>
                          </w:rPr>
                        </m:ctrlPr>
                      </m:sSubPr>
                      <m:e>
                        <m:r>
                          <m:rPr>
                            <m:nor/>
                          </m:rPr>
                          <w:rPr>
                            <w:szCs w:val="24"/>
                            <w:lang w:val="en-GB"/>
                          </w:rPr>
                          <m:t>C</m:t>
                        </m:r>
                      </m:e>
                      <m:sub>
                        <m:r>
                          <m:rPr>
                            <m:nor/>
                          </m:rPr>
                          <w:rPr>
                            <w:szCs w:val="24"/>
                            <w:lang w:val="en-GB"/>
                          </w:rPr>
                          <m:t>01</m:t>
                        </m:r>
                      </m:sub>
                    </m:sSub>
                    <m:sSub>
                      <m:sSubPr>
                        <m:ctrlPr>
                          <w:rPr>
                            <w:rFonts w:ascii="Cambria Math" w:hAnsi="Cambria Math"/>
                            <w:b/>
                            <w:i/>
                            <w:szCs w:val="24"/>
                            <w:lang w:val="en-GB"/>
                          </w:rPr>
                        </m:ctrlPr>
                      </m:sSubPr>
                      <m:e>
                        <m:r>
                          <m:rPr>
                            <m:nor/>
                          </m:rPr>
                          <w:rPr>
                            <w:b/>
                            <w:szCs w:val="24"/>
                            <w:lang w:val="en-GB"/>
                          </w:rPr>
                          <m:t>B</m:t>
                        </m:r>
                      </m:e>
                      <m:sub>
                        <m:r>
                          <m:rPr>
                            <m:nor/>
                          </m:rPr>
                          <w:rPr>
                            <w:b/>
                            <w:szCs w:val="24"/>
                            <w:lang w:val="en-GB"/>
                          </w:rPr>
                          <m:t>ik</m:t>
                        </m:r>
                      </m:sub>
                    </m:sSub>
                    <m:sSub>
                      <m:sSubPr>
                        <m:ctrlPr>
                          <w:rPr>
                            <w:rFonts w:ascii="Cambria Math" w:hAnsi="Cambria Math"/>
                            <w:b/>
                            <w:i/>
                            <w:szCs w:val="24"/>
                            <w:lang w:val="en-GB"/>
                          </w:rPr>
                        </m:ctrlPr>
                      </m:sSubPr>
                      <m:e>
                        <m:r>
                          <m:rPr>
                            <m:nor/>
                          </m:rPr>
                          <w:rPr>
                            <w:b/>
                            <w:szCs w:val="24"/>
                            <w:lang w:val="en-GB"/>
                          </w:rPr>
                          <m:t>B</m:t>
                        </m:r>
                      </m:e>
                      <m:sub>
                        <m:r>
                          <m:rPr>
                            <m:nor/>
                          </m:rPr>
                          <w:rPr>
                            <w:b/>
                            <w:szCs w:val="24"/>
                            <w:lang w:val="en-GB"/>
                          </w:rPr>
                          <m:t>kj</m:t>
                        </m:r>
                      </m:sub>
                    </m:sSub>
                    <m:r>
                      <m:rPr>
                        <m:nor/>
                      </m:rPr>
                      <w:rPr>
                        <w:szCs w:val="24"/>
                        <w:lang w:val="en-GB"/>
                      </w:rPr>
                      <m:t>+</m:t>
                    </m:r>
                    <m:f>
                      <m:fPr>
                        <m:ctrlPr>
                          <w:rPr>
                            <w:rFonts w:ascii="Cambria Math" w:hAnsi="Cambria Math"/>
                            <w:i/>
                            <w:szCs w:val="24"/>
                            <w:lang w:val="en-GB"/>
                          </w:rPr>
                        </m:ctrlPr>
                      </m:fPr>
                      <m:num>
                        <m:sSub>
                          <m:sSubPr>
                            <m:ctrlPr>
                              <w:rPr>
                                <w:rFonts w:ascii="Cambria Math" w:hAnsi="Cambria Math"/>
                                <w:szCs w:val="24"/>
                                <w:lang w:val="en-GB"/>
                              </w:rPr>
                            </m:ctrlPr>
                          </m:sSubPr>
                          <m:e>
                            <m:r>
                              <m:rPr>
                                <m:nor/>
                              </m:rPr>
                              <w:rPr>
                                <w:szCs w:val="24"/>
                                <w:lang w:val="en-GB"/>
                              </w:rPr>
                              <m:t>K</m:t>
                            </m:r>
                          </m:e>
                          <m:sub>
                            <m:r>
                              <m:rPr>
                                <m:nor/>
                              </m:rPr>
                              <w:rPr>
                                <w:szCs w:val="24"/>
                                <w:lang w:val="en-GB"/>
                              </w:rPr>
                              <m:t>0</m:t>
                            </m:r>
                          </m:sub>
                        </m:sSub>
                        <m:r>
                          <m:rPr>
                            <m:nor/>
                          </m:rPr>
                          <w:rPr>
                            <w:szCs w:val="24"/>
                            <w:lang w:val="en-GB"/>
                          </w:rPr>
                          <m:t>inJ</m:t>
                        </m:r>
                      </m:num>
                      <m:den>
                        <m:r>
                          <m:rPr>
                            <m:nor/>
                          </m:rPr>
                          <w:rPr>
                            <w:rFonts w:ascii="Cambria Math"/>
                            <w:szCs w:val="24"/>
                            <w:lang w:val="en-GB"/>
                          </w:rPr>
                          <m:t>2</m:t>
                        </m:r>
                        <m:r>
                          <m:rPr>
                            <m:nor/>
                          </m:rPr>
                          <w:rPr>
                            <w:szCs w:val="24"/>
                            <w:lang w:val="en-GB"/>
                          </w:rPr>
                          <m:t>J</m:t>
                        </m:r>
                      </m:den>
                    </m:f>
                    <m:sSub>
                      <m:sSubPr>
                        <m:ctrlPr>
                          <w:rPr>
                            <w:rFonts w:ascii="Cambria Math" w:hAnsi="Cambria Math"/>
                            <w:i/>
                            <w:szCs w:val="24"/>
                            <w:lang w:val="en-GB"/>
                          </w:rPr>
                        </m:ctrlPr>
                      </m:sSubPr>
                      <m:e>
                        <m:r>
                          <m:rPr>
                            <m:nor/>
                          </m:rPr>
                          <w:rPr>
                            <w:szCs w:val="24"/>
                            <w:lang w:val="en-GB"/>
                          </w:rPr>
                          <m:t>δ</m:t>
                        </m:r>
                      </m:e>
                      <m:sub>
                        <m:r>
                          <m:rPr>
                            <m:nor/>
                          </m:rPr>
                          <w:rPr>
                            <w:szCs w:val="24"/>
                            <w:lang w:val="en-GB"/>
                          </w:rPr>
                          <m:t>ij</m:t>
                        </m:r>
                      </m:sub>
                    </m:sSub>
                  </m:e>
                </m:d>
                <m:r>
                  <w:rPr>
                    <w:rFonts w:ascii="Cambria Math" w:hAnsi="Cambria Math"/>
                    <w:szCs w:val="24"/>
                    <w:lang w:val="en-GB"/>
                  </w:rPr>
                  <m:t>,</m:t>
                </m:r>
              </m:oMath>
            </m:oMathPara>
          </w:p>
        </w:tc>
        <w:tc>
          <w:tcPr>
            <w:tcW w:w="849" w:type="dxa"/>
          </w:tcPr>
          <w:p w14:paraId="0C0C9917" w14:textId="50F7AA70" w:rsidR="008D055F" w:rsidRPr="00910D17" w:rsidRDefault="008D055F" w:rsidP="00C06619">
            <w:pPr>
              <w:pStyle w:val="Caption"/>
              <w:rPr>
                <w:b/>
                <w:lang w:val="en-GB"/>
              </w:rPr>
            </w:pPr>
            <w:bookmarkStart w:id="67" w:name="_Ref181698929"/>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22</w:t>
            </w:r>
            <w:r w:rsidRPr="00910D17">
              <w:rPr>
                <w:lang w:val="en-GB"/>
              </w:rPr>
              <w:fldChar w:fldCharType="end"/>
            </w:r>
            <w:r w:rsidRPr="00910D17">
              <w:rPr>
                <w:lang w:val="en-GB"/>
              </w:rPr>
              <w:t>)</w:t>
            </w:r>
            <w:bookmarkEnd w:id="67"/>
          </w:p>
        </w:tc>
      </w:tr>
    </w:tbl>
    <w:p w14:paraId="3FA36C14" w14:textId="0B88A6C9" w:rsidR="008D055F" w:rsidRPr="00910D17" w:rsidRDefault="008D055F" w:rsidP="008D055F">
      <w:pPr>
        <w:rPr>
          <w:lang w:val="en-GB"/>
        </w:rPr>
      </w:pPr>
      <w:r w:rsidRPr="00910D17">
        <w:rPr>
          <w:lang w:val="en-GB"/>
        </w:rPr>
        <w:t>where δ is the Kronecker delta function</w:t>
      </w:r>
      <w:r w:rsidR="00C12056" w:rsidRPr="00910D17">
        <w:rPr>
          <w:lang w:val="en-GB"/>
        </w:rPr>
        <w:t>, and</w:t>
      </w:r>
      <w:r w:rsidRPr="00910D17">
        <w:rPr>
          <w:lang w:val="en-GB"/>
        </w:rPr>
        <w:t xml:space="preserve"> ψ</w:t>
      </w:r>
      <w:r w:rsidRPr="00910D17">
        <w:rPr>
          <w:vertAlign w:val="subscript"/>
          <w:lang w:val="en-GB"/>
        </w:rPr>
        <w:t xml:space="preserve">0 </w:t>
      </w:r>
      <w:r w:rsidRPr="00910D17">
        <w:rPr>
          <w:lang w:val="en-GB"/>
        </w:rPr>
        <w:t>is the strain energy density function per unit reference volume of the intact erythrocyte membrane.</w:t>
      </w:r>
    </w:p>
    <w:p w14:paraId="3899807C" w14:textId="08427D7D" w:rsidR="00043156" w:rsidRPr="00910D17" w:rsidRDefault="00043156" w:rsidP="00043156">
      <w:pPr>
        <w:rPr>
          <w:lang w:val="en-GB" w:bidi="en-US"/>
        </w:rPr>
      </w:pPr>
      <w:r w:rsidRPr="00910D17">
        <w:rPr>
          <w:lang w:val="en-GB" w:bidi="en-US"/>
        </w:rPr>
        <w:t>The developed erythrocyte membrane damage</w:t>
      </w:r>
      <w:r w:rsidR="007C0F0A" w:rsidRPr="00910D17">
        <w:rPr>
          <w:lang w:val="en-GB" w:bidi="en-US"/>
        </w:rPr>
        <w:t xml:space="preserve"> (EMD)</w:t>
      </w:r>
      <w:r w:rsidRPr="00910D17">
        <w:rPr>
          <w:lang w:val="en-GB" w:bidi="en-US"/>
        </w:rPr>
        <w:t xml:space="preserve"> model, Eqn</w:t>
      </w:r>
      <w:r w:rsidR="002F68CC" w:rsidRPr="00910D17">
        <w:rPr>
          <w:lang w:val="en-GB" w:bidi="en-US"/>
        </w:rPr>
        <w:t>.</w:t>
      </w:r>
      <w:r w:rsidR="00F53BE7" w:rsidRPr="00910D17">
        <w:rPr>
          <w:color w:val="FF0000"/>
          <w:lang w:val="en-GB" w:bidi="en-US"/>
        </w:rPr>
        <w:t xml:space="preserve"> </w:t>
      </w:r>
      <w:r w:rsidR="0065234B" w:rsidRPr="00910D17">
        <w:rPr>
          <w:lang w:val="en-GB" w:bidi="en-US"/>
        </w:rPr>
        <w:fldChar w:fldCharType="begin"/>
      </w:r>
      <w:r w:rsidR="0065234B" w:rsidRPr="00910D17">
        <w:rPr>
          <w:lang w:val="en-GB" w:bidi="en-US"/>
        </w:rPr>
        <w:instrText xml:space="preserve"> REF _Ref181698929 \h </w:instrText>
      </w:r>
      <w:r w:rsidR="0065234B" w:rsidRPr="00910D17">
        <w:rPr>
          <w:lang w:val="en-GB" w:bidi="en-US"/>
        </w:rPr>
      </w:r>
      <w:r w:rsidR="0065234B" w:rsidRPr="00910D17">
        <w:rPr>
          <w:lang w:val="en-GB" w:bidi="en-US"/>
        </w:rPr>
        <w:fldChar w:fldCharType="separate"/>
      </w:r>
      <w:r w:rsidR="00232CAA" w:rsidRPr="00910D17">
        <w:rPr>
          <w:lang w:val="en-GB"/>
        </w:rPr>
        <w:t>(</w:t>
      </w:r>
      <w:r w:rsidR="00232CAA">
        <w:rPr>
          <w:noProof/>
          <w:lang w:val="en-GB"/>
        </w:rPr>
        <w:t>22</w:t>
      </w:r>
      <w:r w:rsidR="00232CAA" w:rsidRPr="00910D17">
        <w:rPr>
          <w:lang w:val="en-GB"/>
        </w:rPr>
        <w:t>)</w:t>
      </w:r>
      <w:r w:rsidR="0065234B" w:rsidRPr="00910D17">
        <w:rPr>
          <w:lang w:val="en-GB" w:bidi="en-US"/>
        </w:rPr>
        <w:fldChar w:fldCharType="end"/>
      </w:r>
      <w:r w:rsidRPr="00910D17">
        <w:rPr>
          <w:lang w:val="en-GB" w:bidi="en-US"/>
        </w:rPr>
        <w:t xml:space="preserve">, </w:t>
      </w:r>
      <w:r w:rsidR="002A717D" w:rsidRPr="00910D17">
        <w:rPr>
          <w:lang w:val="en-GB" w:bidi="en-US"/>
        </w:rPr>
        <w:t xml:space="preserve">to induce localised damage in the erythrocyte membrane </w:t>
      </w:r>
      <w:r w:rsidRPr="00910D17">
        <w:rPr>
          <w:lang w:val="en-GB" w:bidi="en-US"/>
        </w:rPr>
        <w:t xml:space="preserve">was </w:t>
      </w:r>
      <w:r w:rsidR="00FF725E" w:rsidRPr="00910D17">
        <w:rPr>
          <w:lang w:val="en-GB" w:bidi="en-US"/>
        </w:rPr>
        <w:t>implemen</w:t>
      </w:r>
      <w:r w:rsidR="007C2D80" w:rsidRPr="00910D17">
        <w:rPr>
          <w:lang w:val="en-GB" w:bidi="en-US"/>
        </w:rPr>
        <w:t>ted</w:t>
      </w:r>
      <w:r w:rsidRPr="00910D17">
        <w:rPr>
          <w:lang w:val="en-GB" w:bidi="en-US"/>
        </w:rPr>
        <w:t xml:space="preserve"> using the VUMAT subroutine, wh</w:t>
      </w:r>
      <w:r w:rsidR="00025F1A" w:rsidRPr="00910D17">
        <w:rPr>
          <w:lang w:val="en-GB" w:bidi="en-US"/>
        </w:rPr>
        <w:t>ereas</w:t>
      </w:r>
      <w:r w:rsidRPr="00910D17">
        <w:rPr>
          <w:lang w:val="en-GB" w:bidi="en-US"/>
        </w:rPr>
        <w:t xml:space="preserve"> the Mooney Rivlin law model </w:t>
      </w:r>
      <w:r w:rsidR="00025F1A" w:rsidRPr="00910D17">
        <w:rPr>
          <w:lang w:val="en-GB" w:bidi="en-US"/>
        </w:rPr>
        <w:t xml:space="preserve">to describe the constitutive response of the intact erythrocyte membrane </w:t>
      </w:r>
      <w:r w:rsidRPr="00910D17">
        <w:rPr>
          <w:lang w:val="en-GB" w:bidi="en-US"/>
        </w:rPr>
        <w:t xml:space="preserve">was </w:t>
      </w:r>
      <w:r w:rsidR="008B2071" w:rsidRPr="00910D17">
        <w:rPr>
          <w:lang w:val="en-GB" w:bidi="en-US"/>
        </w:rPr>
        <w:t>implemented</w:t>
      </w:r>
      <w:r w:rsidRPr="00910D17">
        <w:rPr>
          <w:lang w:val="en-GB" w:bidi="en-US"/>
        </w:rPr>
        <w:t xml:space="preserve"> using the </w:t>
      </w:r>
      <w:r w:rsidR="004D4228" w:rsidRPr="00910D17">
        <w:rPr>
          <w:lang w:val="en-GB" w:bidi="en-US"/>
        </w:rPr>
        <w:t>A</w:t>
      </w:r>
      <w:r w:rsidR="008B2071" w:rsidRPr="00910D17">
        <w:rPr>
          <w:lang w:val="en-GB" w:bidi="en-US"/>
        </w:rPr>
        <w:t xml:space="preserve">baqus </w:t>
      </w:r>
      <w:r w:rsidRPr="00910D17">
        <w:rPr>
          <w:lang w:val="en-GB" w:bidi="en-US"/>
        </w:rPr>
        <w:t>material</w:t>
      </w:r>
      <w:r w:rsidR="008B2071" w:rsidRPr="00910D17">
        <w:rPr>
          <w:lang w:val="en-GB" w:bidi="en-US"/>
        </w:rPr>
        <w:t>s</w:t>
      </w:r>
      <w:r w:rsidRPr="00910D17">
        <w:rPr>
          <w:lang w:val="en-GB" w:bidi="en-US"/>
        </w:rPr>
        <w:t xml:space="preserve"> module.</w:t>
      </w:r>
    </w:p>
    <w:p w14:paraId="6D554EA1" w14:textId="5F6B9F58" w:rsidR="00D43D96" w:rsidRPr="00910D17" w:rsidRDefault="007C64D8" w:rsidP="00043156">
      <w:pPr>
        <w:rPr>
          <w:lang w:val="en-GB"/>
        </w:rPr>
      </w:pPr>
      <w:r w:rsidRPr="00910D17">
        <w:rPr>
          <w:lang w:val="en-GB"/>
        </w:rPr>
        <w:t xml:space="preserve">The erythrocyte membrane damage model was verified using a single shell element model subjected to </w:t>
      </w:r>
      <w:r w:rsidR="002A717D" w:rsidRPr="00910D17">
        <w:rPr>
          <w:lang w:val="en-GB"/>
        </w:rPr>
        <w:t xml:space="preserve">an </w:t>
      </w:r>
      <w:proofErr w:type="spellStart"/>
      <w:r w:rsidRPr="00910D17">
        <w:rPr>
          <w:lang w:val="en-GB"/>
        </w:rPr>
        <w:t>equi</w:t>
      </w:r>
      <w:proofErr w:type="spellEnd"/>
      <w:r w:rsidRPr="00910D17">
        <w:rPr>
          <w:lang w:val="en-GB"/>
        </w:rPr>
        <w:t>-biaxial strain of 1.1.</w:t>
      </w:r>
      <w:r w:rsidR="004C5E40" w:rsidRPr="00910D17">
        <w:rPr>
          <w:lang w:val="en-GB"/>
        </w:rPr>
        <w:t xml:space="preserve"> </w:t>
      </w:r>
      <w:r w:rsidRPr="00910D17">
        <w:rPr>
          <w:lang w:val="en-GB"/>
        </w:rPr>
        <w:t>The verification involved comparing the true stress obtained with the VUMAT subroutine and the built-in Mooney Rivlin law for an intact erythrocyte membrane with the chemical damage parameter β</w:t>
      </w:r>
      <w:r w:rsidRPr="00910D17">
        <w:rPr>
          <w:vertAlign w:val="subscript"/>
          <w:lang w:val="en-GB"/>
        </w:rPr>
        <w:t>1</w:t>
      </w:r>
      <w:r w:rsidRPr="00910D17">
        <w:rPr>
          <w:lang w:val="en-GB"/>
        </w:rPr>
        <w:t xml:space="preserve"> = 0. For this case, the constitutive responses of the developed VUMAT subroutine and the built-in Mooney Rivlin law are expected to be identical.</w:t>
      </w:r>
      <w:r w:rsidR="004C5E40" w:rsidRPr="00910D17">
        <w:rPr>
          <w:lang w:val="en-GB"/>
        </w:rPr>
        <w:t xml:space="preserve"> </w:t>
      </w:r>
      <w:r w:rsidRPr="00910D17">
        <w:rPr>
          <w:lang w:val="en-GB"/>
        </w:rPr>
        <w:t>Thereafter, the single</w:t>
      </w:r>
      <w:r w:rsidR="00F6481A" w:rsidRPr="00910D17">
        <w:rPr>
          <w:lang w:val="en-GB"/>
        </w:rPr>
        <w:t>-</w:t>
      </w:r>
      <w:r w:rsidRPr="00910D17">
        <w:rPr>
          <w:lang w:val="en-GB"/>
        </w:rPr>
        <w:t>shell</w:t>
      </w:r>
      <w:r w:rsidR="00160590" w:rsidRPr="00910D17">
        <w:rPr>
          <w:lang w:val="en-GB"/>
        </w:rPr>
        <w:t>-</w:t>
      </w:r>
      <w:r w:rsidRPr="00910D17">
        <w:rPr>
          <w:lang w:val="en-GB"/>
        </w:rPr>
        <w:t>element model was used with various degrees of chemical damage to evaluate the stability of the developed erythrocyte membrane damage model using Drucker’s stability criterion.</w:t>
      </w:r>
    </w:p>
    <w:p w14:paraId="2942DC65" w14:textId="36E4AA96" w:rsidR="00043156" w:rsidRPr="00910D17" w:rsidRDefault="00043156" w:rsidP="00043156">
      <w:pPr>
        <w:rPr>
          <w:lang w:val="en-GB" w:bidi="en-US"/>
        </w:rPr>
      </w:pPr>
      <w:r w:rsidRPr="00910D17">
        <w:rPr>
          <w:lang w:val="en-GB" w:bidi="en-US"/>
        </w:rPr>
        <w:t xml:space="preserve">The material's relative compressibility also determines the </w:t>
      </w:r>
      <w:r w:rsidR="00E115DE" w:rsidRPr="00910D17">
        <w:rPr>
          <w:lang w:val="en-GB" w:bidi="en-US"/>
        </w:rPr>
        <w:t>mechanical response of the erythrocyte membran</w:t>
      </w:r>
      <w:r w:rsidRPr="00910D17">
        <w:rPr>
          <w:lang w:val="en-GB" w:bidi="en-US"/>
        </w:rPr>
        <w:t>e. The relative compressibility is the ratio of the initial bulk modulus K</w:t>
      </w:r>
      <w:r w:rsidRPr="00910D17">
        <w:rPr>
          <w:vertAlign w:val="subscript"/>
          <w:lang w:val="en-GB" w:bidi="en-US"/>
        </w:rPr>
        <w:t>0</w:t>
      </w:r>
      <w:r w:rsidRPr="00910D17">
        <w:rPr>
          <w:lang w:val="en-GB" w:bidi="en-US"/>
        </w:rPr>
        <w:t xml:space="preserve"> to the initial shear modulus µ</w:t>
      </w:r>
      <w:r w:rsidRPr="00910D17">
        <w:rPr>
          <w:vertAlign w:val="subscript"/>
          <w:lang w:val="en-GB" w:bidi="en-US"/>
        </w:rPr>
        <w:t>0</w:t>
      </w:r>
      <w:r w:rsidRPr="00910D17">
        <w:rPr>
          <w:lang w:val="en-GB" w:bidi="en-US"/>
        </w:rPr>
        <w:t xml:space="preserve"> of the material: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43156" w:rsidRPr="00910D17" w14:paraId="3A861A5C" w14:textId="77777777" w:rsidTr="00043156">
        <w:trPr>
          <w:trHeight w:val="369"/>
          <w:jc w:val="center"/>
        </w:trPr>
        <w:tc>
          <w:tcPr>
            <w:tcW w:w="8820" w:type="dxa"/>
            <w:hideMark/>
          </w:tcPr>
          <w:p w14:paraId="050DCE02" w14:textId="77777777" w:rsidR="00043156" w:rsidRPr="00910D17" w:rsidRDefault="00000000">
            <w:pPr>
              <w:rPr>
                <w:szCs w:val="24"/>
                <w:lang w:val="en-GB"/>
              </w:rPr>
            </w:pPr>
            <m:oMathPara>
              <m:oMath>
                <m:sSub>
                  <m:sSubPr>
                    <m:ctrlPr>
                      <w:rPr>
                        <w:rFonts w:ascii="Cambria Math" w:hAnsi="Cambria Math"/>
                        <w:szCs w:val="24"/>
                        <w:lang w:val="en-GB"/>
                      </w:rPr>
                    </m:ctrlPr>
                  </m:sSubPr>
                  <m:e>
                    <m:r>
                      <m:rPr>
                        <m:nor/>
                      </m:rPr>
                      <w:rPr>
                        <w:szCs w:val="24"/>
                        <w:lang w:val="en-GB"/>
                      </w:rPr>
                      <m:t>R</m:t>
                    </m:r>
                  </m:e>
                  <m:sub>
                    <m:r>
                      <m:rPr>
                        <m:nor/>
                      </m:rPr>
                      <w:rPr>
                        <w:szCs w:val="24"/>
                        <w:lang w:val="en-GB"/>
                      </w:rPr>
                      <m:t>c</m:t>
                    </m:r>
                  </m:sub>
                </m:sSub>
                <m:r>
                  <m:rPr>
                    <m:nor/>
                  </m:rPr>
                  <w:rPr>
                    <w:szCs w:val="24"/>
                    <w:lang w:val="en-GB"/>
                  </w:rPr>
                  <m:t xml:space="preserve"> = </m:t>
                </m:r>
                <m:f>
                  <m:fPr>
                    <m:ctrlPr>
                      <w:rPr>
                        <w:rFonts w:ascii="Cambria Math" w:hAnsi="Cambria Math"/>
                        <w:szCs w:val="24"/>
                        <w:lang w:val="en-GB"/>
                      </w:rPr>
                    </m:ctrlPr>
                  </m:fPr>
                  <m:num>
                    <m:sSub>
                      <m:sSubPr>
                        <m:ctrlPr>
                          <w:rPr>
                            <w:rFonts w:ascii="Cambria Math" w:hAnsi="Cambria Math"/>
                            <w:szCs w:val="24"/>
                            <w:lang w:val="en-GB"/>
                          </w:rPr>
                        </m:ctrlPr>
                      </m:sSubPr>
                      <m:e>
                        <m:r>
                          <m:rPr>
                            <m:nor/>
                          </m:rPr>
                          <w:rPr>
                            <w:szCs w:val="24"/>
                            <w:lang w:val="en-GB"/>
                          </w:rPr>
                          <m:t>K</m:t>
                        </m:r>
                      </m:e>
                      <m:sub>
                        <m:r>
                          <m:rPr>
                            <m:nor/>
                          </m:rPr>
                          <w:rPr>
                            <w:szCs w:val="24"/>
                            <w:lang w:val="en-GB"/>
                          </w:rPr>
                          <m:t>0</m:t>
                        </m:r>
                      </m:sub>
                    </m:sSub>
                  </m:num>
                  <m:den>
                    <m:sSub>
                      <m:sSubPr>
                        <m:ctrlPr>
                          <w:rPr>
                            <w:rFonts w:ascii="Cambria Math" w:hAnsi="Cambria Math"/>
                            <w:szCs w:val="24"/>
                            <w:lang w:val="en-GB"/>
                          </w:rPr>
                        </m:ctrlPr>
                      </m:sSubPr>
                      <m:e>
                        <m:r>
                          <m:rPr>
                            <m:nor/>
                          </m:rPr>
                          <w:rPr>
                            <w:szCs w:val="24"/>
                            <w:lang w:val="en-GB"/>
                          </w:rPr>
                          <m:t>μ</m:t>
                        </m:r>
                      </m:e>
                      <m:sub>
                        <m:r>
                          <m:rPr>
                            <m:nor/>
                          </m:rPr>
                          <w:rPr>
                            <w:szCs w:val="24"/>
                            <w:lang w:val="en-GB"/>
                          </w:rPr>
                          <m:t>0</m:t>
                        </m:r>
                      </m:sub>
                    </m:sSub>
                  </m:den>
                </m:f>
              </m:oMath>
            </m:oMathPara>
          </w:p>
        </w:tc>
        <w:tc>
          <w:tcPr>
            <w:tcW w:w="586" w:type="dxa"/>
            <w:hideMark/>
          </w:tcPr>
          <w:p w14:paraId="7DA4E8DB" w14:textId="4F4FF5D6" w:rsidR="00043156" w:rsidRPr="00910D17" w:rsidRDefault="00043156">
            <w:pPr>
              <w:pStyle w:val="Caption"/>
              <w:rPr>
                <w:b/>
                <w:lang w:val="en-GB"/>
              </w:rPr>
            </w:pPr>
            <w:bookmarkStart w:id="68" w:name="_Ref82266009"/>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23</w:t>
            </w:r>
            <w:r w:rsidRPr="00910D17">
              <w:rPr>
                <w:lang w:val="en-GB"/>
              </w:rPr>
              <w:fldChar w:fldCharType="end"/>
            </w:r>
            <w:bookmarkEnd w:id="68"/>
            <w:r w:rsidRPr="00910D17">
              <w:rPr>
                <w:lang w:val="en-GB"/>
              </w:rPr>
              <w:t>)</w:t>
            </w:r>
          </w:p>
        </w:tc>
      </w:tr>
    </w:tbl>
    <w:p w14:paraId="45AE1E8D" w14:textId="40BEBBA2" w:rsidR="00043156" w:rsidRPr="00910D17" w:rsidRDefault="00043156" w:rsidP="00043156">
      <w:pPr>
        <w:rPr>
          <w:lang w:val="en-GB" w:bidi="en-US"/>
        </w:rPr>
      </w:pPr>
      <w:r w:rsidRPr="00910D17">
        <w:rPr>
          <w:lang w:val="en-GB" w:bidi="en-US"/>
        </w:rPr>
        <w:t>where µ</w:t>
      </w:r>
      <w:r w:rsidRPr="00910D17">
        <w:rPr>
          <w:vertAlign w:val="subscript"/>
          <w:lang w:val="en-GB" w:bidi="en-US"/>
        </w:rPr>
        <w:t xml:space="preserve">0 </w:t>
      </w:r>
      <w:r w:rsidRPr="00910D17">
        <w:rPr>
          <w:lang w:val="en-GB" w:bidi="en-US"/>
        </w:rPr>
        <w:t>and K</w:t>
      </w:r>
      <w:r w:rsidRPr="00910D17">
        <w:rPr>
          <w:vertAlign w:val="subscript"/>
          <w:lang w:val="en-GB" w:bidi="en-US"/>
        </w:rPr>
        <w:t xml:space="preserve">0 </w:t>
      </w:r>
      <w:r w:rsidRPr="00910D17">
        <w:rPr>
          <w:lang w:val="en-GB" w:bidi="en-US"/>
        </w:rPr>
        <w:t xml:space="preserve">are defined by Eqns. </w:t>
      </w:r>
      <w:r w:rsidRPr="00910D17">
        <w:rPr>
          <w:lang w:val="en-GB" w:bidi="en-US"/>
        </w:rPr>
        <w:fldChar w:fldCharType="begin"/>
      </w:r>
      <w:r w:rsidRPr="00910D17">
        <w:rPr>
          <w:lang w:val="en-GB" w:bidi="en-US"/>
        </w:rPr>
        <w:instrText xml:space="preserve"> REF _Ref93056939 \h  \* MERGEFORMAT </w:instrText>
      </w:r>
      <w:r w:rsidRPr="00910D17">
        <w:rPr>
          <w:lang w:val="en-GB" w:bidi="en-US"/>
        </w:rPr>
      </w:r>
      <w:r w:rsidRPr="00910D17">
        <w:rPr>
          <w:lang w:val="en-GB" w:bidi="en-US"/>
        </w:rPr>
        <w:fldChar w:fldCharType="separate"/>
      </w:r>
      <w:r w:rsidR="00232CAA" w:rsidRPr="00232CAA">
        <w:rPr>
          <w:szCs w:val="24"/>
          <w:lang w:val="en-GB"/>
        </w:rPr>
        <w:t>(24)</w:t>
      </w:r>
      <w:r w:rsidRPr="00910D17">
        <w:rPr>
          <w:lang w:val="en-GB" w:bidi="en-US"/>
        </w:rPr>
        <w:fldChar w:fldCharType="end"/>
      </w:r>
      <w:r w:rsidRPr="00910D17">
        <w:rPr>
          <w:lang w:val="en-GB" w:bidi="en-US"/>
        </w:rPr>
        <w:t xml:space="preserve"> and </w:t>
      </w:r>
      <w:r w:rsidRPr="00910D17">
        <w:rPr>
          <w:lang w:val="en-GB" w:bidi="en-US"/>
        </w:rPr>
        <w:fldChar w:fldCharType="begin"/>
      </w:r>
      <w:r w:rsidRPr="00910D17">
        <w:rPr>
          <w:lang w:val="en-GB" w:bidi="en-US"/>
        </w:rPr>
        <w:instrText xml:space="preserve"> REF _Ref93056995 \h  \* MERGEFORMAT </w:instrText>
      </w:r>
      <w:r w:rsidRPr="00910D17">
        <w:rPr>
          <w:lang w:val="en-GB" w:bidi="en-US"/>
        </w:rPr>
      </w:r>
      <w:r w:rsidRPr="00910D17">
        <w:rPr>
          <w:lang w:val="en-GB" w:bidi="en-US"/>
        </w:rPr>
        <w:fldChar w:fldCharType="separate"/>
      </w:r>
      <w:r w:rsidR="00232CAA" w:rsidRPr="00232CAA">
        <w:rPr>
          <w:szCs w:val="24"/>
          <w:lang w:val="en-GB"/>
        </w:rPr>
        <w:t>(25)</w:t>
      </w:r>
      <w:r w:rsidRPr="00910D17">
        <w:rPr>
          <w:lang w:val="en-GB" w:bidi="en-US"/>
        </w:rPr>
        <w:fldChar w:fldCharType="end"/>
      </w:r>
      <w:r w:rsidRPr="00910D17">
        <w:rPr>
          <w:lang w:val="en-GB" w:bidi="en-US"/>
        </w:rPr>
        <w:t xml:space="preserve">, respectively, and large </w:t>
      </w:r>
      <w:proofErr w:type="spellStart"/>
      <w:r w:rsidRPr="00910D17">
        <w:rPr>
          <w:lang w:val="en-GB" w:bidi="en-US"/>
        </w:rPr>
        <w:t>R</w:t>
      </w:r>
      <w:r w:rsidRPr="00910D17">
        <w:rPr>
          <w:vertAlign w:val="subscript"/>
          <w:lang w:val="en-GB" w:bidi="en-US"/>
        </w:rPr>
        <w:t>c</w:t>
      </w:r>
      <w:proofErr w:type="spellEnd"/>
      <w:r w:rsidRPr="00910D17">
        <w:rPr>
          <w:lang w:val="en-GB" w:bidi="en-US"/>
        </w:rPr>
        <w:t xml:space="preserve"> values show that the material is less compressible: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43156" w:rsidRPr="00910D17" w14:paraId="765FD70C" w14:textId="77777777" w:rsidTr="00043156">
        <w:trPr>
          <w:trHeight w:val="369"/>
          <w:jc w:val="center"/>
        </w:trPr>
        <w:tc>
          <w:tcPr>
            <w:tcW w:w="8820" w:type="dxa"/>
            <w:hideMark/>
          </w:tcPr>
          <w:p w14:paraId="43D6ECFA" w14:textId="77777777" w:rsidR="00043156" w:rsidRPr="00910D17" w:rsidRDefault="00000000">
            <w:pPr>
              <w:jc w:val="center"/>
              <w:rPr>
                <w:i/>
                <w:szCs w:val="24"/>
                <w:lang w:val="en-GB" w:bidi="en-US"/>
              </w:rPr>
            </w:pPr>
            <m:oMathPara>
              <m:oMath>
                <m:sSub>
                  <m:sSubPr>
                    <m:ctrlPr>
                      <w:rPr>
                        <w:rFonts w:ascii="Cambria Math" w:hAnsi="Cambria Math"/>
                        <w:i/>
                        <w:szCs w:val="24"/>
                        <w:lang w:val="en-GB" w:bidi="en-US"/>
                      </w:rPr>
                    </m:ctrlPr>
                  </m:sSubPr>
                  <m:e>
                    <m:r>
                      <m:rPr>
                        <m:nor/>
                      </m:rPr>
                      <w:rPr>
                        <w:szCs w:val="24"/>
                        <w:lang w:val="en-GB" w:bidi="en-US"/>
                      </w:rPr>
                      <m:t>μ</m:t>
                    </m:r>
                  </m:e>
                  <m:sub>
                    <m:r>
                      <m:rPr>
                        <m:nor/>
                      </m:rPr>
                      <w:rPr>
                        <w:szCs w:val="24"/>
                        <w:lang w:val="en-GB" w:bidi="en-US"/>
                      </w:rPr>
                      <m:t>0</m:t>
                    </m:r>
                  </m:sub>
                </m:sSub>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r>
                  <m:rPr>
                    <m:nor/>
                  </m:rPr>
                  <w:rPr>
                    <w:szCs w:val="24"/>
                    <w:lang w:val="en-GB" w:bidi="en-US"/>
                  </w:rPr>
                  <m:t>2</m:t>
                </m:r>
                <m:r>
                  <m:rPr>
                    <m:nor/>
                  </m:rPr>
                  <w:rPr>
                    <w:rFonts w:ascii="Cambria Math"/>
                    <w:szCs w:val="24"/>
                    <w:lang w:val="en-GB" w:bidi="en-US"/>
                  </w:rPr>
                  <m:t xml:space="preserve"> </m:t>
                </m:r>
                <m:r>
                  <m:rPr>
                    <m:nor/>
                  </m:rPr>
                  <w:rPr>
                    <w:szCs w:val="24"/>
                    <w:lang w:val="en-GB" w:bidi="en-US"/>
                  </w:rPr>
                  <m:t>(</m:t>
                </m:r>
                <m:sSub>
                  <m:sSubPr>
                    <m:ctrlPr>
                      <w:rPr>
                        <w:rFonts w:ascii="Cambria Math" w:hAnsi="Cambria Math"/>
                        <w:i/>
                        <w:szCs w:val="24"/>
                        <w:lang w:val="en-GB" w:bidi="en-US"/>
                      </w:rPr>
                    </m:ctrlPr>
                  </m:sSubPr>
                  <m:e>
                    <m:r>
                      <m:rPr>
                        <m:nor/>
                      </m:rPr>
                      <w:rPr>
                        <w:szCs w:val="24"/>
                        <w:lang w:val="en-GB" w:bidi="en-US"/>
                      </w:rPr>
                      <m:t>C</m:t>
                    </m:r>
                  </m:e>
                  <m:sub>
                    <m:r>
                      <m:rPr>
                        <m:nor/>
                      </m:rPr>
                      <w:rPr>
                        <w:szCs w:val="24"/>
                        <w:lang w:val="en-GB" w:bidi="en-US"/>
                      </w:rPr>
                      <m:t>10</m:t>
                    </m:r>
                  </m:sub>
                </m:sSub>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sSub>
                  <m:sSubPr>
                    <m:ctrlPr>
                      <w:rPr>
                        <w:rFonts w:ascii="Cambria Math" w:hAnsi="Cambria Math"/>
                        <w:i/>
                        <w:szCs w:val="24"/>
                        <w:lang w:val="en-GB" w:bidi="en-US"/>
                      </w:rPr>
                    </m:ctrlPr>
                  </m:sSubPr>
                  <m:e>
                    <m:r>
                      <m:rPr>
                        <m:nor/>
                      </m:rPr>
                      <w:rPr>
                        <w:szCs w:val="24"/>
                        <w:lang w:val="en-GB" w:bidi="en-US"/>
                      </w:rPr>
                      <m:t>C</m:t>
                    </m:r>
                  </m:e>
                  <m:sub>
                    <m:r>
                      <m:rPr>
                        <m:nor/>
                      </m:rPr>
                      <w:rPr>
                        <w:szCs w:val="24"/>
                        <w:lang w:val="en-GB" w:bidi="en-US"/>
                      </w:rPr>
                      <m:t>01</m:t>
                    </m:r>
                  </m:sub>
                </m:sSub>
                <m:r>
                  <m:rPr>
                    <m:nor/>
                  </m:rPr>
                  <w:rPr>
                    <w:szCs w:val="24"/>
                    <w:lang w:val="en-GB" w:bidi="en-US"/>
                  </w:rPr>
                  <m:t>)</m:t>
                </m:r>
              </m:oMath>
            </m:oMathPara>
          </w:p>
        </w:tc>
        <w:tc>
          <w:tcPr>
            <w:tcW w:w="586" w:type="dxa"/>
            <w:hideMark/>
          </w:tcPr>
          <w:p w14:paraId="274DFFEC" w14:textId="5004CB64" w:rsidR="00043156" w:rsidRPr="00910D17" w:rsidRDefault="00043156">
            <w:pPr>
              <w:pStyle w:val="Caption"/>
              <w:rPr>
                <w:b/>
                <w:lang w:val="en-GB"/>
              </w:rPr>
            </w:pPr>
            <w:bookmarkStart w:id="69" w:name="_Ref35696296"/>
            <w:bookmarkStart w:id="70" w:name="_Ref93056939"/>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24</w:t>
            </w:r>
            <w:r w:rsidRPr="00910D17">
              <w:rPr>
                <w:lang w:val="en-GB"/>
              </w:rPr>
              <w:fldChar w:fldCharType="end"/>
            </w:r>
            <w:bookmarkEnd w:id="69"/>
            <w:r w:rsidRPr="00910D17">
              <w:rPr>
                <w:lang w:val="en-GB"/>
              </w:rPr>
              <w:t>)</w:t>
            </w:r>
            <w:bookmarkEnd w:id="70"/>
          </w:p>
        </w:tc>
      </w:tr>
      <w:tr w:rsidR="00043156" w:rsidRPr="00910D17" w14:paraId="78F87ECF" w14:textId="77777777" w:rsidTr="00043156">
        <w:trPr>
          <w:trHeight w:val="369"/>
          <w:jc w:val="center"/>
        </w:trPr>
        <w:tc>
          <w:tcPr>
            <w:tcW w:w="8820" w:type="dxa"/>
            <w:hideMark/>
          </w:tcPr>
          <w:p w14:paraId="55C9F127" w14:textId="77777777" w:rsidR="00043156" w:rsidRPr="00910D17" w:rsidRDefault="00000000">
            <w:pPr>
              <w:rPr>
                <w:szCs w:val="24"/>
                <w:lang w:val="en-GB" w:bidi="en-US"/>
              </w:rPr>
            </w:pPr>
            <m:oMathPara>
              <m:oMath>
                <m:sSub>
                  <m:sSubPr>
                    <m:ctrlPr>
                      <w:rPr>
                        <w:rFonts w:ascii="Cambria Math" w:hAnsi="Cambria Math"/>
                        <w:szCs w:val="24"/>
                        <w:lang w:val="en-GB" w:bidi="en-US"/>
                      </w:rPr>
                    </m:ctrlPr>
                  </m:sSubPr>
                  <m:e>
                    <m:r>
                      <m:rPr>
                        <m:nor/>
                      </m:rPr>
                      <w:rPr>
                        <w:szCs w:val="24"/>
                        <w:lang w:val="en-GB" w:bidi="en-US"/>
                      </w:rPr>
                      <m:t>K</m:t>
                    </m:r>
                  </m:e>
                  <m:sub>
                    <m:r>
                      <m:rPr>
                        <m:nor/>
                      </m:rPr>
                      <w:rPr>
                        <w:szCs w:val="24"/>
                        <w:lang w:val="en-GB" w:bidi="en-US"/>
                      </w:rPr>
                      <m:t>0</m:t>
                    </m:r>
                    <m:r>
                      <m:rPr>
                        <m:nor/>
                      </m:rPr>
                      <w:rPr>
                        <w:rFonts w:ascii="Cambria Math"/>
                        <w:szCs w:val="24"/>
                        <w:lang w:val="en-GB" w:bidi="en-US"/>
                      </w:rPr>
                      <m:t xml:space="preserve"> </m:t>
                    </m:r>
                  </m:sub>
                </m:sSub>
                <m:r>
                  <m:rPr>
                    <m:nor/>
                  </m:rPr>
                  <w:rPr>
                    <w:szCs w:val="24"/>
                    <w:lang w:val="en-GB" w:bidi="en-US"/>
                  </w:rPr>
                  <m:t>=</m:t>
                </m:r>
                <m:f>
                  <m:fPr>
                    <m:ctrlPr>
                      <w:rPr>
                        <w:rFonts w:ascii="Cambria Math" w:hAnsi="Cambria Math"/>
                        <w:szCs w:val="24"/>
                        <w:lang w:val="en-GB" w:bidi="en-US"/>
                      </w:rPr>
                    </m:ctrlPr>
                  </m:fPr>
                  <m:num>
                    <m:r>
                      <m:rPr>
                        <m:nor/>
                      </m:rPr>
                      <w:rPr>
                        <w:szCs w:val="24"/>
                        <w:lang w:val="en-GB" w:bidi="en-US"/>
                      </w:rPr>
                      <m:t>2</m:t>
                    </m:r>
                  </m:num>
                  <m:den>
                    <m:r>
                      <w:rPr>
                        <w:rFonts w:ascii="Cambria Math" w:hAnsi="Cambria Math"/>
                        <w:szCs w:val="24"/>
                        <w:lang w:val="en-GB" w:bidi="en-US"/>
                      </w:rPr>
                      <m:t xml:space="preserve"> </m:t>
                    </m:r>
                    <m:sSub>
                      <m:sSubPr>
                        <m:ctrlPr>
                          <w:rPr>
                            <w:rFonts w:ascii="Cambria Math" w:hAnsi="Cambria Math"/>
                            <w:szCs w:val="24"/>
                            <w:lang w:val="en-GB" w:bidi="en-US"/>
                          </w:rPr>
                        </m:ctrlPr>
                      </m:sSubPr>
                      <m:e>
                        <m:r>
                          <m:rPr>
                            <m:nor/>
                          </m:rPr>
                          <w:rPr>
                            <w:szCs w:val="24"/>
                            <w:lang w:val="en-GB" w:bidi="en-US"/>
                          </w:rPr>
                          <m:t>D</m:t>
                        </m:r>
                      </m:e>
                      <m:sub>
                        <m:r>
                          <m:rPr>
                            <m:nor/>
                          </m:rPr>
                          <w:rPr>
                            <w:szCs w:val="24"/>
                            <w:lang w:val="en-GB" w:bidi="en-US"/>
                          </w:rPr>
                          <m:t>1</m:t>
                        </m:r>
                      </m:sub>
                    </m:sSub>
                  </m:den>
                </m:f>
              </m:oMath>
            </m:oMathPara>
          </w:p>
        </w:tc>
        <w:tc>
          <w:tcPr>
            <w:tcW w:w="586" w:type="dxa"/>
            <w:hideMark/>
          </w:tcPr>
          <w:p w14:paraId="3F354082" w14:textId="4D09FA1E" w:rsidR="00043156" w:rsidRPr="00910D17" w:rsidRDefault="00043156">
            <w:pPr>
              <w:pStyle w:val="Caption"/>
              <w:rPr>
                <w:b/>
                <w:lang w:val="en-GB"/>
              </w:rPr>
            </w:pPr>
            <w:bookmarkStart w:id="71" w:name="_Ref35696300"/>
            <w:bookmarkStart w:id="72" w:name="_Ref93056995"/>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25</w:t>
            </w:r>
            <w:r w:rsidRPr="00910D17">
              <w:rPr>
                <w:lang w:val="en-GB"/>
              </w:rPr>
              <w:fldChar w:fldCharType="end"/>
            </w:r>
            <w:bookmarkEnd w:id="71"/>
            <w:r w:rsidRPr="00910D17">
              <w:rPr>
                <w:lang w:val="en-GB"/>
              </w:rPr>
              <w:t>)</w:t>
            </w:r>
            <w:bookmarkEnd w:id="72"/>
          </w:p>
        </w:tc>
      </w:tr>
    </w:tbl>
    <w:p w14:paraId="7025C541" w14:textId="5658E4DC" w:rsidR="00043156" w:rsidRPr="00910D17" w:rsidRDefault="00043156" w:rsidP="00043156">
      <w:pPr>
        <w:rPr>
          <w:lang w:val="en-GB" w:bidi="en-US"/>
        </w:rPr>
      </w:pPr>
      <w:r w:rsidRPr="00910D17">
        <w:rPr>
          <w:lang w:val="en-GB" w:bidi="en-US"/>
        </w:rPr>
        <w:t xml:space="preserve">The Poisson’s ratio ν for hyperelastic materials is related to </w:t>
      </w:r>
      <w:proofErr w:type="spellStart"/>
      <w:r w:rsidRPr="00910D17">
        <w:rPr>
          <w:lang w:val="en-GB" w:bidi="en-US"/>
        </w:rPr>
        <w:t>R</w:t>
      </w:r>
      <w:r w:rsidR="00912132" w:rsidRPr="00910D17">
        <w:rPr>
          <w:vertAlign w:val="subscript"/>
          <w:lang w:val="en-GB" w:bidi="en-US"/>
        </w:rPr>
        <w:t>c</w:t>
      </w:r>
      <w:proofErr w:type="spellEnd"/>
      <w:r w:rsidRPr="00910D17">
        <w:rPr>
          <w:lang w:val="en-GB" w:bidi="en-US"/>
        </w:rPr>
        <w:t xml:space="preserv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43156" w:rsidRPr="00910D17" w14:paraId="678F45D2" w14:textId="77777777" w:rsidTr="00986037">
        <w:trPr>
          <w:trHeight w:val="379"/>
        </w:trPr>
        <w:tc>
          <w:tcPr>
            <w:tcW w:w="8410" w:type="dxa"/>
            <w:hideMark/>
          </w:tcPr>
          <w:p w14:paraId="740D4AC4" w14:textId="77777777" w:rsidR="00043156" w:rsidRPr="00910D17" w:rsidRDefault="00043156">
            <w:pPr>
              <w:rPr>
                <w:i/>
                <w:szCs w:val="24"/>
                <w:lang w:val="en-GB" w:bidi="en-US"/>
              </w:rPr>
            </w:pPr>
            <m:oMathPara>
              <m:oMath>
                <m:r>
                  <m:rPr>
                    <m:nor/>
                  </m:rPr>
                  <w:rPr>
                    <w:szCs w:val="24"/>
                    <w:lang w:val="en-GB" w:bidi="en-US"/>
                  </w:rPr>
                  <m:t>ν</m:t>
                </m:r>
                <m:r>
                  <m:rPr>
                    <m:nor/>
                  </m:rPr>
                  <w:rPr>
                    <w:rFonts w:ascii="Cambria Math"/>
                    <w:szCs w:val="24"/>
                    <w:lang w:val="en-GB" w:bidi="en-US"/>
                  </w:rPr>
                  <m:t xml:space="preserve"> </m:t>
                </m:r>
                <m:r>
                  <m:rPr>
                    <m:nor/>
                  </m:rPr>
                  <w:rPr>
                    <w:szCs w:val="24"/>
                    <w:lang w:val="en-GB" w:bidi="en-US"/>
                  </w:rPr>
                  <m:t>=</m:t>
                </m:r>
                <m:f>
                  <m:fPr>
                    <m:ctrlPr>
                      <w:rPr>
                        <w:rFonts w:ascii="Cambria Math" w:hAnsi="Cambria Math"/>
                        <w:i/>
                        <w:szCs w:val="24"/>
                        <w:lang w:val="en-GB" w:bidi="en-US"/>
                      </w:rPr>
                    </m:ctrlPr>
                  </m:fPr>
                  <m:num>
                    <m:r>
                      <m:rPr>
                        <m:nor/>
                      </m:rPr>
                      <w:rPr>
                        <w:szCs w:val="24"/>
                        <w:lang w:val="en-GB" w:bidi="en-US"/>
                      </w:rPr>
                      <m:t>3</m:t>
                    </m:r>
                    <m:sSub>
                      <m:sSubPr>
                        <m:ctrlPr>
                          <w:rPr>
                            <w:rFonts w:ascii="Cambria Math" w:hAnsi="Cambria Math"/>
                            <w:szCs w:val="24"/>
                            <w:lang w:val="en-GB"/>
                          </w:rPr>
                        </m:ctrlPr>
                      </m:sSubPr>
                      <m:e>
                        <m:r>
                          <m:rPr>
                            <m:nor/>
                          </m:rPr>
                          <w:rPr>
                            <w:szCs w:val="24"/>
                            <w:lang w:val="en-GB"/>
                          </w:rPr>
                          <m:t>R</m:t>
                        </m:r>
                      </m:e>
                      <m:sub>
                        <m:r>
                          <m:rPr>
                            <m:nor/>
                          </m:rPr>
                          <w:rPr>
                            <w:szCs w:val="24"/>
                            <w:lang w:val="en-GB"/>
                          </w:rPr>
                          <m:t>c</m:t>
                        </m:r>
                      </m:sub>
                    </m:sSub>
                    <m:r>
                      <m:rPr>
                        <m:nor/>
                      </m:rPr>
                      <w:rPr>
                        <w:szCs w:val="24"/>
                        <w:lang w:val="en-GB" w:bidi="en-US"/>
                      </w:rPr>
                      <m:t>-2</m:t>
                    </m:r>
                  </m:num>
                  <m:den>
                    <m:r>
                      <m:rPr>
                        <m:nor/>
                      </m:rPr>
                      <w:rPr>
                        <w:szCs w:val="24"/>
                        <w:lang w:val="en-GB" w:bidi="en-US"/>
                      </w:rPr>
                      <m:t>6</m:t>
                    </m:r>
                    <m:sSub>
                      <m:sSubPr>
                        <m:ctrlPr>
                          <w:rPr>
                            <w:rFonts w:ascii="Cambria Math" w:hAnsi="Cambria Math"/>
                            <w:szCs w:val="24"/>
                            <w:lang w:val="en-GB"/>
                          </w:rPr>
                        </m:ctrlPr>
                      </m:sSubPr>
                      <m:e>
                        <m:r>
                          <m:rPr>
                            <m:nor/>
                          </m:rPr>
                          <w:rPr>
                            <w:szCs w:val="24"/>
                            <w:lang w:val="en-GB"/>
                          </w:rPr>
                          <m:t>R</m:t>
                        </m:r>
                      </m:e>
                      <m:sub>
                        <m:r>
                          <m:rPr>
                            <m:nor/>
                          </m:rPr>
                          <w:rPr>
                            <w:szCs w:val="24"/>
                            <w:lang w:val="en-GB"/>
                          </w:rPr>
                          <m:t>c</m:t>
                        </m:r>
                      </m:sub>
                    </m:sSub>
                    <m:r>
                      <m:rPr>
                        <m:nor/>
                      </m:rPr>
                      <w:rPr>
                        <w:szCs w:val="24"/>
                        <w:lang w:val="en-GB" w:bidi="en-US"/>
                      </w:rPr>
                      <m:t>+2</m:t>
                    </m:r>
                  </m:den>
                </m:f>
              </m:oMath>
            </m:oMathPara>
          </w:p>
        </w:tc>
        <w:tc>
          <w:tcPr>
            <w:tcW w:w="616" w:type="dxa"/>
            <w:hideMark/>
          </w:tcPr>
          <w:p w14:paraId="3CFA40A8" w14:textId="41F661F7" w:rsidR="00043156" w:rsidRPr="00910D17" w:rsidRDefault="00043156">
            <w:pPr>
              <w:pStyle w:val="Caption"/>
              <w:rPr>
                <w:b/>
                <w:lang w:val="en-GB"/>
              </w:rPr>
            </w:pPr>
            <w:bookmarkStart w:id="73" w:name="_Ref35698301"/>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26</w:t>
            </w:r>
            <w:r w:rsidRPr="00910D17">
              <w:rPr>
                <w:lang w:val="en-GB"/>
              </w:rPr>
              <w:fldChar w:fldCharType="end"/>
            </w:r>
            <w:bookmarkEnd w:id="73"/>
            <w:r w:rsidRPr="00910D17">
              <w:rPr>
                <w:lang w:val="en-GB"/>
              </w:rPr>
              <w:t>)</w:t>
            </w:r>
          </w:p>
        </w:tc>
      </w:tr>
    </w:tbl>
    <w:p w14:paraId="7E766C7E" w14:textId="22A8BF62" w:rsidR="00043156" w:rsidRPr="00910D17" w:rsidRDefault="00986037" w:rsidP="00043156">
      <w:pPr>
        <w:rPr>
          <w:lang w:val="en-GB" w:bidi="en-US"/>
        </w:rPr>
      </w:pPr>
      <w:r w:rsidRPr="00910D17">
        <w:rPr>
          <w:lang w:val="en-GB" w:bidi="en-US"/>
        </w:rPr>
        <w:t>The inverse bulk modulus</w:t>
      </w:r>
      <w:r w:rsidRPr="00910D17" w:rsidDel="00802461">
        <w:rPr>
          <w:lang w:val="en-GB" w:bidi="en-US"/>
        </w:rPr>
        <w:t xml:space="preserve"> </w:t>
      </w:r>
      <w:r w:rsidR="00043156" w:rsidRPr="00910D17">
        <w:rPr>
          <w:lang w:val="en-GB" w:bidi="en-US"/>
        </w:rPr>
        <w:t>D</w:t>
      </w:r>
      <w:r w:rsidR="00043156" w:rsidRPr="00910D17">
        <w:rPr>
          <w:vertAlign w:val="subscript"/>
          <w:lang w:val="en-GB" w:bidi="en-US"/>
        </w:rPr>
        <w:t>1</w:t>
      </w:r>
      <w:r w:rsidR="00155121" w:rsidRPr="00910D17">
        <w:rPr>
          <w:lang w:val="en-GB" w:bidi="en-US"/>
        </w:rPr>
        <w:t xml:space="preserve"> </w:t>
      </w:r>
      <w:r w:rsidR="00802461" w:rsidRPr="00910D17">
        <w:rPr>
          <w:lang w:val="en-GB" w:bidi="en-US"/>
        </w:rPr>
        <w:t>defin</w:t>
      </w:r>
      <w:r w:rsidR="00343360" w:rsidRPr="00910D17">
        <w:rPr>
          <w:lang w:val="en-GB" w:bidi="en-US"/>
        </w:rPr>
        <w:t>es</w:t>
      </w:r>
      <w:r w:rsidR="00802461" w:rsidRPr="00910D17">
        <w:rPr>
          <w:lang w:val="en-GB" w:bidi="en-US"/>
        </w:rPr>
        <w:t xml:space="preserve"> the material compressibility</w:t>
      </w:r>
      <w:r w:rsidR="00343360" w:rsidRPr="00910D17">
        <w:rPr>
          <w:lang w:val="en-GB" w:bidi="en-US"/>
        </w:rPr>
        <w:t xml:space="preserve"> </w:t>
      </w:r>
      <w:r w:rsidR="006B6A9C" w:rsidRPr="00910D17">
        <w:rPr>
          <w:lang w:val="en-GB" w:bidi="en-US"/>
        </w:rPr>
        <w:t xml:space="preserve">and </w:t>
      </w:r>
      <w:r w:rsidR="00043156" w:rsidRPr="00910D17">
        <w:rPr>
          <w:lang w:val="en-GB" w:bidi="en-US"/>
        </w:rPr>
        <w:t>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43156" w:rsidRPr="00910D17" w14:paraId="2867FC77" w14:textId="77777777" w:rsidTr="00043156">
        <w:trPr>
          <w:trHeight w:val="379"/>
        </w:trPr>
        <w:tc>
          <w:tcPr>
            <w:tcW w:w="8623" w:type="dxa"/>
            <w:hideMark/>
          </w:tcPr>
          <w:p w14:paraId="202D0A7F" w14:textId="77777777" w:rsidR="00043156" w:rsidRPr="00910D17" w:rsidRDefault="00000000">
            <w:pPr>
              <w:rPr>
                <w:i/>
                <w:szCs w:val="24"/>
                <w:lang w:val="en-GB" w:bidi="en-US"/>
              </w:rPr>
            </w:pPr>
            <m:oMathPara>
              <m:oMath>
                <m:sSub>
                  <m:sSubPr>
                    <m:ctrlPr>
                      <w:rPr>
                        <w:rFonts w:ascii="Cambria Math" w:hAnsi="Cambria Math"/>
                        <w:i/>
                        <w:szCs w:val="24"/>
                        <w:lang w:val="en-GB" w:bidi="en-US"/>
                      </w:rPr>
                    </m:ctrlPr>
                  </m:sSubPr>
                  <m:e>
                    <m:r>
                      <m:rPr>
                        <m:nor/>
                      </m:rPr>
                      <w:rPr>
                        <w:szCs w:val="24"/>
                        <w:lang w:val="en-GB" w:bidi="en-US"/>
                      </w:rPr>
                      <m:t>D</m:t>
                    </m:r>
                  </m:e>
                  <m:sub>
                    <m:r>
                      <m:rPr>
                        <m:nor/>
                      </m:rPr>
                      <w:rPr>
                        <w:szCs w:val="24"/>
                        <w:lang w:val="en-GB" w:bidi="en-US"/>
                      </w:rPr>
                      <m:t>1</m:t>
                    </m:r>
                  </m:sub>
                </m:sSub>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f>
                  <m:fPr>
                    <m:ctrlPr>
                      <w:rPr>
                        <w:rFonts w:ascii="Cambria Math" w:hAnsi="Cambria Math"/>
                        <w:i/>
                        <w:szCs w:val="24"/>
                        <w:lang w:val="en-GB" w:bidi="en-US"/>
                      </w:rPr>
                    </m:ctrlPr>
                  </m:fPr>
                  <m:num>
                    <m:r>
                      <m:rPr>
                        <m:nor/>
                      </m:rPr>
                      <w:rPr>
                        <w:szCs w:val="24"/>
                        <w:lang w:val="en-GB" w:bidi="en-US"/>
                      </w:rPr>
                      <m:t>3</m:t>
                    </m:r>
                    <m:r>
                      <m:rPr>
                        <m:nor/>
                      </m:rPr>
                      <w:rPr>
                        <w:rFonts w:ascii="Cambria Math"/>
                        <w:szCs w:val="24"/>
                        <w:lang w:val="en-GB" w:bidi="en-US"/>
                      </w:rPr>
                      <m:t xml:space="preserve"> </m:t>
                    </m:r>
                    <m:r>
                      <m:rPr>
                        <m:nor/>
                      </m:rPr>
                      <w:rPr>
                        <w:szCs w:val="24"/>
                        <w:lang w:val="en-GB" w:bidi="en-US"/>
                      </w:rPr>
                      <m:t>(1</m:t>
                    </m:r>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r>
                      <m:rPr>
                        <m:nor/>
                      </m:rPr>
                      <w:rPr>
                        <w:szCs w:val="24"/>
                        <w:lang w:val="en-GB" w:bidi="en-US"/>
                      </w:rPr>
                      <m:t>2</m:t>
                    </m:r>
                    <m:r>
                      <m:rPr>
                        <m:nor/>
                      </m:rPr>
                      <w:rPr>
                        <w:rFonts w:ascii="Cambria Math"/>
                        <w:szCs w:val="24"/>
                        <w:lang w:val="en-GB" w:bidi="en-US"/>
                      </w:rPr>
                      <m:t xml:space="preserve"> </m:t>
                    </m:r>
                    <m:r>
                      <m:rPr>
                        <m:nor/>
                      </m:rPr>
                      <w:rPr>
                        <w:szCs w:val="24"/>
                        <w:lang w:val="en-GB" w:bidi="en-US"/>
                      </w:rPr>
                      <m:t>ν)</m:t>
                    </m:r>
                  </m:num>
                  <m:den>
                    <m:r>
                      <m:rPr>
                        <m:nor/>
                      </m:rPr>
                      <w:rPr>
                        <w:szCs w:val="24"/>
                        <w:lang w:val="en-GB" w:bidi="en-US"/>
                      </w:rPr>
                      <m:t>2</m:t>
                    </m:r>
                    <m:r>
                      <m:rPr>
                        <m:nor/>
                      </m:rPr>
                      <w:rPr>
                        <w:rFonts w:ascii="Cambria Math"/>
                        <w:szCs w:val="24"/>
                        <w:lang w:val="en-GB" w:bidi="en-US"/>
                      </w:rPr>
                      <m:t xml:space="preserve"> </m:t>
                    </m:r>
                    <m:r>
                      <m:rPr>
                        <m:nor/>
                      </m:rPr>
                      <w:rPr>
                        <w:szCs w:val="24"/>
                        <w:lang w:val="en-GB" w:bidi="en-US"/>
                      </w:rPr>
                      <m:t>(</m:t>
                    </m:r>
                    <m:sSub>
                      <m:sSubPr>
                        <m:ctrlPr>
                          <w:rPr>
                            <w:rFonts w:ascii="Cambria Math" w:hAnsi="Cambria Math"/>
                            <w:i/>
                            <w:szCs w:val="24"/>
                            <w:lang w:val="en-GB" w:bidi="en-US"/>
                          </w:rPr>
                        </m:ctrlPr>
                      </m:sSubPr>
                      <m:e>
                        <m:r>
                          <m:rPr>
                            <m:nor/>
                          </m:rPr>
                          <w:rPr>
                            <w:szCs w:val="24"/>
                            <w:lang w:val="en-GB" w:bidi="en-US"/>
                          </w:rPr>
                          <m:t>C</m:t>
                        </m:r>
                      </m:e>
                      <m:sub>
                        <m:r>
                          <m:rPr>
                            <m:nor/>
                          </m:rPr>
                          <w:rPr>
                            <w:szCs w:val="24"/>
                            <w:lang w:val="en-GB" w:bidi="en-US"/>
                          </w:rPr>
                          <m:t>10</m:t>
                        </m:r>
                      </m:sub>
                    </m:sSub>
                    <m:r>
                      <m:rPr>
                        <m:nor/>
                      </m:rPr>
                      <w:rPr>
                        <w:rFonts w:ascii="Cambria Math"/>
                        <w:szCs w:val="24"/>
                        <w:lang w:val="en-GB" w:bidi="en-US"/>
                      </w:rPr>
                      <m:t xml:space="preserve"> </m:t>
                    </m:r>
                    <m:r>
                      <m:rPr>
                        <m:nor/>
                      </m:rPr>
                      <w:rPr>
                        <w:szCs w:val="24"/>
                        <w:lang w:val="en-GB" w:bidi="en-US"/>
                      </w:rPr>
                      <m:t>+</m:t>
                    </m:r>
                    <m:sSub>
                      <m:sSubPr>
                        <m:ctrlPr>
                          <w:rPr>
                            <w:rFonts w:ascii="Cambria Math" w:hAnsi="Cambria Math"/>
                            <w:i/>
                            <w:szCs w:val="24"/>
                            <w:lang w:val="en-GB" w:bidi="en-US"/>
                          </w:rPr>
                        </m:ctrlPr>
                      </m:sSubPr>
                      <m:e>
                        <m:r>
                          <m:rPr>
                            <m:nor/>
                          </m:rPr>
                          <w:rPr>
                            <w:rFonts w:ascii="Cambria Math"/>
                            <w:szCs w:val="24"/>
                            <w:lang w:val="en-GB" w:bidi="en-US"/>
                          </w:rPr>
                          <m:t xml:space="preserve"> </m:t>
                        </m:r>
                        <m:r>
                          <m:rPr>
                            <m:nor/>
                          </m:rPr>
                          <w:rPr>
                            <w:szCs w:val="24"/>
                            <w:lang w:val="en-GB" w:bidi="en-US"/>
                          </w:rPr>
                          <m:t>C</m:t>
                        </m:r>
                      </m:e>
                      <m:sub>
                        <m:r>
                          <m:rPr>
                            <m:nor/>
                          </m:rPr>
                          <w:rPr>
                            <w:szCs w:val="24"/>
                            <w:lang w:val="en-GB" w:bidi="en-US"/>
                          </w:rPr>
                          <m:t>01</m:t>
                        </m:r>
                      </m:sub>
                    </m:sSub>
                    <m:r>
                      <m:rPr>
                        <m:nor/>
                      </m:rPr>
                      <w:rPr>
                        <w:szCs w:val="24"/>
                        <w:lang w:val="en-GB" w:bidi="en-US"/>
                      </w:rPr>
                      <m:t>)</m:t>
                    </m:r>
                    <m:r>
                      <m:rPr>
                        <m:nor/>
                      </m:rPr>
                      <w:rPr>
                        <w:rFonts w:ascii="Cambria Math"/>
                        <w:szCs w:val="24"/>
                        <w:lang w:val="en-GB" w:bidi="en-US"/>
                      </w:rPr>
                      <m:t xml:space="preserve"> </m:t>
                    </m:r>
                    <m:r>
                      <m:rPr>
                        <m:nor/>
                      </m:rPr>
                      <w:rPr>
                        <w:szCs w:val="24"/>
                        <w:lang w:val="en-GB" w:bidi="en-US"/>
                      </w:rPr>
                      <m:t>(1</m:t>
                    </m:r>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r>
                      <m:rPr>
                        <m:nor/>
                      </m:rPr>
                      <w:rPr>
                        <w:szCs w:val="24"/>
                        <w:lang w:val="en-GB" w:bidi="en-US"/>
                      </w:rPr>
                      <m:t>ν)</m:t>
                    </m:r>
                  </m:den>
                </m:f>
              </m:oMath>
            </m:oMathPara>
          </w:p>
        </w:tc>
        <w:tc>
          <w:tcPr>
            <w:tcW w:w="598" w:type="dxa"/>
            <w:hideMark/>
          </w:tcPr>
          <w:p w14:paraId="7AF87330" w14:textId="4484266A" w:rsidR="00043156" w:rsidRPr="00910D17" w:rsidRDefault="00043156">
            <w:pPr>
              <w:pStyle w:val="Caption"/>
              <w:rPr>
                <w:b/>
                <w:lang w:val="en-GB"/>
              </w:rPr>
            </w:pPr>
            <w:bookmarkStart w:id="74" w:name="_Ref48868217"/>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27</w:t>
            </w:r>
            <w:r w:rsidRPr="00910D17">
              <w:rPr>
                <w:lang w:val="en-GB"/>
              </w:rPr>
              <w:fldChar w:fldCharType="end"/>
            </w:r>
            <w:bookmarkEnd w:id="74"/>
            <w:r w:rsidRPr="00910D17">
              <w:rPr>
                <w:lang w:val="en-GB"/>
              </w:rPr>
              <w:t>)</w:t>
            </w:r>
          </w:p>
        </w:tc>
      </w:tr>
    </w:tbl>
    <w:p w14:paraId="384D16CE" w14:textId="29701299" w:rsidR="00043156" w:rsidRPr="00910D17" w:rsidRDefault="00043156" w:rsidP="00043156">
      <w:pPr>
        <w:rPr>
          <w:lang w:val="en-GB" w:bidi="en-US"/>
        </w:rPr>
      </w:pPr>
      <w:r w:rsidRPr="00910D17">
        <w:rPr>
          <w:lang w:val="en-GB" w:bidi="en-US"/>
        </w:rPr>
        <w:t>For this study, the Poisson’s ratio of the erythrocyte membrane was set to 0.499 to avoid numerical singularity</w:t>
      </w:r>
      <w:r w:rsidR="002F68CC" w:rsidRPr="00910D17">
        <w:rPr>
          <w:lang w:val="en-GB" w:bidi="en-US"/>
        </w:rPr>
        <w:t>;</w:t>
      </w:r>
      <w:r w:rsidRPr="00910D17">
        <w:rPr>
          <w:lang w:val="en-GB" w:bidi="en-US"/>
        </w:rPr>
        <w:t xml:space="preserve"> hence</w:t>
      </w:r>
      <w:r w:rsidR="002F68CC" w:rsidRPr="00910D17">
        <w:rPr>
          <w:lang w:val="en-GB" w:bidi="en-US"/>
        </w:rPr>
        <w:t>,</w:t>
      </w:r>
      <w:r w:rsidRPr="00910D17">
        <w:rPr>
          <w:lang w:val="en-GB" w:bidi="en-US"/>
        </w:rPr>
        <w:t xml:space="preserve"> D</w:t>
      </w:r>
      <w:r w:rsidRPr="00910D17">
        <w:rPr>
          <w:vertAlign w:val="subscript"/>
          <w:lang w:val="en-GB" w:bidi="en-US"/>
        </w:rPr>
        <w:t>1</w:t>
      </w:r>
      <w:r w:rsidRPr="00910D17">
        <w:rPr>
          <w:lang w:val="en-GB" w:bidi="en-US"/>
        </w:rPr>
        <w:t xml:space="preserve"> was set to 12 mm</w:t>
      </w:r>
      <w:r w:rsidRPr="00910D17">
        <w:rPr>
          <w:vertAlign w:val="superscript"/>
          <w:lang w:val="en-GB" w:bidi="en-US"/>
        </w:rPr>
        <w:t>2</w:t>
      </w:r>
      <w:r w:rsidRPr="00910D17">
        <w:rPr>
          <w:lang w:val="en-GB" w:bidi="en-US"/>
        </w:rPr>
        <w:t>/N. The material parameters for the Mooney Rivlin model are computed from the elastic modulus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043156" w:rsidRPr="00910D17" w14:paraId="1163D0D1" w14:textId="77777777" w:rsidTr="00043156">
        <w:trPr>
          <w:trHeight w:val="379"/>
        </w:trPr>
        <w:tc>
          <w:tcPr>
            <w:tcW w:w="8623" w:type="dxa"/>
            <w:hideMark/>
          </w:tcPr>
          <w:p w14:paraId="0070B1CF" w14:textId="1473114A" w:rsidR="00043156" w:rsidRPr="00910D17" w:rsidRDefault="00000000">
            <w:pPr>
              <w:rPr>
                <w:szCs w:val="24"/>
                <w:lang w:val="en-GB" w:bidi="en-US"/>
              </w:rPr>
            </w:pPr>
            <m:oMathPara>
              <m:oMath>
                <m:sSub>
                  <m:sSubPr>
                    <m:ctrlPr>
                      <w:rPr>
                        <w:rFonts w:ascii="Cambria Math" w:hAnsi="Cambria Math"/>
                        <w:i/>
                        <w:szCs w:val="24"/>
                        <w:lang w:val="en-GB" w:bidi="en-US"/>
                      </w:rPr>
                    </m:ctrlPr>
                  </m:sSubPr>
                  <m:e>
                    <m:r>
                      <m:rPr>
                        <m:nor/>
                      </m:rPr>
                      <w:rPr>
                        <w:szCs w:val="24"/>
                        <w:lang w:val="en-GB" w:bidi="en-US"/>
                      </w:rPr>
                      <m:t>C</m:t>
                    </m:r>
                  </m:e>
                  <m:sub>
                    <m:r>
                      <m:rPr>
                        <m:nor/>
                      </m:rPr>
                      <w:rPr>
                        <w:szCs w:val="24"/>
                        <w:lang w:val="en-GB" w:bidi="en-US"/>
                      </w:rPr>
                      <m:t>10</m:t>
                    </m:r>
                  </m:sub>
                </m:sSub>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f>
                  <m:fPr>
                    <m:ctrlPr>
                      <w:rPr>
                        <w:rFonts w:ascii="Cambria Math" w:hAnsi="Cambria Math"/>
                        <w:i/>
                        <w:szCs w:val="24"/>
                        <w:lang w:val="en-GB" w:bidi="en-US"/>
                      </w:rPr>
                    </m:ctrlPr>
                  </m:fPr>
                  <m:num>
                    <m:r>
                      <m:rPr>
                        <m:nor/>
                      </m:rPr>
                      <w:rPr>
                        <w:szCs w:val="24"/>
                        <w:lang w:val="en-GB" w:bidi="en-US"/>
                      </w:rPr>
                      <m:t>E</m:t>
                    </m:r>
                  </m:num>
                  <m:den>
                    <m:r>
                      <m:rPr>
                        <m:nor/>
                      </m:rPr>
                      <w:rPr>
                        <w:szCs w:val="24"/>
                        <w:lang w:val="en-GB" w:bidi="en-US"/>
                      </w:rPr>
                      <m:t>6</m:t>
                    </m:r>
                    <m:r>
                      <m:rPr>
                        <m:nor/>
                      </m:rPr>
                      <w:rPr>
                        <w:rFonts w:ascii="Cambria Math"/>
                        <w:szCs w:val="24"/>
                        <w:lang w:val="en-GB" w:bidi="en-US"/>
                      </w:rPr>
                      <m:t xml:space="preserve"> </m:t>
                    </m:r>
                    <m:r>
                      <m:rPr>
                        <m:nor/>
                      </m:rPr>
                      <w:rPr>
                        <w:szCs w:val="24"/>
                        <w:lang w:val="en-GB" w:bidi="en-US"/>
                      </w:rPr>
                      <m:t>(1</m:t>
                    </m:r>
                    <m:r>
                      <m:rPr>
                        <m:nor/>
                      </m:rPr>
                      <w:rPr>
                        <w:rFonts w:ascii="Cambria Math"/>
                        <w:szCs w:val="24"/>
                        <w:lang w:val="en-GB" w:bidi="en-US"/>
                      </w:rPr>
                      <m:t xml:space="preserve"> </m:t>
                    </m:r>
                    <m:r>
                      <m:rPr>
                        <m:nor/>
                      </m:rPr>
                      <w:rPr>
                        <w:szCs w:val="24"/>
                        <w:lang w:val="en-GB" w:bidi="en-US"/>
                      </w:rPr>
                      <m:t>+</m:t>
                    </m:r>
                    <m:r>
                      <m:rPr>
                        <m:nor/>
                      </m:rPr>
                      <w:rPr>
                        <w:rFonts w:ascii="Cambria Math"/>
                        <w:szCs w:val="24"/>
                        <w:lang w:val="en-GB" w:bidi="en-US"/>
                      </w:rPr>
                      <m:t xml:space="preserve"> </m:t>
                    </m:r>
                    <m:r>
                      <m:rPr>
                        <m:nor/>
                      </m:rPr>
                      <w:rPr>
                        <w:rFonts w:ascii="Cambria Math" w:hAnsi="Cambria Math"/>
                        <w:szCs w:val="24"/>
                        <w:lang w:val="en-GB" w:bidi="en-US"/>
                      </w:rPr>
                      <m:t>ρ</m:t>
                    </m:r>
                    <m:r>
                      <m:rPr>
                        <m:nor/>
                      </m:rPr>
                      <w:rPr>
                        <w:szCs w:val="24"/>
                        <w:lang w:val="en-GB" w:bidi="en-US"/>
                      </w:rPr>
                      <m:t>)</m:t>
                    </m:r>
                  </m:den>
                </m:f>
              </m:oMath>
            </m:oMathPara>
          </w:p>
        </w:tc>
        <w:tc>
          <w:tcPr>
            <w:tcW w:w="598" w:type="dxa"/>
            <w:hideMark/>
          </w:tcPr>
          <w:p w14:paraId="7E6204EC" w14:textId="026AF3B3" w:rsidR="00043156" w:rsidRPr="00910D17" w:rsidRDefault="00043156">
            <w:pPr>
              <w:pStyle w:val="Caption"/>
              <w:rPr>
                <w:b/>
                <w:lang w:val="en-GB"/>
              </w:rPr>
            </w:pPr>
            <w:bookmarkStart w:id="75" w:name="_Ref35697362"/>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28</w:t>
            </w:r>
            <w:r w:rsidRPr="00910D17">
              <w:rPr>
                <w:lang w:val="en-GB"/>
              </w:rPr>
              <w:fldChar w:fldCharType="end"/>
            </w:r>
            <w:bookmarkEnd w:id="75"/>
            <w:r w:rsidRPr="00910D17">
              <w:rPr>
                <w:lang w:val="en-GB"/>
              </w:rPr>
              <w:t>)</w:t>
            </w:r>
          </w:p>
        </w:tc>
      </w:tr>
    </w:tbl>
    <w:p w14:paraId="7EAC595A" w14:textId="220A762E" w:rsidR="00D43D96" w:rsidRPr="00910D17" w:rsidRDefault="0019779F" w:rsidP="00FA4108">
      <w:pPr>
        <w:rPr>
          <w:lang w:val="en-GB" w:bidi="en-US"/>
        </w:rPr>
      </w:pPr>
      <w:r w:rsidRPr="00910D17">
        <w:rPr>
          <w:lang w:val="en-GB" w:bidi="en-US"/>
        </w:rPr>
        <w:t xml:space="preserve">and </w:t>
      </w:r>
      <w:r w:rsidR="00043156" w:rsidRPr="00910D17">
        <w:rPr>
          <w:lang w:val="en-GB" w:bidi="en-US"/>
        </w:rPr>
        <w:t>C</w:t>
      </w:r>
      <w:r w:rsidR="00E3021E" w:rsidRPr="00910D17">
        <w:rPr>
          <w:vertAlign w:val="subscript"/>
          <w:lang w:val="en-GB" w:bidi="en-US"/>
        </w:rPr>
        <w:t>01</w:t>
      </w:r>
      <w:r w:rsidR="00B76BFA" w:rsidRPr="00910D17">
        <w:rPr>
          <w:lang w:val="en-GB" w:bidi="en-US"/>
        </w:rPr>
        <w:t xml:space="preserve"> </w:t>
      </w:r>
      <w:r w:rsidR="00043156" w:rsidRPr="00910D17">
        <w:rPr>
          <w:lang w:val="en-GB" w:bidi="en-US"/>
        </w:rPr>
        <w:t xml:space="preserve">= </w:t>
      </w:r>
      <w:r w:rsidR="00235162" w:rsidRPr="00910D17">
        <w:rPr>
          <w:lang w:val="en-GB" w:bidi="en-US"/>
        </w:rPr>
        <w:t>ρ</w:t>
      </w:r>
      <w:r w:rsidR="00043156" w:rsidRPr="00910D17">
        <w:rPr>
          <w:lang w:val="en-GB" w:bidi="en-US"/>
        </w:rPr>
        <w:t xml:space="preserve"> C</w:t>
      </w:r>
      <w:r w:rsidR="00043156" w:rsidRPr="00910D17">
        <w:rPr>
          <w:vertAlign w:val="subscript"/>
          <w:lang w:val="en-GB" w:bidi="en-US"/>
        </w:rPr>
        <w:t>10</w:t>
      </w:r>
      <w:r w:rsidR="00043156" w:rsidRPr="00910D17">
        <w:rPr>
          <w:lang w:val="en-GB" w:bidi="en-US"/>
        </w:rPr>
        <w:t xml:space="preserve"> </w:t>
      </w:r>
      <w:r w:rsidR="00043156" w:rsidRPr="00910D17">
        <w:rPr>
          <w:lang w:val="en-GB" w:bidi="en-US"/>
        </w:rPr>
        <w:fldChar w:fldCharType="begin"/>
      </w:r>
      <w:r w:rsidR="003208F5">
        <w:rPr>
          <w:lang w:val="en-GB" w:bidi="en-US"/>
        </w:rPr>
        <w:instrText xml:space="preserve"> ADDIN EN.CITE &lt;EndNote&gt;&lt;Cite&gt;&lt;Author&gt;Zhang&lt;/Author&gt;&lt;Year&gt;2011&lt;/Year&gt;&lt;RecNum&gt;40&lt;/RecNum&gt;&lt;DisplayText&gt;(Zhang &amp;amp; Zhang, 2011)&lt;/DisplayText&gt;&lt;record&gt;&lt;rec-number&gt;40&lt;/rec-number&gt;&lt;foreign-keys&gt;&lt;key app="EN" db-id="ess2xr201ass9feavxmxfrtxx5at5fvfer9r" timestamp="0"&gt;40&lt;/key&gt;&lt;/foreign-keys&gt;&lt;ref-type name="Journal Article"&gt;17&lt;/ref-type&gt;&lt;contributors&gt;&lt;authors&gt;&lt;author&gt;Zhang, Z.&lt;/author&gt;&lt;author&gt;Zhang, X.&lt;/author&gt;&lt;/authors&gt;&lt;/contributors&gt;&lt;auth-address&gt;State Key Laboratory of Structural Analysis for Industrial Equipment, Dalian University of Technology, Dalian, 116024, China.&lt;/auth-address&gt;&lt;titles&gt;&lt;title&gt;Mechanical behavior of the erythrocyte in microvessel stenosis&lt;/title&gt;&lt;secondary-title&gt;Science China Life Sciences &lt;/secondary-title&gt;&lt;alt-title&gt;Science China. Life sciences&lt;/alt-title&gt;&lt;/titles&gt;&lt;pages&gt;450-8&lt;/pages&gt;&lt;volume&gt;54&lt;/volume&gt;&lt;number&gt;5&lt;/number&gt;&lt;edition&gt;2011/03/19&lt;/edition&gt;&lt;keywords&gt;&lt;keyword&gt;Blood Viscosity&lt;/keyword&gt;&lt;keyword&gt;Cell Membrane/metabolism&lt;/keyword&gt;&lt;keyword&gt;Computational Biology/methods&lt;/keyword&gt;&lt;keyword&gt;Computer Simulation&lt;/keyword&gt;&lt;keyword&gt;Constriction, Pathologic&lt;/keyword&gt;&lt;keyword&gt;Cytoplasm/metabolism&lt;/keyword&gt;&lt;keyword&gt;Erythrocyte Aggregation&lt;/keyword&gt;&lt;keyword&gt;Erythrocytes/*physiology&lt;/keyword&gt;&lt;keyword&gt;Humans&lt;/keyword&gt;&lt;keyword&gt;Leukocytes/cytology&lt;/keyword&gt;&lt;keyword&gt;*Microcirculation&lt;/keyword&gt;&lt;keyword&gt;Microvessels/*pathology&lt;/keyword&gt;&lt;keyword&gt;Rheology/methods&lt;/keyword&gt;&lt;keyword&gt;Time Factors&lt;/keyword&gt;&lt;keyword&gt;Viscosity&lt;/keyword&gt;&lt;/keywords&gt;&lt;dates&gt;&lt;year&gt;2011&lt;/year&gt;&lt;pub-dates&gt;&lt;date&gt;May&lt;/date&gt;&lt;/pub-dates&gt;&lt;/dates&gt;&lt;isbn&gt;1674-7305&lt;/isbn&gt;&lt;accession-num&gt;21416230&lt;/accession-num&gt;&lt;urls&gt;&lt;related-urls&gt;&lt;url&gt;https://link.springer.com/content/pdf/10.1007%2Fs11427-011-4152-3.pdf&lt;/url&gt;&lt;url&gt;https://link.springer.com/content/pdf/10.1007/s11427-011-4152-3.pdf&lt;/url&gt;&lt;/related-urls&gt;&lt;/urls&gt;&lt;electronic-resource-num&gt;10.1007/s11427-011-4152-3&lt;/electronic-resource-num&gt;&lt;remote-database-provider&gt;NLM&lt;/remote-database-provider&gt;&lt;language&gt;eng&lt;/language&gt;&lt;/record&gt;&lt;/Cite&gt;&lt;/EndNote&gt;</w:instrText>
      </w:r>
      <w:r w:rsidR="00043156" w:rsidRPr="00910D17">
        <w:rPr>
          <w:lang w:val="en-GB" w:bidi="en-US"/>
        </w:rPr>
        <w:fldChar w:fldCharType="separate"/>
      </w:r>
      <w:r w:rsidR="003208F5">
        <w:rPr>
          <w:noProof/>
          <w:lang w:val="en-GB" w:bidi="en-US"/>
        </w:rPr>
        <w:t>(Zhang &amp; Zhang, 2011)</w:t>
      </w:r>
      <w:r w:rsidR="00043156" w:rsidRPr="00910D17">
        <w:rPr>
          <w:lang w:val="en-GB" w:bidi="en-US"/>
        </w:rPr>
        <w:fldChar w:fldCharType="end"/>
      </w:r>
      <w:r w:rsidR="00043156" w:rsidRPr="00910D17">
        <w:rPr>
          <w:lang w:val="en-GB" w:bidi="en-US"/>
        </w:rPr>
        <w:t xml:space="preserve">. For an elastic modulus E </w:t>
      </w:r>
      <w:r w:rsidR="00E11DD5" w:rsidRPr="00910D17">
        <w:rPr>
          <w:lang w:val="en-GB" w:bidi="en-US"/>
        </w:rPr>
        <w:t>=</w:t>
      </w:r>
      <w:r w:rsidR="00043156" w:rsidRPr="00910D17">
        <w:rPr>
          <w:lang w:val="en-GB" w:bidi="en-US"/>
        </w:rPr>
        <w:t xml:space="preserve"> 1 kPa and </w:t>
      </w:r>
      <w:r w:rsidR="00235162" w:rsidRPr="00910D17">
        <w:rPr>
          <w:lang w:val="en-GB" w:bidi="en-US"/>
        </w:rPr>
        <w:t>ρ</w:t>
      </w:r>
      <w:r w:rsidR="00043156" w:rsidRPr="00910D17">
        <w:rPr>
          <w:lang w:val="en-GB" w:bidi="en-US"/>
        </w:rPr>
        <w:t xml:space="preserve"> = 0.1</w:t>
      </w:r>
      <w:r w:rsidR="00681311" w:rsidRPr="00910D17">
        <w:rPr>
          <w:lang w:val="en-GB" w:bidi="en-US"/>
        </w:rPr>
        <w:t xml:space="preserve"> used in </w:t>
      </w:r>
      <w:r w:rsidR="00FB44B9" w:rsidRPr="00910D17">
        <w:rPr>
          <w:lang w:val="en-GB" w:bidi="en-US"/>
        </w:rPr>
        <w:t>the current study</w:t>
      </w:r>
      <w:r w:rsidR="00043156" w:rsidRPr="00910D17">
        <w:rPr>
          <w:lang w:val="en-GB" w:bidi="en-US"/>
        </w:rPr>
        <w:t>, the corresponding values of C</w:t>
      </w:r>
      <w:r w:rsidR="00043156" w:rsidRPr="00910D17">
        <w:rPr>
          <w:vertAlign w:val="subscript"/>
          <w:lang w:val="en-GB" w:bidi="en-US"/>
        </w:rPr>
        <w:t>10</w:t>
      </w:r>
      <w:r w:rsidR="00043156" w:rsidRPr="00910D17">
        <w:rPr>
          <w:lang w:val="en-GB" w:bidi="en-US"/>
        </w:rPr>
        <w:t xml:space="preserve"> and C</w:t>
      </w:r>
      <w:r w:rsidR="00043156" w:rsidRPr="00910D17">
        <w:rPr>
          <w:vertAlign w:val="subscript"/>
          <w:lang w:val="en-GB" w:bidi="en-US"/>
        </w:rPr>
        <w:t>01</w:t>
      </w:r>
      <w:r w:rsidR="00043156" w:rsidRPr="00910D17">
        <w:rPr>
          <w:lang w:val="en-GB" w:bidi="en-US"/>
        </w:rPr>
        <w:t xml:space="preserve"> are 152 Pa and 15.2 Pa, respectively. </w:t>
      </w:r>
    </w:p>
    <w:p w14:paraId="4EF3A3EC" w14:textId="3F30C8F2" w:rsidR="00FA4108" w:rsidRPr="00910D17" w:rsidDel="00AE01AA" w:rsidRDefault="007C0EBD" w:rsidP="00CF0769">
      <w:pPr>
        <w:pStyle w:val="Heading3"/>
        <w:rPr>
          <w:shd w:val="clear" w:color="auto" w:fill="FFFFFF"/>
          <w:lang w:val="en-GB"/>
        </w:rPr>
      </w:pPr>
      <w:bookmarkStart w:id="76" w:name="_Toc42357873"/>
      <w:r w:rsidRPr="00910D17">
        <w:rPr>
          <w:shd w:val="clear" w:color="auto" w:fill="FFFFFF"/>
          <w:lang w:val="en-GB"/>
        </w:rPr>
        <w:lastRenderedPageBreak/>
        <w:t>T</w:t>
      </w:r>
      <w:r w:rsidR="00FA4108" w:rsidRPr="00910D17" w:rsidDel="00AE01AA">
        <w:rPr>
          <w:shd w:val="clear" w:color="auto" w:fill="FFFFFF"/>
          <w:lang w:val="en-GB"/>
        </w:rPr>
        <w:t>ight junction</w:t>
      </w:r>
    </w:p>
    <w:p w14:paraId="73E46ECC" w14:textId="26D9A7B6" w:rsidR="00FA4108" w:rsidRPr="00910D17" w:rsidRDefault="00614991" w:rsidP="00FA4108">
      <w:pPr>
        <w:rPr>
          <w:shd w:val="clear" w:color="auto" w:fill="FFFFFF"/>
          <w:lang w:val="en-GB"/>
        </w:rPr>
      </w:pPr>
      <w:r w:rsidRPr="00910D17">
        <w:rPr>
          <w:shd w:val="clear" w:color="auto" w:fill="FFFFFF"/>
          <w:lang w:val="en-GB"/>
        </w:rPr>
        <w:t>T</w:t>
      </w:r>
      <w:r w:rsidR="00FA4108" w:rsidRPr="00910D17" w:rsidDel="00AE01AA">
        <w:rPr>
          <w:shd w:val="clear" w:color="auto" w:fill="FFFFFF"/>
          <w:lang w:val="en-GB"/>
        </w:rPr>
        <w:t xml:space="preserve">he tight junction </w:t>
      </w:r>
      <w:r w:rsidR="00FA4108" w:rsidRPr="00910D17">
        <w:rPr>
          <w:shd w:val="clear" w:color="auto" w:fill="FFFFFF"/>
          <w:lang w:val="en-GB"/>
        </w:rPr>
        <w:t xml:space="preserve">was represented </w:t>
      </w:r>
      <w:r w:rsidR="0003398C">
        <w:rPr>
          <w:shd w:val="clear" w:color="auto" w:fill="FFFFFF"/>
          <w:lang w:val="en-GB"/>
        </w:rPr>
        <w:t>as an annulus, mimicking its f</w:t>
      </w:r>
      <w:r w:rsidR="00FA4108" w:rsidRPr="00910D17" w:rsidDel="00AE01AA">
        <w:rPr>
          <w:shd w:val="clear" w:color="auto" w:fill="FFFFFF"/>
          <w:lang w:val="en-GB"/>
        </w:rPr>
        <w:t xml:space="preserve">unction during the invasion process. The energy associated with the work done by the tight junction is not yet known. However, an estimate of the minimum energy contribution of the tight junction required for a successful invasion was determined with the developed </w:t>
      </w:r>
      <w:r w:rsidR="00E771BB" w:rsidRPr="00910D17">
        <w:rPr>
          <w:shd w:val="clear" w:color="auto" w:fill="FFFFFF"/>
          <w:lang w:val="en-GB"/>
        </w:rPr>
        <w:t>finite element</w:t>
      </w:r>
      <w:r w:rsidR="00FA4108" w:rsidRPr="00910D17" w:rsidDel="00AE01AA">
        <w:rPr>
          <w:shd w:val="clear" w:color="auto" w:fill="FFFFFF"/>
          <w:lang w:val="en-GB"/>
        </w:rPr>
        <w:t xml:space="preserve"> model</w:t>
      </w:r>
      <w:r w:rsidR="00FA4108" w:rsidRPr="00910D17">
        <w:rPr>
          <w:shd w:val="clear" w:color="auto" w:fill="FFFFFF"/>
          <w:lang w:val="en-GB"/>
        </w:rPr>
        <w:t>,</w:t>
      </w:r>
      <w:r w:rsidR="00FA4108" w:rsidRPr="00910D17" w:rsidDel="00AE01AA">
        <w:rPr>
          <w:shd w:val="clear" w:color="auto" w:fill="FFFFFF"/>
          <w:lang w:val="en-GB"/>
        </w:rPr>
        <w:t xml:space="preserve"> and the Mooney Rivlin law</w:t>
      </w:r>
      <w:r w:rsidR="00FA4108" w:rsidRPr="00910D17">
        <w:rPr>
          <w:shd w:val="clear" w:color="auto" w:fill="FFFFFF"/>
          <w:lang w:val="en-GB"/>
        </w:rPr>
        <w:t xml:space="preserve"> was used to define the </w:t>
      </w:r>
      <w:r w:rsidR="00FA4108" w:rsidRPr="00910D17" w:rsidDel="00AE01AA">
        <w:rPr>
          <w:shd w:val="clear" w:color="auto" w:fill="FFFFFF"/>
          <w:lang w:val="en-GB"/>
        </w:rPr>
        <w:t xml:space="preserve">mechanical response of the annulus structure. The material parameters were determined by minimising the objective function </w:t>
      </w:r>
      <w:r w:rsidR="00FA4108" w:rsidRPr="00910D17">
        <w:rPr>
          <w:shd w:val="clear" w:color="auto" w:fill="FFFFFF"/>
          <w:lang w:val="en-GB"/>
        </w:rPr>
        <w:t>defined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FA4108" w:rsidRPr="00910D17" w14:paraId="21170CF4" w14:textId="77777777" w:rsidTr="00C06619">
        <w:trPr>
          <w:trHeight w:val="369"/>
          <w:jc w:val="center"/>
        </w:trPr>
        <w:tc>
          <w:tcPr>
            <w:tcW w:w="8550" w:type="dxa"/>
          </w:tcPr>
          <w:p w14:paraId="1D7B6EB0" w14:textId="32212B31" w:rsidR="00FA4108" w:rsidRPr="00910D17" w:rsidRDefault="00FA4108" w:rsidP="00C06619">
            <w:pPr>
              <w:rPr>
                <w:rFonts w:eastAsiaTheme="minorEastAsia"/>
                <w:i/>
                <w:szCs w:val="24"/>
                <w:lang w:val="en-GB"/>
              </w:rPr>
            </w:pPr>
            <m:oMathPara>
              <m:oMath>
                <m:r>
                  <m:rPr>
                    <m:nor/>
                  </m:rPr>
                  <w:rPr>
                    <w:shd w:val="clear" w:color="auto" w:fill="FFFFFF"/>
                    <w:lang w:val="en-GB"/>
                  </w:rPr>
                  <m:t>F</m:t>
                </m:r>
                <m:r>
                  <m:rPr>
                    <m:nor/>
                  </m:rPr>
                  <w:rPr>
                    <w:shd w:val="clear" w:color="auto" w:fill="FFFFFF"/>
                    <w:vertAlign w:val="subscript"/>
                    <w:lang w:val="en-GB"/>
                  </w:rPr>
                  <m:t xml:space="preserve">m </m:t>
                </m:r>
                <m:r>
                  <m:rPr>
                    <m:nor/>
                  </m:rPr>
                  <w:rPr>
                    <w:shd w:val="clear" w:color="auto" w:fill="FFFFFF"/>
                    <w:lang w:val="en-GB"/>
                  </w:rPr>
                  <m:t>(</m:t>
                </m:r>
                <w:proofErr w:type="spellStart"/>
                <m:r>
                  <m:rPr>
                    <m:nor/>
                  </m:rPr>
                  <w:rPr>
                    <w:shd w:val="clear" w:color="auto" w:fill="FFFFFF"/>
                    <w:lang w:val="en-GB"/>
                  </w:rPr>
                  <m:t>C</m:t>
                </m:r>
                <m:r>
                  <m:rPr>
                    <m:nor/>
                  </m:rPr>
                  <w:rPr>
                    <w:shd w:val="clear" w:color="auto" w:fill="FFFFFF"/>
                    <w:vertAlign w:val="subscript"/>
                    <w:lang w:val="en-GB"/>
                  </w:rPr>
                  <m:t>j</m:t>
                </m:r>
                <w:proofErr w:type="spellEnd"/>
                <m:r>
                  <m:rPr>
                    <m:nor/>
                  </m:rPr>
                  <w:rPr>
                    <w:shd w:val="clear" w:color="auto" w:fill="FFFFFF"/>
                    <w:lang w:val="en-GB"/>
                  </w:rPr>
                  <m:t xml:space="preserve">) = </m:t>
                </m:r>
                <w:proofErr w:type="spellStart"/>
                <m:r>
                  <m:rPr>
                    <m:nor/>
                  </m:rPr>
                  <w:rPr>
                    <w:shd w:val="clear" w:color="auto" w:fill="FFFFFF"/>
                    <w:lang w:val="en-GB"/>
                  </w:rPr>
                  <m:t>ψ</m:t>
                </m:r>
                <m:r>
                  <m:rPr>
                    <m:nor/>
                  </m:rPr>
                  <w:rPr>
                    <w:shd w:val="clear" w:color="auto" w:fill="FFFFFF"/>
                    <w:vertAlign w:val="subscript"/>
                    <w:lang w:val="en-GB"/>
                  </w:rPr>
                  <m:t>m</m:t>
                </m:r>
                <w:proofErr w:type="spellEnd"/>
                <m:r>
                  <m:rPr>
                    <m:nor/>
                  </m:rPr>
                  <w:rPr>
                    <w:shd w:val="clear" w:color="auto" w:fill="FFFFFF"/>
                    <w:vertAlign w:val="subscript"/>
                    <w:lang w:val="en-GB"/>
                  </w:rPr>
                  <m:t xml:space="preserve"> </m:t>
                </m:r>
                <m:r>
                  <m:rPr>
                    <m:nor/>
                  </m:rPr>
                  <w:rPr>
                    <w:shd w:val="clear" w:color="auto" w:fill="FFFFFF"/>
                    <w:lang w:val="en-GB"/>
                  </w:rPr>
                  <m:t>(</m:t>
                </m:r>
                <w:proofErr w:type="spellStart"/>
                <m:r>
                  <m:rPr>
                    <m:nor/>
                  </m:rPr>
                  <w:rPr>
                    <w:shd w:val="clear" w:color="auto" w:fill="FFFFFF"/>
                    <w:lang w:val="en-GB"/>
                  </w:rPr>
                  <m:t>C</m:t>
                </m:r>
                <m:r>
                  <m:rPr>
                    <m:nor/>
                  </m:rPr>
                  <w:rPr>
                    <w:shd w:val="clear" w:color="auto" w:fill="FFFFFF"/>
                    <w:vertAlign w:val="subscript"/>
                    <w:lang w:val="en-GB"/>
                  </w:rPr>
                  <m:t>j</m:t>
                </m:r>
                <w:proofErr w:type="spellEnd"/>
                <m:r>
                  <m:rPr>
                    <m:nor/>
                  </m:rPr>
                  <w:rPr>
                    <w:shd w:val="clear" w:color="auto" w:fill="FFFFFF"/>
                    <w:lang w:val="en-GB"/>
                  </w:rPr>
                  <m:t>) × D</m:t>
                </m:r>
                <m:r>
                  <m:rPr>
                    <m:nor/>
                  </m:rPr>
                  <w:rPr>
                    <w:shd w:val="clear" w:color="auto" w:fill="FFFFFF"/>
                    <w:vertAlign w:val="subscript"/>
                    <w:lang w:val="en-GB"/>
                  </w:rPr>
                  <m:t xml:space="preserve">m </m:t>
                </m:r>
                <m:r>
                  <m:rPr>
                    <m:nor/>
                  </m:rPr>
                  <w:rPr>
                    <w:shd w:val="clear" w:color="auto" w:fill="FFFFFF"/>
                    <w:lang w:val="en-GB"/>
                  </w:rPr>
                  <m:t>(</m:t>
                </m:r>
                <w:proofErr w:type="spellStart"/>
                <m:r>
                  <m:rPr>
                    <m:nor/>
                  </m:rPr>
                  <w:rPr>
                    <w:shd w:val="clear" w:color="auto" w:fill="FFFFFF"/>
                    <w:lang w:val="en-GB"/>
                  </w:rPr>
                  <m:t>C</m:t>
                </m:r>
                <m:r>
                  <m:rPr>
                    <m:nor/>
                  </m:rPr>
                  <w:rPr>
                    <w:shd w:val="clear" w:color="auto" w:fill="FFFFFF"/>
                    <w:vertAlign w:val="subscript"/>
                    <w:lang w:val="en-GB"/>
                  </w:rPr>
                  <m:t>j</m:t>
                </m:r>
                <w:proofErr w:type="spellEnd"/>
                <m:r>
                  <m:rPr>
                    <m:nor/>
                  </m:rPr>
                  <w:rPr>
                    <w:shd w:val="clear" w:color="auto" w:fill="FFFFFF"/>
                    <w:lang w:val="en-GB"/>
                  </w:rPr>
                  <m:t>)</m:t>
                </m:r>
              </m:oMath>
            </m:oMathPara>
          </w:p>
        </w:tc>
        <w:tc>
          <w:tcPr>
            <w:tcW w:w="593" w:type="dxa"/>
          </w:tcPr>
          <w:p w14:paraId="2352230A" w14:textId="3519F13D" w:rsidR="00FA4108" w:rsidRPr="00910D17" w:rsidRDefault="00FA4108" w:rsidP="00720F63">
            <w:pPr>
              <w:pStyle w:val="Caption"/>
              <w:rPr>
                <w:b/>
                <w:lang w:val="en-GB"/>
              </w:rPr>
            </w:pPr>
            <w:bookmarkStart w:id="77" w:name="_Ref89296215"/>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29</w:t>
            </w:r>
            <w:r w:rsidRPr="00910D17">
              <w:rPr>
                <w:lang w:val="en-GB"/>
              </w:rPr>
              <w:fldChar w:fldCharType="end"/>
            </w:r>
            <w:bookmarkEnd w:id="77"/>
            <w:r w:rsidRPr="00910D17">
              <w:rPr>
                <w:lang w:val="en-GB"/>
              </w:rPr>
              <w:t>)</w:t>
            </w:r>
          </w:p>
        </w:tc>
      </w:tr>
    </w:tbl>
    <w:p w14:paraId="0C58A9B6" w14:textId="406837A0" w:rsidR="00FA4108" w:rsidRPr="00910D17" w:rsidDel="00AE01AA" w:rsidRDefault="00FA4108" w:rsidP="00FA4108">
      <w:pPr>
        <w:rPr>
          <w:shd w:val="clear" w:color="auto" w:fill="FFFFFF"/>
          <w:lang w:val="en-GB"/>
        </w:rPr>
      </w:pPr>
      <w:r w:rsidRPr="00910D17" w:rsidDel="00AE01AA">
        <w:rPr>
          <w:shd w:val="clear" w:color="auto" w:fill="FFFFFF"/>
          <w:lang w:val="en-GB"/>
        </w:rPr>
        <w:t xml:space="preserve">where </w:t>
      </w:r>
      <w:proofErr w:type="spellStart"/>
      <w:r w:rsidRPr="00910D17" w:rsidDel="00AE01AA">
        <w:rPr>
          <w:shd w:val="clear" w:color="auto" w:fill="FFFFFF"/>
          <w:lang w:val="en-GB"/>
        </w:rPr>
        <w:t>ψ</w:t>
      </w:r>
      <w:r w:rsidRPr="00910D17" w:rsidDel="00AE01AA">
        <w:rPr>
          <w:shd w:val="clear" w:color="auto" w:fill="FFFFFF"/>
          <w:vertAlign w:val="subscript"/>
          <w:lang w:val="en-GB"/>
        </w:rPr>
        <w:t>m</w:t>
      </w:r>
      <w:proofErr w:type="spellEnd"/>
      <w:r w:rsidRPr="00910D17" w:rsidDel="00AE01AA">
        <w:rPr>
          <w:shd w:val="clear" w:color="auto" w:fill="FFFFFF"/>
          <w:lang w:val="en-GB"/>
        </w:rPr>
        <w:t xml:space="preserve"> is the strain energy density function for the annulus structure</w:t>
      </w:r>
      <w:r w:rsidRPr="00910D17">
        <w:rPr>
          <w:shd w:val="clear" w:color="auto" w:fill="FFFFFF"/>
          <w:lang w:val="en-GB"/>
        </w:rPr>
        <w:t>,</w:t>
      </w:r>
      <w:r w:rsidRPr="00910D17" w:rsidDel="00AE01AA">
        <w:rPr>
          <w:shd w:val="clear" w:color="auto" w:fill="FFFFFF"/>
          <w:lang w:val="en-GB"/>
        </w:rPr>
        <w:t xml:space="preserve"> and D</w:t>
      </w:r>
      <w:r w:rsidRPr="00910D17" w:rsidDel="00AE01AA">
        <w:rPr>
          <w:shd w:val="clear" w:color="auto" w:fill="FFFFFF"/>
          <w:vertAlign w:val="subscript"/>
          <w:lang w:val="en-GB"/>
        </w:rPr>
        <w:t>m</w:t>
      </w:r>
      <w:r w:rsidRPr="00910D17" w:rsidDel="00AE01AA">
        <w:rPr>
          <w:shd w:val="clear" w:color="auto" w:fill="FFFFFF"/>
          <w:lang w:val="en-GB"/>
        </w:rPr>
        <w:t xml:space="preserve"> is the diameter of the tight junction at maximum indentation depth</w:t>
      </w:r>
      <w:r w:rsidRPr="00910D17">
        <w:rPr>
          <w:shd w:val="clear" w:color="auto" w:fill="FFFFFF"/>
          <w:lang w:val="en-GB"/>
        </w:rPr>
        <w:t xml:space="preserve"> at the end of the invasion when the simulation step time is 1.1 s</w:t>
      </w:r>
      <w:r w:rsidRPr="00910D17" w:rsidDel="00AE01AA">
        <w:rPr>
          <w:shd w:val="clear" w:color="auto" w:fill="FFFFFF"/>
          <w:lang w:val="en-GB"/>
        </w:rPr>
        <w:t xml:space="preserve">. The </w:t>
      </w:r>
      <w:r w:rsidRPr="00910D17">
        <w:rPr>
          <w:shd w:val="clear" w:color="auto" w:fill="FFFFFF"/>
          <w:lang w:val="en-GB"/>
        </w:rPr>
        <w:t>b</w:t>
      </w:r>
      <w:r w:rsidRPr="00910D17" w:rsidDel="00AE01AA">
        <w:rPr>
          <w:shd w:val="clear" w:color="auto" w:fill="FFFFFF"/>
          <w:lang w:val="en-GB"/>
        </w:rPr>
        <w:t>inary search algorithm</w:t>
      </w:r>
      <w:r w:rsidRPr="00910D17">
        <w:rPr>
          <w:shd w:val="clear" w:color="auto" w:fill="FFFFFF"/>
          <w:lang w:val="en-GB"/>
        </w:rPr>
        <w:t xml:space="preserve"> below was used to search for </w:t>
      </w:r>
      <w:r w:rsidRPr="00910D17" w:rsidDel="00AE01AA">
        <w:rPr>
          <w:shd w:val="clear" w:color="auto" w:fill="FFFFFF"/>
          <w:lang w:val="en-GB"/>
        </w:rPr>
        <w:t xml:space="preserve">material </w:t>
      </w:r>
      <w:r w:rsidRPr="00910D17">
        <w:rPr>
          <w:shd w:val="clear" w:color="auto" w:fill="FFFFFF"/>
          <w:lang w:val="en-GB"/>
        </w:rPr>
        <w:t>parameters that</w:t>
      </w:r>
      <w:r w:rsidRPr="00910D17" w:rsidDel="00AE01AA">
        <w:rPr>
          <w:shd w:val="clear" w:color="auto" w:fill="FFFFFF"/>
          <w:lang w:val="en-GB"/>
        </w:rPr>
        <w:t xml:space="preserve"> minimise the objective function in </w:t>
      </w:r>
      <w:r w:rsidRPr="00910D17">
        <w:rPr>
          <w:shd w:val="clear" w:color="auto" w:fill="FFFFFF"/>
          <w:lang w:val="en-GB"/>
        </w:rPr>
        <w:t xml:space="preserve">Eqn. </w:t>
      </w:r>
      <w:r w:rsidRPr="00910D17">
        <w:rPr>
          <w:shd w:val="clear" w:color="auto" w:fill="FFFFFF"/>
          <w:lang w:val="en-GB"/>
        </w:rPr>
        <w:fldChar w:fldCharType="begin"/>
      </w:r>
      <w:r w:rsidRPr="00910D17">
        <w:rPr>
          <w:shd w:val="clear" w:color="auto" w:fill="FFFFFF"/>
          <w:lang w:val="en-GB"/>
        </w:rPr>
        <w:instrText xml:space="preserve"> REF _Ref89296215 \h  \* MERGEFORMAT </w:instrText>
      </w:r>
      <w:r w:rsidRPr="00910D17">
        <w:rPr>
          <w:shd w:val="clear" w:color="auto" w:fill="FFFFFF"/>
          <w:lang w:val="en-GB"/>
        </w:rPr>
      </w:r>
      <w:r w:rsidRPr="00910D17">
        <w:rPr>
          <w:shd w:val="clear" w:color="auto" w:fill="FFFFFF"/>
          <w:lang w:val="en-GB"/>
        </w:rPr>
        <w:fldChar w:fldCharType="separate"/>
      </w:r>
      <w:r w:rsidR="00232CAA" w:rsidRPr="00232CAA">
        <w:rPr>
          <w:szCs w:val="24"/>
          <w:lang w:val="en-GB"/>
        </w:rPr>
        <w:t>(29</w:t>
      </w:r>
      <w:r w:rsidRPr="00910D17">
        <w:rPr>
          <w:shd w:val="clear" w:color="auto" w:fill="FFFFFF"/>
          <w:lang w:val="en-GB"/>
        </w:rPr>
        <w:fldChar w:fldCharType="end"/>
      </w:r>
      <w:r w:rsidRPr="00910D17">
        <w:rPr>
          <w:shd w:val="clear" w:color="auto" w:fill="FFFFFF"/>
          <w:lang w:val="en-GB"/>
        </w:rPr>
        <w:t>)</w:t>
      </w:r>
      <w:r w:rsidRPr="00910D17" w:rsidDel="00AE01AA">
        <w:rPr>
          <w:shd w:val="clear" w:color="auto" w:fill="FFFFFF"/>
          <w:lang w:val="en-GB"/>
        </w:rPr>
        <w:t xml:space="preserve">. </w:t>
      </w:r>
    </w:p>
    <w:p w14:paraId="40736004" w14:textId="3878630D" w:rsidR="00FA4108" w:rsidRPr="00910D17" w:rsidDel="00AE01AA" w:rsidRDefault="00FA4108" w:rsidP="00FA4108">
      <w:pPr>
        <w:rPr>
          <w:shd w:val="clear" w:color="auto" w:fill="FFFFFF"/>
          <w:lang w:val="en-GB"/>
        </w:rPr>
      </w:pPr>
      <w:r w:rsidRPr="00910D17" w:rsidDel="00AE01AA">
        <w:rPr>
          <w:shd w:val="clear" w:color="auto" w:fill="FFFFFF"/>
          <w:lang w:val="en-GB"/>
        </w:rPr>
        <w:t xml:space="preserve">Given an array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of n elements C</w:t>
      </w:r>
      <w:r w:rsidRPr="00910D17" w:rsidDel="00AE01AA">
        <w:rPr>
          <w:shd w:val="clear" w:color="auto" w:fill="FFFFFF"/>
          <w:vertAlign w:val="subscript"/>
          <w:lang w:val="en-GB"/>
        </w:rPr>
        <w:t>0j</w:t>
      </w:r>
      <w:r w:rsidRPr="00910D17" w:rsidDel="00AE01AA">
        <w:rPr>
          <w:shd w:val="clear" w:color="auto" w:fill="FFFFFF"/>
          <w:lang w:val="en-GB"/>
        </w:rPr>
        <w:t>, C</w:t>
      </w:r>
      <w:r w:rsidRPr="00910D17" w:rsidDel="00AE01AA">
        <w:rPr>
          <w:shd w:val="clear" w:color="auto" w:fill="FFFFFF"/>
          <w:vertAlign w:val="subscript"/>
          <w:lang w:val="en-GB"/>
        </w:rPr>
        <w:t>1j</w:t>
      </w:r>
      <w:r w:rsidRPr="00910D17" w:rsidDel="00AE01AA">
        <w:rPr>
          <w:shd w:val="clear" w:color="auto" w:fill="FFFFFF"/>
          <w:lang w:val="en-GB"/>
        </w:rPr>
        <w:t>, C</w:t>
      </w:r>
      <w:r w:rsidRPr="00910D17" w:rsidDel="00AE01AA">
        <w:rPr>
          <w:shd w:val="clear" w:color="auto" w:fill="FFFFFF"/>
          <w:vertAlign w:val="subscript"/>
          <w:lang w:val="en-GB"/>
        </w:rPr>
        <w:t>2j</w:t>
      </w:r>
      <w:r w:rsidRPr="00910D17" w:rsidDel="00AE01AA">
        <w:rPr>
          <w:shd w:val="clear" w:color="auto" w:fill="FFFFFF"/>
          <w:lang w:val="en-GB"/>
        </w:rPr>
        <w:t xml:space="preserve"> …. C</w:t>
      </w:r>
      <w:r w:rsidRPr="00910D17" w:rsidDel="00AE01AA">
        <w:rPr>
          <w:shd w:val="clear" w:color="auto" w:fill="FFFFFF"/>
          <w:vertAlign w:val="subscript"/>
          <w:lang w:val="en-GB"/>
        </w:rPr>
        <w:t>nj-1</w:t>
      </w:r>
      <w:r w:rsidRPr="00910D17" w:rsidDel="00AE01AA">
        <w:rPr>
          <w:shd w:val="clear" w:color="auto" w:fill="FFFFFF"/>
          <w:lang w:val="en-GB"/>
        </w:rPr>
        <w:t xml:space="preserve"> such that C</w:t>
      </w:r>
      <w:r w:rsidRPr="00910D17" w:rsidDel="00AE01AA">
        <w:rPr>
          <w:shd w:val="clear" w:color="auto" w:fill="FFFFFF"/>
          <w:vertAlign w:val="subscript"/>
          <w:lang w:val="en-GB"/>
        </w:rPr>
        <w:t>0j</w:t>
      </w:r>
      <w:r w:rsidRPr="00910D17" w:rsidDel="00AE01AA">
        <w:rPr>
          <w:shd w:val="clear" w:color="auto" w:fill="FFFFFF"/>
          <w:lang w:val="en-GB"/>
        </w:rPr>
        <w:t xml:space="preserve"> ≤ C</w:t>
      </w:r>
      <w:r w:rsidRPr="00910D17" w:rsidDel="00AE01AA">
        <w:rPr>
          <w:shd w:val="clear" w:color="auto" w:fill="FFFFFF"/>
          <w:vertAlign w:val="subscript"/>
          <w:lang w:val="en-GB"/>
        </w:rPr>
        <w:t xml:space="preserve">1j </w:t>
      </w:r>
      <w:r w:rsidRPr="00910D17" w:rsidDel="00AE01AA">
        <w:rPr>
          <w:shd w:val="clear" w:color="auto" w:fill="FFFFFF"/>
          <w:lang w:val="en-GB"/>
        </w:rPr>
        <w:t>≤ C</w:t>
      </w:r>
      <w:r w:rsidRPr="00910D17" w:rsidDel="00AE01AA">
        <w:rPr>
          <w:shd w:val="clear" w:color="auto" w:fill="FFFFFF"/>
          <w:vertAlign w:val="subscript"/>
          <w:lang w:val="en-GB"/>
        </w:rPr>
        <w:t xml:space="preserve">2j </w:t>
      </w:r>
      <w:r w:rsidRPr="00910D17" w:rsidDel="00AE01AA">
        <w:rPr>
          <w:shd w:val="clear" w:color="auto" w:fill="FFFFFF"/>
          <w:lang w:val="en-GB"/>
        </w:rPr>
        <w:t>≤</w:t>
      </w:r>
      <w:r w:rsidR="00BD2C1E" w:rsidRPr="00910D17">
        <w:rPr>
          <w:shd w:val="clear" w:color="auto" w:fill="FFFFFF"/>
          <w:lang w:val="en-GB"/>
        </w:rPr>
        <w:t xml:space="preserve"> </w:t>
      </w:r>
      <w:r w:rsidRPr="00910D17" w:rsidDel="00AE01AA">
        <w:rPr>
          <w:shd w:val="clear" w:color="auto" w:fill="FFFFFF"/>
          <w:lang w:val="en-GB"/>
        </w:rPr>
        <w:t>…</w:t>
      </w:r>
      <w:r w:rsidR="00BD2C1E" w:rsidRPr="00910D17">
        <w:rPr>
          <w:shd w:val="clear" w:color="auto" w:fill="FFFFFF"/>
          <w:lang w:val="en-GB"/>
        </w:rPr>
        <w:t xml:space="preserve"> </w:t>
      </w:r>
      <w:r w:rsidRPr="00910D17" w:rsidDel="00AE01AA">
        <w:rPr>
          <w:shd w:val="clear" w:color="auto" w:fill="FFFFFF"/>
          <w:lang w:val="en-GB"/>
        </w:rPr>
        <w:t>≤ C</w:t>
      </w:r>
      <w:r w:rsidRPr="00910D17" w:rsidDel="00AE01AA">
        <w:rPr>
          <w:shd w:val="clear" w:color="auto" w:fill="FFFFFF"/>
          <w:vertAlign w:val="subscript"/>
          <w:lang w:val="en-GB"/>
        </w:rPr>
        <w:t>nj-1,</w:t>
      </w:r>
      <w:r w:rsidRPr="00910D17" w:rsidDel="00AE01AA">
        <w:rPr>
          <w:shd w:val="clear" w:color="auto" w:fill="FFFFFF"/>
          <w:lang w:val="en-GB"/>
        </w:rPr>
        <w:t xml:space="preserve"> the following </w:t>
      </w:r>
      <w:r w:rsidRPr="00910D17" w:rsidDel="00650DB5">
        <w:rPr>
          <w:shd w:val="clear" w:color="auto" w:fill="FFFFFF"/>
          <w:lang w:val="en-GB"/>
        </w:rPr>
        <w:t>pseudo</w:t>
      </w:r>
      <w:r w:rsidRPr="00910D17">
        <w:rPr>
          <w:shd w:val="clear" w:color="auto" w:fill="FFFFFF"/>
          <w:lang w:val="en-GB"/>
        </w:rPr>
        <w:t>-code</w:t>
      </w:r>
      <w:r w:rsidRPr="00910D17" w:rsidDel="00AE01AA">
        <w:rPr>
          <w:shd w:val="clear" w:color="auto" w:fill="FFFFFF"/>
          <w:lang w:val="en-GB"/>
        </w:rPr>
        <w:t xml:space="preserve"> uses the binary to find the value of the material parameter in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that minimises the objective function. </w:t>
      </w:r>
    </w:p>
    <w:p w14:paraId="25375C6F" w14:textId="77777777"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 xml:space="preserve">Set </w:t>
      </w:r>
      <w:proofErr w:type="spellStart"/>
      <w:r w:rsidRPr="00910D17" w:rsidDel="00AE01AA">
        <w:rPr>
          <w:shd w:val="clear" w:color="auto" w:fill="FFFFFF"/>
          <w:lang w:val="en-GB"/>
        </w:rPr>
        <w:t>L</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 0 and </w:t>
      </w:r>
      <w:proofErr w:type="spellStart"/>
      <w:r w:rsidRPr="00910D17" w:rsidDel="00AE01AA">
        <w:rPr>
          <w:shd w:val="clear" w:color="auto" w:fill="FFFFFF"/>
          <w:lang w:val="en-GB"/>
        </w:rPr>
        <w:t>R</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 </w:t>
      </w:r>
      <w:proofErr w:type="spellStart"/>
      <w:r w:rsidRPr="00910D17" w:rsidDel="00AE01AA">
        <w:rPr>
          <w:shd w:val="clear" w:color="auto" w:fill="FFFFFF"/>
          <w:lang w:val="en-GB"/>
        </w:rPr>
        <w:t>n</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- 1</w:t>
      </w:r>
    </w:p>
    <w:p w14:paraId="57E1E624" w14:textId="77777777"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 xml:space="preserve">If </w:t>
      </w:r>
      <w:proofErr w:type="spellStart"/>
      <w:r w:rsidRPr="00910D17" w:rsidDel="00AE01AA">
        <w:rPr>
          <w:shd w:val="clear" w:color="auto" w:fill="FFFFFF"/>
          <w:lang w:val="en-GB"/>
        </w:rPr>
        <w:t>L</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&gt; </w:t>
      </w:r>
      <w:proofErr w:type="spellStart"/>
      <w:r w:rsidRPr="00910D17" w:rsidDel="00AE01AA">
        <w:rPr>
          <w:shd w:val="clear" w:color="auto" w:fill="FFFFFF"/>
          <w:lang w:val="en-GB"/>
        </w:rPr>
        <w:t>R</w:t>
      </w:r>
      <w:r w:rsidRPr="00910D17" w:rsidDel="00AE01AA">
        <w:rPr>
          <w:shd w:val="clear" w:color="auto" w:fill="FFFFFF"/>
          <w:vertAlign w:val="subscript"/>
          <w:lang w:val="en-GB"/>
        </w:rPr>
        <w:t>j</w:t>
      </w:r>
      <w:proofErr w:type="spellEnd"/>
      <w:r w:rsidRPr="00910D17" w:rsidDel="00AE01AA">
        <w:rPr>
          <w:shd w:val="clear" w:color="auto" w:fill="FFFFFF"/>
          <w:lang w:val="en-GB"/>
        </w:rPr>
        <w:t>, the search terminates as unsuccessful</w:t>
      </w:r>
    </w:p>
    <w:p w14:paraId="1046C86D" w14:textId="77777777"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 xml:space="preserve">Determine the middle element index </w:t>
      </w:r>
      <w:proofErr w:type="spellStart"/>
      <w:r w:rsidRPr="00910D17" w:rsidDel="00AE01AA">
        <w:rPr>
          <w:shd w:val="clear" w:color="auto" w:fill="FFFFFF"/>
          <w:lang w:val="en-GB"/>
        </w:rPr>
        <w:t>m</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 floor </w:t>
      </w:r>
      <w:proofErr w:type="gramStart"/>
      <w:r w:rsidRPr="00910D17" w:rsidDel="00AE01AA">
        <w:rPr>
          <w:shd w:val="clear" w:color="auto" w:fill="FFFFFF"/>
          <w:lang w:val="en-GB"/>
        </w:rPr>
        <w:t>( [</w:t>
      </w:r>
      <w:proofErr w:type="spellStart"/>
      <w:proofErr w:type="gramEnd"/>
      <w:r w:rsidRPr="00910D17" w:rsidDel="00AE01AA">
        <w:rPr>
          <w:shd w:val="clear" w:color="auto" w:fill="FFFFFF"/>
          <w:lang w:val="en-GB"/>
        </w:rPr>
        <w:t>L</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 </w:t>
      </w:r>
      <w:proofErr w:type="spellStart"/>
      <w:proofErr w:type="gramStart"/>
      <w:r w:rsidRPr="00910D17" w:rsidDel="00AE01AA">
        <w:rPr>
          <w:shd w:val="clear" w:color="auto" w:fill="FFFFFF"/>
          <w:lang w:val="en-GB"/>
        </w:rPr>
        <w:t>R</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w:t>
      </w:r>
      <w:proofErr w:type="gramEnd"/>
      <w:r w:rsidRPr="00910D17" w:rsidDel="00AE01AA">
        <w:rPr>
          <w:shd w:val="clear" w:color="auto" w:fill="FFFFFF"/>
          <w:lang w:val="en-GB"/>
        </w:rPr>
        <w:t>/</w:t>
      </w:r>
      <w:proofErr w:type="gramStart"/>
      <w:r w:rsidRPr="00910D17" w:rsidDel="00AE01AA">
        <w:rPr>
          <w:shd w:val="clear" w:color="auto" w:fill="FFFFFF"/>
          <w:lang w:val="en-GB"/>
        </w:rPr>
        <w:t>2 )</w:t>
      </w:r>
      <w:proofErr w:type="gramEnd"/>
    </w:p>
    <w:p w14:paraId="0683ACCE" w14:textId="77777777"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Compute the D</w:t>
      </w:r>
      <w:r w:rsidRPr="00910D17" w:rsidDel="00AE01AA">
        <w:rPr>
          <w:shd w:val="clear" w:color="auto" w:fill="FFFFFF"/>
          <w:vertAlign w:val="subscript"/>
          <w:lang w:val="en-GB"/>
        </w:rPr>
        <w:t>m</w:t>
      </w:r>
      <w:r w:rsidRPr="00910D17" w:rsidDel="00AE01AA">
        <w:rPr>
          <w:shd w:val="clear" w:color="auto" w:fill="FFFFFF"/>
          <w:lang w:val="en-GB"/>
        </w:rPr>
        <w:t xml:space="preserve"> using the middle element parameter in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w:t>
      </w:r>
    </w:p>
    <w:p w14:paraId="04891EF3" w14:textId="5C845EB5"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If D</w:t>
      </w:r>
      <w:r w:rsidRPr="00910D17" w:rsidDel="00AE01AA">
        <w:rPr>
          <w:shd w:val="clear" w:color="auto" w:fill="FFFFFF"/>
          <w:vertAlign w:val="subscript"/>
          <w:lang w:val="en-GB"/>
        </w:rPr>
        <w:t>m</w:t>
      </w:r>
      <w:r w:rsidR="000E091C" w:rsidRPr="00910D17">
        <w:rPr>
          <w:shd w:val="clear" w:color="auto" w:fill="FFFFFF"/>
          <w:vertAlign w:val="subscript"/>
          <w:lang w:val="en-GB"/>
        </w:rPr>
        <w:t xml:space="preserve"> </w:t>
      </w:r>
      <w:r w:rsidRPr="00910D17" w:rsidDel="00AE01AA">
        <w:rPr>
          <w:shd w:val="clear" w:color="auto" w:fill="FFFFFF"/>
          <w:lang w:val="en-GB"/>
        </w:rPr>
        <w:t>&gt; M</w:t>
      </w:r>
      <w:r w:rsidRPr="00910D17" w:rsidDel="00AE01AA">
        <w:rPr>
          <w:shd w:val="clear" w:color="auto" w:fill="FFFFFF"/>
          <w:vertAlign w:val="subscript"/>
          <w:lang w:val="en-GB"/>
        </w:rPr>
        <w:t xml:space="preserve">d </w:t>
      </w:r>
      <w:r w:rsidRPr="00910D17" w:rsidDel="00AE01AA">
        <w:rPr>
          <w:shd w:val="clear" w:color="auto" w:fill="FFFFFF"/>
          <w:lang w:val="en-GB"/>
        </w:rPr>
        <w:t xml:space="preserve">+ ē update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such that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000E091C" w:rsidRPr="00910D17">
        <w:rPr>
          <w:shd w:val="clear" w:color="auto" w:fill="FFFFFF"/>
          <w:vertAlign w:val="subscript"/>
          <w:lang w:val="en-GB"/>
        </w:rPr>
        <w:t xml:space="preserve"> </w:t>
      </w:r>
      <w:r w:rsidRPr="00910D17" w:rsidDel="00AE01AA">
        <w:rPr>
          <w:shd w:val="clear" w:color="auto" w:fill="FFFFFF"/>
          <w:lang w:val="en-GB"/>
        </w:rPr>
        <w:t>≥ C</w:t>
      </w:r>
      <w:r w:rsidRPr="00910D17" w:rsidDel="00AE01AA">
        <w:rPr>
          <w:shd w:val="clear" w:color="auto" w:fill="FFFFFF"/>
          <w:vertAlign w:val="subscript"/>
          <w:lang w:val="en-GB"/>
        </w:rPr>
        <w:t>m</w:t>
      </w:r>
      <w:r w:rsidRPr="00910D17" w:rsidDel="00AE01AA">
        <w:rPr>
          <w:shd w:val="clear" w:color="auto" w:fill="FFFFFF"/>
          <w:lang w:val="en-GB"/>
        </w:rPr>
        <w:t>, compute F</w:t>
      </w:r>
      <w:r w:rsidRPr="00910D17" w:rsidDel="00AE01AA">
        <w:rPr>
          <w:shd w:val="clear" w:color="auto" w:fill="FFFFFF"/>
          <w:vertAlign w:val="subscript"/>
          <w:lang w:val="en-GB"/>
        </w:rPr>
        <w:t>m</w:t>
      </w:r>
      <w:r w:rsidRPr="00910D17" w:rsidDel="00AE01AA">
        <w:rPr>
          <w:shd w:val="clear" w:color="auto" w:fill="FFFFFF"/>
          <w:lang w:val="en-GB"/>
        </w:rPr>
        <w:t xml:space="preserve"> and go to step 2.</w:t>
      </w:r>
    </w:p>
    <w:p w14:paraId="1B750807" w14:textId="6AB8B06F"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If D</w:t>
      </w:r>
      <w:r w:rsidRPr="00910D17" w:rsidDel="00AE01AA">
        <w:rPr>
          <w:shd w:val="clear" w:color="auto" w:fill="FFFFFF"/>
          <w:vertAlign w:val="subscript"/>
          <w:lang w:val="en-GB"/>
        </w:rPr>
        <w:t xml:space="preserve">m </w:t>
      </w:r>
      <w:r w:rsidRPr="00910D17" w:rsidDel="00AE01AA">
        <w:rPr>
          <w:shd w:val="clear" w:color="auto" w:fill="FFFFFF"/>
          <w:lang w:val="en-GB"/>
        </w:rPr>
        <w:t>&lt; M</w:t>
      </w:r>
      <w:r w:rsidRPr="00910D17" w:rsidDel="00AE01AA">
        <w:rPr>
          <w:shd w:val="clear" w:color="auto" w:fill="FFFFFF"/>
          <w:vertAlign w:val="subscript"/>
          <w:lang w:val="en-GB"/>
        </w:rPr>
        <w:t xml:space="preserve">d </w:t>
      </w:r>
      <w:r w:rsidRPr="00910D17" w:rsidDel="00AE01AA">
        <w:rPr>
          <w:shd w:val="clear" w:color="auto" w:fill="FFFFFF"/>
          <w:lang w:val="en-GB"/>
        </w:rPr>
        <w:t xml:space="preserve">+ ē, update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such that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000E091C" w:rsidRPr="00910D17">
        <w:rPr>
          <w:shd w:val="clear" w:color="auto" w:fill="FFFFFF"/>
          <w:vertAlign w:val="subscript"/>
          <w:lang w:val="en-GB"/>
        </w:rPr>
        <w:t xml:space="preserve"> </w:t>
      </w:r>
      <w:r w:rsidRPr="00910D17" w:rsidDel="00AE01AA">
        <w:rPr>
          <w:shd w:val="clear" w:color="auto" w:fill="FFFFFF"/>
          <w:lang w:val="en-GB"/>
        </w:rPr>
        <w:t>≤ C</w:t>
      </w:r>
      <w:r w:rsidRPr="00910D17" w:rsidDel="00AE01AA">
        <w:rPr>
          <w:shd w:val="clear" w:color="auto" w:fill="FFFFFF"/>
          <w:vertAlign w:val="subscript"/>
          <w:lang w:val="en-GB"/>
        </w:rPr>
        <w:t>m</w:t>
      </w:r>
      <w:r w:rsidRPr="00910D17" w:rsidDel="00AE01AA">
        <w:rPr>
          <w:shd w:val="clear" w:color="auto" w:fill="FFFFFF"/>
          <w:lang w:val="en-GB"/>
        </w:rPr>
        <w:t>, compute F</w:t>
      </w:r>
      <w:r w:rsidRPr="00910D17" w:rsidDel="00AE01AA">
        <w:rPr>
          <w:shd w:val="clear" w:color="auto" w:fill="FFFFFF"/>
          <w:vertAlign w:val="subscript"/>
          <w:lang w:val="en-GB"/>
        </w:rPr>
        <w:t>m</w:t>
      </w:r>
      <w:r w:rsidRPr="00910D17" w:rsidDel="00AE01AA">
        <w:rPr>
          <w:shd w:val="clear" w:color="auto" w:fill="FFFFFF"/>
          <w:lang w:val="en-GB"/>
        </w:rPr>
        <w:t xml:space="preserve"> and go to step 2.</w:t>
      </w:r>
    </w:p>
    <w:p w14:paraId="73C1AD69" w14:textId="4F47DDB3" w:rsidR="00FA4108" w:rsidRPr="00910D17" w:rsidDel="00AE01AA" w:rsidRDefault="00FA4108" w:rsidP="001B5AD1">
      <w:pPr>
        <w:pStyle w:val="ListParagraph"/>
        <w:numPr>
          <w:ilvl w:val="0"/>
          <w:numId w:val="6"/>
        </w:numPr>
        <w:rPr>
          <w:shd w:val="clear" w:color="auto" w:fill="FFFFFF"/>
          <w:lang w:val="en-GB"/>
        </w:rPr>
      </w:pPr>
      <w:r w:rsidRPr="00910D17" w:rsidDel="00AE01AA">
        <w:rPr>
          <w:shd w:val="clear" w:color="auto" w:fill="FFFFFF"/>
          <w:lang w:val="en-GB"/>
        </w:rPr>
        <w:t>If D</w:t>
      </w:r>
      <w:r w:rsidRPr="00910D17" w:rsidDel="00AE01AA">
        <w:rPr>
          <w:shd w:val="clear" w:color="auto" w:fill="FFFFFF"/>
          <w:vertAlign w:val="subscript"/>
          <w:lang w:val="en-GB"/>
        </w:rPr>
        <w:t>m</w:t>
      </w:r>
      <w:r w:rsidR="000E091C" w:rsidRPr="00910D17">
        <w:rPr>
          <w:shd w:val="clear" w:color="auto" w:fill="FFFFFF"/>
          <w:vertAlign w:val="subscript"/>
          <w:lang w:val="en-GB"/>
        </w:rPr>
        <w:t xml:space="preserve"> </w:t>
      </w:r>
      <w:r w:rsidRPr="00910D17" w:rsidDel="00AE01AA">
        <w:rPr>
          <w:shd w:val="clear" w:color="auto" w:fill="FFFFFF"/>
          <w:lang w:val="en-GB"/>
        </w:rPr>
        <w:t>≈ M</w:t>
      </w:r>
      <w:r w:rsidRPr="00910D17" w:rsidDel="00AE01AA">
        <w:rPr>
          <w:shd w:val="clear" w:color="auto" w:fill="FFFFFF"/>
          <w:vertAlign w:val="subscript"/>
          <w:lang w:val="en-GB"/>
        </w:rPr>
        <w:t>d</w:t>
      </w:r>
      <w:r w:rsidRPr="00910D17" w:rsidDel="00AE01AA">
        <w:rPr>
          <w:shd w:val="clear" w:color="auto" w:fill="FFFFFF"/>
          <w:lang w:val="en-GB"/>
        </w:rPr>
        <w:t xml:space="preserve"> the search is done, and compute </w:t>
      </w:r>
      <w:proofErr w:type="spellStart"/>
      <w:r w:rsidRPr="00910D17" w:rsidDel="00AE01AA">
        <w:rPr>
          <w:shd w:val="clear" w:color="auto" w:fill="FFFFFF"/>
          <w:lang w:val="en-GB"/>
        </w:rPr>
        <w:t>F</w:t>
      </w:r>
      <w:r w:rsidRPr="00910D17" w:rsidDel="00AE01AA">
        <w:rPr>
          <w:shd w:val="clear" w:color="auto" w:fill="FFFFFF"/>
          <w:vertAlign w:val="subscript"/>
          <w:lang w:val="en-GB"/>
        </w:rPr>
        <w:t>min</w:t>
      </w:r>
      <w:proofErr w:type="spellEnd"/>
      <w:r w:rsidRPr="00910D17" w:rsidDel="00AE01AA">
        <w:rPr>
          <w:shd w:val="clear" w:color="auto" w:fill="FFFFFF"/>
          <w:vertAlign w:val="subscript"/>
          <w:lang w:val="en-GB"/>
        </w:rPr>
        <w:t xml:space="preserve"> </w:t>
      </w:r>
      <w:r w:rsidRPr="00910D17" w:rsidDel="00AE01AA">
        <w:rPr>
          <w:shd w:val="clear" w:color="auto" w:fill="FFFFFF"/>
          <w:lang w:val="en-GB"/>
        </w:rPr>
        <w:t>= min (F</w:t>
      </w:r>
      <w:r w:rsidRPr="00910D17" w:rsidDel="00AE01AA">
        <w:rPr>
          <w:shd w:val="clear" w:color="auto" w:fill="FFFFFF"/>
          <w:vertAlign w:val="subscript"/>
          <w:lang w:val="en-GB"/>
        </w:rPr>
        <w:t>m</w:t>
      </w:r>
      <w:r w:rsidRPr="00910D17" w:rsidDel="00AE01AA">
        <w:rPr>
          <w:shd w:val="clear" w:color="auto" w:fill="FFFFFF"/>
          <w:lang w:val="en-GB"/>
        </w:rPr>
        <w:t>)</w:t>
      </w:r>
    </w:p>
    <w:p w14:paraId="6826902D" w14:textId="66B5170D" w:rsidR="00FA4108" w:rsidRPr="00910D17" w:rsidRDefault="00FA4108" w:rsidP="00FA4108">
      <w:pPr>
        <w:rPr>
          <w:shd w:val="clear" w:color="auto" w:fill="FFFFFF"/>
          <w:lang w:val="en-GB"/>
        </w:rPr>
      </w:pPr>
      <w:r w:rsidRPr="00910D17">
        <w:rPr>
          <w:shd w:val="clear" w:color="auto" w:fill="FFFFFF"/>
          <w:lang w:val="en-GB"/>
        </w:rPr>
        <w:lastRenderedPageBreak/>
        <w:t xml:space="preserve">Here, </w:t>
      </w:r>
      <w:r w:rsidRPr="00910D17" w:rsidDel="00AE01AA">
        <w:rPr>
          <w:shd w:val="clear" w:color="auto" w:fill="FFFFFF"/>
          <w:lang w:val="en-GB"/>
        </w:rPr>
        <w:t>M</w:t>
      </w:r>
      <w:r w:rsidRPr="00910D17" w:rsidDel="00AE01AA">
        <w:rPr>
          <w:shd w:val="clear" w:color="auto" w:fill="FFFFFF"/>
          <w:vertAlign w:val="subscript"/>
          <w:lang w:val="en-GB"/>
        </w:rPr>
        <w:t>d</w:t>
      </w:r>
      <w:r w:rsidRPr="00910D17" w:rsidDel="00AE01AA">
        <w:rPr>
          <w:shd w:val="clear" w:color="auto" w:fill="FFFFFF"/>
          <w:lang w:val="en-GB"/>
        </w:rPr>
        <w:t xml:space="preserve"> is the width of the merozoite at maximum indentation depth, and ē is the clearance between the tight junction and the merozoite at the maximum indentation depth. When F</w:t>
      </w:r>
      <w:r w:rsidRPr="00910D17" w:rsidDel="00AE01AA">
        <w:rPr>
          <w:shd w:val="clear" w:color="auto" w:fill="FFFFFF"/>
          <w:vertAlign w:val="subscript"/>
          <w:lang w:val="en-GB"/>
        </w:rPr>
        <w:t>m</w:t>
      </w:r>
      <w:r w:rsidRPr="00910D17" w:rsidDel="00AE01AA">
        <w:rPr>
          <w:shd w:val="clear" w:color="auto" w:fill="FFFFFF"/>
          <w:lang w:val="en-GB"/>
        </w:rPr>
        <w:t xml:space="preserve"> = </w:t>
      </w:r>
      <w:proofErr w:type="spellStart"/>
      <w:r w:rsidRPr="00910D17" w:rsidDel="00AE01AA">
        <w:rPr>
          <w:shd w:val="clear" w:color="auto" w:fill="FFFFFF"/>
          <w:lang w:val="en-GB"/>
        </w:rPr>
        <w:t>F</w:t>
      </w:r>
      <w:r w:rsidRPr="00910D17" w:rsidDel="00AE01AA">
        <w:rPr>
          <w:shd w:val="clear" w:color="auto" w:fill="FFFFFF"/>
          <w:vertAlign w:val="subscript"/>
          <w:lang w:val="en-GB"/>
        </w:rPr>
        <w:t>min</w:t>
      </w:r>
      <w:proofErr w:type="spellEnd"/>
      <w:r w:rsidRPr="00910D17" w:rsidDel="00AE01AA">
        <w:rPr>
          <w:shd w:val="clear" w:color="auto" w:fill="FFFFFF"/>
          <w:vertAlign w:val="subscript"/>
          <w:lang w:val="en-GB"/>
        </w:rPr>
        <w:t xml:space="preserve"> </w:t>
      </w:r>
      <w:r w:rsidRPr="00910D17" w:rsidDel="00AE01AA">
        <w:rPr>
          <w:shd w:val="clear" w:color="auto" w:fill="FFFFFF"/>
          <w:lang w:val="en-GB"/>
        </w:rPr>
        <w:t>= min (F</w:t>
      </w:r>
      <w:r w:rsidRPr="00910D17" w:rsidDel="00AE01AA">
        <w:rPr>
          <w:shd w:val="clear" w:color="auto" w:fill="FFFFFF"/>
          <w:vertAlign w:val="subscript"/>
          <w:lang w:val="en-GB"/>
        </w:rPr>
        <w:t>m</w:t>
      </w:r>
      <w:r w:rsidRPr="00910D17" w:rsidDel="00AE01AA">
        <w:rPr>
          <w:shd w:val="clear" w:color="auto" w:fill="FFFFFF"/>
          <w:lang w:val="en-GB"/>
        </w:rPr>
        <w:t>)</w:t>
      </w:r>
      <w:r w:rsidRPr="00910D17">
        <w:rPr>
          <w:shd w:val="clear" w:color="auto" w:fill="FFFFFF"/>
          <w:lang w:val="en-GB"/>
        </w:rPr>
        <w:t xml:space="preserve"> </w:t>
      </w:r>
      <w:r w:rsidR="00723659" w:rsidRPr="00910D17">
        <w:rPr>
          <w:shd w:val="clear" w:color="auto" w:fill="FFFFFF"/>
          <w:lang w:val="en-GB"/>
        </w:rPr>
        <w:t>(</w:t>
      </w:r>
      <w:r w:rsidRPr="00910D17">
        <w:rPr>
          <w:shd w:val="clear" w:color="auto" w:fill="FFFFFF"/>
          <w:lang w:val="en-GB"/>
        </w:rPr>
        <w:fldChar w:fldCharType="begin"/>
      </w:r>
      <w:r w:rsidRPr="00910D17">
        <w:rPr>
          <w:shd w:val="clear" w:color="auto" w:fill="FFFFFF"/>
          <w:lang w:val="en-GB"/>
        </w:rPr>
        <w:instrText xml:space="preserve"> REF _Ref89297681 \h </w:instrText>
      </w:r>
      <w:r w:rsidRPr="00910D17">
        <w:rPr>
          <w:shd w:val="clear" w:color="auto" w:fill="FFFFFF"/>
          <w:lang w:val="en-GB"/>
        </w:rPr>
      </w:r>
      <w:r w:rsidRPr="00910D17">
        <w:rPr>
          <w:shd w:val="clear" w:color="auto" w:fill="FFFFFF"/>
          <w:lang w:val="en-GB"/>
        </w:rPr>
        <w:fldChar w:fldCharType="separate"/>
      </w:r>
      <w:r w:rsidR="00232CAA" w:rsidRPr="00910D17" w:rsidDel="00AE01AA">
        <w:rPr>
          <w:lang w:val="en-GB"/>
        </w:rPr>
        <w:t xml:space="preserve">Figure </w:t>
      </w:r>
      <w:r w:rsidR="00232CAA">
        <w:rPr>
          <w:noProof/>
          <w:lang w:val="en-GB"/>
        </w:rPr>
        <w:t>2</w:t>
      </w:r>
      <w:r w:rsidRPr="00910D17">
        <w:rPr>
          <w:shd w:val="clear" w:color="auto" w:fill="FFFFFF"/>
          <w:lang w:val="en-GB"/>
        </w:rPr>
        <w:fldChar w:fldCharType="end"/>
      </w:r>
      <w:r w:rsidR="00A10127" w:rsidRPr="00910D17">
        <w:rPr>
          <w:shd w:val="clear" w:color="auto" w:fill="FFFFFF"/>
          <w:lang w:val="en-GB"/>
        </w:rPr>
        <w:t xml:space="preserve"> </w:t>
      </w:r>
      <w:r w:rsidR="00723659" w:rsidRPr="00910D17">
        <w:rPr>
          <w:shd w:val="clear" w:color="auto" w:fill="FFFFFF"/>
          <w:lang w:val="en-GB"/>
        </w:rPr>
        <w:t>a)</w:t>
      </w:r>
      <w:r w:rsidRPr="00910D17" w:rsidDel="00AE01AA">
        <w:rPr>
          <w:shd w:val="clear" w:color="auto" w:fill="FFFFFF"/>
          <w:lang w:val="en-GB"/>
        </w:rPr>
        <w:t xml:space="preserve">,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gives a minimum strain energy </w:t>
      </w:r>
      <w:proofErr w:type="spellStart"/>
      <w:r w:rsidRPr="00910D17" w:rsidDel="00AE01AA">
        <w:rPr>
          <w:shd w:val="clear" w:color="auto" w:fill="FFFFFF"/>
          <w:lang w:val="en-GB"/>
        </w:rPr>
        <w:t>ψ</w:t>
      </w:r>
      <w:r w:rsidRPr="00910D17" w:rsidDel="00AE01AA">
        <w:rPr>
          <w:shd w:val="clear" w:color="auto" w:fill="FFFFFF"/>
          <w:vertAlign w:val="subscript"/>
          <w:lang w:val="en-GB"/>
        </w:rPr>
        <w:t>m</w:t>
      </w:r>
      <w:proofErr w:type="spellEnd"/>
      <w:r w:rsidRPr="00910D17" w:rsidDel="00AE01AA">
        <w:rPr>
          <w:shd w:val="clear" w:color="auto" w:fill="FFFFFF"/>
          <w:vertAlign w:val="subscript"/>
          <w:lang w:val="en-GB"/>
        </w:rPr>
        <w:t xml:space="preserve"> </w:t>
      </w:r>
      <w:r w:rsidRPr="00910D17" w:rsidDel="00AE01AA">
        <w:rPr>
          <w:shd w:val="clear" w:color="auto" w:fill="FFFFFF"/>
          <w:lang w:val="en-GB"/>
        </w:rPr>
        <w:t>(</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such that D</w:t>
      </w:r>
      <w:r w:rsidRPr="00910D17" w:rsidDel="00AE01AA">
        <w:rPr>
          <w:shd w:val="clear" w:color="auto" w:fill="FFFFFF"/>
          <w:vertAlign w:val="subscript"/>
          <w:lang w:val="en-GB"/>
        </w:rPr>
        <w:t xml:space="preserve">m </w:t>
      </w:r>
      <w:r w:rsidRPr="00910D17" w:rsidDel="00AE01AA">
        <w:rPr>
          <w:shd w:val="clear" w:color="auto" w:fill="FFFFFF"/>
          <w:lang w:val="en-GB"/>
        </w:rPr>
        <w:t>≈ M</w:t>
      </w:r>
      <w:r w:rsidRPr="00910D17" w:rsidDel="00AE01AA">
        <w:rPr>
          <w:shd w:val="clear" w:color="auto" w:fill="FFFFFF"/>
          <w:vertAlign w:val="subscript"/>
          <w:lang w:val="en-GB"/>
        </w:rPr>
        <w:t>d</w:t>
      </w:r>
      <w:r w:rsidRPr="00910D17">
        <w:rPr>
          <w:shd w:val="clear" w:color="auto" w:fill="FFFFFF"/>
          <w:lang w:val="en-GB"/>
        </w:rPr>
        <w:t xml:space="preserve"> </w:t>
      </w:r>
      <w:r w:rsidR="00723659" w:rsidRPr="00910D17">
        <w:rPr>
          <w:shd w:val="clear" w:color="auto" w:fill="FFFFFF"/>
          <w:lang w:val="en-GB"/>
        </w:rPr>
        <w:t>(</w:t>
      </w:r>
      <w:r w:rsidR="00723659" w:rsidRPr="00910D17">
        <w:rPr>
          <w:shd w:val="clear" w:color="auto" w:fill="FFFFFF"/>
          <w:lang w:val="en-GB"/>
        </w:rPr>
        <w:fldChar w:fldCharType="begin"/>
      </w:r>
      <w:r w:rsidR="00723659" w:rsidRPr="00910D17">
        <w:rPr>
          <w:shd w:val="clear" w:color="auto" w:fill="FFFFFF"/>
          <w:lang w:val="en-GB"/>
        </w:rPr>
        <w:instrText xml:space="preserve"> REF _Ref89297681 \h </w:instrText>
      </w:r>
      <w:r w:rsidR="00723659" w:rsidRPr="00910D17">
        <w:rPr>
          <w:shd w:val="clear" w:color="auto" w:fill="FFFFFF"/>
          <w:lang w:val="en-GB"/>
        </w:rPr>
      </w:r>
      <w:r w:rsidR="00723659" w:rsidRPr="00910D17">
        <w:rPr>
          <w:shd w:val="clear" w:color="auto" w:fill="FFFFFF"/>
          <w:lang w:val="en-GB"/>
        </w:rPr>
        <w:fldChar w:fldCharType="separate"/>
      </w:r>
      <w:r w:rsidR="00232CAA" w:rsidRPr="00910D17" w:rsidDel="00AE01AA">
        <w:rPr>
          <w:lang w:val="en-GB"/>
        </w:rPr>
        <w:t xml:space="preserve">Figure </w:t>
      </w:r>
      <w:r w:rsidR="00232CAA">
        <w:rPr>
          <w:noProof/>
          <w:lang w:val="en-GB"/>
        </w:rPr>
        <w:t>2</w:t>
      </w:r>
      <w:r w:rsidR="00723659" w:rsidRPr="00910D17">
        <w:rPr>
          <w:shd w:val="clear" w:color="auto" w:fill="FFFFFF"/>
          <w:lang w:val="en-GB"/>
        </w:rPr>
        <w:fldChar w:fldCharType="end"/>
      </w:r>
      <w:r w:rsidR="00A10127" w:rsidRPr="00910D17">
        <w:rPr>
          <w:shd w:val="clear" w:color="auto" w:fill="FFFFFF"/>
          <w:lang w:val="en-GB"/>
        </w:rPr>
        <w:t xml:space="preserve"> </w:t>
      </w:r>
      <w:r w:rsidR="00723659" w:rsidRPr="00910D17">
        <w:rPr>
          <w:shd w:val="clear" w:color="auto" w:fill="FFFFFF"/>
          <w:lang w:val="en-GB"/>
        </w:rPr>
        <w:t>b)</w:t>
      </w:r>
      <w:r w:rsidRPr="00910D17">
        <w:rPr>
          <w:shd w:val="clear" w:color="auto" w:fill="FFFFFF"/>
          <w:lang w:val="en-GB"/>
        </w:rPr>
        <w:t>.</w:t>
      </w:r>
      <w:r w:rsidRPr="00910D17" w:rsidDel="00AE01AA">
        <w:rPr>
          <w:shd w:val="clear" w:color="auto" w:fill="FFFFFF"/>
          <w:lang w:val="en-GB"/>
        </w:rPr>
        <w:t xml:space="preserve"> The strain energy </w:t>
      </w:r>
      <w:proofErr w:type="spellStart"/>
      <w:r w:rsidRPr="00910D17" w:rsidDel="00AE01AA">
        <w:rPr>
          <w:shd w:val="clear" w:color="auto" w:fill="FFFFFF"/>
          <w:lang w:val="en-GB"/>
        </w:rPr>
        <w:t>ψ</w:t>
      </w:r>
      <w:r w:rsidRPr="00910D17" w:rsidDel="00AE01AA">
        <w:rPr>
          <w:shd w:val="clear" w:color="auto" w:fill="FFFFFF"/>
          <w:vertAlign w:val="subscript"/>
          <w:lang w:val="en-GB"/>
        </w:rPr>
        <w:t>m</w:t>
      </w:r>
      <w:proofErr w:type="spellEnd"/>
      <w:r w:rsidRPr="00910D17" w:rsidDel="00AE01AA">
        <w:rPr>
          <w:shd w:val="clear" w:color="auto" w:fill="FFFFFF"/>
          <w:lang w:val="en-GB"/>
        </w:rPr>
        <w:t xml:space="preserve"> (</w:t>
      </w:r>
      <w:proofErr w:type="spellStart"/>
      <w:r w:rsidRPr="00910D17" w:rsidDel="00AE01AA">
        <w:rPr>
          <w:shd w:val="clear" w:color="auto" w:fill="FFFFFF"/>
          <w:lang w:val="en-GB"/>
        </w:rPr>
        <w:t>C</w:t>
      </w:r>
      <w:r w:rsidRPr="00910D17" w:rsidDel="00AE01AA">
        <w:rPr>
          <w:shd w:val="clear" w:color="auto" w:fill="FFFFFF"/>
          <w:vertAlign w:val="subscript"/>
          <w:lang w:val="en-GB"/>
        </w:rPr>
        <w:t>j</w:t>
      </w:r>
      <w:proofErr w:type="spellEnd"/>
      <w:r w:rsidRPr="00910D17" w:rsidDel="00AE01AA">
        <w:rPr>
          <w:shd w:val="clear" w:color="auto" w:fill="FFFFFF"/>
          <w:lang w:val="en-GB"/>
        </w:rPr>
        <w:t xml:space="preserve">) </w:t>
      </w:r>
      <w:r w:rsidR="00914387" w:rsidRPr="00910D17">
        <w:rPr>
          <w:shd w:val="clear" w:color="auto" w:fill="FFFFFF"/>
          <w:lang w:val="en-GB"/>
        </w:rPr>
        <w:t xml:space="preserve">of the </w:t>
      </w:r>
      <w:r w:rsidR="00914387" w:rsidRPr="00910D17" w:rsidDel="00AE01AA">
        <w:rPr>
          <w:shd w:val="clear" w:color="auto" w:fill="FFFFFF"/>
          <w:lang w:val="en-GB"/>
        </w:rPr>
        <w:t>annulus structure</w:t>
      </w:r>
      <w:r w:rsidR="00914387" w:rsidRPr="00910D17">
        <w:rPr>
          <w:shd w:val="clear" w:color="auto" w:fill="FFFFFF"/>
          <w:lang w:val="en-GB"/>
        </w:rPr>
        <w:t xml:space="preserve"> </w:t>
      </w:r>
      <w:r w:rsidRPr="00910D17" w:rsidDel="00AE01AA">
        <w:rPr>
          <w:shd w:val="clear" w:color="auto" w:fill="FFFFFF"/>
          <w:lang w:val="en-GB"/>
        </w:rPr>
        <w:t>increases from point a to b and c</w:t>
      </w:r>
      <w:r w:rsidRPr="00910D17">
        <w:rPr>
          <w:shd w:val="clear" w:color="auto" w:fill="FFFFFF"/>
          <w:lang w:val="en-GB"/>
        </w:rPr>
        <w:t xml:space="preserve"> </w:t>
      </w:r>
      <w:r w:rsidR="00723659" w:rsidRPr="00910D17">
        <w:rPr>
          <w:shd w:val="clear" w:color="auto" w:fill="FFFFFF"/>
          <w:lang w:val="en-GB"/>
        </w:rPr>
        <w:t>(</w:t>
      </w:r>
      <w:r w:rsidR="00723659" w:rsidRPr="00910D17">
        <w:rPr>
          <w:shd w:val="clear" w:color="auto" w:fill="FFFFFF"/>
          <w:lang w:val="en-GB"/>
        </w:rPr>
        <w:fldChar w:fldCharType="begin"/>
      </w:r>
      <w:r w:rsidR="00723659" w:rsidRPr="00910D17">
        <w:rPr>
          <w:shd w:val="clear" w:color="auto" w:fill="FFFFFF"/>
          <w:lang w:val="en-GB"/>
        </w:rPr>
        <w:instrText xml:space="preserve"> REF _Ref89297681 \h </w:instrText>
      </w:r>
      <w:r w:rsidR="00723659" w:rsidRPr="00910D17">
        <w:rPr>
          <w:shd w:val="clear" w:color="auto" w:fill="FFFFFF"/>
          <w:lang w:val="en-GB"/>
        </w:rPr>
      </w:r>
      <w:r w:rsidR="00723659" w:rsidRPr="00910D17">
        <w:rPr>
          <w:shd w:val="clear" w:color="auto" w:fill="FFFFFF"/>
          <w:lang w:val="en-GB"/>
        </w:rPr>
        <w:fldChar w:fldCharType="separate"/>
      </w:r>
      <w:r w:rsidR="00232CAA" w:rsidRPr="00910D17" w:rsidDel="00AE01AA">
        <w:rPr>
          <w:lang w:val="en-GB"/>
        </w:rPr>
        <w:t xml:space="preserve">Figure </w:t>
      </w:r>
      <w:r w:rsidR="00232CAA">
        <w:rPr>
          <w:noProof/>
          <w:lang w:val="en-GB"/>
        </w:rPr>
        <w:t>2</w:t>
      </w:r>
      <w:r w:rsidR="00723659" w:rsidRPr="00910D17">
        <w:rPr>
          <w:shd w:val="clear" w:color="auto" w:fill="FFFFFF"/>
          <w:lang w:val="en-GB"/>
        </w:rPr>
        <w:fldChar w:fldCharType="end"/>
      </w:r>
      <w:r w:rsidR="00A10127" w:rsidRPr="00910D17">
        <w:rPr>
          <w:shd w:val="clear" w:color="auto" w:fill="FFFFFF"/>
          <w:lang w:val="en-GB"/>
        </w:rPr>
        <w:t xml:space="preserve"> </w:t>
      </w:r>
      <w:r w:rsidR="00723659" w:rsidRPr="00910D17">
        <w:rPr>
          <w:shd w:val="clear" w:color="auto" w:fill="FFFFFF"/>
          <w:lang w:val="en-GB"/>
        </w:rPr>
        <w:t>a)</w:t>
      </w:r>
      <w:r w:rsidRPr="00910D17">
        <w:rPr>
          <w:shd w:val="clear" w:color="auto" w:fill="FFFFFF"/>
          <w:lang w:val="en-GB"/>
        </w:rPr>
        <w:t xml:space="preserve"> w</w:t>
      </w:r>
      <w:r w:rsidRPr="00910D17" w:rsidDel="00AE01AA">
        <w:rPr>
          <w:shd w:val="clear" w:color="auto" w:fill="FFFFFF"/>
          <w:lang w:val="en-GB"/>
        </w:rPr>
        <w:t>hile the di</w:t>
      </w:r>
      <w:r w:rsidRPr="00910D17">
        <w:rPr>
          <w:shd w:val="clear" w:color="auto" w:fill="FFFFFF"/>
          <w:lang w:val="en-GB"/>
        </w:rPr>
        <w:t>ameter</w:t>
      </w:r>
      <w:r w:rsidRPr="00910D17" w:rsidDel="00AE01AA">
        <w:rPr>
          <w:shd w:val="clear" w:color="auto" w:fill="FFFFFF"/>
          <w:lang w:val="en-GB"/>
        </w:rPr>
        <w:t xml:space="preserve"> D</w:t>
      </w:r>
      <w:r w:rsidRPr="00910D17" w:rsidDel="00AE01AA">
        <w:rPr>
          <w:shd w:val="clear" w:color="auto" w:fill="FFFFFF"/>
          <w:vertAlign w:val="subscript"/>
          <w:lang w:val="en-GB"/>
        </w:rPr>
        <w:t>m</w:t>
      </w:r>
      <w:r w:rsidRPr="00910D17" w:rsidDel="00AE01AA">
        <w:rPr>
          <w:shd w:val="clear" w:color="auto" w:fill="FFFFFF"/>
          <w:lang w:val="en-GB"/>
        </w:rPr>
        <w:t xml:space="preserve"> decreases from point a to b but remains constant from point b to c </w:t>
      </w:r>
      <w:r w:rsidR="00723659" w:rsidRPr="00910D17">
        <w:rPr>
          <w:shd w:val="clear" w:color="auto" w:fill="FFFFFF"/>
          <w:lang w:val="en-GB"/>
        </w:rPr>
        <w:t>(</w:t>
      </w:r>
      <w:r w:rsidR="00723659" w:rsidRPr="00910D17">
        <w:rPr>
          <w:shd w:val="clear" w:color="auto" w:fill="FFFFFF"/>
          <w:lang w:val="en-GB"/>
        </w:rPr>
        <w:fldChar w:fldCharType="begin"/>
      </w:r>
      <w:r w:rsidR="00723659" w:rsidRPr="00910D17">
        <w:rPr>
          <w:shd w:val="clear" w:color="auto" w:fill="FFFFFF"/>
          <w:lang w:val="en-GB"/>
        </w:rPr>
        <w:instrText xml:space="preserve"> REF _Ref89297681 \h </w:instrText>
      </w:r>
      <w:r w:rsidR="00723659" w:rsidRPr="00910D17">
        <w:rPr>
          <w:shd w:val="clear" w:color="auto" w:fill="FFFFFF"/>
          <w:lang w:val="en-GB"/>
        </w:rPr>
      </w:r>
      <w:r w:rsidR="00723659" w:rsidRPr="00910D17">
        <w:rPr>
          <w:shd w:val="clear" w:color="auto" w:fill="FFFFFF"/>
          <w:lang w:val="en-GB"/>
        </w:rPr>
        <w:fldChar w:fldCharType="separate"/>
      </w:r>
      <w:r w:rsidR="00232CAA" w:rsidRPr="00910D17" w:rsidDel="00AE01AA">
        <w:rPr>
          <w:lang w:val="en-GB"/>
        </w:rPr>
        <w:t xml:space="preserve">Figure </w:t>
      </w:r>
      <w:r w:rsidR="00232CAA">
        <w:rPr>
          <w:noProof/>
          <w:lang w:val="en-GB"/>
        </w:rPr>
        <w:t>2</w:t>
      </w:r>
      <w:r w:rsidR="00723659" w:rsidRPr="00910D17">
        <w:rPr>
          <w:shd w:val="clear" w:color="auto" w:fill="FFFFFF"/>
          <w:lang w:val="en-GB"/>
        </w:rPr>
        <w:fldChar w:fldCharType="end"/>
      </w:r>
      <w:r w:rsidR="00A10127" w:rsidRPr="00910D17">
        <w:rPr>
          <w:shd w:val="clear" w:color="auto" w:fill="FFFFFF"/>
          <w:lang w:val="en-GB"/>
        </w:rPr>
        <w:t xml:space="preserve"> </w:t>
      </w:r>
      <w:r w:rsidR="00723659" w:rsidRPr="00910D17">
        <w:rPr>
          <w:shd w:val="clear" w:color="auto" w:fill="FFFFFF"/>
          <w:lang w:val="en-GB"/>
        </w:rPr>
        <w:t>a and b)</w:t>
      </w:r>
      <w:r w:rsidRPr="00910D17" w:rsidDel="00AE01AA">
        <w:rPr>
          <w:shd w:val="clear" w:color="auto" w:fill="FFFFFF"/>
          <w:lang w:val="en-GB"/>
        </w:rPr>
        <w:t>.</w:t>
      </w:r>
    </w:p>
    <w:p w14:paraId="3E00ED04" w14:textId="23B95AE3" w:rsidR="00672CF7" w:rsidRPr="00910D17" w:rsidDel="00AE01AA" w:rsidRDefault="00672CF7" w:rsidP="00672CF7">
      <w:pPr>
        <w:rPr>
          <w:lang w:val="en-GB"/>
        </w:rPr>
      </w:pPr>
      <w:r w:rsidRPr="00910D17">
        <w:rPr>
          <w:lang w:val="en-GB" w:bidi="en-US"/>
        </w:rPr>
        <w:t>T</w:t>
      </w:r>
      <w:r w:rsidRPr="00910D17" w:rsidDel="00AE01AA">
        <w:rPr>
          <w:lang w:val="en-GB" w:bidi="en-US"/>
        </w:rPr>
        <w:t xml:space="preserve">he </w:t>
      </w:r>
      <w:r w:rsidR="00A82396">
        <w:rPr>
          <w:lang w:val="en-GB" w:bidi="en-US"/>
        </w:rPr>
        <w:t>mechanical properties of the annulus structure that mimics the tight junction were determined by minimising the objective function, yielding Mooney-Rivlin parameters C10 = 0.04 MPa, C01 = 0.004 MPa,</w:t>
      </w:r>
      <w:r w:rsidRPr="00910D17">
        <w:rPr>
          <w:lang w:val="en-GB"/>
        </w:rPr>
        <w:t xml:space="preserve"> and D</w:t>
      </w:r>
      <w:r w:rsidRPr="00910D17">
        <w:rPr>
          <w:vertAlign w:val="subscript"/>
          <w:lang w:val="en-GB"/>
        </w:rPr>
        <w:t>1</w:t>
      </w:r>
      <w:r w:rsidRPr="00910D17">
        <w:rPr>
          <w:lang w:val="en-GB"/>
        </w:rPr>
        <w:t xml:space="preserve"> = </w:t>
      </w:r>
      <w:r w:rsidRPr="00910D17" w:rsidDel="00AE01AA">
        <w:rPr>
          <w:lang w:val="en-GB" w:eastAsia="en-ZA"/>
        </w:rPr>
        <w:t>0.3</w:t>
      </w:r>
      <w:r w:rsidRPr="00910D17">
        <w:rPr>
          <w:lang w:val="en-GB" w:eastAsia="en-ZA"/>
        </w:rPr>
        <w:t xml:space="preserve"> mm</w:t>
      </w:r>
      <w:r w:rsidRPr="00910D17">
        <w:rPr>
          <w:vertAlign w:val="superscript"/>
          <w:lang w:val="en-GB" w:eastAsia="en-ZA"/>
        </w:rPr>
        <w:t>2</w:t>
      </w:r>
      <w:r w:rsidRPr="00910D17">
        <w:rPr>
          <w:lang w:val="en-GB" w:eastAsia="en-ZA"/>
        </w:rPr>
        <w:t>/N</w:t>
      </w:r>
      <w:r w:rsidRPr="00910D17" w:rsidDel="00AE01AA">
        <w:rPr>
          <w:lang w:val="en-GB" w:bidi="en-US"/>
        </w:rPr>
        <w:t xml:space="preserve">. The determined mechanical properties represent the minimum energy </w:t>
      </w:r>
      <w:r w:rsidR="008D2508">
        <w:rPr>
          <w:lang w:val="en-GB" w:bidi="en-US"/>
        </w:rPr>
        <w:t>required by the annulus structure</w:t>
      </w:r>
      <w:r w:rsidRPr="00910D17" w:rsidDel="00AE01AA">
        <w:rPr>
          <w:lang w:val="en-GB" w:bidi="en-US"/>
        </w:rPr>
        <w:t xml:space="preserve"> to ensure erythrocyte membrane wrapping.</w:t>
      </w:r>
    </w:p>
    <w:p w14:paraId="26A78883" w14:textId="746C595E" w:rsidR="0077406B" w:rsidRPr="00910D17" w:rsidRDefault="0077406B" w:rsidP="00E17617">
      <w:pPr>
        <w:pStyle w:val="NoSpacing"/>
        <w:keepNext/>
        <w:rPr>
          <w:lang w:val="en-GB"/>
        </w:rPr>
      </w:pPr>
      <w:r w:rsidRPr="00910D17">
        <w:rPr>
          <w:noProof/>
          <w:lang w:val="en-GB"/>
        </w:rPr>
        <w:lastRenderedPageBreak/>
        <w:drawing>
          <wp:inline distT="0" distB="0" distL="0" distR="0" wp14:anchorId="738FB419" wp14:editId="68B3BBD7">
            <wp:extent cx="3323590" cy="3649149"/>
            <wp:effectExtent l="0" t="0" r="0" b="8890"/>
            <wp:docPr id="180745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339203" cy="3666291"/>
                    </a:xfrm>
                    <a:prstGeom prst="rect">
                      <a:avLst/>
                    </a:prstGeom>
                    <a:noFill/>
                    <a:ln>
                      <a:noFill/>
                    </a:ln>
                    <a:extLst>
                      <a:ext uri="{53640926-AAD7-44D8-BBD7-CCE9431645EC}">
                        <a14:shadowObscured xmlns:a14="http://schemas.microsoft.com/office/drawing/2010/main"/>
                      </a:ext>
                    </a:extLst>
                  </pic:spPr>
                </pic:pic>
              </a:graphicData>
            </a:graphic>
          </wp:inline>
        </w:drawing>
      </w:r>
    </w:p>
    <w:p w14:paraId="09D4BA0B" w14:textId="250164C2" w:rsidR="00FA4108" w:rsidRPr="00910D17" w:rsidDel="00AE01AA" w:rsidRDefault="00FA4108" w:rsidP="00AE37D3">
      <w:pPr>
        <w:pStyle w:val="Caption-Top"/>
        <w:rPr>
          <w:shd w:val="clear" w:color="auto" w:fill="FFFFFF"/>
          <w:lang w:val="en-GB"/>
        </w:rPr>
      </w:pPr>
      <w:bookmarkStart w:id="78" w:name="_Ref89297681"/>
      <w:bookmarkStart w:id="79" w:name="_Toc108280619"/>
      <w:r w:rsidRPr="00910D17" w:rsidDel="00AE01AA">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2</w:t>
      </w:r>
      <w:r w:rsidRPr="00910D17">
        <w:rPr>
          <w:lang w:val="en-GB"/>
        </w:rPr>
        <w:fldChar w:fldCharType="end"/>
      </w:r>
      <w:bookmarkEnd w:id="78"/>
      <w:r w:rsidRPr="00910D17">
        <w:rPr>
          <w:lang w:val="en-GB"/>
        </w:rPr>
        <w:t>:</w:t>
      </w:r>
      <w:r w:rsidRPr="00910D17" w:rsidDel="00AE01AA">
        <w:rPr>
          <w:lang w:val="en-GB"/>
        </w:rPr>
        <w:t xml:space="preserve"> </w:t>
      </w:r>
      <w:r w:rsidR="00076365" w:rsidRPr="00910D17">
        <w:rPr>
          <w:lang w:val="en-GB"/>
        </w:rPr>
        <w:t xml:space="preserve">Illustration of a) </w:t>
      </w:r>
      <w:r w:rsidRPr="00910D17">
        <w:rPr>
          <w:lang w:val="en-GB"/>
        </w:rPr>
        <w:t>the m</w:t>
      </w:r>
      <w:r w:rsidRPr="00910D17" w:rsidDel="00AE01AA">
        <w:rPr>
          <w:lang w:val="en-GB"/>
        </w:rPr>
        <w:t>inimisation process of the objective function</w:t>
      </w:r>
      <w:bookmarkEnd w:id="79"/>
      <w:r w:rsidR="00076365" w:rsidRPr="00910D17">
        <w:rPr>
          <w:lang w:val="en-GB"/>
        </w:rPr>
        <w:t xml:space="preserve"> </w:t>
      </w:r>
      <w:r w:rsidR="00B76BFA" w:rsidRPr="00910D17">
        <w:rPr>
          <w:lang w:val="en-GB"/>
        </w:rPr>
        <w:t xml:space="preserve">and </w:t>
      </w:r>
      <w:r w:rsidR="00076365" w:rsidRPr="00910D17">
        <w:rPr>
          <w:lang w:val="en-GB"/>
        </w:rPr>
        <w:t xml:space="preserve">b) the determination of the </w:t>
      </w:r>
      <w:r w:rsidR="00076365" w:rsidRPr="00910D17" w:rsidDel="00AE01AA">
        <w:rPr>
          <w:lang w:val="en-GB"/>
        </w:rPr>
        <w:t xml:space="preserve">Mooney Rivlin </w:t>
      </w:r>
      <w:r w:rsidR="00076365" w:rsidRPr="00910D17">
        <w:rPr>
          <w:lang w:val="en-GB"/>
        </w:rPr>
        <w:t>parameter</w:t>
      </w:r>
      <w:r w:rsidR="00B0599F" w:rsidRPr="00910D17">
        <w:rPr>
          <w:lang w:val="en-GB"/>
        </w:rPr>
        <w:t>s</w:t>
      </w:r>
      <w:r w:rsidR="00B54F91" w:rsidRPr="00910D17">
        <w:rPr>
          <w:lang w:val="en-GB"/>
        </w:rPr>
        <w:t>.</w:t>
      </w:r>
    </w:p>
    <w:p w14:paraId="57971C6A" w14:textId="039EC8D6" w:rsidR="00FA4108" w:rsidRPr="00910D17" w:rsidRDefault="007C0EBD" w:rsidP="00CF0769">
      <w:pPr>
        <w:pStyle w:val="Heading3"/>
        <w:rPr>
          <w:shd w:val="clear" w:color="auto" w:fill="FFFFFF"/>
          <w:lang w:val="en-GB"/>
        </w:rPr>
      </w:pPr>
      <w:r w:rsidRPr="00910D17">
        <w:rPr>
          <w:shd w:val="clear" w:color="auto" w:fill="FFFFFF"/>
          <w:lang w:val="en-GB"/>
        </w:rPr>
        <w:t>E</w:t>
      </w:r>
      <w:r w:rsidR="00FA4108" w:rsidRPr="00910D17">
        <w:rPr>
          <w:shd w:val="clear" w:color="auto" w:fill="FFFFFF"/>
          <w:lang w:val="en-GB"/>
        </w:rPr>
        <w:t xml:space="preserve">rythrocyte cytoplasm </w:t>
      </w:r>
    </w:p>
    <w:p w14:paraId="5B29F54F" w14:textId="0E84588A" w:rsidR="00FA4108" w:rsidRPr="00910D17" w:rsidRDefault="00FA4108" w:rsidP="00FA4108">
      <w:pPr>
        <w:rPr>
          <w:shd w:val="clear" w:color="auto" w:fill="FFFFFF"/>
          <w:lang w:val="en-GB"/>
        </w:rPr>
      </w:pPr>
      <w:r w:rsidRPr="00910D17">
        <w:rPr>
          <w:shd w:val="clear" w:color="auto" w:fill="FFFFFF"/>
          <w:lang w:val="en-GB"/>
        </w:rPr>
        <w:t>The smoothed particle hydrodynamics (SPH) method was used to model the erythrocyte cytoplasm deformation. Smoothed particle hydrodynamics is a fully Lagrangian mesh</w:t>
      </w:r>
      <w:r w:rsidR="0045080C" w:rsidRPr="00910D17">
        <w:rPr>
          <w:shd w:val="clear" w:color="auto" w:fill="FFFFFF"/>
          <w:lang w:val="en-GB"/>
        </w:rPr>
        <w:t>-</w:t>
      </w:r>
      <w:r w:rsidRPr="00910D17">
        <w:rPr>
          <w:shd w:val="clear" w:color="auto" w:fill="FFFFFF"/>
          <w:lang w:val="en-GB"/>
        </w:rPr>
        <w:t>free modelling scheme permitting the discreti</w:t>
      </w:r>
      <w:r w:rsidR="00870553" w:rsidRPr="00910D17">
        <w:rPr>
          <w:shd w:val="clear" w:color="auto" w:fill="FFFFFF"/>
          <w:lang w:val="en-GB"/>
        </w:rPr>
        <w:t>s</w:t>
      </w:r>
      <w:r w:rsidRPr="00910D17">
        <w:rPr>
          <w:shd w:val="clear" w:color="auto" w:fill="FFFFFF"/>
          <w:lang w:val="en-GB"/>
        </w:rPr>
        <w:t xml:space="preserve">ation of a prescribed set of continuum equations by interpolating the properties directly at a discrete set of points distributed over the solution domain. This approach was first developed to solve PDE problems in astrophysics </w:t>
      </w:r>
      <w:r w:rsidRPr="00910D17">
        <w:rPr>
          <w:shd w:val="clear" w:color="auto" w:fill="FFFFFF"/>
          <w:lang w:val="en-GB"/>
        </w:rPr>
        <w:fldChar w:fldCharType="begin"/>
      </w:r>
      <w:r w:rsidR="003208F5">
        <w:rPr>
          <w:shd w:val="clear" w:color="auto" w:fill="FFFFFF"/>
          <w:lang w:val="en-GB"/>
        </w:rPr>
        <w:instrText xml:space="preserve"> ADDIN EN.CITE &lt;EndNote&gt;&lt;Cite&gt;&lt;Author&gt;Gingold&lt;/Author&gt;&lt;Year&gt;1977&lt;/Year&gt;&lt;RecNum&gt;302&lt;/RecNum&gt;&lt;DisplayText&gt;(Gingold &amp;amp; Monaghan, 1977)&lt;/DisplayText&gt;&lt;record&gt;&lt;rec-number&gt;302&lt;/rec-number&gt;&lt;foreign-keys&gt;&lt;key app="EN" db-id="ess2xr201ass9feavxmxfrtxx5at5fvfer9r" timestamp="1644250355"&gt;302&lt;/key&gt;&lt;/foreign-keys&gt;&lt;ref-type name="Journal Article"&gt;17&lt;/ref-type&gt;&lt;contributors&gt;&lt;authors&gt;&lt;author&gt;Gingold, R. A.&lt;/author&gt;&lt;author&gt;Monaghan, J. J.&lt;/author&gt;&lt;/authors&gt;&lt;/contributors&gt;&lt;titles&gt;&lt;title&gt;Smoothed particle hydrodynamics: theory and application to non-spherical stars&lt;/title&gt;&lt;secondary-title&gt;Monthly Notices of the Royal Astronomical Society&lt;/secondary-title&gt;&lt;/titles&gt;&lt;periodical&gt;&lt;full-title&gt;Monthly Notices of the Royal Astronomical Society&lt;/full-title&gt;&lt;abbr-1&gt;Mon. Not. R. Astron. Soc.&lt;/abbr-1&gt;&lt;abbr-2&gt;Mon Not R Astron Soc&lt;/abbr-2&gt;&lt;/periodical&gt;&lt;pages&gt;375-389&lt;/pages&gt;&lt;volume&gt;181&lt;/volume&gt;&lt;number&gt;3&lt;/number&gt;&lt;dates&gt;&lt;year&gt;1977&lt;/year&gt;&lt;/dates&gt;&lt;isbn&gt;0035-8711&lt;/isbn&gt;&lt;urls&gt;&lt;related-urls&gt;&lt;url&gt;https://doi.org/10.1093/mnras/181.3.375&lt;/url&gt;&lt;/related-urls&gt;&lt;/urls&gt;&lt;electronic-resource-num&gt;10.1093/mnras/181.3.375&lt;/electronic-resource-num&gt;&lt;access-date&gt;3/16/2020&lt;/access-date&gt;&lt;/record&gt;&lt;/Cite&gt;&lt;/EndNote&gt;</w:instrText>
      </w:r>
      <w:r w:rsidRPr="00910D17">
        <w:rPr>
          <w:shd w:val="clear" w:color="auto" w:fill="FFFFFF"/>
          <w:lang w:val="en-GB"/>
        </w:rPr>
        <w:fldChar w:fldCharType="separate"/>
      </w:r>
      <w:r w:rsidR="003208F5">
        <w:rPr>
          <w:noProof/>
          <w:shd w:val="clear" w:color="auto" w:fill="FFFFFF"/>
          <w:lang w:val="en-GB"/>
        </w:rPr>
        <w:t>(Gingold &amp; Monaghan, 1977)</w:t>
      </w:r>
      <w:r w:rsidRPr="00910D17">
        <w:rPr>
          <w:shd w:val="clear" w:color="auto" w:fill="FFFFFF"/>
          <w:lang w:val="en-GB"/>
        </w:rPr>
        <w:fldChar w:fldCharType="end"/>
      </w:r>
      <w:r w:rsidRPr="00910D17">
        <w:rPr>
          <w:shd w:val="clear" w:color="auto" w:fill="FFFFFF"/>
          <w:lang w:val="en-GB"/>
        </w:rPr>
        <w:t xml:space="preserve">. In Abaqus, the SPH scheme discretises the continuum partial differential equations </w:t>
      </w:r>
      <w:r w:rsidRPr="00910D17">
        <w:rPr>
          <w:shd w:val="clear" w:color="auto" w:fill="FFFFFF"/>
          <w:lang w:val="en-GB"/>
        </w:rPr>
        <w:fldChar w:fldCharType="begin"/>
      </w:r>
      <w:r w:rsidR="003208F5">
        <w:rPr>
          <w:shd w:val="clear" w:color="auto" w:fill="FFFFFF"/>
          <w:lang w:val="en-GB"/>
        </w:rPr>
        <w:instrText xml:space="preserve"> ADDIN EN.CITE &lt;EndNote&gt;&lt;Cite&gt;&lt;Author&gt;Violeau&lt;/Author&gt;&lt;Year&gt;2016&lt;/Year&gt;&lt;RecNum&gt;357&lt;/RecNum&gt;&lt;DisplayText&gt;(Violeau &amp;amp; Rogers, 2016)&lt;/DisplayText&gt;&lt;record&gt;&lt;rec-number&gt;357&lt;/rec-number&gt;&lt;foreign-keys&gt;&lt;key app="EN" db-id="ess2xr201ass9feavxmxfrtxx5at5fvfer9r" timestamp="1644250355"&gt;357&lt;/key&gt;&lt;/foreign-keys&gt;&lt;ref-type name="Journal Article"&gt;17&lt;/ref-type&gt;&lt;contributors&gt;&lt;authors&gt;&lt;author&gt;Violeau, Damien&lt;/author&gt;&lt;author&gt;Rogers, Benedict D.&lt;/author&gt;&lt;/authors&gt;&lt;/contributors&gt;&lt;titles&gt;&lt;title&gt;Smoothed particle hydrodynamics (SPH) for free-surface flows: past, present and future&lt;/title&gt;&lt;secondary-title&gt;Journal of Hydraulic Research&lt;/secondary-title&gt;&lt;/titles&gt;&lt;pages&gt;1-26&lt;/pages&gt;&lt;volume&gt;54&lt;/volume&gt;&lt;number&gt;1&lt;/number&gt;&lt;dates&gt;&lt;year&gt;2016&lt;/year&gt;&lt;pub-dates&gt;&lt;date&gt;2016/01/02&lt;/date&gt;&lt;/pub-dates&gt;&lt;/dates&gt;&lt;publisher&gt;Taylor &amp;amp; Francis&lt;/publisher&gt;&lt;isbn&gt;0022-1686&lt;/isbn&gt;&lt;urls&gt;&lt;related-urls&gt;&lt;url&gt;https://doi.org/10.1080/00221686.2015.1119209&lt;/url&gt;&lt;url&gt;https://www.tandfonline.com/doi/full/10.1080/00221686.2015.1119209&lt;/url&gt;&lt;/related-urls&gt;&lt;/urls&gt;&lt;electronic-resource-num&gt;10.1080/00221686.2015.1119209&lt;/electronic-resource-num&gt;&lt;/record&gt;&lt;/Cite&gt;&lt;/EndNote&gt;</w:instrText>
      </w:r>
      <w:r w:rsidRPr="00910D17">
        <w:rPr>
          <w:shd w:val="clear" w:color="auto" w:fill="FFFFFF"/>
          <w:lang w:val="en-GB"/>
        </w:rPr>
        <w:fldChar w:fldCharType="separate"/>
      </w:r>
      <w:r w:rsidR="003208F5">
        <w:rPr>
          <w:noProof/>
          <w:shd w:val="clear" w:color="auto" w:fill="FFFFFF"/>
          <w:lang w:val="en-GB"/>
        </w:rPr>
        <w:t>(Violeau &amp; Rogers, 2016)</w:t>
      </w:r>
      <w:r w:rsidRPr="00910D17">
        <w:rPr>
          <w:shd w:val="clear" w:color="auto" w:fill="FFFFFF"/>
          <w:lang w:val="en-GB"/>
        </w:rPr>
        <w:fldChar w:fldCharType="end"/>
      </w:r>
      <w:r w:rsidRPr="00910D17">
        <w:rPr>
          <w:shd w:val="clear" w:color="auto" w:fill="FFFFFF"/>
          <w:lang w:val="en-GB"/>
        </w:rPr>
        <w:t xml:space="preserve">. SPH uses an evolving interpolation scheme to approximate a field variable at any point in a domain. Using the particle approximation or field function Eqn. </w:t>
      </w:r>
      <w:r w:rsidRPr="00910D17">
        <w:rPr>
          <w:shd w:val="clear" w:color="auto" w:fill="FFFFFF"/>
          <w:lang w:val="en-GB"/>
        </w:rPr>
        <w:fldChar w:fldCharType="begin"/>
      </w:r>
      <w:r w:rsidRPr="00910D17">
        <w:rPr>
          <w:shd w:val="clear" w:color="auto" w:fill="FFFFFF"/>
          <w:lang w:val="en-GB"/>
        </w:rPr>
        <w:instrText xml:space="preserve"> REF _Ref93057120 \h  \* MERGEFORMAT </w:instrText>
      </w:r>
      <w:r w:rsidRPr="00910D17">
        <w:rPr>
          <w:shd w:val="clear" w:color="auto" w:fill="FFFFFF"/>
          <w:lang w:val="en-GB"/>
        </w:rPr>
      </w:r>
      <w:r w:rsidRPr="00910D17">
        <w:rPr>
          <w:shd w:val="clear" w:color="auto" w:fill="FFFFFF"/>
          <w:lang w:val="en-GB"/>
        </w:rPr>
        <w:fldChar w:fldCharType="separate"/>
      </w:r>
      <w:r w:rsidR="00232CAA" w:rsidRPr="00910D17">
        <w:rPr>
          <w:lang w:val="en-GB"/>
        </w:rPr>
        <w:t>(</w:t>
      </w:r>
      <w:r w:rsidR="00232CAA">
        <w:rPr>
          <w:lang w:val="en-GB"/>
        </w:rPr>
        <w:t>30</w:t>
      </w:r>
      <w:r w:rsidR="00232CAA" w:rsidRPr="00910D17">
        <w:rPr>
          <w:lang w:val="en-GB"/>
        </w:rPr>
        <w:t>)</w:t>
      </w:r>
      <w:r w:rsidRPr="00910D17">
        <w:rPr>
          <w:shd w:val="clear" w:color="auto" w:fill="FFFFFF"/>
          <w:lang w:val="en-GB"/>
        </w:rPr>
        <w:fldChar w:fldCharType="end"/>
      </w:r>
      <w:r w:rsidRPr="00910D17">
        <w:rPr>
          <w:shd w:val="clear" w:color="auto" w:fill="FFFFFF"/>
          <w:lang w:val="en-GB"/>
        </w:rPr>
        <w:t xml:space="preserve"> and its derivative Eqn. </w:t>
      </w:r>
      <w:r w:rsidRPr="00910D17">
        <w:rPr>
          <w:shd w:val="clear" w:color="auto" w:fill="FFFFFF"/>
          <w:lang w:val="en-GB"/>
        </w:rPr>
        <w:fldChar w:fldCharType="begin"/>
      </w:r>
      <w:r w:rsidRPr="00910D17">
        <w:rPr>
          <w:shd w:val="clear" w:color="auto" w:fill="FFFFFF"/>
          <w:lang w:val="en-GB"/>
        </w:rPr>
        <w:instrText xml:space="preserve"> REF _Ref93057144 \h </w:instrText>
      </w:r>
      <w:r w:rsidRPr="00910D17">
        <w:rPr>
          <w:shd w:val="clear" w:color="auto" w:fill="FFFFFF"/>
          <w:lang w:val="en-GB"/>
        </w:rPr>
      </w:r>
      <w:r w:rsidRPr="00910D17">
        <w:rPr>
          <w:shd w:val="clear" w:color="auto" w:fill="FFFFFF"/>
          <w:lang w:val="en-GB"/>
        </w:rPr>
        <w:fldChar w:fldCharType="separate"/>
      </w:r>
      <w:r w:rsidR="00232CAA" w:rsidRPr="00910D17">
        <w:rPr>
          <w:lang w:val="en-GB"/>
        </w:rPr>
        <w:t>(</w:t>
      </w:r>
      <w:r w:rsidR="00232CAA">
        <w:rPr>
          <w:noProof/>
          <w:lang w:val="en-GB"/>
        </w:rPr>
        <w:t>31</w:t>
      </w:r>
      <w:r w:rsidR="00232CAA" w:rsidRPr="00910D17">
        <w:rPr>
          <w:lang w:val="en-GB"/>
        </w:rPr>
        <w:t>)</w:t>
      </w:r>
      <w:r w:rsidRPr="00910D17">
        <w:rPr>
          <w:shd w:val="clear" w:color="auto" w:fill="FFFFFF"/>
          <w:lang w:val="en-GB"/>
        </w:rPr>
        <w:fldChar w:fldCharType="end"/>
      </w:r>
      <w:r w:rsidRPr="00910D17">
        <w:rPr>
          <w:shd w:val="clear" w:color="auto" w:fill="FFFFFF"/>
          <w:lang w:val="en-GB"/>
        </w:rPr>
        <w:t>, the Navier</w:t>
      </w:r>
      <w:r w:rsidR="0045080C" w:rsidRPr="00910D17">
        <w:rPr>
          <w:shd w:val="clear" w:color="auto" w:fill="FFFFFF"/>
          <w:lang w:val="en-GB"/>
        </w:rPr>
        <w:t>-</w:t>
      </w:r>
      <w:r w:rsidRPr="00910D17">
        <w:rPr>
          <w:shd w:val="clear" w:color="auto" w:fill="FFFFFF"/>
          <w:lang w:val="en-GB"/>
        </w:rPr>
        <w:t>Stokes equation is discreti</w:t>
      </w:r>
      <w:r w:rsidR="00870553" w:rsidRPr="00910D17">
        <w:rPr>
          <w:shd w:val="clear" w:color="auto" w:fill="FFFFFF"/>
          <w:lang w:val="en-GB"/>
        </w:rPr>
        <w:t>s</w:t>
      </w:r>
      <w:r w:rsidRPr="00910D17">
        <w:rPr>
          <w:shd w:val="clear" w:color="auto" w:fill="FFFFFF"/>
          <w:lang w:val="en-GB"/>
        </w:rPr>
        <w:t xml:space="preserve">ed and solved using the explicit time integration method.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745E1902" w14:textId="77777777" w:rsidTr="00C06619">
        <w:trPr>
          <w:trHeight w:val="532"/>
          <w:jc w:val="center"/>
        </w:trPr>
        <w:tc>
          <w:tcPr>
            <w:tcW w:w="463" w:type="dxa"/>
          </w:tcPr>
          <w:p w14:paraId="73B4B9A1" w14:textId="77777777" w:rsidR="00FA4108" w:rsidRPr="00910D17" w:rsidRDefault="00FA4108" w:rsidP="00C06619">
            <w:pPr>
              <w:rPr>
                <w:lang w:val="en-GB" w:bidi="en-US"/>
              </w:rPr>
            </w:pPr>
          </w:p>
        </w:tc>
        <w:tc>
          <w:tcPr>
            <w:tcW w:w="7483" w:type="dxa"/>
          </w:tcPr>
          <w:p w14:paraId="77423ED6" w14:textId="77777777" w:rsidR="00FA4108" w:rsidRPr="00910D17" w:rsidRDefault="00000000" w:rsidP="00C06619">
            <w:pPr>
              <w:rPr>
                <w:lang w:val="en-GB" w:bidi="en-US"/>
              </w:rPr>
            </w:pPr>
            <m:oMathPara>
              <m:oMath>
                <m:sSub>
                  <m:sSubPr>
                    <m:ctrlPr>
                      <w:rPr>
                        <w:rFonts w:ascii="Cambria Math" w:hAnsi="Cambria Math"/>
                        <w:lang w:val="en-GB" w:bidi="en-US"/>
                      </w:rPr>
                    </m:ctrlPr>
                  </m:sSubPr>
                  <m:e>
                    <m:r>
                      <m:rPr>
                        <m:nor/>
                      </m:rPr>
                      <w:rPr>
                        <w:lang w:val="en-GB" w:bidi="en-US"/>
                      </w:rPr>
                      <m:t>f</m:t>
                    </m:r>
                  </m:e>
                  <m:sub>
                    <m:r>
                      <m:rPr>
                        <m:nor/>
                      </m:rPr>
                      <w:rPr>
                        <w:lang w:val="en-GB" w:bidi="en-US"/>
                      </w:rPr>
                      <m:t>i</m:t>
                    </m:r>
                  </m:sub>
                </m:sSub>
                <m:r>
                  <m:rPr>
                    <m:nor/>
                  </m:rPr>
                  <w:rPr>
                    <w:rFonts w:ascii="Cambria Math"/>
                    <w:lang w:val="en-GB" w:bidi="en-US"/>
                  </w:rPr>
                  <m:t xml:space="preserve"> </m:t>
                </m:r>
                <m:r>
                  <m:rPr>
                    <m:nor/>
                  </m:rPr>
                  <w:rPr>
                    <w:lang w:val="en-GB" w:bidi="en-US"/>
                  </w:rPr>
                  <m:t>=</m:t>
                </m:r>
                <m:r>
                  <m:rPr>
                    <m:nor/>
                  </m:rPr>
                  <w:rPr>
                    <w:rFonts w:ascii="Cambria Math"/>
                    <w:lang w:val="en-GB" w:bidi="en-US"/>
                  </w:rPr>
                  <m:t xml:space="preserve"> </m:t>
                </m:r>
                <m:nary>
                  <m:naryPr>
                    <m:chr m:val="∑"/>
                    <m:limLoc m:val="undOvr"/>
                    <m:ctrlPr>
                      <w:rPr>
                        <w:rFonts w:ascii="Cambria Math" w:hAnsi="Cambria Math"/>
                        <w:lang w:val="en-GB" w:bidi="en-US"/>
                      </w:rPr>
                    </m:ctrlPr>
                  </m:naryPr>
                  <m:sub>
                    <m:r>
                      <m:rPr>
                        <m:nor/>
                      </m:rPr>
                      <w:rPr>
                        <w:lang w:val="en-GB" w:bidi="en-US"/>
                      </w:rPr>
                      <m:t>j=1</m:t>
                    </m:r>
                  </m:sub>
                  <m:sup>
                    <m:r>
                      <m:rPr>
                        <m:nor/>
                      </m:rPr>
                      <w:rPr>
                        <w:lang w:val="en-GB" w:bidi="en-US"/>
                      </w:rPr>
                      <m:t>N</m:t>
                    </m:r>
                  </m:sup>
                  <m:e>
                    <m:f>
                      <m:fPr>
                        <m:ctrlPr>
                          <w:rPr>
                            <w:rFonts w:ascii="Cambria Math" w:hAnsi="Cambria Math"/>
                            <w:lang w:val="en-GB" w:bidi="en-US"/>
                          </w:rPr>
                        </m:ctrlPr>
                      </m:fPr>
                      <m:num>
                        <m:sSub>
                          <m:sSubPr>
                            <m:ctrlPr>
                              <w:rPr>
                                <w:rFonts w:ascii="Cambria Math" w:hAnsi="Cambria Math"/>
                                <w:lang w:val="en-GB" w:bidi="en-US"/>
                              </w:rPr>
                            </m:ctrlPr>
                          </m:sSubPr>
                          <m:e>
                            <m:r>
                              <m:rPr>
                                <m:nor/>
                              </m:rPr>
                              <w:rPr>
                                <w:lang w:val="en-GB" w:bidi="en-US"/>
                              </w:rPr>
                              <m:t>m</m:t>
                            </m:r>
                          </m:e>
                          <m:sub>
                            <m:r>
                              <m:rPr>
                                <m:nor/>
                              </m:rPr>
                              <w:rPr>
                                <w:lang w:val="en-GB" w:bidi="en-US"/>
                              </w:rPr>
                              <m:t>j</m:t>
                            </m:r>
                          </m:sub>
                        </m:sSub>
                      </m:num>
                      <m:den>
                        <m:sSub>
                          <m:sSubPr>
                            <m:ctrlPr>
                              <w:rPr>
                                <w:rFonts w:ascii="Cambria Math" w:hAnsi="Cambria Math"/>
                                <w:lang w:val="en-GB" w:bidi="en-US"/>
                              </w:rPr>
                            </m:ctrlPr>
                          </m:sSubPr>
                          <m:e>
                            <m:r>
                              <m:rPr>
                                <m:nor/>
                              </m:rPr>
                              <w:rPr>
                                <w:lang w:val="en-GB" w:bidi="en-US"/>
                              </w:rPr>
                              <m:t>ρ</m:t>
                            </m:r>
                          </m:e>
                          <m:sub>
                            <m:r>
                              <m:rPr>
                                <m:nor/>
                              </m:rPr>
                              <w:rPr>
                                <w:lang w:val="en-GB" w:bidi="en-US"/>
                              </w:rPr>
                              <m:t>j</m:t>
                            </m:r>
                          </m:sub>
                        </m:sSub>
                      </m:den>
                    </m:f>
                  </m:e>
                </m:nary>
                <m:r>
                  <w:rPr>
                    <w:rFonts w:ascii="Cambria Math" w:hAnsi="Cambria Math"/>
                    <w:lang w:val="en-GB" w:bidi="en-US"/>
                  </w:rPr>
                  <m:t xml:space="preserve"> </m:t>
                </m:r>
                <m:sSub>
                  <m:sSubPr>
                    <m:ctrlPr>
                      <w:rPr>
                        <w:rFonts w:ascii="Cambria Math" w:hAnsi="Cambria Math"/>
                        <w:lang w:val="en-GB" w:bidi="en-US"/>
                      </w:rPr>
                    </m:ctrlPr>
                  </m:sSubPr>
                  <m:e>
                    <m:r>
                      <m:rPr>
                        <m:nor/>
                      </m:rPr>
                      <w:rPr>
                        <w:lang w:val="en-GB" w:bidi="en-US"/>
                      </w:rPr>
                      <m:t>f</m:t>
                    </m:r>
                  </m:e>
                  <m:sub>
                    <m:r>
                      <m:rPr>
                        <m:nor/>
                      </m:rPr>
                      <w:rPr>
                        <w:lang w:val="en-GB" w:bidi="en-US"/>
                      </w:rPr>
                      <m:t>j</m:t>
                    </m:r>
                  </m:sub>
                </m:sSub>
                <m:r>
                  <m:rPr>
                    <m:nor/>
                  </m:rPr>
                  <w:rPr>
                    <w:rFonts w:ascii="Cambria Math"/>
                    <w:lang w:val="en-GB" w:bidi="en-US"/>
                  </w:rPr>
                  <m:t xml:space="preserve"> </m:t>
                </m:r>
                <m:r>
                  <m:rPr>
                    <m:nor/>
                  </m:rPr>
                  <w:rPr>
                    <w:lang w:val="en-GB" w:bidi="en-US"/>
                  </w:rPr>
                  <m:t>w</m:t>
                </m:r>
                <m:r>
                  <m:rPr>
                    <m:nor/>
                  </m:rPr>
                  <w:rPr>
                    <w:rFonts w:ascii="Cambria Math"/>
                    <w:lang w:val="en-GB" w:bidi="en-US"/>
                  </w:rPr>
                  <m:t xml:space="preserve"> </m:t>
                </m:r>
                <m:d>
                  <m:dPr>
                    <m:ctrlPr>
                      <w:rPr>
                        <w:rFonts w:ascii="Cambria Math" w:hAnsi="Cambria Math"/>
                        <w:lang w:val="en-GB" w:bidi="en-US"/>
                      </w:rPr>
                    </m:ctrlPr>
                  </m:dPr>
                  <m:e>
                    <m:r>
                      <w:rPr>
                        <w:rFonts w:ascii="Cambria Math" w:hAnsi="Cambria Math"/>
                        <w:lang w:val="en-GB" w:bidi="en-US"/>
                      </w:rPr>
                      <m:t xml:space="preserve"> </m:t>
                    </m:r>
                    <m:d>
                      <m:dPr>
                        <m:begChr m:val="|"/>
                        <m:endChr m:val="|"/>
                        <m:ctrlPr>
                          <w:rPr>
                            <w:rFonts w:ascii="Cambria Math" w:hAnsi="Cambria Math"/>
                            <w:lang w:val="en-GB" w:bidi="en-US"/>
                          </w:rPr>
                        </m:ctrlPr>
                      </m:dPr>
                      <m:e>
                        <m:r>
                          <w:rPr>
                            <w:rFonts w:ascii="Cambria Math" w:hAnsi="Cambria Math"/>
                            <w:lang w:val="en-GB" w:bidi="en-US"/>
                          </w:rPr>
                          <m:t xml:space="preserve"> </m:t>
                        </m:r>
                        <m:sSub>
                          <m:sSubPr>
                            <m:ctrlPr>
                              <w:rPr>
                                <w:rFonts w:ascii="Cambria Math" w:hAnsi="Cambria Math"/>
                                <w:lang w:val="en-GB" w:bidi="en-US"/>
                              </w:rPr>
                            </m:ctrlPr>
                          </m:sSubPr>
                          <m:e>
                            <m:r>
                              <m:rPr>
                                <m:nor/>
                              </m:rPr>
                              <w:rPr>
                                <w:lang w:val="en-GB" w:bidi="en-US"/>
                              </w:rPr>
                              <m:t>r</m:t>
                            </m:r>
                          </m:e>
                          <m:sub>
                            <m:r>
                              <m:rPr>
                                <m:nor/>
                              </m:rPr>
                              <w:rPr>
                                <w:lang w:val="en-GB" w:bidi="en-US"/>
                              </w:rPr>
                              <m:t>i</m:t>
                            </m:r>
                          </m:sub>
                        </m:sSub>
                        <m:r>
                          <w:rPr>
                            <w:rFonts w:ascii="Cambria Math" w:hAnsi="Cambria Math"/>
                            <w:lang w:val="en-GB" w:bidi="en-US"/>
                          </w:rPr>
                          <m:t xml:space="preserve"> </m:t>
                        </m:r>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r</m:t>
                            </m:r>
                          </m:e>
                          <m:sub>
                            <m:r>
                              <m:rPr>
                                <m:nor/>
                              </m:rPr>
                              <w:rPr>
                                <w:lang w:val="en-GB" w:bidi="en-US"/>
                              </w:rPr>
                              <m:t>j</m:t>
                            </m:r>
                          </m:sub>
                        </m:sSub>
                        <m:r>
                          <w:rPr>
                            <w:rFonts w:ascii="Cambria Math" w:hAnsi="Cambria Math"/>
                            <w:lang w:val="en-GB" w:bidi="en-US"/>
                          </w:rPr>
                          <m:t xml:space="preserve"> </m:t>
                        </m:r>
                      </m:e>
                    </m:d>
                    <m:r>
                      <w:rPr>
                        <w:rFonts w:ascii="Cambria Math" w:hAnsi="Cambria Math"/>
                        <w:lang w:val="en-GB" w:bidi="en-US"/>
                      </w:rPr>
                      <m:t xml:space="preserve"> </m:t>
                    </m:r>
                    <m:r>
                      <m:rPr>
                        <m:nor/>
                      </m:rPr>
                      <w:rPr>
                        <w:lang w:val="en-GB" w:bidi="en-US"/>
                      </w:rPr>
                      <m:t>,h</m:t>
                    </m:r>
                    <m:r>
                      <m:rPr>
                        <m:nor/>
                      </m:rPr>
                      <w:rPr>
                        <w:rFonts w:ascii="Cambria Math"/>
                        <w:lang w:val="en-GB" w:bidi="en-US"/>
                      </w:rPr>
                      <m:t xml:space="preserve"> </m:t>
                    </m:r>
                  </m:e>
                </m:d>
                <m:r>
                  <m:rPr>
                    <m:nor/>
                  </m:rPr>
                  <w:rPr>
                    <w:rFonts w:ascii="Cambria Math"/>
                    <w:lang w:val="en-GB" w:bidi="en-US"/>
                  </w:rPr>
                  <m:t xml:space="preserve"> </m:t>
                </m:r>
                <m:r>
                  <m:rPr>
                    <m:nor/>
                  </m:rPr>
                  <w:rPr>
                    <w:lang w:val="en-GB" w:bidi="en-US"/>
                  </w:rPr>
                  <m:t>=</m:t>
                </m:r>
                <m:r>
                  <m:rPr>
                    <m:nor/>
                  </m:rPr>
                  <w:rPr>
                    <w:rFonts w:ascii="Cambria Math"/>
                    <w:lang w:val="en-GB" w:bidi="en-US"/>
                  </w:rPr>
                  <m:t xml:space="preserve"> </m:t>
                </m:r>
                <m:nary>
                  <m:naryPr>
                    <m:chr m:val="∑"/>
                    <m:limLoc m:val="undOvr"/>
                    <m:ctrlPr>
                      <w:rPr>
                        <w:rFonts w:ascii="Cambria Math" w:hAnsi="Cambria Math"/>
                        <w:lang w:val="en-GB" w:bidi="en-US"/>
                      </w:rPr>
                    </m:ctrlPr>
                  </m:naryPr>
                  <m:sub>
                    <m:r>
                      <m:rPr>
                        <m:nor/>
                      </m:rPr>
                      <w:rPr>
                        <w:lang w:val="en-GB" w:bidi="en-US"/>
                      </w:rPr>
                      <m:t>j=1</m:t>
                    </m:r>
                  </m:sub>
                  <m:sup>
                    <m:r>
                      <m:rPr>
                        <m:nor/>
                      </m:rPr>
                      <w:rPr>
                        <w:lang w:val="en-GB" w:bidi="en-US"/>
                      </w:rPr>
                      <m:t>N</m:t>
                    </m:r>
                  </m:sup>
                  <m:e>
                    <m:f>
                      <m:fPr>
                        <m:ctrlPr>
                          <w:rPr>
                            <w:rFonts w:ascii="Cambria Math" w:hAnsi="Cambria Math"/>
                            <w:lang w:val="en-GB" w:bidi="en-US"/>
                          </w:rPr>
                        </m:ctrlPr>
                      </m:fPr>
                      <m:num>
                        <m:sSub>
                          <m:sSubPr>
                            <m:ctrlPr>
                              <w:rPr>
                                <w:rFonts w:ascii="Cambria Math" w:hAnsi="Cambria Math"/>
                                <w:lang w:val="en-GB" w:bidi="en-US"/>
                              </w:rPr>
                            </m:ctrlPr>
                          </m:sSubPr>
                          <m:e>
                            <m:r>
                              <m:rPr>
                                <m:nor/>
                              </m:rPr>
                              <w:rPr>
                                <w:lang w:val="en-GB" w:bidi="en-US"/>
                              </w:rPr>
                              <m:t>m</m:t>
                            </m:r>
                          </m:e>
                          <m:sub>
                            <m:r>
                              <m:rPr>
                                <m:nor/>
                              </m:rPr>
                              <w:rPr>
                                <w:lang w:val="en-GB" w:bidi="en-US"/>
                              </w:rPr>
                              <m:t>j</m:t>
                            </m:r>
                          </m:sub>
                        </m:sSub>
                      </m:num>
                      <m:den>
                        <m:sSub>
                          <m:sSubPr>
                            <m:ctrlPr>
                              <w:rPr>
                                <w:rFonts w:ascii="Cambria Math" w:hAnsi="Cambria Math"/>
                                <w:lang w:val="en-GB" w:bidi="en-US"/>
                              </w:rPr>
                            </m:ctrlPr>
                          </m:sSubPr>
                          <m:e>
                            <m:r>
                              <m:rPr>
                                <m:nor/>
                              </m:rPr>
                              <w:rPr>
                                <w:lang w:val="en-GB" w:bidi="en-US"/>
                              </w:rPr>
                              <m:t>ρ</m:t>
                            </m:r>
                          </m:e>
                          <m:sub>
                            <m:r>
                              <m:rPr>
                                <m:nor/>
                              </m:rPr>
                              <w:rPr>
                                <w:lang w:val="en-GB" w:bidi="en-US"/>
                              </w:rPr>
                              <m:t>j</m:t>
                            </m:r>
                          </m:sub>
                        </m:sSub>
                      </m:den>
                    </m:f>
                  </m:e>
                </m:nary>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f</m:t>
                    </m:r>
                  </m:e>
                  <m:sub>
                    <m:r>
                      <m:rPr>
                        <m:nor/>
                      </m:rPr>
                      <w:rPr>
                        <w:lang w:val="en-GB" w:bidi="en-US"/>
                      </w:rPr>
                      <m:t>j</m:t>
                    </m:r>
                  </m:sub>
                </m:sSub>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w</m:t>
                    </m:r>
                  </m:e>
                  <m:sub>
                    <m:r>
                      <m:rPr>
                        <m:nor/>
                      </m:rPr>
                      <w:rPr>
                        <w:lang w:val="en-GB" w:bidi="en-US"/>
                      </w:rPr>
                      <m:t>ij</m:t>
                    </m:r>
                  </m:sub>
                </m:sSub>
              </m:oMath>
            </m:oMathPara>
          </w:p>
        </w:tc>
        <w:tc>
          <w:tcPr>
            <w:tcW w:w="520" w:type="dxa"/>
          </w:tcPr>
          <w:p w14:paraId="43718091" w14:textId="31248E64" w:rsidR="00FA4108" w:rsidRPr="00910D17" w:rsidRDefault="00FA4108" w:rsidP="00C06619">
            <w:pPr>
              <w:rPr>
                <w:lang w:val="en-GB"/>
              </w:rPr>
            </w:pPr>
            <w:bookmarkStart w:id="80" w:name="_Ref89300874"/>
            <w:bookmarkStart w:id="81" w:name="_Ref93057120"/>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30</w:t>
            </w:r>
            <w:r w:rsidRPr="00910D17">
              <w:rPr>
                <w:lang w:val="en-GB"/>
              </w:rPr>
              <w:fldChar w:fldCharType="end"/>
            </w:r>
            <w:bookmarkEnd w:id="80"/>
            <w:r w:rsidRPr="00910D17">
              <w:rPr>
                <w:lang w:val="en-GB"/>
              </w:rPr>
              <w:t>)</w:t>
            </w:r>
            <w:bookmarkEnd w:id="81"/>
          </w:p>
        </w:tc>
      </w:tr>
    </w:tbl>
    <w:p w14:paraId="58F255DD" w14:textId="77777777" w:rsidR="00FA4108" w:rsidRPr="00910D17" w:rsidRDefault="00FA4108" w:rsidP="003C2758">
      <w:pP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23CE3214" w14:textId="77777777" w:rsidTr="00C06619">
        <w:trPr>
          <w:trHeight w:val="532"/>
          <w:jc w:val="center"/>
        </w:trPr>
        <w:tc>
          <w:tcPr>
            <w:tcW w:w="463" w:type="dxa"/>
          </w:tcPr>
          <w:p w14:paraId="63D4EE1A" w14:textId="77777777" w:rsidR="00FA4108" w:rsidRPr="00910D17" w:rsidRDefault="00FA4108" w:rsidP="00C06619">
            <w:pPr>
              <w:rPr>
                <w:lang w:val="en-GB" w:bidi="en-US"/>
              </w:rPr>
            </w:pPr>
          </w:p>
        </w:tc>
        <w:tc>
          <w:tcPr>
            <w:tcW w:w="7483" w:type="dxa"/>
          </w:tcPr>
          <w:p w14:paraId="7ABF4E15" w14:textId="77777777" w:rsidR="00FA4108" w:rsidRPr="00910D17" w:rsidRDefault="00FA4108" w:rsidP="00C06619">
            <w:pPr>
              <w:rPr>
                <w:lang w:val="en-GB" w:bidi="en-US"/>
              </w:rPr>
            </w:pPr>
            <m:oMathPara>
              <m:oMath>
                <m:r>
                  <m:rPr>
                    <m:nor/>
                  </m:rPr>
                  <w:rPr>
                    <w:rFonts w:ascii="Cambria Math" w:hAnsi="Cambria Math" w:cs="Cambria Math"/>
                    <w:lang w:val="en-GB" w:bidi="en-US"/>
                  </w:rPr>
                  <m:t>∇</m:t>
                </m:r>
                <m:r>
                  <m:rPr>
                    <m:nor/>
                  </m:rPr>
                  <w:rPr>
                    <w:rFonts w:cs="Garamond"/>
                    <w:lang w:val="en-GB" w:bidi="en-US"/>
                  </w:rPr>
                  <m:t>∙</m:t>
                </m:r>
                <m:sSub>
                  <m:sSubPr>
                    <m:ctrlPr>
                      <w:rPr>
                        <w:rFonts w:ascii="Cambria Math" w:hAnsi="Cambria Math"/>
                        <w:lang w:val="en-GB" w:bidi="en-US"/>
                      </w:rPr>
                    </m:ctrlPr>
                  </m:sSubPr>
                  <m:e>
                    <m:r>
                      <m:rPr>
                        <m:nor/>
                      </m:rPr>
                      <w:rPr>
                        <w:lang w:val="en-GB" w:bidi="en-US"/>
                      </w:rPr>
                      <m:t>f</m:t>
                    </m:r>
                  </m:e>
                  <m:sub>
                    <m:r>
                      <m:rPr>
                        <m:nor/>
                      </m:rPr>
                      <w:rPr>
                        <w:lang w:val="en-GB" w:bidi="en-US"/>
                      </w:rPr>
                      <m:t>i</m:t>
                    </m:r>
                  </m:sub>
                </m:sSub>
                <m:r>
                  <m:rPr>
                    <m:nor/>
                  </m:rPr>
                  <w:rPr>
                    <w:rFonts w:ascii="Cambria Math"/>
                    <w:lang w:val="en-GB" w:bidi="en-US"/>
                  </w:rPr>
                  <m:t xml:space="preserve"> </m:t>
                </m:r>
                <m:r>
                  <m:rPr>
                    <m:nor/>
                  </m:rPr>
                  <w:rPr>
                    <w:lang w:val="en-GB" w:bidi="en-US"/>
                  </w:rPr>
                  <m:t>=</m:t>
                </m:r>
                <m:nary>
                  <m:naryPr>
                    <m:chr m:val="∑"/>
                    <m:limLoc m:val="undOvr"/>
                    <m:ctrlPr>
                      <w:rPr>
                        <w:rFonts w:ascii="Cambria Math" w:hAnsi="Cambria Math"/>
                        <w:lang w:val="en-GB" w:bidi="en-US"/>
                      </w:rPr>
                    </m:ctrlPr>
                  </m:naryPr>
                  <m:sub>
                    <m:r>
                      <m:rPr>
                        <m:nor/>
                      </m:rPr>
                      <w:rPr>
                        <w:lang w:val="en-GB" w:bidi="en-US"/>
                      </w:rPr>
                      <m:t>j=1</m:t>
                    </m:r>
                  </m:sub>
                  <m:sup>
                    <m:r>
                      <m:rPr>
                        <m:nor/>
                      </m:rPr>
                      <w:rPr>
                        <w:lang w:val="en-GB" w:bidi="en-US"/>
                      </w:rPr>
                      <m:t>N</m:t>
                    </m:r>
                  </m:sup>
                  <m:e>
                    <m:f>
                      <m:fPr>
                        <m:ctrlPr>
                          <w:rPr>
                            <w:rFonts w:ascii="Cambria Math" w:hAnsi="Cambria Math"/>
                            <w:lang w:val="en-GB" w:bidi="en-US"/>
                          </w:rPr>
                        </m:ctrlPr>
                      </m:fPr>
                      <m:num>
                        <m:sSub>
                          <m:sSubPr>
                            <m:ctrlPr>
                              <w:rPr>
                                <w:rFonts w:ascii="Cambria Math" w:hAnsi="Cambria Math"/>
                                <w:lang w:val="en-GB" w:bidi="en-US"/>
                              </w:rPr>
                            </m:ctrlPr>
                          </m:sSubPr>
                          <m:e>
                            <m:r>
                              <m:rPr>
                                <m:nor/>
                              </m:rPr>
                              <w:rPr>
                                <w:lang w:val="en-GB" w:bidi="en-US"/>
                              </w:rPr>
                              <m:t>m</m:t>
                            </m:r>
                          </m:e>
                          <m:sub>
                            <m:r>
                              <m:rPr>
                                <m:nor/>
                              </m:rPr>
                              <w:rPr>
                                <w:lang w:val="en-GB" w:bidi="en-US"/>
                              </w:rPr>
                              <m:t>j</m:t>
                            </m:r>
                          </m:sub>
                        </m:sSub>
                      </m:num>
                      <m:den>
                        <m:sSub>
                          <m:sSubPr>
                            <m:ctrlPr>
                              <w:rPr>
                                <w:rFonts w:ascii="Cambria Math" w:hAnsi="Cambria Math"/>
                                <w:lang w:val="en-GB" w:bidi="en-US"/>
                              </w:rPr>
                            </m:ctrlPr>
                          </m:sSubPr>
                          <m:e>
                            <m:r>
                              <m:rPr>
                                <m:nor/>
                              </m:rPr>
                              <w:rPr>
                                <w:lang w:val="en-GB" w:bidi="en-US"/>
                              </w:rPr>
                              <m:t>ρ</m:t>
                            </m:r>
                          </m:e>
                          <m:sub>
                            <m:r>
                              <m:rPr>
                                <m:nor/>
                              </m:rPr>
                              <w:rPr>
                                <w:lang w:val="en-GB" w:bidi="en-US"/>
                              </w:rPr>
                              <m:t>j</m:t>
                            </m:r>
                          </m:sub>
                        </m:sSub>
                      </m:den>
                    </m:f>
                  </m:e>
                </m:nary>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f</m:t>
                    </m:r>
                  </m:e>
                  <m:sub>
                    <m:r>
                      <m:rPr>
                        <m:nor/>
                      </m:rPr>
                      <w:rPr>
                        <w:lang w:val="en-GB" w:bidi="en-US"/>
                      </w:rPr>
                      <m:t>j</m:t>
                    </m:r>
                  </m:sub>
                </m:sSub>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rFonts w:ascii="Cambria Math" w:hAnsi="Cambria Math" w:cs="Cambria Math"/>
                    <w:lang w:val="en-GB" w:bidi="en-US"/>
                  </w:rPr>
                  <m:t>∇</m:t>
                </m:r>
                <m:r>
                  <m:rPr>
                    <m:nor/>
                  </m:rPr>
                  <w:rPr>
                    <w:lang w:val="en-GB" w:bidi="en-US"/>
                  </w:rPr>
                  <m:t>w</m:t>
                </m:r>
                <m:r>
                  <m:rPr>
                    <m:nor/>
                  </m:rPr>
                  <w:rPr>
                    <w:rFonts w:ascii="Cambria Math"/>
                    <w:lang w:val="en-GB" w:bidi="en-US"/>
                  </w:rPr>
                  <m:t xml:space="preserve"> </m:t>
                </m:r>
                <m:d>
                  <m:dPr>
                    <m:ctrlPr>
                      <w:rPr>
                        <w:rFonts w:ascii="Cambria Math" w:hAnsi="Cambria Math"/>
                        <w:lang w:val="en-GB" w:bidi="en-US"/>
                      </w:rPr>
                    </m:ctrlPr>
                  </m:dPr>
                  <m:e>
                    <m:r>
                      <w:rPr>
                        <w:rFonts w:ascii="Cambria Math" w:hAnsi="Cambria Math"/>
                        <w:lang w:val="en-GB" w:bidi="en-US"/>
                      </w:rPr>
                      <m:t xml:space="preserve"> </m:t>
                    </m:r>
                    <m:d>
                      <m:dPr>
                        <m:begChr m:val="|"/>
                        <m:endChr m:val="|"/>
                        <m:ctrlPr>
                          <w:rPr>
                            <w:rFonts w:ascii="Cambria Math" w:hAnsi="Cambria Math"/>
                            <w:lang w:val="en-GB" w:bidi="en-US"/>
                          </w:rPr>
                        </m:ctrlPr>
                      </m:dPr>
                      <m:e>
                        <m:r>
                          <w:rPr>
                            <w:rFonts w:ascii="Cambria Math" w:hAnsi="Cambria Math"/>
                            <w:lang w:val="en-GB" w:bidi="en-US"/>
                          </w:rPr>
                          <m:t xml:space="preserve"> </m:t>
                        </m:r>
                        <m:sSub>
                          <m:sSubPr>
                            <m:ctrlPr>
                              <w:rPr>
                                <w:rFonts w:ascii="Cambria Math" w:hAnsi="Cambria Math"/>
                                <w:lang w:val="en-GB" w:bidi="en-US"/>
                              </w:rPr>
                            </m:ctrlPr>
                          </m:sSubPr>
                          <m:e>
                            <m:r>
                              <m:rPr>
                                <m:nor/>
                              </m:rPr>
                              <w:rPr>
                                <w:lang w:val="en-GB" w:bidi="en-US"/>
                              </w:rPr>
                              <m:t>r</m:t>
                            </m:r>
                          </m:e>
                          <m:sub>
                            <m:r>
                              <m:rPr>
                                <m:nor/>
                              </m:rPr>
                              <w:rPr>
                                <w:lang w:val="en-GB" w:bidi="en-US"/>
                              </w:rPr>
                              <m:t>i</m:t>
                            </m:r>
                            <m:r>
                              <m:rPr>
                                <m:nor/>
                              </m:rPr>
                              <w:rPr>
                                <w:rFonts w:ascii="Cambria Math"/>
                                <w:lang w:val="en-GB" w:bidi="en-US"/>
                              </w:rPr>
                              <m:t xml:space="preserve"> </m:t>
                            </m:r>
                          </m:sub>
                        </m:sSub>
                        <m:r>
                          <m:rPr>
                            <m:nor/>
                          </m:rPr>
                          <w:rPr>
                            <w:lang w:val="en-GB" w:bidi="en-US"/>
                          </w:rPr>
                          <m:t>-</m:t>
                        </m:r>
                        <m:r>
                          <m:rPr>
                            <m:nor/>
                          </m:rPr>
                          <w:rPr>
                            <w:rFonts w:ascii="Cambria Math"/>
                            <w:lang w:val="en-GB" w:bidi="en-US"/>
                          </w:rPr>
                          <m:t xml:space="preserve"> </m:t>
                        </m:r>
                        <m:sSub>
                          <m:sSubPr>
                            <m:ctrlPr>
                              <w:rPr>
                                <w:rFonts w:ascii="Cambria Math" w:hAnsi="Cambria Math"/>
                                <w:lang w:val="en-GB" w:bidi="en-US"/>
                              </w:rPr>
                            </m:ctrlPr>
                          </m:sSubPr>
                          <m:e>
                            <m:r>
                              <m:rPr>
                                <m:nor/>
                              </m:rPr>
                              <w:rPr>
                                <w:lang w:val="en-GB" w:bidi="en-US"/>
                              </w:rPr>
                              <m:t>r</m:t>
                            </m:r>
                          </m:e>
                          <m:sub>
                            <m:r>
                              <m:rPr>
                                <m:nor/>
                              </m:rPr>
                              <w:rPr>
                                <w:lang w:val="en-GB" w:bidi="en-US"/>
                              </w:rPr>
                              <m:t>j</m:t>
                            </m:r>
                          </m:sub>
                        </m:sSub>
                        <m:r>
                          <w:rPr>
                            <w:rFonts w:ascii="Cambria Math" w:hAnsi="Cambria Math"/>
                            <w:lang w:val="en-GB" w:bidi="en-US"/>
                          </w:rPr>
                          <m:t xml:space="preserve"> </m:t>
                        </m:r>
                      </m:e>
                    </m:d>
                    <m:r>
                      <m:rPr>
                        <m:nor/>
                      </m:rPr>
                      <w:rPr>
                        <w:lang w:val="en-GB" w:bidi="en-US"/>
                      </w:rPr>
                      <m:t>,h</m:t>
                    </m:r>
                    <m:r>
                      <m:rPr>
                        <m:nor/>
                      </m:rPr>
                      <w:rPr>
                        <w:rFonts w:ascii="Cambria Math"/>
                        <w:lang w:val="en-GB" w:bidi="en-US"/>
                      </w:rPr>
                      <m:t xml:space="preserve"> </m:t>
                    </m:r>
                  </m:e>
                </m:d>
                <m:r>
                  <m:rPr>
                    <m:nor/>
                  </m:rPr>
                  <w:rPr>
                    <w:rFonts w:ascii="Cambria Math"/>
                    <w:lang w:val="en-GB" w:bidi="en-US"/>
                  </w:rPr>
                  <m:t xml:space="preserve"> </m:t>
                </m:r>
                <m:r>
                  <m:rPr>
                    <m:nor/>
                  </m:rPr>
                  <w:rPr>
                    <w:lang w:val="en-GB" w:bidi="en-US"/>
                  </w:rPr>
                  <m:t>=</m:t>
                </m:r>
                <m:r>
                  <m:rPr>
                    <m:nor/>
                  </m:rPr>
                  <w:rPr>
                    <w:rFonts w:ascii="Cambria Math"/>
                    <w:lang w:val="en-GB" w:bidi="en-US"/>
                  </w:rPr>
                  <m:t xml:space="preserve"> </m:t>
                </m:r>
                <m:nary>
                  <m:naryPr>
                    <m:chr m:val="∑"/>
                    <m:limLoc m:val="undOvr"/>
                    <m:ctrlPr>
                      <w:rPr>
                        <w:rFonts w:ascii="Cambria Math" w:hAnsi="Cambria Math"/>
                        <w:lang w:val="en-GB" w:bidi="en-US"/>
                      </w:rPr>
                    </m:ctrlPr>
                  </m:naryPr>
                  <m:sub>
                    <m:r>
                      <m:rPr>
                        <m:nor/>
                      </m:rPr>
                      <w:rPr>
                        <w:lang w:val="en-GB" w:bidi="en-US"/>
                      </w:rPr>
                      <m:t>j=1</m:t>
                    </m:r>
                  </m:sub>
                  <m:sup>
                    <m:r>
                      <m:rPr>
                        <m:nor/>
                      </m:rPr>
                      <w:rPr>
                        <w:lang w:val="en-GB" w:bidi="en-US"/>
                      </w:rPr>
                      <m:t>N</m:t>
                    </m:r>
                  </m:sup>
                  <m:e>
                    <m:f>
                      <m:fPr>
                        <m:ctrlPr>
                          <w:rPr>
                            <w:rFonts w:ascii="Cambria Math" w:hAnsi="Cambria Math"/>
                            <w:lang w:val="en-GB" w:bidi="en-US"/>
                          </w:rPr>
                        </m:ctrlPr>
                      </m:fPr>
                      <m:num>
                        <m:sSub>
                          <m:sSubPr>
                            <m:ctrlPr>
                              <w:rPr>
                                <w:rFonts w:ascii="Cambria Math" w:hAnsi="Cambria Math"/>
                                <w:lang w:val="en-GB" w:bidi="en-US"/>
                              </w:rPr>
                            </m:ctrlPr>
                          </m:sSubPr>
                          <m:e>
                            <m:r>
                              <m:rPr>
                                <m:nor/>
                              </m:rPr>
                              <w:rPr>
                                <w:lang w:val="en-GB" w:bidi="en-US"/>
                              </w:rPr>
                              <m:t>m</m:t>
                            </m:r>
                          </m:e>
                          <m:sub>
                            <m:r>
                              <m:rPr>
                                <m:nor/>
                              </m:rPr>
                              <w:rPr>
                                <w:lang w:val="en-GB" w:bidi="en-US"/>
                              </w:rPr>
                              <m:t>j</m:t>
                            </m:r>
                          </m:sub>
                        </m:sSub>
                      </m:num>
                      <m:den>
                        <m:sSub>
                          <m:sSubPr>
                            <m:ctrlPr>
                              <w:rPr>
                                <w:rFonts w:ascii="Cambria Math" w:hAnsi="Cambria Math"/>
                                <w:lang w:val="en-GB" w:bidi="en-US"/>
                              </w:rPr>
                            </m:ctrlPr>
                          </m:sSubPr>
                          <m:e>
                            <m:r>
                              <m:rPr>
                                <m:nor/>
                              </m:rPr>
                              <w:rPr>
                                <w:lang w:val="en-GB" w:bidi="en-US"/>
                              </w:rPr>
                              <m:t>ρ</m:t>
                            </m:r>
                          </m:e>
                          <m:sub>
                            <m:r>
                              <m:rPr>
                                <m:nor/>
                              </m:rPr>
                              <w:rPr>
                                <w:lang w:val="en-GB" w:bidi="en-US"/>
                              </w:rPr>
                              <m:t>j</m:t>
                            </m:r>
                          </m:sub>
                        </m:sSub>
                      </m:den>
                    </m:f>
                  </m:e>
                </m:nary>
                <m:sSub>
                  <m:sSubPr>
                    <m:ctrlPr>
                      <w:rPr>
                        <w:rFonts w:ascii="Cambria Math" w:hAnsi="Cambria Math"/>
                        <w:lang w:val="en-GB" w:bidi="en-US"/>
                      </w:rPr>
                    </m:ctrlPr>
                  </m:sSubPr>
                  <m:e>
                    <m:r>
                      <m:rPr>
                        <m:nor/>
                      </m:rPr>
                      <w:rPr>
                        <w:rFonts w:ascii="Cambria Math"/>
                        <w:lang w:val="en-GB" w:bidi="en-US"/>
                      </w:rPr>
                      <m:t xml:space="preserve"> </m:t>
                    </m:r>
                    <m:r>
                      <m:rPr>
                        <m:nor/>
                      </m:rPr>
                      <w:rPr>
                        <w:lang w:val="en-GB" w:bidi="en-US"/>
                      </w:rPr>
                      <m:t>f</m:t>
                    </m:r>
                  </m:e>
                  <m:sub>
                    <m:r>
                      <m:rPr>
                        <m:nor/>
                      </m:rPr>
                      <w:rPr>
                        <w:lang w:val="en-GB" w:bidi="en-US"/>
                      </w:rPr>
                      <m:t>j</m:t>
                    </m:r>
                  </m:sub>
                </m:sSub>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rFonts w:ascii="Cambria Math" w:hAnsi="Cambria Math" w:cs="Cambria Math"/>
                    <w:lang w:val="en-GB" w:bidi="en-US"/>
                  </w:rPr>
                  <m:t>∇</m:t>
                </m:r>
                <m:sSub>
                  <m:sSubPr>
                    <m:ctrlPr>
                      <w:rPr>
                        <w:rFonts w:ascii="Cambria Math" w:hAnsi="Cambria Math"/>
                        <w:lang w:val="en-GB" w:bidi="en-US"/>
                      </w:rPr>
                    </m:ctrlPr>
                  </m:sSubPr>
                  <m:e>
                    <m:r>
                      <w:rPr>
                        <w:rFonts w:ascii="Cambria Math" w:hAnsi="Cambria Math"/>
                        <w:lang w:val="en-GB" w:bidi="en-US"/>
                      </w:rPr>
                      <m:t>w</m:t>
                    </m:r>
                  </m:e>
                  <m:sub>
                    <m:r>
                      <m:rPr>
                        <m:nor/>
                      </m:rPr>
                      <w:rPr>
                        <w:lang w:val="en-GB" w:bidi="en-US"/>
                      </w:rPr>
                      <m:t>ij</m:t>
                    </m:r>
                  </m:sub>
                </m:sSub>
              </m:oMath>
            </m:oMathPara>
          </w:p>
        </w:tc>
        <w:tc>
          <w:tcPr>
            <w:tcW w:w="616" w:type="dxa"/>
          </w:tcPr>
          <w:p w14:paraId="18237863" w14:textId="2BE24321" w:rsidR="00FA4108" w:rsidRPr="00910D17" w:rsidRDefault="00FA4108" w:rsidP="00C06619">
            <w:pPr>
              <w:rPr>
                <w:lang w:val="en-GB"/>
              </w:rPr>
            </w:pPr>
            <w:bookmarkStart w:id="82" w:name="_Ref89300889"/>
            <w:bookmarkStart w:id="83" w:name="_Ref93057144"/>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31</w:t>
            </w:r>
            <w:r w:rsidRPr="00910D17">
              <w:rPr>
                <w:lang w:val="en-GB"/>
              </w:rPr>
              <w:fldChar w:fldCharType="end"/>
            </w:r>
            <w:bookmarkEnd w:id="82"/>
            <w:r w:rsidRPr="00910D17">
              <w:rPr>
                <w:lang w:val="en-GB"/>
              </w:rPr>
              <w:t>)</w:t>
            </w:r>
            <w:bookmarkEnd w:id="83"/>
          </w:p>
        </w:tc>
      </w:tr>
    </w:tbl>
    <w:p w14:paraId="3863E103" w14:textId="5C472E23" w:rsidR="00FA4108" w:rsidRPr="00910D17" w:rsidRDefault="00FA4108" w:rsidP="00FA4108">
      <w:pPr>
        <w:rPr>
          <w:shd w:val="clear" w:color="auto" w:fill="FFFFFF"/>
          <w:lang w:val="en-GB"/>
        </w:rPr>
      </w:pPr>
      <w:r w:rsidRPr="00910D17">
        <w:rPr>
          <w:lang w:val="en-GB"/>
        </w:rPr>
        <w:t>where N is the total number of particles</w:t>
      </w:r>
      <w:r w:rsidR="003861EF" w:rsidRPr="00910D17">
        <w:rPr>
          <w:lang w:val="en-GB"/>
        </w:rPr>
        <w:t>,</w:t>
      </w:r>
      <w:r w:rsidRPr="00910D17">
        <w:rPr>
          <w:lang w:val="en-GB"/>
        </w:rPr>
        <w:t xml:space="preserve"> h is the smoothing length, </w:t>
      </w:r>
      <w:r w:rsidR="003861EF" w:rsidRPr="00910D17">
        <w:rPr>
          <w:lang w:val="en-GB"/>
        </w:rPr>
        <w:t xml:space="preserve">and </w:t>
      </w:r>
      <w:proofErr w:type="spellStart"/>
      <w:r w:rsidRPr="00910D17">
        <w:rPr>
          <w:lang w:val="en-GB"/>
        </w:rPr>
        <w:t>r</w:t>
      </w:r>
      <w:r w:rsidRPr="00910D17">
        <w:rPr>
          <w:vertAlign w:val="subscript"/>
          <w:lang w:val="en-GB"/>
        </w:rPr>
        <w:t>i</w:t>
      </w:r>
      <w:proofErr w:type="spellEnd"/>
      <w:r w:rsidRPr="00910D17">
        <w:rPr>
          <w:vertAlign w:val="subscript"/>
          <w:lang w:val="en-GB"/>
        </w:rPr>
        <w:t xml:space="preserve"> </w:t>
      </w:r>
      <w:r w:rsidRPr="00910D17">
        <w:rPr>
          <w:lang w:val="en-GB"/>
        </w:rPr>
        <w:t xml:space="preserve">and </w:t>
      </w:r>
      <w:proofErr w:type="spellStart"/>
      <w:r w:rsidRPr="00910D17">
        <w:rPr>
          <w:lang w:val="en-GB"/>
        </w:rPr>
        <w:t>r</w:t>
      </w:r>
      <w:r w:rsidRPr="00910D17">
        <w:rPr>
          <w:vertAlign w:val="subscript"/>
          <w:lang w:val="en-GB"/>
        </w:rPr>
        <w:t>j</w:t>
      </w:r>
      <w:proofErr w:type="spellEnd"/>
      <w:r w:rsidRPr="00910D17">
        <w:rPr>
          <w:lang w:val="en-GB"/>
        </w:rPr>
        <w:t xml:space="preserve"> are the position vector</w:t>
      </w:r>
      <w:r w:rsidR="003861EF" w:rsidRPr="00910D17">
        <w:rPr>
          <w:lang w:val="en-GB"/>
        </w:rPr>
        <w:t>s</w:t>
      </w:r>
      <w:r w:rsidRPr="00910D17">
        <w:rPr>
          <w:lang w:val="en-GB"/>
        </w:rPr>
        <w:t xml:space="preserve"> of the particle of interest and the particle in the neighbouring region</w:t>
      </w:r>
      <w:r w:rsidR="003861EF" w:rsidRPr="00910D17">
        <w:rPr>
          <w:lang w:val="en-GB"/>
        </w:rPr>
        <w:t>, respectively</w:t>
      </w:r>
      <w:r w:rsidRPr="00910D17">
        <w:rPr>
          <w:lang w:val="en-GB"/>
        </w:rPr>
        <w:t xml:space="preserve">. </w:t>
      </w:r>
      <w:r w:rsidRPr="00910D17">
        <w:rPr>
          <w:shd w:val="clear" w:color="auto" w:fill="FFFFFF"/>
          <w:lang w:val="en-GB"/>
        </w:rPr>
        <w:t xml:space="preserve">The field function f and its derivative are constructed using a smoothing or kernel function w </w:t>
      </w:r>
      <w:r w:rsidR="003F445D" w:rsidRPr="00910D17">
        <w:rPr>
          <w:shd w:val="clear" w:color="auto" w:fill="FFFFFF"/>
          <w:lang w:val="en-GB"/>
        </w:rPr>
        <w:fldChar w:fldCharType="begin"/>
      </w:r>
      <w:r w:rsidR="003208F5">
        <w:rPr>
          <w:shd w:val="clear" w:color="auto" w:fill="FFFFFF"/>
          <w:lang w:val="en-GB"/>
        </w:rPr>
        <w:instrText xml:space="preserve"> ADDIN EN.CITE &lt;EndNote&gt;&lt;Cite&gt;&lt;Author&gt;Wang&lt;/Author&gt;&lt;Year&gt;2016&lt;/Year&gt;&lt;RecNum&gt;136&lt;/RecNum&gt;&lt;Suffix&gt;`, Fig. 1&lt;/Suffix&gt;&lt;DisplayText&gt;(Wang et al., 2016, Fig. 1)&lt;/DisplayText&gt;&lt;record&gt;&lt;rec-number&gt;136&lt;/rec-number&gt;&lt;foreign-keys&gt;&lt;key app="EN" db-id="ess2xr201ass9feavxmxfrtxx5at5fvfer9r" timestamp="1643802826"&gt;136&lt;/key&gt;&lt;/foreign-keys&gt;&lt;ref-type name="Journal Article"&gt;17&lt;/ref-type&gt;&lt;contributors&gt;&lt;authors&gt;&lt;author&gt;Wang, Chun&lt;/author&gt;&lt;author&gt;Wang, Yongqi&lt;/author&gt;&lt;author&gt;Peng, Chong&lt;/author&gt;&lt;author&gt;Meng, Xiannan&lt;/author&gt;&lt;/authors&gt;&lt;/contributors&gt;&lt;titles&gt;&lt;title&gt;Smoothed particle hydrodynamics simulation of water-soil mixture flows&lt;/title&gt;&lt;secondary-title&gt;Journal of Hydraulic Engineering&lt;/secondary-title&gt;&lt;/titles&gt;&lt;pages&gt;04016032&lt;/pages&gt;&lt;volume&gt;142&lt;/volume&gt;&lt;number&gt;10&lt;/number&gt;&lt;dates&gt;&lt;year&gt;2016&lt;/year&gt;&lt;/dates&gt;&lt;isbn&gt;0733-9429&lt;/isbn&gt;&lt;urls&gt;&lt;/urls&gt;&lt;/record&gt;&lt;/Cite&gt;&lt;/EndNote&gt;</w:instrText>
      </w:r>
      <w:r w:rsidR="003F445D" w:rsidRPr="00910D17">
        <w:rPr>
          <w:shd w:val="clear" w:color="auto" w:fill="FFFFFF"/>
          <w:lang w:val="en-GB"/>
        </w:rPr>
        <w:fldChar w:fldCharType="separate"/>
      </w:r>
      <w:r w:rsidR="003208F5">
        <w:rPr>
          <w:noProof/>
          <w:shd w:val="clear" w:color="auto" w:fill="FFFFFF"/>
          <w:lang w:val="en-GB"/>
        </w:rPr>
        <w:t>(Wang et al., 2016, Fig. 1)</w:t>
      </w:r>
      <w:r w:rsidR="003F445D" w:rsidRPr="00910D17">
        <w:rPr>
          <w:shd w:val="clear" w:color="auto" w:fill="FFFFFF"/>
          <w:lang w:val="en-GB"/>
        </w:rPr>
        <w:fldChar w:fldCharType="end"/>
      </w:r>
      <w:r w:rsidRPr="00910D17">
        <w:rPr>
          <w:shd w:val="clear" w:color="auto" w:fill="FFFFFF"/>
          <w:lang w:val="en-GB"/>
        </w:rPr>
        <w:t>. Thus, the value of a variable at a particle of interest can be approximated by summing the contributions from a set of neighbouring particles, denoted by subscript j, for which the “kernel” function</w:t>
      </w:r>
      <w:r w:rsidR="00AF05DD" w:rsidRPr="00910D17">
        <w:rPr>
          <w:shd w:val="clear" w:color="auto" w:fill="FFFFFF"/>
          <w:lang w:val="en-GB"/>
        </w:rPr>
        <w:t>,</w:t>
      </w:r>
      <w:r w:rsidRPr="00910D17">
        <w:rPr>
          <w:shd w:val="clear" w:color="auto" w:fill="FFFFFF"/>
          <w:lang w:val="en-GB"/>
        </w:rPr>
        <w:t xml:space="preserve"> w, is not zero.</w:t>
      </w:r>
    </w:p>
    <w:p w14:paraId="092CD6DF" w14:textId="066DDFB3" w:rsidR="00FA4108" w:rsidRPr="00910D17" w:rsidRDefault="00FA4108" w:rsidP="00FA4108">
      <w:pPr>
        <w:rPr>
          <w:shd w:val="clear" w:color="auto" w:fill="FFFFFF"/>
          <w:lang w:val="en-GB"/>
        </w:rPr>
      </w:pPr>
      <w:r w:rsidRPr="00910D17">
        <w:rPr>
          <w:shd w:val="clear" w:color="auto" w:fill="FFFFFF"/>
          <w:lang w:val="en-GB"/>
        </w:rPr>
        <w:t xml:space="preserve">In Abaqus, the erythrocyte cytoplasmic domain </w:t>
      </w:r>
      <w:r w:rsidR="006A4C46">
        <w:rPr>
          <w:shd w:val="clear" w:color="auto" w:fill="FFFFFF"/>
          <w:lang w:val="en-GB"/>
        </w:rPr>
        <w:t>wa</w:t>
      </w:r>
      <w:r w:rsidRPr="00910D17">
        <w:rPr>
          <w:shd w:val="clear" w:color="auto" w:fill="FFFFFF"/>
          <w:lang w:val="en-GB"/>
        </w:rPr>
        <w:t xml:space="preserve">s converted to SPH particles by activating </w:t>
      </w:r>
      <w:r w:rsidR="006A4C46">
        <w:rPr>
          <w:shd w:val="clear" w:color="auto" w:fill="FFFFFF"/>
          <w:lang w:val="en-GB"/>
        </w:rPr>
        <w:t>the</w:t>
      </w:r>
      <w:r w:rsidRPr="00910D17">
        <w:rPr>
          <w:shd w:val="clear" w:color="auto" w:fill="FFFFFF"/>
          <w:lang w:val="en-GB"/>
        </w:rPr>
        <w:t xml:space="preserve"> built-in conversion functionality. The erythrocyte cytoplasm primarily comprises viscous haemoglobin, mathematically described by the Navier-Stokes equation in the Lagrangian form</w:t>
      </w:r>
      <w:r w:rsidR="00970292" w:rsidRPr="00910D17">
        <w:rPr>
          <w:shd w:val="clear" w:color="auto" w:fill="FFFFFF"/>
          <w:lang w:val="en-GB"/>
        </w:rPr>
        <w:t xml:space="preserve"> </w:t>
      </w:r>
      <w:r w:rsidR="00970292" w:rsidRPr="00910D17">
        <w:rPr>
          <w:shd w:val="clear" w:color="auto" w:fill="FFFFFF"/>
          <w:lang w:val="en-GB"/>
        </w:rPr>
        <w:fldChar w:fldCharType="begin"/>
      </w:r>
      <w:r w:rsidR="003208F5">
        <w:rPr>
          <w:shd w:val="clear" w:color="auto" w:fill="FFFFFF"/>
          <w:lang w:val="en-GB"/>
        </w:rPr>
        <w:instrText xml:space="preserve"> ADDIN EN.CITE &lt;EndNote&gt;&lt;Cite&gt;&lt;Author&gt;Ye&lt;/Author&gt;&lt;Year&gt;2015&lt;/Year&gt;&lt;RecNum&gt;364&lt;/RecNum&gt;&lt;DisplayText&gt;(Ye et al., 2015)&lt;/DisplayText&gt;&lt;record&gt;&lt;rec-number&gt;364&lt;/rec-number&gt;&lt;foreign-keys&gt;&lt;key app="EN" db-id="ess2xr201ass9feavxmxfrtxx5at5fvfer9r" timestamp="1644250355"&gt;364&lt;/key&gt;&lt;/foreign-keys&gt;&lt;ref-type name="Journal Article"&gt;17&lt;/ref-type&gt;&lt;contributors&gt;&lt;authors&gt;&lt;author&gt;Ye, Ting&lt;/author&gt;&lt;author&gt;Phan-Thien, Nhan&lt;/author&gt;&lt;author&gt;Lim, C. T.&lt;/author&gt;&lt;/authors&gt;&lt;/contributors&gt;&lt;titles&gt;&lt;title&gt;Particle-Based Simulations of Red Blood Cells - A Review&lt;/title&gt;&lt;secondary-title&gt;Journal of Biomechanics&lt;/secondary-title&gt;&lt;/titles&gt;&lt;periodical&gt;&lt;full-title&gt;Journal of Biomechanics&lt;/full-title&gt;&lt;abbr-1&gt;J. Biomech.&lt;/abbr-1&gt;&lt;abbr-2&gt;J Biomech&lt;/abbr-2&gt;&lt;/periodical&gt;&lt;volume&gt;49&lt;/volume&gt;&lt;dates&gt;&lt;year&gt;2015&lt;/year&gt;&lt;pub-dates&gt;&lt;date&gt;12/01&lt;/date&gt;&lt;/pub-dates&gt;&lt;/dates&gt;&lt;urls&gt;&lt;/urls&gt;&lt;electronic-resource-num&gt;10.1016/j.jbiomech.2015.11.050&lt;/electronic-resource-num&gt;&lt;/record&gt;&lt;/Cite&gt;&lt;/EndNote&gt;</w:instrText>
      </w:r>
      <w:r w:rsidR="00970292" w:rsidRPr="00910D17">
        <w:rPr>
          <w:shd w:val="clear" w:color="auto" w:fill="FFFFFF"/>
          <w:lang w:val="en-GB"/>
        </w:rPr>
        <w:fldChar w:fldCharType="separate"/>
      </w:r>
      <w:r w:rsidR="003208F5">
        <w:rPr>
          <w:noProof/>
          <w:shd w:val="clear" w:color="auto" w:fill="FFFFFF"/>
          <w:lang w:val="en-GB"/>
        </w:rPr>
        <w:t>(Ye et al., 2015)</w:t>
      </w:r>
      <w:r w:rsidR="00970292" w:rsidRPr="00910D17">
        <w:rPr>
          <w:shd w:val="clear" w:color="auto" w:fill="FFFFFF"/>
          <w:lang w:val="en-GB"/>
        </w:rPr>
        <w:fldChar w:fldCharType="end"/>
      </w:r>
      <w:r w:rsidRPr="00910D17">
        <w:rPr>
          <w:shd w:val="clear" w:color="auto" w:fill="FFFFFF"/>
          <w:lang w:val="en-GB"/>
        </w:rPr>
        <w:t xml:space="preserve">. The erythrocyte cytoplasm is generally considered an incompressible Newtonian liquid, and thus, its dynamics are predicted by using the </w:t>
      </w:r>
      <w:r w:rsidR="003861EF" w:rsidRPr="00910D17">
        <w:rPr>
          <w:shd w:val="clear" w:color="auto" w:fill="FFFFFF"/>
          <w:lang w:val="en-GB"/>
        </w:rPr>
        <w:t>Navier-Stokes</w:t>
      </w:r>
      <w:r w:rsidRPr="00910D17">
        <w:rPr>
          <w:shd w:val="clear" w:color="auto" w:fill="FFFFFF"/>
          <w:lang w:val="en-GB"/>
        </w:rPr>
        <w:t xml:space="preserve"> equations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53D61264" w14:textId="77777777" w:rsidTr="00672CF7">
        <w:trPr>
          <w:trHeight w:val="532"/>
          <w:jc w:val="center"/>
        </w:trPr>
        <w:tc>
          <w:tcPr>
            <w:tcW w:w="463" w:type="dxa"/>
          </w:tcPr>
          <w:p w14:paraId="4DD3BE92" w14:textId="77777777" w:rsidR="00FA4108" w:rsidRPr="00910D17" w:rsidRDefault="00FA4108" w:rsidP="00C06619">
            <w:pPr>
              <w:rPr>
                <w:b/>
                <w:lang w:val="en-GB" w:bidi="en-US"/>
              </w:rPr>
            </w:pPr>
          </w:p>
        </w:tc>
        <w:tc>
          <w:tcPr>
            <w:tcW w:w="7483" w:type="dxa"/>
          </w:tcPr>
          <w:p w14:paraId="4F42BF9B" w14:textId="77777777" w:rsidR="00FA4108" w:rsidRPr="00910D17" w:rsidRDefault="00FA4108" w:rsidP="00C06619">
            <w:pPr>
              <w:rPr>
                <w:i/>
                <w:lang w:val="en-GB" w:bidi="en-US"/>
              </w:rPr>
            </w:pPr>
            <m:oMathPara>
              <m:oMath>
                <m:r>
                  <m:rPr>
                    <m:nor/>
                  </m:rPr>
                  <w:rPr>
                    <w:rFonts w:ascii="Cambria Math" w:hAnsi="Cambria Math" w:cs="Cambria Math"/>
                    <w:lang w:val="en-GB" w:bidi="en-US"/>
                  </w:rPr>
                  <m:t xml:space="preserve">∇ </m:t>
                </m:r>
                <m:r>
                  <m:rPr>
                    <m:nor/>
                  </m:rPr>
                  <w:rPr>
                    <w:rFonts w:cs="Garamond"/>
                    <w:lang w:val="en-GB" w:bidi="en-US"/>
                  </w:rPr>
                  <m:t>∙</m:t>
                </m:r>
                <m:r>
                  <m:rPr>
                    <m:nor/>
                  </m:rPr>
                  <w:rPr>
                    <w:rFonts w:ascii="Cambria Math" w:cs="Garamond"/>
                    <w:lang w:val="en-GB" w:bidi="en-US"/>
                  </w:rPr>
                  <m:t xml:space="preserve"> </m:t>
                </m:r>
                <m:r>
                  <m:rPr>
                    <m:nor/>
                  </m:rPr>
                  <w:rPr>
                    <w:lang w:val="en-GB" w:bidi="en-US"/>
                  </w:rPr>
                  <m:t>v</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0</m:t>
                </m:r>
              </m:oMath>
            </m:oMathPara>
          </w:p>
        </w:tc>
        <w:tc>
          <w:tcPr>
            <w:tcW w:w="616" w:type="dxa"/>
          </w:tcPr>
          <w:p w14:paraId="4EBD6B9C" w14:textId="2C16D93C" w:rsidR="00FA4108" w:rsidRPr="00910D17" w:rsidRDefault="00FA4108" w:rsidP="00C06619">
            <w:pPr>
              <w:rPr>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32</w:t>
            </w:r>
            <w:r w:rsidRPr="00910D17">
              <w:rPr>
                <w:lang w:val="en-GB"/>
              </w:rPr>
              <w:fldChar w:fldCharType="end"/>
            </w:r>
            <w:r w:rsidRPr="00910D17">
              <w:rPr>
                <w:lang w:val="en-GB"/>
              </w:rPr>
              <w:t>)</w:t>
            </w:r>
          </w:p>
        </w:tc>
      </w:tr>
    </w:tbl>
    <w:p w14:paraId="568C748C" w14:textId="77777777" w:rsidR="00FA4108" w:rsidRPr="00910D17" w:rsidRDefault="00FA4108" w:rsidP="00FA4108">
      <w:pPr>
        <w:rPr>
          <w:shd w:val="clear" w:color="auto" w:fill="FFFFFF"/>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7164F32B" w14:textId="77777777" w:rsidTr="00C06619">
        <w:trPr>
          <w:trHeight w:val="532"/>
          <w:jc w:val="center"/>
        </w:trPr>
        <w:tc>
          <w:tcPr>
            <w:tcW w:w="463" w:type="dxa"/>
          </w:tcPr>
          <w:p w14:paraId="6560001D" w14:textId="77777777" w:rsidR="00FA4108" w:rsidRPr="00910D17" w:rsidRDefault="00FA4108" w:rsidP="00C06619">
            <w:pPr>
              <w:rPr>
                <w:b/>
                <w:lang w:val="en-GB" w:bidi="en-US"/>
              </w:rPr>
            </w:pPr>
          </w:p>
        </w:tc>
        <w:tc>
          <w:tcPr>
            <w:tcW w:w="7483" w:type="dxa"/>
          </w:tcPr>
          <w:p w14:paraId="2EF14FE6" w14:textId="77777777" w:rsidR="00FA4108" w:rsidRPr="00910D17" w:rsidRDefault="00000000" w:rsidP="00C06619">
            <w:pPr>
              <w:rPr>
                <w:i/>
                <w:lang w:val="en-GB" w:bidi="en-US"/>
              </w:rPr>
            </w:pPr>
            <m:oMathPara>
              <m:oMath>
                <m:f>
                  <m:fPr>
                    <m:ctrlPr>
                      <w:rPr>
                        <w:rFonts w:ascii="Cambria Math" w:hAnsi="Cambria Math"/>
                        <w:i/>
                        <w:lang w:val="en-GB" w:bidi="en-US"/>
                      </w:rPr>
                    </m:ctrlPr>
                  </m:fPr>
                  <m:num>
                    <m:r>
                      <m:rPr>
                        <m:nor/>
                      </m:rPr>
                      <w:rPr>
                        <w:lang w:val="en-GB" w:bidi="en-US"/>
                      </w:rPr>
                      <m:t>dv</m:t>
                    </m:r>
                  </m:num>
                  <m:den>
                    <m:r>
                      <m:rPr>
                        <m:nor/>
                      </m:rPr>
                      <w:rPr>
                        <w:lang w:val="en-GB" w:bidi="en-US"/>
                      </w:rPr>
                      <m:t>dt</m:t>
                    </m:r>
                  </m:den>
                </m:f>
                <m:r>
                  <m:rPr>
                    <m:nor/>
                  </m:rPr>
                  <w:rPr>
                    <w:rFonts w:ascii="Cambria Math"/>
                    <w:lang w:val="en-GB" w:bidi="en-US"/>
                  </w:rPr>
                  <m:t xml:space="preserve"> </m:t>
                </m:r>
                <m:r>
                  <m:rPr>
                    <m:nor/>
                  </m:rPr>
                  <w:rPr>
                    <w:lang w:val="en-GB" w:bidi="en-US"/>
                  </w:rPr>
                  <m:t>=</m:t>
                </m:r>
                <m:r>
                  <m:rPr>
                    <m:nor/>
                  </m:rPr>
                  <w:rPr>
                    <w:rFonts w:ascii="Cambria Math"/>
                    <w:lang w:val="en-GB" w:bidi="en-US"/>
                  </w:rPr>
                  <m:t xml:space="preserve"> </m:t>
                </m:r>
                <m:f>
                  <m:fPr>
                    <m:ctrlPr>
                      <w:rPr>
                        <w:rFonts w:ascii="Cambria Math" w:hAnsi="Cambria Math"/>
                        <w:i/>
                        <w:lang w:val="en-GB" w:bidi="en-US"/>
                      </w:rPr>
                    </m:ctrlPr>
                  </m:fPr>
                  <m:num>
                    <m:r>
                      <m:rPr>
                        <m:nor/>
                      </m:rPr>
                      <w:rPr>
                        <w:lang w:val="en-GB" w:bidi="en-US"/>
                      </w:rPr>
                      <m:t>1</m:t>
                    </m:r>
                  </m:num>
                  <m:den>
                    <m:r>
                      <m:rPr>
                        <m:nor/>
                      </m:rPr>
                      <w:rPr>
                        <w:lang w:val="en-GB" w:bidi="en-US"/>
                      </w:rPr>
                      <m:t>ρ</m:t>
                    </m:r>
                  </m:den>
                </m:f>
                <m:r>
                  <w:rPr>
                    <w:rFonts w:ascii="Cambria Math" w:hAnsi="Cambria Math"/>
                    <w:lang w:val="en-GB" w:bidi="en-US"/>
                  </w:rPr>
                  <m:t xml:space="preserve"> </m:t>
                </m:r>
                <m:d>
                  <m:dPr>
                    <m:ctrlPr>
                      <w:rPr>
                        <w:rFonts w:ascii="Cambria Math" w:hAnsi="Cambria Math"/>
                        <w:i/>
                        <w:lang w:val="en-GB" w:bidi="en-US"/>
                      </w:rPr>
                    </m:ctrlPr>
                  </m:dPr>
                  <m:e>
                    <m:r>
                      <w:rPr>
                        <w:rFonts w:ascii="Cambria Math" w:hAnsi="Cambria Math"/>
                        <w:lang w:val="en-GB" w:bidi="en-US"/>
                      </w:rPr>
                      <m:t xml:space="preserve"> </m:t>
                    </m:r>
                    <m:r>
                      <m:rPr>
                        <m:nor/>
                      </m:rPr>
                      <w:rPr>
                        <w:lang w:val="en-GB" w:bidi="en-US"/>
                      </w:rPr>
                      <m:t>-</m:t>
                    </m:r>
                    <m:r>
                      <m:rPr>
                        <m:nor/>
                      </m:rPr>
                      <w:rPr>
                        <w:rFonts w:ascii="Cambria Math"/>
                        <w:lang w:val="en-GB" w:bidi="en-US"/>
                      </w:rPr>
                      <m:t xml:space="preserve"> </m:t>
                    </m:r>
                    <m:r>
                      <m:rPr>
                        <m:nor/>
                      </m:rPr>
                      <w:rPr>
                        <w:rFonts w:ascii="Cambria Math" w:hAnsi="Cambria Math" w:cs="Cambria Math"/>
                        <w:lang w:val="en-GB" w:bidi="en-US"/>
                      </w:rPr>
                      <m:t>∇</m:t>
                    </m:r>
                    <m:r>
                      <m:rPr>
                        <m:nor/>
                      </m:rPr>
                      <w:rPr>
                        <w:lang w:val="en-GB" w:bidi="en-US"/>
                      </w:rPr>
                      <m:t>p</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rFonts w:cs="Garamond"/>
                        <w:lang w:val="en-GB" w:bidi="en-US"/>
                      </w:rPr>
                      <m:t>μ</m:t>
                    </m:r>
                    <m:sSup>
                      <m:sSupPr>
                        <m:ctrlPr>
                          <w:rPr>
                            <w:rFonts w:ascii="Cambria Math" w:hAnsi="Cambria Math"/>
                            <w:i/>
                            <w:lang w:val="en-GB" w:bidi="en-US"/>
                          </w:rPr>
                        </m:ctrlPr>
                      </m:sSupPr>
                      <m:e>
                        <m:r>
                          <m:rPr>
                            <m:nor/>
                          </m:rPr>
                          <w:rPr>
                            <w:rFonts w:ascii="Cambria Math" w:hAnsi="Cambria Math" w:cs="Cambria Math"/>
                            <w:lang w:val="en-GB" w:bidi="en-US"/>
                          </w:rPr>
                          <m:t>∇</m:t>
                        </m:r>
                      </m:e>
                      <m:sup>
                        <m:r>
                          <m:rPr>
                            <m:nor/>
                          </m:rPr>
                          <w:rPr>
                            <w:lang w:val="en-GB" w:bidi="en-US"/>
                          </w:rPr>
                          <m:t>2</m:t>
                        </m:r>
                      </m:sup>
                    </m:sSup>
                    <m:r>
                      <m:rPr>
                        <m:nor/>
                      </m:rPr>
                      <w:rPr>
                        <w:rFonts w:ascii="Cambria Math"/>
                        <w:lang w:val="en-GB" w:bidi="en-US"/>
                      </w:rPr>
                      <m:t xml:space="preserve"> </m:t>
                    </m:r>
                    <m:r>
                      <m:rPr>
                        <m:nor/>
                      </m:rPr>
                      <w:rPr>
                        <w:lang w:val="en-GB" w:bidi="en-US"/>
                      </w:rPr>
                      <m:t>v</m:t>
                    </m:r>
                    <m:r>
                      <m:rPr>
                        <m:nor/>
                      </m:rPr>
                      <w:rPr>
                        <w:rFonts w:ascii="Cambria Math"/>
                        <w:lang w:val="en-GB" w:bidi="en-US"/>
                      </w:rPr>
                      <m:t xml:space="preserve"> </m:t>
                    </m:r>
                  </m:e>
                </m:d>
                <m:r>
                  <m:rPr>
                    <m:nor/>
                  </m:rPr>
                  <w:rPr>
                    <w:rFonts w:ascii="Cambria Math"/>
                    <w:lang w:val="en-GB" w:bidi="en-US"/>
                  </w:rPr>
                  <m:t xml:space="preserve"> </m:t>
                </m:r>
                <m:r>
                  <m:rPr>
                    <m:nor/>
                  </m:rPr>
                  <w:rPr>
                    <w:lang w:val="en-GB" w:bidi="en-US"/>
                  </w:rPr>
                  <m:t>+</m:t>
                </m:r>
                <m:sSub>
                  <m:sSubPr>
                    <m:ctrlPr>
                      <w:rPr>
                        <w:rFonts w:ascii="Cambria Math" w:hAnsi="Cambria Math"/>
                        <w:i/>
                        <w:lang w:val="en-GB" w:bidi="en-US"/>
                      </w:rPr>
                    </m:ctrlPr>
                  </m:sSubPr>
                  <m:e>
                    <m:r>
                      <m:rPr>
                        <m:nor/>
                      </m:rPr>
                      <w:rPr>
                        <w:lang w:val="en-GB" w:bidi="en-US"/>
                      </w:rPr>
                      <m:t>f</m:t>
                    </m:r>
                  </m:e>
                  <m:sub>
                    <m:r>
                      <m:rPr>
                        <m:nor/>
                      </m:rPr>
                      <w:rPr>
                        <w:lang w:val="en-GB" w:bidi="en-US"/>
                      </w:rPr>
                      <m:t>ext</m:t>
                    </m:r>
                  </m:sub>
                </m:sSub>
              </m:oMath>
            </m:oMathPara>
          </w:p>
        </w:tc>
        <w:tc>
          <w:tcPr>
            <w:tcW w:w="520" w:type="dxa"/>
          </w:tcPr>
          <w:p w14:paraId="7A92EB97" w14:textId="3361ED0D" w:rsidR="00FA4108" w:rsidRPr="00910D17" w:rsidRDefault="00FA4108" w:rsidP="00C06619">
            <w:pPr>
              <w:rPr>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33</w:t>
            </w:r>
            <w:r w:rsidRPr="00910D17">
              <w:rPr>
                <w:lang w:val="en-GB"/>
              </w:rPr>
              <w:fldChar w:fldCharType="end"/>
            </w:r>
            <w:r w:rsidRPr="00910D17">
              <w:rPr>
                <w:lang w:val="en-GB"/>
              </w:rPr>
              <w:t>)</w:t>
            </w:r>
          </w:p>
        </w:tc>
      </w:tr>
    </w:tbl>
    <w:p w14:paraId="2E116667" w14:textId="4F58D4BE" w:rsidR="00FA4108" w:rsidRPr="00910D17" w:rsidRDefault="00FA4108" w:rsidP="00FA4108">
      <w:pPr>
        <w:rPr>
          <w:shd w:val="clear" w:color="auto" w:fill="FFFFFF"/>
          <w:lang w:val="en-GB"/>
        </w:rPr>
      </w:pPr>
      <w:r w:rsidRPr="00910D17">
        <w:rPr>
          <w:lang w:val="en-GB"/>
        </w:rPr>
        <w:lastRenderedPageBreak/>
        <w:t xml:space="preserve">where p, v, ρ, µ and </w:t>
      </w:r>
      <w:proofErr w:type="spellStart"/>
      <w:r w:rsidRPr="00910D17">
        <w:rPr>
          <w:lang w:val="en-GB"/>
        </w:rPr>
        <w:t>f</w:t>
      </w:r>
      <w:r w:rsidRPr="00910D17">
        <w:rPr>
          <w:vertAlign w:val="subscript"/>
          <w:lang w:val="en-GB"/>
        </w:rPr>
        <w:t>ext</w:t>
      </w:r>
      <w:proofErr w:type="spellEnd"/>
      <w:r w:rsidRPr="00910D17">
        <w:rPr>
          <w:lang w:val="en-GB"/>
        </w:rPr>
        <w:t xml:space="preserve"> represent the pressure, velocity, density, dynamic viscosity and external force vector, respectively. </w:t>
      </w:r>
      <w:r w:rsidRPr="00910D17">
        <w:rPr>
          <w:shd w:val="clear" w:color="auto" w:fill="FFFFFF"/>
          <w:lang w:val="en-GB"/>
        </w:rPr>
        <w:t xml:space="preserve">SPH solves the </w:t>
      </w:r>
      <w:r w:rsidR="003861EF" w:rsidRPr="00910D17">
        <w:rPr>
          <w:shd w:val="clear" w:color="auto" w:fill="FFFFFF"/>
          <w:lang w:val="en-GB"/>
        </w:rPr>
        <w:t>Navier-Stokes</w:t>
      </w:r>
      <w:r w:rsidRPr="00910D17">
        <w:rPr>
          <w:shd w:val="clear" w:color="auto" w:fill="FFFFFF"/>
          <w:lang w:val="en-GB"/>
        </w:rPr>
        <w:t xml:space="preserve"> equations by discreti</w:t>
      </w:r>
      <w:r w:rsidR="00870553" w:rsidRPr="00910D17">
        <w:rPr>
          <w:shd w:val="clear" w:color="auto" w:fill="FFFFFF"/>
          <w:lang w:val="en-GB"/>
        </w:rPr>
        <w:t>s</w:t>
      </w:r>
      <w:r w:rsidRPr="00910D17">
        <w:rPr>
          <w:shd w:val="clear" w:color="auto" w:fill="FFFFFF"/>
          <w:lang w:val="en-GB"/>
        </w:rPr>
        <w:t>ing the whole computational domain into a set of particles. The Mie-</w:t>
      </w:r>
      <w:proofErr w:type="spellStart"/>
      <w:r w:rsidRPr="00910D17">
        <w:rPr>
          <w:shd w:val="clear" w:color="auto" w:fill="FFFFFF"/>
          <w:lang w:val="en-GB"/>
        </w:rPr>
        <w:t>Grüneisen</w:t>
      </w:r>
      <w:proofErr w:type="spellEnd"/>
      <w:r w:rsidRPr="00910D17">
        <w:rPr>
          <w:shd w:val="clear" w:color="auto" w:fill="FFFFFF"/>
          <w:lang w:val="en-GB"/>
        </w:rPr>
        <w:t xml:space="preserve"> equation of state</w:t>
      </w:r>
      <w:r w:rsidR="003861EF" w:rsidRPr="00910D17">
        <w:rPr>
          <w:shd w:val="clear" w:color="auto" w:fill="FFFFFF"/>
          <w:lang w:val="en-GB"/>
        </w:rPr>
        <w:t>,</w:t>
      </w:r>
      <w:r w:rsidRPr="00910D17">
        <w:rPr>
          <w:shd w:val="clear" w:color="auto" w:fill="FFFFFF"/>
          <w:lang w:val="en-GB"/>
        </w:rPr>
        <w:t xml:space="preserve"> Eqn. </w:t>
      </w:r>
      <w:r w:rsidRPr="00910D17">
        <w:rPr>
          <w:shd w:val="clear" w:color="auto" w:fill="FFFFFF"/>
          <w:lang w:val="en-GB"/>
        </w:rPr>
        <w:fldChar w:fldCharType="begin"/>
      </w:r>
      <w:r w:rsidRPr="00910D17">
        <w:rPr>
          <w:shd w:val="clear" w:color="auto" w:fill="FFFFFF"/>
          <w:lang w:val="en-GB"/>
        </w:rPr>
        <w:instrText xml:space="preserve"> REF _Ref93057280 \h </w:instrText>
      </w:r>
      <w:r w:rsidRPr="00910D17">
        <w:rPr>
          <w:shd w:val="clear" w:color="auto" w:fill="FFFFFF"/>
          <w:lang w:val="en-GB"/>
        </w:rPr>
      </w:r>
      <w:r w:rsidRPr="00910D17">
        <w:rPr>
          <w:shd w:val="clear" w:color="auto" w:fill="FFFFFF"/>
          <w:lang w:val="en-GB"/>
        </w:rPr>
        <w:fldChar w:fldCharType="separate"/>
      </w:r>
      <w:r w:rsidR="00232CAA" w:rsidRPr="00910D17">
        <w:rPr>
          <w:lang w:val="en-GB"/>
        </w:rPr>
        <w:t>(</w:t>
      </w:r>
      <w:r w:rsidR="00232CAA">
        <w:rPr>
          <w:noProof/>
          <w:lang w:val="en-GB"/>
        </w:rPr>
        <w:t>34</w:t>
      </w:r>
      <w:r w:rsidR="00232CAA" w:rsidRPr="00910D17">
        <w:rPr>
          <w:lang w:val="en-GB"/>
        </w:rPr>
        <w:t>)</w:t>
      </w:r>
      <w:r w:rsidRPr="00910D17">
        <w:rPr>
          <w:shd w:val="clear" w:color="auto" w:fill="FFFFFF"/>
          <w:lang w:val="en-GB"/>
        </w:rPr>
        <w:fldChar w:fldCharType="end"/>
      </w:r>
      <w:r w:rsidR="003861EF" w:rsidRPr="00910D17">
        <w:rPr>
          <w:shd w:val="clear" w:color="auto" w:fill="FFFFFF"/>
          <w:lang w:val="en-GB"/>
        </w:rPr>
        <w:t>,</w:t>
      </w:r>
      <w:r w:rsidRPr="00910D17">
        <w:rPr>
          <w:shd w:val="clear" w:color="auto" w:fill="FFFFFF"/>
          <w:lang w:val="en-GB"/>
        </w:rPr>
        <w:t xml:space="preserve"> </w:t>
      </w:r>
      <w:r w:rsidRPr="00910D17">
        <w:rPr>
          <w:lang w:val="en-GB"/>
        </w:rPr>
        <w:t>was used to model incompressible viscous laminar flow governed by the Navier-Stokes equation of motion. The volumetric response is governed by the equations of state, where the bulk modulus acts as a penalty parameter for the incompressible constraint. Since the viscosity of the erythrocyte cytoplasm is small, a small amount of shear resistance was specified in the materials module to suppress shear modes that can otherwise tangle the mesh. Here</w:t>
      </w:r>
      <w:r w:rsidR="003861EF" w:rsidRPr="00910D17">
        <w:rPr>
          <w:lang w:val="en-GB"/>
        </w:rPr>
        <w:t>,</w:t>
      </w:r>
      <w:r w:rsidRPr="00910D17">
        <w:rPr>
          <w:lang w:val="en-GB"/>
        </w:rPr>
        <w:t xml:space="preserve"> the shear stiffness or viscosity was used as a penalty parameter. The default hourglass control was used because when the shear model is defined, the hourglass control forces are calculated based on the shear resistance of the erythrocyte cytoplasm, which provides very low shear strength, insufficient to prevent spurious hourglass modes.</w:t>
      </w:r>
      <w:r w:rsidRPr="00910D17">
        <w:rPr>
          <w:shd w:val="clear" w:color="auto" w:fill="FFFFFF"/>
          <w:lang w:val="en-GB"/>
        </w:rPr>
        <w:t xml:space="preserve"> </w:t>
      </w:r>
      <w:r w:rsidR="003861EF" w:rsidRPr="00910D17">
        <w:rPr>
          <w:shd w:val="clear" w:color="auto" w:fill="FFFFFF"/>
          <w:lang w:val="en-GB"/>
        </w:rPr>
        <w:t>An equation of state is necessary for the erythrocyte cytoplasmic domain</w:t>
      </w:r>
      <w:r w:rsidRPr="00910D17">
        <w:rPr>
          <w:shd w:val="clear" w:color="auto" w:fill="FFFFFF"/>
          <w:lang w:val="en-GB"/>
        </w:rPr>
        <w:t xml:space="preserve"> to link pressure P and density </w:t>
      </w:r>
      <w:r w:rsidRPr="00910D17">
        <w:rPr>
          <w:rStyle w:val="mwe-math-mathml-inline"/>
          <w:lang w:val="en-GB"/>
        </w:rPr>
        <w:t>ρ</w:t>
      </w:r>
      <w:r w:rsidRPr="00910D17">
        <w:rPr>
          <w:shd w:val="clear" w:color="auto" w:fill="FFFFFF"/>
          <w:lang w:val="en-GB"/>
        </w:rPr>
        <w:t>. The Mie-</w:t>
      </w:r>
      <w:proofErr w:type="spellStart"/>
      <w:r w:rsidRPr="00910D17">
        <w:rPr>
          <w:shd w:val="clear" w:color="auto" w:fill="FFFFFF"/>
          <w:lang w:val="en-GB"/>
        </w:rPr>
        <w:t>Grüneisen</w:t>
      </w:r>
      <w:proofErr w:type="spellEnd"/>
      <w:r w:rsidRPr="00910D17">
        <w:rPr>
          <w:shd w:val="clear" w:color="auto" w:fill="FFFFFF"/>
          <w:lang w:val="en-GB"/>
        </w:rPr>
        <w:t xml:space="preserve"> equation of state</w:t>
      </w:r>
      <w:r w:rsidR="000E091C" w:rsidRPr="00910D17">
        <w:rPr>
          <w:shd w:val="clear" w:color="auto" w:fill="FFFFFF"/>
          <w:lang w:val="en-GB"/>
        </w:rPr>
        <w:t xml:space="preserve"> </w:t>
      </w:r>
      <w:r w:rsidRPr="00910D17">
        <w:rPr>
          <w:shd w:val="clear" w:color="auto" w:fill="FFFFFF"/>
          <w:lang w:val="en-GB"/>
        </w:rPr>
        <w:t xml:space="preserve">used for this purpose </w:t>
      </w:r>
      <w:r w:rsidRPr="00910D17">
        <w:rPr>
          <w:shd w:val="clear" w:color="auto" w:fill="FFFFFF"/>
          <w:lang w:val="en-GB"/>
        </w:rPr>
        <w:fldChar w:fldCharType="begin"/>
      </w:r>
      <w:r w:rsidR="003208F5">
        <w:rPr>
          <w:shd w:val="clear" w:color="auto" w:fill="FFFFFF"/>
          <w:lang w:val="en-GB"/>
        </w:rPr>
        <w:instrText xml:space="preserve"> ADDIN EN.CITE &lt;EndNote&gt;&lt;Cite&gt;&lt;Author&gt;Monaghan&lt;/Author&gt;&lt;Year&gt;1988&lt;/Year&gt;&lt;RecNum&gt;326&lt;/RecNum&gt;&lt;DisplayText&gt;(Monaghan, 1988)&lt;/DisplayText&gt;&lt;record&gt;&lt;rec-number&gt;326&lt;/rec-number&gt;&lt;foreign-keys&gt;&lt;key app="EN" db-id="ess2xr201ass9feavxmxfrtxx5at5fvfer9r" timestamp="1644250355"&gt;326&lt;/key&gt;&lt;/foreign-keys&gt;&lt;ref-type name="Journal Article"&gt;17&lt;/ref-type&gt;&lt;contributors&gt;&lt;authors&gt;&lt;author&gt;Monaghan, J. J.&lt;/author&gt;&lt;/authors&gt;&lt;/contributors&gt;&lt;titles&gt;&lt;title&gt;An introduction to SPH&lt;/title&gt;&lt;secondary-title&gt;Computer Physics Communications&lt;/secondary-title&gt;&lt;/titles&gt;&lt;periodical&gt;&lt;full-title&gt;Computer Physics Communications&lt;/full-title&gt;&lt;abbr-1&gt;Comput. Phys. Commun.&lt;/abbr-1&gt;&lt;abbr-2&gt;Comput Phys Commun&lt;/abbr-2&gt;&lt;/periodical&gt;&lt;pages&gt;89-96&lt;/pages&gt;&lt;volume&gt;48&lt;/volume&gt;&lt;number&gt;1&lt;/number&gt;&lt;dates&gt;&lt;year&gt;1988&lt;/year&gt;&lt;pub-dates&gt;&lt;date&gt;1988/01/01/&lt;/date&gt;&lt;/pub-dates&gt;&lt;/dates&gt;&lt;isbn&gt;0010-4655&lt;/isbn&gt;&lt;urls&gt;&lt;related-urls&gt;&lt;url&gt;http://www.sciencedirect.com/science/article/pii/0010465588900264&lt;/url&gt;&lt;/related-urls&gt;&lt;/urls&gt;&lt;electronic-resource-num&gt;https://doi.org/10.1016/0010-4655(88)90026-4&lt;/electronic-resource-num&gt;&lt;/record&gt;&lt;/Cite&gt;&lt;/EndNote&gt;</w:instrText>
      </w:r>
      <w:r w:rsidRPr="00910D17">
        <w:rPr>
          <w:shd w:val="clear" w:color="auto" w:fill="FFFFFF"/>
          <w:lang w:val="en-GB"/>
        </w:rPr>
        <w:fldChar w:fldCharType="separate"/>
      </w:r>
      <w:r w:rsidR="003208F5">
        <w:rPr>
          <w:noProof/>
          <w:shd w:val="clear" w:color="auto" w:fill="FFFFFF"/>
          <w:lang w:val="en-GB"/>
        </w:rPr>
        <w:t>(Monaghan, 1988)</w:t>
      </w:r>
      <w:r w:rsidRPr="00910D17">
        <w:rPr>
          <w:shd w:val="clear" w:color="auto" w:fill="FFFFFF"/>
          <w:lang w:val="en-GB"/>
        </w:rPr>
        <w:fldChar w:fldCharType="end"/>
      </w:r>
      <w:r w:rsidRPr="00910D17">
        <w:rPr>
          <w:shd w:val="clear" w:color="auto" w:fill="FFFFFF"/>
          <w:lang w:val="en-GB"/>
        </w:rPr>
        <w:t xml:space="preserve"> is given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67A0194A" w14:textId="77777777" w:rsidTr="00C06619">
        <w:trPr>
          <w:trHeight w:val="532"/>
          <w:jc w:val="center"/>
        </w:trPr>
        <w:tc>
          <w:tcPr>
            <w:tcW w:w="463" w:type="dxa"/>
          </w:tcPr>
          <w:p w14:paraId="6C925AC7" w14:textId="77777777" w:rsidR="00FA4108" w:rsidRPr="00910D17" w:rsidRDefault="00FA4108" w:rsidP="00C06619">
            <w:pPr>
              <w:rPr>
                <w:lang w:val="en-GB" w:bidi="en-US"/>
              </w:rPr>
            </w:pPr>
          </w:p>
        </w:tc>
        <w:tc>
          <w:tcPr>
            <w:tcW w:w="7483" w:type="dxa"/>
          </w:tcPr>
          <w:p w14:paraId="45B16A92" w14:textId="77777777" w:rsidR="00FA4108" w:rsidRPr="00910D17" w:rsidRDefault="00FA4108" w:rsidP="00C06619">
            <w:pPr>
              <w:rPr>
                <w:lang w:val="en-GB" w:bidi="en-US"/>
              </w:rPr>
            </w:pPr>
            <m:oMathPara>
              <m:oMath>
                <m:r>
                  <m:rPr>
                    <m:nor/>
                  </m:rPr>
                  <w:rPr>
                    <w:rFonts w:ascii="Cambria Math" w:hAnsi="Cambria Math"/>
                    <w:lang w:val="en-GB" w:bidi="en-US"/>
                  </w:rPr>
                  <m:t>p</m:t>
                </m:r>
                <m:r>
                  <m:rPr>
                    <m:nor/>
                  </m:rPr>
                  <w:rPr>
                    <w:rFonts w:ascii="Cambria Math"/>
                    <w:lang w:val="en-GB" w:bidi="en-US"/>
                  </w:rPr>
                  <m:t xml:space="preserve"> </m:t>
                </m:r>
                <m:r>
                  <m:rPr>
                    <m:nor/>
                  </m:rPr>
                  <w:rPr>
                    <w:rFonts w:ascii="Cambria Math" w:hAnsi="Cambria Math"/>
                    <w:lang w:val="en-GB" w:bidi="en-US"/>
                  </w:rPr>
                  <m:t>=</m:t>
                </m:r>
                <m:r>
                  <m:rPr>
                    <m:nor/>
                  </m:rPr>
                  <w:rPr>
                    <w:rFonts w:ascii="Cambria Math"/>
                    <w:lang w:val="en-GB" w:bidi="en-US"/>
                  </w:rPr>
                  <m:t xml:space="preserve"> </m:t>
                </m:r>
                <m:f>
                  <m:fPr>
                    <m:ctrlPr>
                      <w:rPr>
                        <w:rFonts w:ascii="Cambria Math" w:hAnsi="Cambria Math"/>
                        <w:lang w:val="en-GB" w:bidi="en-US"/>
                      </w:rPr>
                    </m:ctrlPr>
                  </m:fPr>
                  <m:num>
                    <m:sSub>
                      <m:sSubPr>
                        <m:ctrlPr>
                          <w:rPr>
                            <w:rFonts w:ascii="Cambria Math" w:hAnsi="Cambria Math"/>
                            <w:lang w:val="en-GB" w:bidi="en-US"/>
                          </w:rPr>
                        </m:ctrlPr>
                      </m:sSubPr>
                      <m:e>
                        <m:r>
                          <m:rPr>
                            <m:nor/>
                          </m:rPr>
                          <w:rPr>
                            <w:rFonts w:ascii="Cambria Math" w:hAnsi="Cambria Math"/>
                            <w:lang w:val="en-GB" w:bidi="en-US"/>
                          </w:rPr>
                          <m:t>ρ</m:t>
                        </m:r>
                      </m:e>
                      <m:sub>
                        <m:r>
                          <m:rPr>
                            <m:nor/>
                          </m:rPr>
                          <w:rPr>
                            <w:rFonts w:ascii="Cambria Math" w:hAnsi="Cambria Math"/>
                            <w:lang w:val="en-GB" w:bidi="en-US"/>
                          </w:rPr>
                          <m:t>0</m:t>
                        </m:r>
                      </m:sub>
                    </m:sSub>
                    <m:sSup>
                      <m:sSupPr>
                        <m:ctrlPr>
                          <w:rPr>
                            <w:rFonts w:ascii="Cambria Math" w:hAnsi="Cambria Math"/>
                            <w:lang w:val="en-GB" w:bidi="en-US"/>
                          </w:rPr>
                        </m:ctrlPr>
                      </m:sSupPr>
                      <m:e>
                        <m:r>
                          <m:rPr>
                            <m:nor/>
                          </m:rPr>
                          <w:rPr>
                            <w:rFonts w:ascii="Cambria Math" w:hAnsi="Cambria Math"/>
                            <w:lang w:val="en-GB" w:bidi="en-US"/>
                          </w:rPr>
                          <m:t>c</m:t>
                        </m:r>
                      </m:e>
                      <m:sup>
                        <m:r>
                          <m:rPr>
                            <m:nor/>
                          </m:rPr>
                          <w:rPr>
                            <w:rFonts w:ascii="Cambria Math" w:hAnsi="Cambria Math"/>
                            <w:lang w:val="en-GB" w:bidi="en-US"/>
                          </w:rPr>
                          <m:t>2</m:t>
                        </m:r>
                      </m:sup>
                    </m:sSup>
                    <m:sSub>
                      <m:sSubPr>
                        <m:ctrlPr>
                          <w:rPr>
                            <w:rFonts w:ascii="Cambria Math" w:hAnsi="Cambria Math"/>
                            <w:lang w:val="en-GB" w:bidi="en-US"/>
                          </w:rPr>
                        </m:ctrlPr>
                      </m:sSubPr>
                      <m:e>
                        <m:r>
                          <m:rPr>
                            <m:nor/>
                          </m:rPr>
                          <w:rPr>
                            <w:rFonts w:ascii="Cambria Math" w:hAnsi="Cambria Math"/>
                            <w:lang w:val="en-GB" w:bidi="en-US"/>
                          </w:rPr>
                          <m:t>η</m:t>
                        </m:r>
                      </m:e>
                      <m:sub>
                        <m:r>
                          <m:rPr>
                            <m:nor/>
                          </m:rPr>
                          <w:rPr>
                            <w:rFonts w:ascii="Cambria Math" w:hAnsi="Cambria Math"/>
                            <w:lang w:val="en-GB" w:bidi="en-US"/>
                          </w:rPr>
                          <m:t>m</m:t>
                        </m:r>
                      </m:sub>
                    </m:sSub>
                  </m:num>
                  <m:den>
                    <m:sSup>
                      <m:sSupPr>
                        <m:ctrlPr>
                          <w:rPr>
                            <w:rFonts w:ascii="Cambria Math" w:hAnsi="Cambria Math"/>
                            <w:i/>
                            <w:lang w:val="en-GB" w:bidi="en-US"/>
                          </w:rPr>
                        </m:ctrlPr>
                      </m:sSupPr>
                      <m:e>
                        <m:d>
                          <m:dPr>
                            <m:ctrlPr>
                              <w:rPr>
                                <w:rFonts w:ascii="Cambria Math" w:hAnsi="Cambria Math"/>
                                <w:lang w:val="en-GB" w:bidi="en-US"/>
                              </w:rPr>
                            </m:ctrlPr>
                          </m:dPr>
                          <m:e>
                            <m:r>
                              <m:rPr>
                                <m:nor/>
                              </m:rPr>
                              <w:rPr>
                                <w:rFonts w:ascii="Cambria Math"/>
                                <w:lang w:val="en-GB" w:bidi="en-US"/>
                              </w:rPr>
                              <m:t>1-</m:t>
                            </m:r>
                            <m:sSub>
                              <m:sSubPr>
                                <m:ctrlPr>
                                  <w:rPr>
                                    <w:rFonts w:ascii="Cambria Math" w:hAnsi="Cambria Math"/>
                                    <w:lang w:val="en-GB" w:bidi="en-US"/>
                                  </w:rPr>
                                </m:ctrlPr>
                              </m:sSubPr>
                              <m:e>
                                <m:r>
                                  <m:rPr>
                                    <m:nor/>
                                  </m:rPr>
                                  <w:rPr>
                                    <w:rFonts w:ascii="Cambria Math" w:hAnsi="Cambria Math"/>
                                    <w:lang w:val="en-GB" w:bidi="en-US"/>
                                  </w:rPr>
                                  <m:t>η</m:t>
                                </m:r>
                              </m:e>
                              <m:sub>
                                <m:r>
                                  <m:rPr>
                                    <m:nor/>
                                  </m:rPr>
                                  <w:rPr>
                                    <w:rFonts w:ascii="Cambria Math" w:hAnsi="Cambria Math"/>
                                    <w:lang w:val="en-GB" w:bidi="en-US"/>
                                  </w:rPr>
                                  <m:t>m</m:t>
                                </m:r>
                              </m:sub>
                            </m:sSub>
                            <m:r>
                              <m:rPr>
                                <m:nor/>
                              </m:rPr>
                              <w:rPr>
                                <w:rFonts w:ascii="Cambria Math"/>
                                <w:lang w:val="en-GB" w:bidi="en-US"/>
                              </w:rPr>
                              <m:t>s</m:t>
                            </m:r>
                          </m:e>
                        </m:d>
                      </m:e>
                      <m:sup>
                        <m:r>
                          <m:rPr>
                            <m:nor/>
                          </m:rPr>
                          <w:rPr>
                            <w:rFonts w:ascii="Cambria Math"/>
                            <w:lang w:val="en-GB" w:bidi="en-US"/>
                          </w:rPr>
                          <m:t>2</m:t>
                        </m:r>
                      </m:sup>
                    </m:sSup>
                  </m:den>
                </m:f>
                <m:r>
                  <m:rPr>
                    <m:nor/>
                  </m:rPr>
                  <w:rPr>
                    <w:rFonts w:ascii="Cambria Math" w:hAnsi="Cambria Math"/>
                    <w:lang w:val="en-GB" w:bidi="en-US"/>
                  </w:rPr>
                  <m:t xml:space="preserve"> </m:t>
                </m:r>
                <m:d>
                  <m:dPr>
                    <m:ctrlPr>
                      <w:rPr>
                        <w:rFonts w:ascii="Cambria Math" w:hAnsi="Cambria Math"/>
                        <w:lang w:val="en-GB" w:bidi="en-US"/>
                      </w:rPr>
                    </m:ctrlPr>
                  </m:dPr>
                  <m:e>
                    <m:r>
                      <m:rPr>
                        <m:nor/>
                      </m:rPr>
                      <w:rPr>
                        <w:rFonts w:ascii="Cambria Math" w:hAnsi="Cambria Math"/>
                        <w:lang w:val="en-GB" w:bidi="en-US"/>
                      </w:rPr>
                      <m:t>1-</m:t>
                    </m:r>
                    <m:f>
                      <m:fPr>
                        <m:ctrlPr>
                          <w:rPr>
                            <w:rFonts w:ascii="Cambria Math" w:hAnsi="Cambria Math"/>
                            <w:i/>
                            <w:lang w:val="en-GB" w:bidi="en-US"/>
                          </w:rPr>
                        </m:ctrlPr>
                      </m:fPr>
                      <m:num>
                        <m:sSub>
                          <m:sSubPr>
                            <m:ctrlPr>
                              <w:rPr>
                                <w:rFonts w:ascii="Cambria Math" w:hAnsi="Cambria Math"/>
                                <w:lang w:val="en-GB" w:bidi="en-US"/>
                              </w:rPr>
                            </m:ctrlPr>
                          </m:sSubPr>
                          <m:e>
                            <m:r>
                              <m:rPr>
                                <m:nor/>
                              </m:rPr>
                              <w:rPr>
                                <w:rFonts w:ascii="Cambria Math" w:hAnsi="Cambria Math"/>
                                <w:lang w:val="en-GB" w:bidi="en-US"/>
                              </w:rPr>
                              <m:t>η</m:t>
                            </m:r>
                          </m:e>
                          <m:sub>
                            <m:r>
                              <m:rPr>
                                <m:nor/>
                              </m:rPr>
                              <w:rPr>
                                <w:rFonts w:ascii="Cambria Math" w:hAnsi="Cambria Math"/>
                                <w:lang w:val="en-GB" w:bidi="en-US"/>
                              </w:rPr>
                              <m:t>m</m:t>
                            </m:r>
                          </m:sub>
                        </m:sSub>
                        <m:sSub>
                          <m:sSubPr>
                            <m:ctrlPr>
                              <w:rPr>
                                <w:rFonts w:ascii="Cambria Math" w:hAnsi="Cambria Math"/>
                                <w:i/>
                                <w:lang w:val="en-GB" w:bidi="en-US"/>
                              </w:rPr>
                            </m:ctrlPr>
                          </m:sSubPr>
                          <m:e>
                            <m:r>
                              <m:rPr>
                                <m:nor/>
                              </m:rPr>
                              <w:rPr>
                                <w:rFonts w:ascii="Cambria Math" w:hAnsi="Cambria Math"/>
                                <w:lang w:val="en-GB" w:bidi="en-US"/>
                              </w:rPr>
                              <m:t>Γ</m:t>
                            </m:r>
                            <m:ctrlPr>
                              <w:rPr>
                                <w:rFonts w:ascii="Cambria Math" w:hAnsi="Cambria Math"/>
                                <w:lang w:val="en-GB" w:bidi="en-US"/>
                              </w:rPr>
                            </m:ctrlPr>
                          </m:e>
                          <m:sub>
                            <m:r>
                              <m:rPr>
                                <m:nor/>
                              </m:rPr>
                              <w:rPr>
                                <w:rFonts w:ascii="Cambria Math" w:hAnsi="Cambria Math"/>
                                <w:lang w:val="en-GB" w:bidi="en-US"/>
                              </w:rPr>
                              <m:t>0</m:t>
                            </m:r>
                          </m:sub>
                        </m:sSub>
                      </m:num>
                      <m:den>
                        <m:r>
                          <m:rPr>
                            <m:nor/>
                          </m:rPr>
                          <w:rPr>
                            <w:rFonts w:ascii="Cambria Math" w:hAnsi="Cambria Math"/>
                            <w:lang w:val="en-GB" w:bidi="en-US"/>
                          </w:rPr>
                          <m:t>2</m:t>
                        </m:r>
                      </m:den>
                    </m:f>
                  </m:e>
                </m:d>
                <m:r>
                  <m:rPr>
                    <m:nor/>
                  </m:rPr>
                  <w:rPr>
                    <w:rFonts w:ascii="Cambria Math"/>
                    <w:lang w:val="en-GB" w:bidi="en-US"/>
                  </w:rPr>
                  <m:t xml:space="preserve"> </m:t>
                </m:r>
                <m:r>
                  <m:rPr>
                    <m:nor/>
                  </m:rPr>
                  <w:rPr>
                    <w:rFonts w:ascii="Cambria Math" w:hAnsi="Cambria Math"/>
                    <w:lang w:val="en-GB" w:bidi="en-US"/>
                  </w:rPr>
                  <m:t>+</m:t>
                </m:r>
                <m:sSub>
                  <m:sSubPr>
                    <m:ctrlPr>
                      <w:rPr>
                        <w:rFonts w:ascii="Cambria Math" w:hAnsi="Cambria Math"/>
                        <w:lang w:val="en-GB" w:bidi="en-US"/>
                      </w:rPr>
                    </m:ctrlPr>
                  </m:sSubPr>
                  <m:e>
                    <m:r>
                      <m:rPr>
                        <m:nor/>
                      </m:rPr>
                      <w:rPr>
                        <w:rFonts w:ascii="Cambria Math"/>
                        <w:lang w:val="en-GB" w:bidi="en-US"/>
                      </w:rPr>
                      <m:t xml:space="preserve"> </m:t>
                    </m:r>
                    <m:sSub>
                      <m:sSubPr>
                        <m:ctrlPr>
                          <w:rPr>
                            <w:rFonts w:ascii="Cambria Math" w:hAnsi="Cambria Math"/>
                            <w:lang w:val="en-GB" w:bidi="en-US"/>
                          </w:rPr>
                        </m:ctrlPr>
                      </m:sSubPr>
                      <m:e>
                        <m:r>
                          <m:rPr>
                            <m:nor/>
                          </m:rPr>
                          <w:rPr>
                            <w:rFonts w:ascii="Cambria Math" w:hAnsi="Cambria Math"/>
                            <w:lang w:val="en-GB" w:bidi="en-US"/>
                          </w:rPr>
                          <m:t>ρ</m:t>
                        </m:r>
                      </m:e>
                      <m:sub>
                        <m:r>
                          <m:rPr>
                            <m:nor/>
                          </m:rPr>
                          <w:rPr>
                            <w:rFonts w:ascii="Cambria Math" w:hAnsi="Cambria Math"/>
                            <w:lang w:val="en-GB" w:bidi="en-US"/>
                          </w:rPr>
                          <m:t>0</m:t>
                        </m:r>
                      </m:sub>
                    </m:sSub>
                    <m:r>
                      <m:rPr>
                        <m:nor/>
                      </m:rPr>
                      <w:rPr>
                        <w:rFonts w:ascii="Cambria Math" w:hAnsi="Cambria Math"/>
                        <w:lang w:val="en-GB" w:bidi="en-US"/>
                      </w:rPr>
                      <m:t>Γ</m:t>
                    </m:r>
                  </m:e>
                  <m:sub>
                    <m:r>
                      <m:rPr>
                        <m:nor/>
                      </m:rPr>
                      <w:rPr>
                        <w:rFonts w:ascii="Cambria Math" w:hAnsi="Cambria Math"/>
                        <w:lang w:val="en-GB" w:bidi="en-US"/>
                      </w:rPr>
                      <m:t>0</m:t>
                    </m:r>
                  </m:sub>
                </m:sSub>
                <m:sSub>
                  <m:sSubPr>
                    <m:ctrlPr>
                      <w:rPr>
                        <w:rFonts w:ascii="Cambria Math" w:hAnsi="Cambria Math"/>
                        <w:i/>
                        <w:lang w:val="en-GB" w:bidi="en-US"/>
                      </w:rPr>
                    </m:ctrlPr>
                  </m:sSubPr>
                  <m:e>
                    <m:r>
                      <m:rPr>
                        <m:nor/>
                      </m:rPr>
                      <w:rPr>
                        <w:rFonts w:ascii="Cambria Math" w:hAnsi="Cambria Math"/>
                        <w:lang w:val="en-GB" w:bidi="en-US"/>
                      </w:rPr>
                      <m:t>E</m:t>
                    </m:r>
                  </m:e>
                  <m:sub>
                    <m:r>
                      <m:rPr>
                        <m:nor/>
                      </m:rPr>
                      <w:rPr>
                        <w:rFonts w:ascii="Cambria Math" w:hAnsi="Cambria Math"/>
                        <w:lang w:val="en-GB" w:bidi="en-US"/>
                      </w:rPr>
                      <m:t>m</m:t>
                    </m:r>
                  </m:sub>
                </m:sSub>
              </m:oMath>
            </m:oMathPara>
          </w:p>
        </w:tc>
        <w:tc>
          <w:tcPr>
            <w:tcW w:w="520" w:type="dxa"/>
          </w:tcPr>
          <w:p w14:paraId="42523AA1" w14:textId="7C02A327" w:rsidR="00FA4108" w:rsidRPr="00910D17" w:rsidRDefault="00FA4108" w:rsidP="00C06619">
            <w:pPr>
              <w:rPr>
                <w:lang w:val="en-GB"/>
              </w:rPr>
            </w:pPr>
            <w:bookmarkStart w:id="84" w:name="_Ref89301172"/>
            <w:bookmarkStart w:id="85" w:name="_Ref93057280"/>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34</w:t>
            </w:r>
            <w:r w:rsidRPr="00910D17">
              <w:rPr>
                <w:lang w:val="en-GB"/>
              </w:rPr>
              <w:fldChar w:fldCharType="end"/>
            </w:r>
            <w:bookmarkEnd w:id="84"/>
            <w:r w:rsidRPr="00910D17">
              <w:rPr>
                <w:lang w:val="en-GB"/>
              </w:rPr>
              <w:t>)</w:t>
            </w:r>
            <w:bookmarkEnd w:id="85"/>
          </w:p>
        </w:tc>
      </w:tr>
    </w:tbl>
    <w:p w14:paraId="03F70DD1" w14:textId="1F865815" w:rsidR="00FA4108" w:rsidRPr="00910D17" w:rsidRDefault="00FA4108" w:rsidP="00FA4108">
      <w:pPr>
        <w:rPr>
          <w:szCs w:val="24"/>
          <w:lang w:val="en-GB"/>
        </w:rPr>
      </w:pPr>
      <w:r w:rsidRPr="00910D17">
        <w:rPr>
          <w:szCs w:val="24"/>
          <w:lang w:val="en-GB"/>
        </w:rPr>
        <w:t xml:space="preserve"> where ρ</w:t>
      </w:r>
      <w:r w:rsidRPr="00910D17">
        <w:rPr>
          <w:szCs w:val="24"/>
          <w:vertAlign w:val="subscript"/>
          <w:lang w:val="en-GB"/>
        </w:rPr>
        <w:t>0</w:t>
      </w:r>
      <w:r w:rsidRPr="00910D17">
        <w:rPr>
          <w:szCs w:val="24"/>
          <w:lang w:val="en-GB"/>
        </w:rPr>
        <w:t xml:space="preserve"> is the reference density</w:t>
      </w:r>
      <w:r w:rsidR="0033253F" w:rsidRPr="00910D17">
        <w:rPr>
          <w:szCs w:val="24"/>
          <w:lang w:val="en-GB"/>
        </w:rPr>
        <w:t>,</w:t>
      </w:r>
      <w:r w:rsidRPr="00910D17">
        <w:rPr>
          <w:szCs w:val="24"/>
          <w:lang w:val="en-GB"/>
        </w:rPr>
        <w:t xml:space="preserve"> and c is the speed of sound, Γ</w:t>
      </w:r>
      <w:r w:rsidRPr="00910D17">
        <w:rPr>
          <w:szCs w:val="24"/>
          <w:vertAlign w:val="subscript"/>
          <w:lang w:val="en-GB"/>
        </w:rPr>
        <w:t xml:space="preserve">0 </w:t>
      </w:r>
      <w:r w:rsidRPr="00910D17">
        <w:rPr>
          <w:szCs w:val="24"/>
          <w:lang w:val="en-GB"/>
        </w:rPr>
        <w:t xml:space="preserve">= 0 is a material parameter, </w:t>
      </w:r>
      <w:proofErr w:type="spellStart"/>
      <w:r w:rsidRPr="00910D17">
        <w:rPr>
          <w:szCs w:val="24"/>
          <w:lang w:val="en-GB"/>
        </w:rPr>
        <w:t>η</w:t>
      </w:r>
      <w:r w:rsidRPr="00910D17">
        <w:rPr>
          <w:szCs w:val="24"/>
          <w:vertAlign w:val="subscript"/>
          <w:lang w:val="en-GB"/>
        </w:rPr>
        <w:t>m</w:t>
      </w:r>
      <w:proofErr w:type="spellEnd"/>
      <w:r w:rsidRPr="00910D17">
        <w:rPr>
          <w:szCs w:val="24"/>
          <w:lang w:val="en-GB"/>
        </w:rPr>
        <w:t xml:space="preserve"> = 1 − ρ</w:t>
      </w:r>
      <w:r w:rsidRPr="00910D17">
        <w:rPr>
          <w:szCs w:val="24"/>
          <w:vertAlign w:val="subscript"/>
          <w:lang w:val="en-GB"/>
        </w:rPr>
        <w:t>0</w:t>
      </w:r>
      <w:r w:rsidRPr="00910D17">
        <w:rPr>
          <w:szCs w:val="24"/>
          <w:lang w:val="en-GB"/>
        </w:rPr>
        <w:t>/ρ is the nominal volumetric compressive strain, E</w:t>
      </w:r>
      <w:r w:rsidRPr="00910D17">
        <w:rPr>
          <w:szCs w:val="24"/>
          <w:vertAlign w:val="subscript"/>
          <w:lang w:val="en-GB"/>
        </w:rPr>
        <w:t>m</w:t>
      </w:r>
      <w:r w:rsidRPr="00910D17">
        <w:rPr>
          <w:szCs w:val="24"/>
          <w:lang w:val="en-GB"/>
        </w:rPr>
        <w:t xml:space="preserve"> is internal energy per unit mass. The background pressure P</w:t>
      </w:r>
      <w:r w:rsidRPr="00910D17">
        <w:rPr>
          <w:szCs w:val="24"/>
          <w:vertAlign w:val="subscript"/>
          <w:lang w:val="en-GB"/>
        </w:rPr>
        <w:t>0</w:t>
      </w:r>
      <w:r w:rsidRPr="00910D17">
        <w:rPr>
          <w:szCs w:val="24"/>
          <w:lang w:val="en-GB"/>
        </w:rPr>
        <w:t xml:space="preserve"> is added to avoid negative pressure values. The density is estimated from the particle distribution utili</w:t>
      </w:r>
      <w:r w:rsidR="00870553" w:rsidRPr="00910D17">
        <w:rPr>
          <w:szCs w:val="24"/>
          <w:lang w:val="en-GB"/>
        </w:rPr>
        <w:t>s</w:t>
      </w:r>
      <w:r w:rsidRPr="00910D17">
        <w:rPr>
          <w:szCs w:val="24"/>
          <w:lang w:val="en-GB"/>
        </w:rPr>
        <w:t xml:space="preserve">ing the SPH interpolation. c and s define the linear relationship between the shock </w:t>
      </w:r>
      <w:r w:rsidR="00BD39B9" w:rsidRPr="00910D17">
        <w:rPr>
          <w:szCs w:val="24"/>
          <w:lang w:val="en-GB"/>
        </w:rPr>
        <w:t xml:space="preserve">wave </w:t>
      </w:r>
      <w:r w:rsidRPr="00910D17">
        <w:rPr>
          <w:szCs w:val="24"/>
          <w:lang w:val="en-GB"/>
        </w:rPr>
        <w:t>velocity, U</w:t>
      </w:r>
      <w:r w:rsidRPr="00910D17">
        <w:rPr>
          <w:szCs w:val="24"/>
          <w:vertAlign w:val="subscript"/>
          <w:lang w:val="en-GB"/>
        </w:rPr>
        <w:t>s</w:t>
      </w:r>
      <w:r w:rsidRPr="00910D17">
        <w:rPr>
          <w:szCs w:val="24"/>
          <w:lang w:val="en-GB"/>
        </w:rPr>
        <w:t>, and the particle velocity, U</w:t>
      </w:r>
      <w:r w:rsidRPr="00910D17">
        <w:rPr>
          <w:szCs w:val="24"/>
          <w:vertAlign w:val="subscript"/>
          <w:lang w:val="en-GB"/>
        </w:rPr>
        <w:t>p</w:t>
      </w:r>
      <w:r w:rsidRPr="00910D17">
        <w:rPr>
          <w:szCs w:val="24"/>
          <w:lang w:val="en-GB"/>
        </w:rPr>
        <w:t>,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7483"/>
        <w:gridCol w:w="616"/>
      </w:tblGrid>
      <w:tr w:rsidR="00FA4108" w:rsidRPr="00910D17" w14:paraId="77C84595" w14:textId="77777777" w:rsidTr="00C06619">
        <w:trPr>
          <w:trHeight w:val="532"/>
          <w:jc w:val="center"/>
        </w:trPr>
        <w:tc>
          <w:tcPr>
            <w:tcW w:w="463" w:type="dxa"/>
          </w:tcPr>
          <w:p w14:paraId="37D9CDEA" w14:textId="77777777" w:rsidR="00FA4108" w:rsidRPr="00910D17" w:rsidRDefault="00FA4108" w:rsidP="00C06619">
            <w:pPr>
              <w:rPr>
                <w:lang w:val="en-GB" w:bidi="en-US"/>
              </w:rPr>
            </w:pPr>
          </w:p>
        </w:tc>
        <w:tc>
          <w:tcPr>
            <w:tcW w:w="7483" w:type="dxa"/>
          </w:tcPr>
          <w:p w14:paraId="39BD4C52" w14:textId="77777777" w:rsidR="00FA4108" w:rsidRPr="00910D17" w:rsidRDefault="00000000" w:rsidP="00C06619">
            <w:pPr>
              <w:rPr>
                <w:lang w:val="en-GB" w:bidi="en-US"/>
              </w:rPr>
            </w:pPr>
            <m:oMathPara>
              <m:oMath>
                <m:sSub>
                  <m:sSubPr>
                    <m:ctrlPr>
                      <w:rPr>
                        <w:rFonts w:ascii="Cambria Math" w:hAnsi="Cambria Math"/>
                        <w:lang w:val="en-GB" w:bidi="en-US"/>
                      </w:rPr>
                    </m:ctrlPr>
                  </m:sSubPr>
                  <m:e>
                    <m:r>
                      <m:rPr>
                        <m:nor/>
                      </m:rPr>
                      <w:rPr>
                        <w:lang w:val="en-GB" w:bidi="en-US"/>
                      </w:rPr>
                      <m:t>U</m:t>
                    </m:r>
                  </m:e>
                  <m:sub>
                    <m:r>
                      <m:rPr>
                        <m:nor/>
                      </m:rPr>
                      <w:rPr>
                        <w:lang w:val="en-GB" w:bidi="en-US"/>
                      </w:rPr>
                      <m:t>s</m:t>
                    </m:r>
                  </m:sub>
                </m:sSub>
                <m:r>
                  <m:rPr>
                    <m:nor/>
                  </m:rPr>
                  <w:rPr>
                    <w:lang w:val="en-GB" w:bidi="en-US"/>
                  </w:rPr>
                  <m:t xml:space="preserve"> = </m:t>
                </m:r>
                <m:r>
                  <m:rPr>
                    <m:nor/>
                  </m:rPr>
                  <w:rPr>
                    <w:rFonts w:ascii="Cambria Math" w:hAnsi="Cambria Math"/>
                    <w:lang w:val="en-GB" w:bidi="en-US"/>
                  </w:rPr>
                  <m:t xml:space="preserve">c </m:t>
                </m:r>
                <m:r>
                  <m:rPr>
                    <m:nor/>
                  </m:rPr>
                  <w:rPr>
                    <w:lang w:val="en-GB" w:bidi="en-US"/>
                  </w:rPr>
                  <m:t>+</m:t>
                </m:r>
                <m:r>
                  <m:rPr>
                    <m:nor/>
                  </m:rPr>
                  <w:rPr>
                    <w:rFonts w:ascii="Cambria Math"/>
                    <w:lang w:val="en-GB" w:bidi="en-US"/>
                  </w:rPr>
                  <m:t xml:space="preserve"> </m:t>
                </m:r>
                <m:sSub>
                  <m:sSubPr>
                    <m:ctrlPr>
                      <w:rPr>
                        <w:rFonts w:ascii="Cambria Math" w:hAnsi="Cambria Math"/>
                        <w:i/>
                        <w:lang w:val="en-GB" w:bidi="en-US"/>
                      </w:rPr>
                    </m:ctrlPr>
                  </m:sSubPr>
                  <m:e>
                    <m:r>
                      <m:rPr>
                        <m:nor/>
                      </m:rPr>
                      <w:rPr>
                        <w:lang w:val="en-GB" w:bidi="en-US"/>
                      </w:rPr>
                      <m:t>sU</m:t>
                    </m:r>
                  </m:e>
                  <m:sub>
                    <m:r>
                      <m:rPr>
                        <m:nor/>
                      </m:rPr>
                      <w:rPr>
                        <w:lang w:val="en-GB" w:bidi="en-US"/>
                      </w:rPr>
                      <m:t>p</m:t>
                    </m:r>
                  </m:sub>
                </m:sSub>
              </m:oMath>
            </m:oMathPara>
          </w:p>
        </w:tc>
        <w:tc>
          <w:tcPr>
            <w:tcW w:w="520" w:type="dxa"/>
          </w:tcPr>
          <w:p w14:paraId="2E25B61D" w14:textId="237852B1" w:rsidR="00FA4108" w:rsidRPr="00910D17" w:rsidRDefault="00FA4108" w:rsidP="00C06619">
            <w:pPr>
              <w:rPr>
                <w:lang w:val="en-GB"/>
              </w:rPr>
            </w:pPr>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35</w:t>
            </w:r>
            <w:r w:rsidRPr="00910D17">
              <w:rPr>
                <w:lang w:val="en-GB"/>
              </w:rPr>
              <w:fldChar w:fldCharType="end"/>
            </w:r>
            <w:r w:rsidRPr="00910D17">
              <w:rPr>
                <w:lang w:val="en-GB"/>
              </w:rPr>
              <w:t>)</w:t>
            </w:r>
          </w:p>
        </w:tc>
      </w:tr>
    </w:tbl>
    <w:p w14:paraId="1576F825" w14:textId="4A7EB2A0" w:rsidR="00FA4108" w:rsidRPr="00910D17" w:rsidRDefault="00FA4108" w:rsidP="00FA4108">
      <w:pPr>
        <w:rPr>
          <w:szCs w:val="24"/>
          <w:lang w:val="en-GB"/>
        </w:rPr>
      </w:pPr>
      <w:r w:rsidRPr="00910D17">
        <w:rPr>
          <w:szCs w:val="24"/>
          <w:lang w:val="en-GB"/>
        </w:rPr>
        <w:t>where s was set to zero such that U</w:t>
      </w:r>
      <w:r w:rsidRPr="00910D17">
        <w:rPr>
          <w:szCs w:val="24"/>
          <w:vertAlign w:val="subscript"/>
          <w:lang w:val="en-GB"/>
        </w:rPr>
        <w:t>s</w:t>
      </w:r>
      <w:r w:rsidRPr="00910D17">
        <w:rPr>
          <w:szCs w:val="24"/>
          <w:lang w:val="en-GB"/>
        </w:rPr>
        <w:t xml:space="preserve"> = c =</w:t>
      </w:r>
      <w:r w:rsidR="00DA1941" w:rsidRPr="00910D17">
        <w:rPr>
          <w:szCs w:val="24"/>
          <w:lang w:val="en-GB"/>
        </w:rPr>
        <w:t xml:space="preserve"> </w:t>
      </w:r>
      <w:r w:rsidRPr="00910D17">
        <w:rPr>
          <w:szCs w:val="24"/>
          <w:lang w:val="en-GB"/>
        </w:rPr>
        <w:t>1</w:t>
      </w:r>
      <w:r w:rsidR="004F209A" w:rsidRPr="00910D17">
        <w:rPr>
          <w:szCs w:val="24"/>
          <w:lang w:val="en-GB"/>
        </w:rPr>
        <w:t>,</w:t>
      </w:r>
      <w:r w:rsidRPr="00910D17">
        <w:rPr>
          <w:szCs w:val="24"/>
          <w:lang w:val="en-GB"/>
        </w:rPr>
        <w:t>000 mm/s.</w:t>
      </w:r>
    </w:p>
    <w:p w14:paraId="101A7005" w14:textId="0B571938" w:rsidR="00FA4108" w:rsidRPr="00910D17" w:rsidRDefault="00FA4108" w:rsidP="00CF0769">
      <w:pPr>
        <w:pStyle w:val="Heading2"/>
        <w:rPr>
          <w:lang w:val="en-GB"/>
        </w:rPr>
      </w:pPr>
      <w:bookmarkStart w:id="86" w:name="_Toc87194122"/>
      <w:bookmarkStart w:id="87" w:name="_Toc87196280"/>
      <w:bookmarkStart w:id="88" w:name="_Toc87194123"/>
      <w:bookmarkStart w:id="89" w:name="_Toc87196281"/>
      <w:bookmarkStart w:id="90" w:name="_Toc87194124"/>
      <w:bookmarkStart w:id="91" w:name="_Toc87196282"/>
      <w:bookmarkStart w:id="92" w:name="_Toc87194125"/>
      <w:bookmarkStart w:id="93" w:name="_Toc87196283"/>
      <w:bookmarkStart w:id="94" w:name="_Toc87194126"/>
      <w:bookmarkStart w:id="95" w:name="_Toc87196284"/>
      <w:bookmarkStart w:id="96" w:name="_Toc87194127"/>
      <w:bookmarkStart w:id="97" w:name="_Toc87196285"/>
      <w:bookmarkStart w:id="98" w:name="_Toc87194128"/>
      <w:bookmarkStart w:id="99" w:name="_Toc87196286"/>
      <w:bookmarkStart w:id="100" w:name="_Toc87194129"/>
      <w:bookmarkStart w:id="101" w:name="_Toc87196287"/>
      <w:bookmarkStart w:id="102" w:name="_Toc87194130"/>
      <w:bookmarkStart w:id="103" w:name="_Toc87196288"/>
      <w:bookmarkStart w:id="104" w:name="_Toc87194131"/>
      <w:bookmarkStart w:id="105" w:name="_Toc87196289"/>
      <w:bookmarkStart w:id="106" w:name="_Toc87194132"/>
      <w:bookmarkStart w:id="107" w:name="_Toc87196290"/>
      <w:bookmarkStart w:id="108" w:name="_Toc87194133"/>
      <w:bookmarkStart w:id="109" w:name="_Toc87196291"/>
      <w:bookmarkStart w:id="110" w:name="_Toc87194134"/>
      <w:bookmarkStart w:id="111" w:name="_Toc87196292"/>
      <w:bookmarkStart w:id="112" w:name="_Toc87194135"/>
      <w:bookmarkStart w:id="113" w:name="_Toc87196293"/>
      <w:bookmarkStart w:id="114" w:name="_Toc87194136"/>
      <w:bookmarkStart w:id="115" w:name="_Toc87196294"/>
      <w:bookmarkStart w:id="116" w:name="_Toc87194137"/>
      <w:bookmarkStart w:id="117" w:name="_Toc87196295"/>
      <w:bookmarkStart w:id="118" w:name="_Toc87194138"/>
      <w:bookmarkStart w:id="119" w:name="_Toc87196296"/>
      <w:bookmarkStart w:id="120" w:name="_Toc87194139"/>
      <w:bookmarkStart w:id="121" w:name="_Toc87196297"/>
      <w:bookmarkStart w:id="122" w:name="_Toc87194140"/>
      <w:bookmarkStart w:id="123" w:name="_Toc87196298"/>
      <w:bookmarkStart w:id="124" w:name="_Toc87194141"/>
      <w:bookmarkStart w:id="125" w:name="_Toc87196299"/>
      <w:bookmarkStart w:id="126" w:name="_Toc87194142"/>
      <w:bookmarkStart w:id="127" w:name="_Toc87196300"/>
      <w:bookmarkStart w:id="128" w:name="_Toc42357874"/>
      <w:bookmarkStart w:id="129" w:name="_Toc95572514"/>
      <w:bookmarkEnd w:id="7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910D17">
        <w:rPr>
          <w:lang w:val="en-GB"/>
        </w:rPr>
        <w:lastRenderedPageBreak/>
        <w:t xml:space="preserve">Finite element </w:t>
      </w:r>
      <w:bookmarkEnd w:id="128"/>
      <w:r w:rsidRPr="00910D17">
        <w:rPr>
          <w:lang w:val="en-GB"/>
        </w:rPr>
        <w:t>meshes</w:t>
      </w:r>
      <w:bookmarkEnd w:id="129"/>
    </w:p>
    <w:p w14:paraId="61483BB8" w14:textId="6DB4DC0A" w:rsidR="00FA4108" w:rsidRPr="00910D17" w:rsidRDefault="00FA4108" w:rsidP="00FA4108">
      <w:pPr>
        <w:rPr>
          <w:lang w:val="en-GB"/>
        </w:rPr>
      </w:pPr>
      <w:r w:rsidRPr="00910D17">
        <w:rPr>
          <w:lang w:val="en-GB"/>
        </w:rPr>
        <w:t xml:space="preserve">The </w:t>
      </w:r>
      <w:r w:rsidR="00E771BB" w:rsidRPr="00910D17">
        <w:rPr>
          <w:lang w:val="en-GB"/>
        </w:rPr>
        <w:t>finite element</w:t>
      </w:r>
      <w:r w:rsidRPr="00910D17">
        <w:rPr>
          <w:lang w:val="en-GB"/>
        </w:rPr>
        <w:t xml:space="preserve"> model comprised multiple components with </w:t>
      </w:r>
      <w:r w:rsidR="006A4C46">
        <w:rPr>
          <w:lang w:val="en-GB"/>
        </w:rPr>
        <w:t>varying</w:t>
      </w:r>
      <w:r w:rsidRPr="00910D17">
        <w:rPr>
          <w:lang w:val="en-GB"/>
        </w:rPr>
        <w:t xml:space="preserve"> element length</w:t>
      </w:r>
      <w:r w:rsidR="00231E91">
        <w:rPr>
          <w:lang w:val="en-GB"/>
        </w:rPr>
        <w:t>s</w:t>
      </w:r>
      <w:r w:rsidR="00B46BFB">
        <w:rPr>
          <w:lang w:val="en-GB"/>
        </w:rPr>
        <w:t>: the erythrocyte membrane, the tight junction, the rigid merozoite, and the cytoplasm (Figure 3 a-</w:t>
      </w:r>
      <w:r w:rsidR="00874783" w:rsidRPr="00910D17">
        <w:rPr>
          <w:lang w:val="en-GB"/>
        </w:rPr>
        <w:t>d</w:t>
      </w:r>
      <w:r w:rsidR="002D551A" w:rsidRPr="00910D17">
        <w:rPr>
          <w:lang w:val="en-GB"/>
        </w:rPr>
        <w:t>)</w:t>
      </w:r>
      <w:r w:rsidRPr="00910D17">
        <w:rPr>
          <w:lang w:val="en-GB"/>
        </w:rPr>
        <w:t>.</w:t>
      </w:r>
    </w:p>
    <w:p w14:paraId="4E8EC699" w14:textId="5C1BC74D" w:rsidR="003C2758" w:rsidRPr="00910D17" w:rsidRDefault="003C2758" w:rsidP="003C2758">
      <w:pPr>
        <w:rPr>
          <w:lang w:val="en-GB" w:bidi="en-US"/>
        </w:rPr>
      </w:pPr>
      <w:r w:rsidRPr="00910D17">
        <w:rPr>
          <w:lang w:val="en-GB"/>
        </w:rPr>
        <w:t xml:space="preserve">The tight junction </w:t>
      </w:r>
      <w:r w:rsidR="00231E91">
        <w:rPr>
          <w:lang w:val="en-GB"/>
        </w:rPr>
        <w:t>has the shortest element length relative to the erythrocyte membrane and is typically used to determine stable time increments for the entir</w:t>
      </w:r>
      <w:r w:rsidRPr="00910D17">
        <w:rPr>
          <w:lang w:val="en-GB"/>
        </w:rPr>
        <w:t xml:space="preserve">e model. </w:t>
      </w:r>
      <w:r w:rsidR="00431D75" w:rsidRPr="00910D17">
        <w:rPr>
          <w:lang w:val="en-GB"/>
        </w:rPr>
        <w:t xml:space="preserve">For </w:t>
      </w:r>
      <w:r w:rsidRPr="00910D17">
        <w:rPr>
          <w:lang w:val="en-GB"/>
        </w:rPr>
        <w:t>the erythrocyte membrane</w:t>
      </w:r>
      <w:r w:rsidR="00431D75" w:rsidRPr="00910D17">
        <w:rPr>
          <w:lang w:val="en-GB"/>
        </w:rPr>
        <w:t>,</w:t>
      </w:r>
      <w:r w:rsidR="000F46F8" w:rsidRPr="00910D17">
        <w:rPr>
          <w:lang w:val="en-GB"/>
        </w:rPr>
        <w:t xml:space="preserve"> represented </w:t>
      </w:r>
      <w:r w:rsidR="00C077C1" w:rsidRPr="00910D17">
        <w:rPr>
          <w:lang w:val="en-GB" w:bidi="en-US"/>
        </w:rPr>
        <w:t xml:space="preserve">using shell elements with a thickness of 0.01 µm </w:t>
      </w:r>
      <w:r w:rsidR="00C077C1" w:rsidRPr="00910D17">
        <w:rPr>
          <w:lang w:val="en-GB" w:bidi="en-US"/>
        </w:rPr>
        <w:fldChar w:fldCharType="begin"/>
      </w:r>
      <w:r w:rsidR="003208F5">
        <w:rPr>
          <w:lang w:val="en-GB" w:bidi="en-US"/>
        </w:rPr>
        <w:instrText xml:space="preserve"> ADDIN EN.CITE &lt;EndNote&gt;&lt;Cite&gt;&lt;Author&gt;Hochmuth&lt;/Author&gt;&lt;Year&gt;1973&lt;/Year&gt;&lt;RecNum&gt;144&lt;/RecNum&gt;&lt;DisplayText&gt;(Hochmuth et al., 1973)&lt;/DisplayText&gt;&lt;record&gt;&lt;rec-number&gt;144&lt;/rec-number&gt;&lt;foreign-keys&gt;&lt;key app="EN" db-id="ess2xr201ass9feavxmxfrtxx5at5fvfer9r" timestamp="1644250323"&gt;144&lt;/key&gt;&lt;/foreign-keys&gt;&lt;ref-type name="Journal Article"&gt;17&lt;/ref-type&gt;&lt;contributors&gt;&lt;authors&gt;&lt;author&gt;Hochmuth, R. M.&lt;/author&gt;&lt;author&gt;Mohandas, N.&lt;/author&gt;&lt;author&gt;Blackshear, P. L.&lt;/author&gt;&lt;/authors&gt;&lt;/contributors&gt;&lt;titles&gt;&lt;title&gt;Measurement of the Elastic Modulus for Red Cell Membrane Using a Fluid Mechanical Technique&lt;/title&gt;&lt;secondary-title&gt;Biophysical Journal&lt;/secondary-title&gt;&lt;/titles&gt;&lt;periodical&gt;&lt;full-title&gt;Biophysical Journal&lt;/full-title&gt;&lt;abbr-1&gt;Biophys. J.&lt;/abbr-1&gt;&lt;abbr-2&gt;Biophys J&lt;/abbr-2&gt;&lt;/periodical&gt;&lt;pages&gt;747-762&lt;/pages&gt;&lt;volume&gt;13&lt;/volume&gt;&lt;number&gt;8&lt;/number&gt;&lt;dates&gt;&lt;year&gt;1973&lt;/year&gt;&lt;/dates&gt;&lt;isbn&gt;0006-3495&amp;#xD;1542-0086&lt;/isbn&gt;&lt;accession-num&gt;PMC1484338&lt;/accession-num&gt;&lt;urls&gt;&lt;related-urls&gt;&lt;url&gt;http://www.ncbi.nlm.nih.gov/pmc/articles/PMC1484338/&lt;/url&gt;&lt;url&gt;https://www.ncbi.nlm.nih.gov/pmc/articles/PMC1484338/pdf/biophysj00708-0016.pdf&lt;/url&gt;&lt;/related-urls&gt;&lt;/urls&gt;&lt;remote-database-name&gt;PMC&lt;/remote-database-name&gt;&lt;/record&gt;&lt;/Cite&gt;&lt;/EndNote&gt;</w:instrText>
      </w:r>
      <w:r w:rsidR="00C077C1" w:rsidRPr="00910D17">
        <w:rPr>
          <w:lang w:val="en-GB" w:bidi="en-US"/>
        </w:rPr>
        <w:fldChar w:fldCharType="separate"/>
      </w:r>
      <w:r w:rsidR="003208F5">
        <w:rPr>
          <w:noProof/>
          <w:lang w:val="en-GB" w:bidi="en-US"/>
        </w:rPr>
        <w:t>(Hochmuth et al., 1973)</w:t>
      </w:r>
      <w:r w:rsidR="00C077C1" w:rsidRPr="00910D17">
        <w:rPr>
          <w:lang w:val="en-GB" w:bidi="en-US"/>
        </w:rPr>
        <w:fldChar w:fldCharType="end"/>
      </w:r>
      <w:r w:rsidR="00431D75" w:rsidRPr="00910D17">
        <w:rPr>
          <w:lang w:val="en-GB" w:bidi="en-US"/>
        </w:rPr>
        <w:t xml:space="preserve">, </w:t>
      </w:r>
      <w:r w:rsidR="00431D75" w:rsidRPr="00910D17">
        <w:rPr>
          <w:lang w:val="en-GB"/>
        </w:rPr>
        <w:t>a</w:t>
      </w:r>
      <w:r w:rsidRPr="00910D17">
        <w:rPr>
          <w:lang w:val="en-GB"/>
        </w:rPr>
        <w:t xml:space="preserve"> mesh density study was performed to determine the mesh density</w:t>
      </w:r>
      <w:r w:rsidR="00431D75" w:rsidRPr="00910D17">
        <w:rPr>
          <w:lang w:val="en-GB"/>
        </w:rPr>
        <w:t xml:space="preserve"> that prov</w:t>
      </w:r>
      <w:r w:rsidR="006A7116" w:rsidRPr="00910D17">
        <w:rPr>
          <w:lang w:val="en-GB"/>
        </w:rPr>
        <w:t xml:space="preserve">ides a converged </w:t>
      </w:r>
      <w:r w:rsidRPr="00910D17">
        <w:rPr>
          <w:lang w:val="en-GB"/>
        </w:rPr>
        <w:t xml:space="preserve">solution. SPH was applied </w:t>
      </w:r>
      <w:r w:rsidR="00365013">
        <w:rPr>
          <w:lang w:val="en-GB"/>
        </w:rPr>
        <w:t>to</w:t>
      </w:r>
      <w:r w:rsidRPr="00910D17">
        <w:rPr>
          <w:lang w:val="en-GB"/>
        </w:rPr>
        <w:t xml:space="preserve"> the erythrocyte cytoplasmic domain; hence, no mesh density study was performed for the cytoplasm. However, to </w:t>
      </w:r>
      <w:r w:rsidR="00365013">
        <w:rPr>
          <w:lang w:val="en-GB"/>
        </w:rPr>
        <w:t>accurately simulate the cytoplasm using the SPH functionality, Abaqus requires more than 10,000 particles</w:t>
      </w:r>
      <w:r w:rsidRPr="00910D17">
        <w:rPr>
          <w:lang w:val="en-GB"/>
        </w:rPr>
        <w:t>. Hence, 18,000 particles were generated using the particle conversion functionality.</w:t>
      </w:r>
      <w:r w:rsidRPr="00910D17">
        <w:rPr>
          <w:lang w:val="en-GB" w:bidi="en-US"/>
        </w:rPr>
        <w:t xml:space="preserve"> </w:t>
      </w:r>
    </w:p>
    <w:p w14:paraId="4A0DFB94" w14:textId="4D6EF9F6" w:rsidR="00CE6299" w:rsidRPr="00910D17" w:rsidRDefault="00CE6299" w:rsidP="00E17617">
      <w:pPr>
        <w:pStyle w:val="NoSpacing"/>
        <w:rPr>
          <w:lang w:val="en-GB"/>
        </w:rPr>
      </w:pPr>
      <w:r w:rsidRPr="00910D17">
        <w:rPr>
          <w:noProof/>
          <w:lang w:val="en-GB"/>
        </w:rPr>
        <w:lastRenderedPageBreak/>
        <w:drawing>
          <wp:inline distT="0" distB="0" distL="0" distR="0" wp14:anchorId="02123844" wp14:editId="3315DC5D">
            <wp:extent cx="4762831" cy="5125617"/>
            <wp:effectExtent l="0" t="0" r="0" b="0"/>
            <wp:docPr id="1285953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77723" cy="5141644"/>
                    </a:xfrm>
                    <a:prstGeom prst="rect">
                      <a:avLst/>
                    </a:prstGeom>
                    <a:noFill/>
                    <a:ln>
                      <a:noFill/>
                    </a:ln>
                    <a:extLst>
                      <a:ext uri="{53640926-AAD7-44D8-BBD7-CCE9431645EC}">
                        <a14:shadowObscured xmlns:a14="http://schemas.microsoft.com/office/drawing/2010/main"/>
                      </a:ext>
                    </a:extLst>
                  </pic:spPr>
                </pic:pic>
              </a:graphicData>
            </a:graphic>
          </wp:inline>
        </w:drawing>
      </w:r>
    </w:p>
    <w:p w14:paraId="33267A1E" w14:textId="629A642B" w:rsidR="00FA4108" w:rsidRPr="00910D17" w:rsidRDefault="00FA4108" w:rsidP="00AE37D3">
      <w:pPr>
        <w:pStyle w:val="Caption-Top"/>
        <w:rPr>
          <w:lang w:val="en-GB"/>
        </w:rPr>
      </w:pPr>
      <w:bookmarkStart w:id="130" w:name="_Ref89335075"/>
      <w:bookmarkStart w:id="131" w:name="_Toc108280622"/>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3</w:t>
      </w:r>
      <w:r w:rsidRPr="00910D17">
        <w:rPr>
          <w:lang w:val="en-GB"/>
        </w:rPr>
        <w:fldChar w:fldCharType="end"/>
      </w:r>
      <w:bookmarkEnd w:id="130"/>
      <w:r w:rsidRPr="00910D17">
        <w:rPr>
          <w:lang w:val="en-GB"/>
        </w:rPr>
        <w:t xml:space="preserve">: </w:t>
      </w:r>
      <w:r w:rsidR="00E74630" w:rsidRPr="00910D17">
        <w:rPr>
          <w:lang w:val="en-GB"/>
        </w:rPr>
        <w:t>F</w:t>
      </w:r>
      <w:r w:rsidR="00E771BB" w:rsidRPr="00910D17">
        <w:rPr>
          <w:lang w:val="en-GB"/>
        </w:rPr>
        <w:t>inite element</w:t>
      </w:r>
      <w:r w:rsidR="00A83B76" w:rsidRPr="00910D17">
        <w:rPr>
          <w:lang w:val="en-GB"/>
        </w:rPr>
        <w:t xml:space="preserve"> meshes and boundary conditions. </w:t>
      </w:r>
      <w:r w:rsidR="00E74630" w:rsidRPr="00910D17">
        <w:rPr>
          <w:lang w:val="en-GB"/>
        </w:rPr>
        <w:t>F</w:t>
      </w:r>
      <w:r w:rsidR="00E771BB" w:rsidRPr="00910D17">
        <w:rPr>
          <w:lang w:val="en-GB"/>
        </w:rPr>
        <w:t>inite element</w:t>
      </w:r>
      <w:r w:rsidR="00051114" w:rsidRPr="00910D17">
        <w:rPr>
          <w:lang w:val="en-GB"/>
        </w:rPr>
        <w:t xml:space="preserve"> me</w:t>
      </w:r>
      <w:r w:rsidR="00F24ECA" w:rsidRPr="00910D17">
        <w:rPr>
          <w:lang w:val="en-GB"/>
        </w:rPr>
        <w:t xml:space="preserve">sh of </w:t>
      </w:r>
      <w:r w:rsidR="00B77835" w:rsidRPr="00910D17">
        <w:rPr>
          <w:lang w:val="en-GB"/>
        </w:rPr>
        <w:t xml:space="preserve">a) </w:t>
      </w:r>
      <w:r w:rsidRPr="00910D17">
        <w:rPr>
          <w:lang w:val="en-GB"/>
        </w:rPr>
        <w:t xml:space="preserve">erythrocyte membrane with triangular shell elements, </w:t>
      </w:r>
      <w:r w:rsidR="00B77835" w:rsidRPr="00910D17">
        <w:rPr>
          <w:lang w:val="en-GB"/>
        </w:rPr>
        <w:t xml:space="preserve">b) </w:t>
      </w:r>
      <w:r w:rsidRPr="00910D17">
        <w:rPr>
          <w:lang w:val="en-GB"/>
        </w:rPr>
        <w:t xml:space="preserve">erythrocyte cytoplasm </w:t>
      </w:r>
      <w:r w:rsidR="00F24ECA" w:rsidRPr="00910D17">
        <w:rPr>
          <w:lang w:val="en-GB"/>
        </w:rPr>
        <w:t xml:space="preserve">with </w:t>
      </w:r>
      <w:r w:rsidRPr="00910D17">
        <w:rPr>
          <w:lang w:val="en-GB"/>
        </w:rPr>
        <w:t xml:space="preserve">8-node linear brick elements with reduced integration and hourglass control (C3D8R), </w:t>
      </w:r>
      <w:r w:rsidR="00B77835" w:rsidRPr="00910D17">
        <w:rPr>
          <w:lang w:val="en-GB"/>
        </w:rPr>
        <w:t xml:space="preserve">c) </w:t>
      </w:r>
      <w:r w:rsidRPr="00910D17">
        <w:rPr>
          <w:lang w:val="en-GB"/>
        </w:rPr>
        <w:t xml:space="preserve">annulus structure of the tight junction </w:t>
      </w:r>
      <w:r w:rsidR="00F24ECA" w:rsidRPr="00910D17">
        <w:rPr>
          <w:lang w:val="en-GB"/>
        </w:rPr>
        <w:t>with</w:t>
      </w:r>
      <w:r w:rsidRPr="00910D17">
        <w:rPr>
          <w:lang w:val="en-GB"/>
        </w:rPr>
        <w:t xml:space="preserve"> ten-node modified quadratic tetrahedron elements (C3D10M),</w:t>
      </w:r>
      <w:r w:rsidR="00B77835" w:rsidRPr="00910D17">
        <w:rPr>
          <w:lang w:val="en-GB"/>
        </w:rPr>
        <w:t xml:space="preserve"> and</w:t>
      </w:r>
      <w:r w:rsidRPr="00910D17">
        <w:rPr>
          <w:lang w:val="en-GB"/>
        </w:rPr>
        <w:t xml:space="preserve"> </w:t>
      </w:r>
      <w:r w:rsidR="0012706E" w:rsidRPr="00910D17">
        <w:rPr>
          <w:lang w:val="en-GB"/>
        </w:rPr>
        <w:t xml:space="preserve">d) </w:t>
      </w:r>
      <w:r w:rsidRPr="00910D17">
        <w:rPr>
          <w:lang w:val="en-GB"/>
        </w:rPr>
        <w:t xml:space="preserve">rigid merozoite </w:t>
      </w:r>
      <w:r w:rsidR="00F24ECA" w:rsidRPr="00910D17">
        <w:rPr>
          <w:lang w:val="en-GB"/>
        </w:rPr>
        <w:t>with</w:t>
      </w:r>
      <w:r w:rsidRPr="00910D17">
        <w:rPr>
          <w:lang w:val="en-GB"/>
        </w:rPr>
        <w:t xml:space="preserve"> three-node 3D rigid triangular elements (R3D3).</w:t>
      </w:r>
      <w:bookmarkEnd w:id="131"/>
      <w:r w:rsidR="00051114" w:rsidRPr="00910D17">
        <w:rPr>
          <w:lang w:val="en-GB"/>
        </w:rPr>
        <w:t xml:space="preserve"> </w:t>
      </w:r>
      <w:r w:rsidR="00623E7A" w:rsidRPr="00910D17">
        <w:rPr>
          <w:lang w:val="en-GB"/>
        </w:rPr>
        <w:t>Boundary conditions</w:t>
      </w:r>
      <w:r w:rsidR="001466BA" w:rsidRPr="00910D17">
        <w:rPr>
          <w:lang w:val="en-GB"/>
        </w:rPr>
        <w:t xml:space="preserve">: </w:t>
      </w:r>
      <w:r w:rsidR="00F24ECA" w:rsidRPr="00910D17">
        <w:rPr>
          <w:lang w:val="en-GB"/>
        </w:rPr>
        <w:t xml:space="preserve">e) </w:t>
      </w:r>
      <w:r w:rsidR="00051114" w:rsidRPr="00910D17">
        <w:rPr>
          <w:lang w:val="en-GB"/>
        </w:rPr>
        <w:t xml:space="preserve">Blood pressure applied on the outer surface of the erythrocyte membrane, </w:t>
      </w:r>
      <w:r w:rsidR="00036544" w:rsidRPr="00910D17">
        <w:rPr>
          <w:lang w:val="en-GB"/>
        </w:rPr>
        <w:t xml:space="preserve">f) </w:t>
      </w:r>
      <w:r w:rsidR="00051114" w:rsidRPr="00910D17">
        <w:rPr>
          <w:lang w:val="en-GB"/>
        </w:rPr>
        <w:t>the initial velocity of 2×10</w:t>
      </w:r>
      <w:r w:rsidR="00051114" w:rsidRPr="00910D17">
        <w:rPr>
          <w:vertAlign w:val="superscript"/>
          <w:lang w:val="en-GB"/>
        </w:rPr>
        <w:t>-30</w:t>
      </w:r>
      <w:r w:rsidR="00051114" w:rsidRPr="00910D17">
        <w:rPr>
          <w:lang w:val="en-GB"/>
        </w:rPr>
        <w:t xml:space="preserve"> mm/s applied at each node of the erythrocyte membrane, </w:t>
      </w:r>
      <w:r w:rsidR="00036544" w:rsidRPr="00910D17">
        <w:rPr>
          <w:lang w:val="en-GB"/>
        </w:rPr>
        <w:t xml:space="preserve">g) </w:t>
      </w:r>
      <w:r w:rsidR="00051114" w:rsidRPr="00910D17">
        <w:rPr>
          <w:lang w:val="en-GB"/>
        </w:rPr>
        <w:t xml:space="preserve">each node of the annulus structure is only allowed to displace in z and x directions, </w:t>
      </w:r>
      <w:r w:rsidR="00036544" w:rsidRPr="00910D17">
        <w:rPr>
          <w:lang w:val="en-GB"/>
        </w:rPr>
        <w:t xml:space="preserve">and h) </w:t>
      </w:r>
      <w:r w:rsidR="00051114" w:rsidRPr="00910D17">
        <w:rPr>
          <w:lang w:val="en-GB"/>
        </w:rPr>
        <w:t xml:space="preserve">the rigid </w:t>
      </w:r>
      <w:r w:rsidR="00C72F0B" w:rsidRPr="00910D17">
        <w:rPr>
          <w:lang w:val="en-GB"/>
        </w:rPr>
        <w:t>merozoite</w:t>
      </w:r>
      <w:r w:rsidR="00051114" w:rsidRPr="00910D17">
        <w:rPr>
          <w:lang w:val="en-GB"/>
        </w:rPr>
        <w:t xml:space="preserve"> is displaced in the negative </w:t>
      </w:r>
      <w:r w:rsidR="00051114" w:rsidRPr="00910D17" w:rsidDel="00675EB8">
        <w:rPr>
          <w:lang w:val="en-GB"/>
        </w:rPr>
        <w:t>y</w:t>
      </w:r>
      <w:r w:rsidR="00051114" w:rsidRPr="00910D17">
        <w:rPr>
          <w:lang w:val="en-GB"/>
        </w:rPr>
        <w:t>-direction</w:t>
      </w:r>
      <w:r w:rsidR="001466BA" w:rsidRPr="00910D17">
        <w:rPr>
          <w:lang w:val="en-GB"/>
        </w:rPr>
        <w:t>.</w:t>
      </w:r>
    </w:p>
    <w:p w14:paraId="4F4523F8" w14:textId="7FC9009E" w:rsidR="001A0A83" w:rsidRPr="00910D17" w:rsidRDefault="001A0A83" w:rsidP="00FA4108">
      <w:pPr>
        <w:rPr>
          <w:lang w:val="en-GB" w:bidi="en-US"/>
        </w:rPr>
      </w:pPr>
      <w:r w:rsidRPr="00910D17">
        <w:rPr>
          <w:lang w:val="en-GB" w:bidi="en-US"/>
        </w:rPr>
        <w:t>The erythrocyte membrane was meshed with 19,942 t</w:t>
      </w:r>
      <w:r w:rsidR="00FA4108" w:rsidRPr="00910D17">
        <w:rPr>
          <w:lang w:val="en-GB" w:bidi="en-US"/>
        </w:rPr>
        <w:t xml:space="preserve">hree-node triangular shell elements with reduced time integration (S3R). </w:t>
      </w:r>
      <w:r w:rsidR="00FA4108" w:rsidRPr="00910D17">
        <w:rPr>
          <w:lang w:val="en-GB"/>
        </w:rPr>
        <w:t>The reduced</w:t>
      </w:r>
      <w:r w:rsidR="00B46BFB">
        <w:rPr>
          <w:lang w:val="en-GB"/>
        </w:rPr>
        <w:t>-time integration algorithm provided more accurate results while reducing</w:t>
      </w:r>
      <w:r w:rsidR="00FA4108" w:rsidRPr="00910D17">
        <w:rPr>
          <w:lang w:val="en-GB"/>
        </w:rPr>
        <w:t xml:space="preserve"> the running time. </w:t>
      </w:r>
      <w:r w:rsidR="008308C8" w:rsidRPr="00910D17">
        <w:rPr>
          <w:lang w:val="en-GB"/>
        </w:rPr>
        <w:t xml:space="preserve">Conventional shell elements were preferred </w:t>
      </w:r>
      <w:r w:rsidR="008308C8" w:rsidRPr="00910D17">
        <w:rPr>
          <w:lang w:val="en-GB"/>
        </w:rPr>
        <w:lastRenderedPageBreak/>
        <w:t>because, unlike continuum shell elements,</w:t>
      </w:r>
      <w:r w:rsidR="00FA4108" w:rsidRPr="00910D17">
        <w:rPr>
          <w:lang w:val="en-GB" w:bidi="en-US"/>
        </w:rPr>
        <w:t xml:space="preserve"> which only have displacement degrees of freedom, conventional shell elements have both displacement and rotational degrees of freedom. For the erythrocyte membrane to wrap around the </w:t>
      </w:r>
      <w:r w:rsidR="00C72F0B" w:rsidRPr="00910D17">
        <w:rPr>
          <w:lang w:val="en-GB" w:bidi="en-US"/>
        </w:rPr>
        <w:t>merozoite</w:t>
      </w:r>
      <w:r w:rsidR="00FA4108" w:rsidRPr="00910D17">
        <w:rPr>
          <w:lang w:val="en-GB" w:bidi="en-US"/>
        </w:rPr>
        <w:t xml:space="preserve"> effectively, each erythrocyte membrane node must have both displacement and rotation degrees of freedom. Erythrocytes undergo extreme deformations as they circulate through narrow capillaries in the human body. </w:t>
      </w:r>
      <w:r w:rsidR="008308C8" w:rsidRPr="00910D17">
        <w:rPr>
          <w:lang w:val="en-GB" w:bidi="en-US"/>
        </w:rPr>
        <w:t>To accurately predict erythrocyte deformation,</w:t>
      </w:r>
      <w:r w:rsidR="00FA4108" w:rsidRPr="00910D17">
        <w:rPr>
          <w:lang w:val="en-GB" w:bidi="en-US"/>
        </w:rPr>
        <w:t xml:space="preserve"> displacement and rotational degrees of freedom must be allowed in each element</w:t>
      </w:r>
      <w:r w:rsidR="00FA4108" w:rsidRPr="00910D17" w:rsidDel="00D87765">
        <w:rPr>
          <w:lang w:val="en-GB" w:bidi="en-US"/>
        </w:rPr>
        <w:t>.</w:t>
      </w:r>
      <w:r w:rsidRPr="00910D17">
        <w:rPr>
          <w:lang w:val="en-GB" w:bidi="en-US"/>
        </w:rPr>
        <w:t xml:space="preserve"> </w:t>
      </w:r>
      <w:r w:rsidR="00FA4108" w:rsidRPr="00910D17">
        <w:rPr>
          <w:lang w:val="en-GB" w:bidi="en-US"/>
        </w:rPr>
        <w:t xml:space="preserve">Additionally, shell elements were preferred over 3D solid elements for the erythrocyte membrane because </w:t>
      </w:r>
      <w:r w:rsidR="00B46BFB">
        <w:rPr>
          <w:lang w:val="en-GB" w:bidi="en-US"/>
        </w:rPr>
        <w:t>they enable the modelling of thin features with fewer elements, thereby</w:t>
      </w:r>
      <w:r w:rsidR="00FA4108" w:rsidRPr="00910D17">
        <w:rPr>
          <w:lang w:val="en-GB" w:bidi="en-US"/>
        </w:rPr>
        <w:t xml:space="preserve"> reducing</w:t>
      </w:r>
      <w:r w:rsidR="00FA4108" w:rsidRPr="00910D17">
        <w:rPr>
          <w:lang w:val="en-GB"/>
        </w:rPr>
        <w:t xml:space="preserve"> computational time. Shell elements are also easier to mesh and less prone to negative Jacobian errors, </w:t>
      </w:r>
      <w:r w:rsidR="00B46BFB">
        <w:rPr>
          <w:lang w:val="en-GB"/>
        </w:rPr>
        <w:t>which can result from</w:t>
      </w:r>
      <w:r w:rsidR="00FA4108" w:rsidRPr="00910D17">
        <w:rPr>
          <w:lang w:val="en-GB"/>
        </w:rPr>
        <w:t xml:space="preserve"> negative element volume or distorted elements that might occur when using extremely thin solid features.</w:t>
      </w:r>
      <w:r w:rsidR="00FA4108" w:rsidRPr="00910D17">
        <w:rPr>
          <w:lang w:val="en-GB" w:bidi="en-US"/>
        </w:rPr>
        <w:t xml:space="preserve"> </w:t>
      </w:r>
    </w:p>
    <w:p w14:paraId="2142E8F1" w14:textId="0631F289" w:rsidR="00FA4108" w:rsidRPr="00910D17" w:rsidRDefault="00FA4108" w:rsidP="00FA4108">
      <w:pPr>
        <w:rPr>
          <w:lang w:val="en-GB" w:bidi="en-US"/>
        </w:rPr>
      </w:pPr>
      <w:r w:rsidRPr="00910D17">
        <w:rPr>
          <w:lang w:val="en-GB" w:bidi="en-US"/>
        </w:rPr>
        <w:t xml:space="preserve">The erythrocyte cytoplasm was meshed using </w:t>
      </w:r>
      <w:r w:rsidR="008308C8" w:rsidRPr="00910D17">
        <w:rPr>
          <w:lang w:val="en-GB" w:bidi="en-US"/>
        </w:rPr>
        <w:t>841</w:t>
      </w:r>
      <w:r w:rsidRPr="00910D17">
        <w:rPr>
          <w:lang w:val="en-GB" w:bidi="en-US"/>
        </w:rPr>
        <w:t xml:space="preserve"> </w:t>
      </w:r>
      <w:r w:rsidR="000C7FA5" w:rsidRPr="00910D17">
        <w:rPr>
          <w:lang w:val="en-GB" w:bidi="en-US"/>
        </w:rPr>
        <w:t>eight</w:t>
      </w:r>
      <w:r w:rsidRPr="00910D17">
        <w:rPr>
          <w:lang w:val="en-GB" w:bidi="en-US"/>
        </w:rPr>
        <w:t xml:space="preserve">-node linear brick elements with reduced integration and hourglass control (C3D8R). The mesh provides the initial spatial particle discretisation required for the SPH scheme. </w:t>
      </w:r>
      <w:r w:rsidR="001A0A83" w:rsidRPr="00910D17">
        <w:rPr>
          <w:lang w:val="en-GB" w:bidi="en-US"/>
        </w:rPr>
        <w:t>Seven hundred t</w:t>
      </w:r>
      <w:r w:rsidRPr="00910D17">
        <w:rPr>
          <w:lang w:val="en-GB" w:bidi="en-US"/>
        </w:rPr>
        <w:t xml:space="preserve">hree-node 3D rigid triangular elements (R3D3) were used </w:t>
      </w:r>
      <w:r w:rsidR="001A0A83" w:rsidRPr="00910D17">
        <w:rPr>
          <w:lang w:val="en-GB" w:bidi="en-US"/>
        </w:rPr>
        <w:t>for</w:t>
      </w:r>
      <w:r w:rsidRPr="00910D17">
        <w:rPr>
          <w:lang w:val="en-GB" w:bidi="en-US"/>
        </w:rPr>
        <w:t xml:space="preserve"> the rigid merozoite, </w:t>
      </w:r>
      <w:r w:rsidR="001A0A83" w:rsidRPr="00910D17">
        <w:rPr>
          <w:lang w:val="en-GB" w:bidi="en-US"/>
        </w:rPr>
        <w:t>and</w:t>
      </w:r>
      <w:r w:rsidRPr="00910D17">
        <w:rPr>
          <w:lang w:val="en-GB" w:bidi="en-US"/>
        </w:rPr>
        <w:t xml:space="preserve"> </w:t>
      </w:r>
      <w:r w:rsidR="00B44AA7" w:rsidRPr="00910D17">
        <w:rPr>
          <w:lang w:val="en-GB" w:bidi="en-US"/>
        </w:rPr>
        <w:t>5,535</w:t>
      </w:r>
      <w:r w:rsidRPr="00910D17">
        <w:rPr>
          <w:lang w:val="en-GB" w:bidi="en-US"/>
        </w:rPr>
        <w:t xml:space="preserve"> ten-node modified quadratic tetrahedron elements (C3D10M) were used </w:t>
      </w:r>
      <w:r w:rsidR="001A0A83" w:rsidRPr="00910D17">
        <w:rPr>
          <w:lang w:val="en-GB" w:bidi="en-US"/>
        </w:rPr>
        <w:t>for</w:t>
      </w:r>
      <w:r w:rsidRPr="00910D17">
        <w:rPr>
          <w:lang w:val="en-GB" w:bidi="en-US"/>
        </w:rPr>
        <w:t xml:space="preserve"> the annulus structure of the tight junction. </w:t>
      </w:r>
    </w:p>
    <w:p w14:paraId="581A4DD4" w14:textId="4B44157F" w:rsidR="00FA4108" w:rsidRPr="00910D17" w:rsidRDefault="00FA4108" w:rsidP="00CF0769">
      <w:pPr>
        <w:pStyle w:val="Heading2"/>
        <w:rPr>
          <w:lang w:val="en-GB"/>
        </w:rPr>
      </w:pPr>
      <w:bookmarkStart w:id="132" w:name="_Toc95572515"/>
      <w:bookmarkStart w:id="133" w:name="_Toc42357875"/>
      <w:r w:rsidRPr="00910D17">
        <w:rPr>
          <w:lang w:val="en-GB"/>
        </w:rPr>
        <w:t>Boundary conditions</w:t>
      </w:r>
      <w:bookmarkEnd w:id="132"/>
    </w:p>
    <w:bookmarkEnd w:id="133"/>
    <w:p w14:paraId="236AC8D6" w14:textId="252AC3D0" w:rsidR="00FA4108" w:rsidRPr="00910D17" w:rsidRDefault="00FA4108" w:rsidP="00FA4108">
      <w:pPr>
        <w:rPr>
          <w:lang w:val="en-GB" w:bidi="en-US"/>
        </w:rPr>
      </w:pPr>
      <w:r w:rsidRPr="00910D17">
        <w:rPr>
          <w:lang w:val="en-GB" w:bidi="en-US"/>
        </w:rPr>
        <w:t>Several assumptions and boundary conditions were considered:</w:t>
      </w:r>
    </w:p>
    <w:p w14:paraId="52A78BCA" w14:textId="0A7E400D" w:rsidR="00FA4108" w:rsidRPr="00910D17" w:rsidRDefault="00FA4108" w:rsidP="001B5AD1">
      <w:pPr>
        <w:pStyle w:val="ListParagraph"/>
        <w:numPr>
          <w:ilvl w:val="0"/>
          <w:numId w:val="1"/>
        </w:numPr>
        <w:rPr>
          <w:lang w:val="en-GB" w:bidi="en-US"/>
        </w:rPr>
      </w:pPr>
      <w:r w:rsidRPr="00910D17">
        <w:rPr>
          <w:lang w:val="en-GB" w:bidi="en-US"/>
        </w:rPr>
        <w:t xml:space="preserve">The erythrocyte was assumed </w:t>
      </w:r>
      <w:r w:rsidR="00595A0C" w:rsidRPr="00910D17">
        <w:rPr>
          <w:lang w:val="en-GB" w:bidi="en-US"/>
        </w:rPr>
        <w:t xml:space="preserve">to be suspended in </w:t>
      </w:r>
      <w:proofErr w:type="gramStart"/>
      <w:r w:rsidR="0087035A" w:rsidRPr="00910D17">
        <w:rPr>
          <w:lang w:val="en-GB" w:bidi="en-US"/>
        </w:rPr>
        <w:t>a</w:t>
      </w:r>
      <w:r w:rsidR="00F41FD6" w:rsidRPr="00910D17">
        <w:rPr>
          <w:lang w:val="en-GB" w:bidi="en-US"/>
        </w:rPr>
        <w:t>n</w:t>
      </w:r>
      <w:proofErr w:type="gramEnd"/>
      <w:r w:rsidR="00595A0C" w:rsidRPr="00910D17">
        <w:rPr>
          <w:lang w:val="en-GB" w:bidi="en-US"/>
        </w:rPr>
        <w:t xml:space="preserve"> Euclidean space with an initial velocity of approximately zero for each node</w:t>
      </w:r>
      <w:r w:rsidRPr="00910D17">
        <w:rPr>
          <w:lang w:val="en-GB" w:bidi="en-US"/>
        </w:rPr>
        <w:t xml:space="preserve">. </w:t>
      </w:r>
      <w:r w:rsidR="00B46BFB">
        <w:rPr>
          <w:lang w:val="en-GB" w:bidi="en-US"/>
        </w:rPr>
        <w:t>I</w:t>
      </w:r>
      <w:r w:rsidRPr="00910D17">
        <w:rPr>
          <w:lang w:val="en-GB" w:bidi="en-US"/>
        </w:rPr>
        <w:t xml:space="preserve">nitial velocity fields </w:t>
      </w:r>
      <w:r w:rsidR="00B46BFB">
        <w:rPr>
          <w:lang w:val="en-GB" w:bidi="en-US"/>
        </w:rPr>
        <w:t xml:space="preserve">were pre-defined </w:t>
      </w:r>
      <w:r w:rsidRPr="00910D17">
        <w:rPr>
          <w:lang w:val="en-GB" w:bidi="en-US"/>
        </w:rPr>
        <w:t xml:space="preserve">at each node </w:t>
      </w:r>
      <w:r w:rsidR="00B46BFB">
        <w:rPr>
          <w:lang w:val="en-GB" w:bidi="en-US"/>
        </w:rPr>
        <w:t>of</w:t>
      </w:r>
      <w:r w:rsidRPr="00910D17">
        <w:rPr>
          <w:lang w:val="en-GB" w:bidi="en-US"/>
        </w:rPr>
        <w:t xml:space="preserve"> the erythrocyte membrane </w:t>
      </w:r>
      <w:r w:rsidR="00AF05DD" w:rsidRPr="00910D17">
        <w:rPr>
          <w:lang w:val="en-GB" w:bidi="en-US"/>
        </w:rPr>
        <w:t>(</w:t>
      </w:r>
      <w:r w:rsidR="00915A21" w:rsidRPr="00910D17">
        <w:rPr>
          <w:lang w:val="en-GB"/>
        </w:rPr>
        <w:fldChar w:fldCharType="begin"/>
      </w:r>
      <w:r w:rsidR="00915A21" w:rsidRPr="00910D17">
        <w:rPr>
          <w:lang w:val="en-GB"/>
        </w:rPr>
        <w:instrText xml:space="preserve"> REF _Ref89335075 \h </w:instrText>
      </w:r>
      <w:r w:rsidR="00915A21" w:rsidRPr="00910D17">
        <w:rPr>
          <w:lang w:val="en-GB"/>
        </w:rPr>
      </w:r>
      <w:r w:rsidR="00915A21" w:rsidRPr="00910D17">
        <w:rPr>
          <w:lang w:val="en-GB"/>
        </w:rPr>
        <w:fldChar w:fldCharType="separate"/>
      </w:r>
      <w:r w:rsidR="00232CAA" w:rsidRPr="00910D17">
        <w:rPr>
          <w:lang w:val="en-GB"/>
        </w:rPr>
        <w:t xml:space="preserve">Figure </w:t>
      </w:r>
      <w:r w:rsidR="00232CAA">
        <w:rPr>
          <w:noProof/>
          <w:lang w:val="en-GB"/>
        </w:rPr>
        <w:t>3</w:t>
      </w:r>
      <w:r w:rsidR="00915A21" w:rsidRPr="00910D17">
        <w:rPr>
          <w:lang w:val="en-GB"/>
        </w:rPr>
        <w:fldChar w:fldCharType="end"/>
      </w:r>
      <w:r w:rsidRPr="00910D17">
        <w:rPr>
          <w:lang w:val="en-GB" w:bidi="en-US"/>
        </w:rPr>
        <w:t xml:space="preserve"> </w:t>
      </w:r>
      <w:r w:rsidR="00515686" w:rsidRPr="00910D17">
        <w:rPr>
          <w:lang w:val="en-GB" w:bidi="en-US"/>
        </w:rPr>
        <w:t>e</w:t>
      </w:r>
      <w:r w:rsidR="00AF05DD" w:rsidRPr="00910D17">
        <w:rPr>
          <w:lang w:val="en-GB" w:bidi="en-US"/>
        </w:rPr>
        <w:t>)</w:t>
      </w:r>
      <w:r w:rsidRPr="00910D17">
        <w:rPr>
          <w:lang w:val="en-GB" w:bidi="en-US"/>
        </w:rPr>
        <w:t>.</w:t>
      </w:r>
    </w:p>
    <w:p w14:paraId="00AA9A41" w14:textId="4B8A54A2" w:rsidR="00FA4108" w:rsidRPr="00910D17" w:rsidRDefault="00FA4108" w:rsidP="001B5AD1">
      <w:pPr>
        <w:pStyle w:val="ListParagraph"/>
        <w:numPr>
          <w:ilvl w:val="0"/>
          <w:numId w:val="1"/>
        </w:numPr>
        <w:rPr>
          <w:lang w:val="en-GB" w:bidi="en-US"/>
        </w:rPr>
      </w:pPr>
      <w:r w:rsidRPr="00910D17">
        <w:rPr>
          <w:lang w:val="en-GB" w:bidi="en-US"/>
        </w:rPr>
        <w:lastRenderedPageBreak/>
        <w:t>A constant external pressure load of 16 kPa</w:t>
      </w:r>
      <w:r w:rsidR="00B46BFB">
        <w:rPr>
          <w:lang w:val="en-GB" w:bidi="en-US"/>
        </w:rPr>
        <w:t>,</w:t>
      </w:r>
      <w:r w:rsidRPr="00910D17">
        <w:rPr>
          <w:lang w:val="en-GB" w:bidi="en-US"/>
        </w:rPr>
        <w:t xml:space="preserve"> equal to systolic blood pressure</w:t>
      </w:r>
      <w:r w:rsidR="00B46BFB">
        <w:rPr>
          <w:lang w:val="en-GB" w:bidi="en-US"/>
        </w:rPr>
        <w:t>,</w:t>
      </w:r>
      <w:r w:rsidRPr="00910D17">
        <w:rPr>
          <w:lang w:val="en-GB" w:bidi="en-US"/>
        </w:rPr>
        <w:t xml:space="preserve"> was applied on the external surface of the erythrocyte membrane </w:t>
      </w:r>
      <w:r w:rsidR="00AF05DD" w:rsidRPr="00910D17">
        <w:rPr>
          <w:lang w:val="en-GB" w:bidi="en-US"/>
        </w:rPr>
        <w:t>(</w:t>
      </w:r>
      <w:r w:rsidR="00915A21" w:rsidRPr="00910D17">
        <w:rPr>
          <w:lang w:val="en-GB"/>
        </w:rPr>
        <w:fldChar w:fldCharType="begin"/>
      </w:r>
      <w:r w:rsidR="00915A21" w:rsidRPr="00910D17">
        <w:rPr>
          <w:lang w:val="en-GB"/>
        </w:rPr>
        <w:instrText xml:space="preserve"> REF _Ref89335075 \h </w:instrText>
      </w:r>
      <w:r w:rsidR="00915A21" w:rsidRPr="00910D17">
        <w:rPr>
          <w:lang w:val="en-GB"/>
        </w:rPr>
      </w:r>
      <w:r w:rsidR="00915A21" w:rsidRPr="00910D17">
        <w:rPr>
          <w:lang w:val="en-GB"/>
        </w:rPr>
        <w:fldChar w:fldCharType="separate"/>
      </w:r>
      <w:r w:rsidR="00232CAA" w:rsidRPr="00910D17">
        <w:rPr>
          <w:lang w:val="en-GB"/>
        </w:rPr>
        <w:t xml:space="preserve">Figure </w:t>
      </w:r>
      <w:r w:rsidR="00232CAA">
        <w:rPr>
          <w:noProof/>
          <w:lang w:val="en-GB"/>
        </w:rPr>
        <w:t>3</w:t>
      </w:r>
      <w:r w:rsidR="00915A21" w:rsidRPr="00910D17">
        <w:rPr>
          <w:lang w:val="en-GB"/>
        </w:rPr>
        <w:fldChar w:fldCharType="end"/>
      </w:r>
      <w:r w:rsidRPr="00910D17">
        <w:rPr>
          <w:lang w:val="en-GB" w:bidi="en-US"/>
        </w:rPr>
        <w:t xml:space="preserve"> </w:t>
      </w:r>
      <w:r w:rsidR="00515686" w:rsidRPr="00910D17">
        <w:rPr>
          <w:lang w:val="en-GB" w:bidi="en-US"/>
        </w:rPr>
        <w:t>f</w:t>
      </w:r>
      <w:r w:rsidR="00AF05DD" w:rsidRPr="00910D17">
        <w:rPr>
          <w:lang w:val="en-GB" w:bidi="en-US"/>
        </w:rPr>
        <w:t>)</w:t>
      </w:r>
      <w:r w:rsidRPr="00910D17">
        <w:rPr>
          <w:lang w:val="en-GB" w:bidi="en-US"/>
        </w:rPr>
        <w:t>.</w:t>
      </w:r>
    </w:p>
    <w:p w14:paraId="2BEC693C" w14:textId="0B0AC52E" w:rsidR="00FA4108" w:rsidRPr="00910D17" w:rsidRDefault="00FA4108" w:rsidP="001B5AD1">
      <w:pPr>
        <w:pStyle w:val="ListParagraph"/>
        <w:numPr>
          <w:ilvl w:val="0"/>
          <w:numId w:val="1"/>
        </w:numPr>
        <w:rPr>
          <w:lang w:val="en-GB" w:bidi="en-US"/>
        </w:rPr>
      </w:pPr>
      <w:r w:rsidRPr="00910D17">
        <w:rPr>
          <w:lang w:val="en-GB" w:bidi="en-US"/>
        </w:rPr>
        <w:t xml:space="preserve">The </w:t>
      </w:r>
      <w:r w:rsidR="00C72F0B" w:rsidRPr="00910D17">
        <w:rPr>
          <w:lang w:val="en-GB" w:bidi="en-US"/>
        </w:rPr>
        <w:t>merozoite</w:t>
      </w:r>
      <w:r w:rsidRPr="00910D17">
        <w:rPr>
          <w:lang w:val="en-GB" w:bidi="en-US"/>
        </w:rPr>
        <w:t xml:space="preserve"> </w:t>
      </w:r>
      <w:r w:rsidR="00B46BFB">
        <w:rPr>
          <w:lang w:val="en-GB" w:bidi="en-US"/>
        </w:rPr>
        <w:t>wa</w:t>
      </w:r>
      <w:r w:rsidRPr="00910D17">
        <w:rPr>
          <w:lang w:val="en-GB" w:bidi="en-US"/>
        </w:rPr>
        <w:t xml:space="preserve">s displaced by 2 µm along its longitudinal axis. The displacement </w:t>
      </w:r>
      <w:r w:rsidR="00B46BFB">
        <w:rPr>
          <w:lang w:val="en-GB" w:bidi="en-US"/>
        </w:rPr>
        <w:t>wa</w:t>
      </w:r>
      <w:r w:rsidRPr="00910D17">
        <w:rPr>
          <w:lang w:val="en-GB" w:bidi="en-US"/>
        </w:rPr>
        <w:t xml:space="preserve">s applied using a ramp function from 0.1 s to 1.1 s </w:t>
      </w:r>
      <w:r w:rsidR="00AF05DD" w:rsidRPr="00910D17">
        <w:rPr>
          <w:lang w:val="en-GB" w:bidi="en-US"/>
        </w:rPr>
        <w:t>(</w:t>
      </w:r>
      <w:r w:rsidR="00915A21" w:rsidRPr="00910D17">
        <w:rPr>
          <w:lang w:val="en-GB"/>
        </w:rPr>
        <w:fldChar w:fldCharType="begin"/>
      </w:r>
      <w:r w:rsidR="00915A21" w:rsidRPr="00910D17">
        <w:rPr>
          <w:lang w:val="en-GB"/>
        </w:rPr>
        <w:instrText xml:space="preserve"> REF _Ref89335075 \h </w:instrText>
      </w:r>
      <w:r w:rsidR="00915A21" w:rsidRPr="00910D17">
        <w:rPr>
          <w:lang w:val="en-GB"/>
        </w:rPr>
      </w:r>
      <w:r w:rsidR="00915A21" w:rsidRPr="00910D17">
        <w:rPr>
          <w:lang w:val="en-GB"/>
        </w:rPr>
        <w:fldChar w:fldCharType="separate"/>
      </w:r>
      <w:r w:rsidR="00232CAA" w:rsidRPr="00910D17">
        <w:rPr>
          <w:lang w:val="en-GB"/>
        </w:rPr>
        <w:t xml:space="preserve">Figure </w:t>
      </w:r>
      <w:r w:rsidR="00232CAA">
        <w:rPr>
          <w:noProof/>
          <w:lang w:val="en-GB"/>
        </w:rPr>
        <w:t>3</w:t>
      </w:r>
      <w:r w:rsidR="00915A21" w:rsidRPr="00910D17">
        <w:rPr>
          <w:lang w:val="en-GB"/>
        </w:rPr>
        <w:fldChar w:fldCharType="end"/>
      </w:r>
      <w:r w:rsidRPr="00910D17">
        <w:rPr>
          <w:lang w:val="en-GB" w:bidi="en-US"/>
        </w:rPr>
        <w:t xml:space="preserve"> </w:t>
      </w:r>
      <w:r w:rsidR="00515686" w:rsidRPr="00910D17">
        <w:rPr>
          <w:lang w:val="en-GB" w:bidi="en-US"/>
        </w:rPr>
        <w:t>g</w:t>
      </w:r>
      <w:r w:rsidR="00AF05DD" w:rsidRPr="00910D17">
        <w:rPr>
          <w:lang w:val="en-GB" w:bidi="en-US"/>
        </w:rPr>
        <w:t>)</w:t>
      </w:r>
      <w:r w:rsidRPr="00910D17">
        <w:rPr>
          <w:lang w:val="en-GB" w:bidi="en-US"/>
        </w:rPr>
        <w:t>.</w:t>
      </w:r>
    </w:p>
    <w:p w14:paraId="278DF06D" w14:textId="73FD03AD" w:rsidR="00FA4108" w:rsidRPr="00910D17" w:rsidRDefault="00FA4108" w:rsidP="001B5AD1">
      <w:pPr>
        <w:pStyle w:val="ListParagraph"/>
        <w:numPr>
          <w:ilvl w:val="0"/>
          <w:numId w:val="1"/>
        </w:numPr>
        <w:rPr>
          <w:lang w:val="en-GB" w:bidi="en-US"/>
        </w:rPr>
      </w:pPr>
      <w:r w:rsidRPr="00910D17">
        <w:rPr>
          <w:lang w:val="en-GB" w:bidi="en-US"/>
        </w:rPr>
        <w:t>Each node of the tight junction freely deform</w:t>
      </w:r>
      <w:r w:rsidR="00B46BFB">
        <w:rPr>
          <w:lang w:val="en-GB" w:bidi="en-US"/>
        </w:rPr>
        <w:t>ed</w:t>
      </w:r>
      <w:r w:rsidRPr="00910D17">
        <w:rPr>
          <w:lang w:val="en-GB" w:bidi="en-US"/>
        </w:rPr>
        <w:t xml:space="preserve"> in the x and z directions </w:t>
      </w:r>
      <w:r w:rsidR="00AF05DD" w:rsidRPr="00910D17">
        <w:rPr>
          <w:lang w:val="en-GB" w:bidi="en-US"/>
        </w:rPr>
        <w:t>(</w:t>
      </w:r>
      <w:r w:rsidR="00915A21" w:rsidRPr="00910D17">
        <w:rPr>
          <w:lang w:val="en-GB"/>
        </w:rPr>
        <w:fldChar w:fldCharType="begin"/>
      </w:r>
      <w:r w:rsidR="00915A21" w:rsidRPr="00910D17">
        <w:rPr>
          <w:lang w:val="en-GB"/>
        </w:rPr>
        <w:instrText xml:space="preserve"> REF _Ref89335075 \h </w:instrText>
      </w:r>
      <w:r w:rsidR="00915A21" w:rsidRPr="00910D17">
        <w:rPr>
          <w:lang w:val="en-GB"/>
        </w:rPr>
      </w:r>
      <w:r w:rsidR="00915A21" w:rsidRPr="00910D17">
        <w:rPr>
          <w:lang w:val="en-GB"/>
        </w:rPr>
        <w:fldChar w:fldCharType="separate"/>
      </w:r>
      <w:r w:rsidR="00232CAA" w:rsidRPr="00910D17">
        <w:rPr>
          <w:lang w:val="en-GB"/>
        </w:rPr>
        <w:t xml:space="preserve">Figure </w:t>
      </w:r>
      <w:r w:rsidR="00232CAA">
        <w:rPr>
          <w:noProof/>
          <w:lang w:val="en-GB"/>
        </w:rPr>
        <w:t>3</w:t>
      </w:r>
      <w:r w:rsidR="00915A21" w:rsidRPr="00910D17">
        <w:rPr>
          <w:lang w:val="en-GB"/>
        </w:rPr>
        <w:fldChar w:fldCharType="end"/>
      </w:r>
      <w:r w:rsidRPr="00910D17">
        <w:rPr>
          <w:lang w:val="en-GB" w:bidi="en-US"/>
        </w:rPr>
        <w:t xml:space="preserve"> </w:t>
      </w:r>
      <w:r w:rsidR="00515686" w:rsidRPr="00910D17">
        <w:rPr>
          <w:lang w:val="en-GB" w:bidi="en-US"/>
        </w:rPr>
        <w:t>h</w:t>
      </w:r>
      <w:r w:rsidR="00AF05DD" w:rsidRPr="00910D17">
        <w:rPr>
          <w:lang w:val="en-GB" w:bidi="en-US"/>
        </w:rPr>
        <w:t>)</w:t>
      </w:r>
      <w:r w:rsidRPr="00910D17">
        <w:rPr>
          <w:lang w:val="en-GB" w:bidi="en-US"/>
        </w:rPr>
        <w:t>.</w:t>
      </w:r>
    </w:p>
    <w:p w14:paraId="6D4CEFF2" w14:textId="700F60A6" w:rsidR="00FA4108" w:rsidRPr="00910D17" w:rsidRDefault="00C97194" w:rsidP="00C97194">
      <w:pPr>
        <w:pStyle w:val="Heading2"/>
        <w:rPr>
          <w:lang w:val="en-GB"/>
        </w:rPr>
      </w:pPr>
      <w:bookmarkStart w:id="134" w:name="_Toc42357876"/>
      <w:r w:rsidRPr="00910D17">
        <w:rPr>
          <w:lang w:val="en-GB"/>
        </w:rPr>
        <w:t>Contact i</w:t>
      </w:r>
      <w:r w:rsidR="00FA4108" w:rsidRPr="00910D17">
        <w:rPr>
          <w:lang w:val="en-GB"/>
        </w:rPr>
        <w:t>nteractions</w:t>
      </w:r>
      <w:bookmarkEnd w:id="134"/>
    </w:p>
    <w:p w14:paraId="0F2585F8" w14:textId="1A654A88" w:rsidR="00FA4108" w:rsidRPr="00910D17" w:rsidRDefault="00FA4108" w:rsidP="00FA4108">
      <w:pPr>
        <w:rPr>
          <w:lang w:val="en-GB"/>
        </w:rPr>
      </w:pPr>
      <w:r w:rsidRPr="00910D17">
        <w:rPr>
          <w:lang w:val="en-GB"/>
        </w:rPr>
        <w:t xml:space="preserve">Two algorithms </w:t>
      </w:r>
      <w:r w:rsidR="00C97194" w:rsidRPr="00910D17">
        <w:rPr>
          <w:lang w:val="en-GB"/>
        </w:rPr>
        <w:t xml:space="preserve">were used </w:t>
      </w:r>
      <w:r w:rsidR="00595A0C" w:rsidRPr="00910D17">
        <w:rPr>
          <w:lang w:val="en-GB"/>
        </w:rPr>
        <w:t>to model</w:t>
      </w:r>
      <w:r w:rsidRPr="00910D17">
        <w:rPr>
          <w:lang w:val="en-GB"/>
        </w:rPr>
        <w:t xml:space="preserve"> contact interactions</w:t>
      </w:r>
      <w:r w:rsidR="00C97194" w:rsidRPr="00910D17">
        <w:rPr>
          <w:lang w:val="en-GB"/>
        </w:rPr>
        <w:t xml:space="preserve"> between </w:t>
      </w:r>
      <w:r w:rsidR="00C97194" w:rsidRPr="00910D17">
        <w:rPr>
          <w:lang w:val="en-GB" w:bidi="en-US"/>
        </w:rPr>
        <w:t>structures involved in the invasion process</w:t>
      </w:r>
      <w:r w:rsidRPr="00910D17">
        <w:rPr>
          <w:lang w:val="en-GB"/>
        </w:rPr>
        <w:t xml:space="preserve">. The general contact algorithm was used to define contact interactions between the erythrocyte membrane, the erythrocyte cytoplasm and the tight junction. The contact pair algorithm was used to define contact between the </w:t>
      </w:r>
      <w:r w:rsidR="00C72F0B" w:rsidRPr="00910D17">
        <w:rPr>
          <w:lang w:val="en-GB"/>
        </w:rPr>
        <w:t>merozoite</w:t>
      </w:r>
      <w:r w:rsidRPr="00910D17">
        <w:rPr>
          <w:lang w:val="en-GB"/>
        </w:rPr>
        <w:t xml:space="preserve"> and the outer surface of the erythrocyte membrane.</w:t>
      </w:r>
      <w:r w:rsidRPr="00910D17">
        <w:rPr>
          <w:lang w:val="en-GB" w:eastAsia="en-ZA"/>
        </w:rPr>
        <w:t xml:space="preserve"> The contact pair algorithm in Abaqus Explicit includes the contact surface weighting (balanced or pure master-slave) and the sliding formulation (finite, small, or infinitesimal)</w:t>
      </w:r>
      <w:r w:rsidRPr="00910D17">
        <w:rPr>
          <w:lang w:val="en-GB"/>
        </w:rPr>
        <w:t>. The contact</w:t>
      </w:r>
      <w:r w:rsidR="00B46BFB">
        <w:rPr>
          <w:lang w:val="en-GB"/>
        </w:rPr>
        <w:t>-pair algorithm with pure master-slave weighting was used to model</w:t>
      </w:r>
      <w:r w:rsidRPr="00910D17">
        <w:rPr>
          <w:lang w:val="en-GB"/>
        </w:rPr>
        <w:t xml:space="preserve"> contact between the </w:t>
      </w:r>
      <w:r w:rsidR="00C72F0B" w:rsidRPr="00910D17">
        <w:rPr>
          <w:lang w:val="en-GB"/>
        </w:rPr>
        <w:t>merozoite</w:t>
      </w:r>
      <w:r w:rsidRPr="00910D17">
        <w:rPr>
          <w:lang w:val="en-GB"/>
        </w:rPr>
        <w:t xml:space="preserve"> surface and the region of entry </w:t>
      </w:r>
      <w:r w:rsidRPr="00910D17">
        <w:rPr>
          <w:b/>
          <w:lang w:val="en-GB"/>
        </w:rPr>
        <w:t>(</w:t>
      </w:r>
      <w:r w:rsidRPr="00910D17">
        <w:rPr>
          <w:lang w:val="en-GB"/>
        </w:rPr>
        <w:t>ROE</w:t>
      </w:r>
      <w:r w:rsidRPr="00910D17">
        <w:rPr>
          <w:b/>
          <w:lang w:val="en-GB"/>
        </w:rPr>
        <w:t>)</w:t>
      </w:r>
      <w:r w:rsidRPr="00910D17">
        <w:rPr>
          <w:lang w:val="en-GB"/>
        </w:rPr>
        <w:t xml:space="preserve"> on the erythrocyte membrane. </w:t>
      </w:r>
      <w:r w:rsidR="00B46BFB">
        <w:rPr>
          <w:lang w:val="en-GB"/>
        </w:rPr>
        <w:t>In the pure master-slave scheme, the interacting surfaces can penetrate each other</w:t>
      </w:r>
      <w:r w:rsidRPr="00910D17">
        <w:rPr>
          <w:lang w:val="en-GB"/>
        </w:rPr>
        <w:t xml:space="preserve">, leading to numerical instabilities. To avoid numerical errors due to penetration, the mesh density of the slave surface must be greater than that of the master surface. A mesh density study </w:t>
      </w:r>
      <w:r w:rsidR="00B46BFB">
        <w:rPr>
          <w:lang w:val="en-GB"/>
        </w:rPr>
        <w:t>was conducted for both surfaces to determine the optimal mesh sizes for</w:t>
      </w:r>
      <w:r w:rsidRPr="00910D17">
        <w:rPr>
          <w:lang w:val="en-GB"/>
        </w:rPr>
        <w:t xml:space="preserve"> the master and slave surfaces. </w:t>
      </w:r>
    </w:p>
    <w:p w14:paraId="2D9135B0" w14:textId="77777777" w:rsidR="00FA4108" w:rsidRPr="00910D17" w:rsidRDefault="00FA4108" w:rsidP="00EA3826">
      <w:pPr>
        <w:pStyle w:val="Heading2"/>
        <w:rPr>
          <w:lang w:val="en-GB"/>
        </w:rPr>
      </w:pPr>
      <w:bookmarkStart w:id="135" w:name="_Toc95572516"/>
      <w:r w:rsidRPr="00910D17">
        <w:rPr>
          <w:lang w:val="en-GB"/>
        </w:rPr>
        <w:t>Model validation</w:t>
      </w:r>
      <w:bookmarkEnd w:id="135"/>
    </w:p>
    <w:p w14:paraId="36C57C6D" w14:textId="43833D40" w:rsidR="00FA4108" w:rsidRPr="00910D17" w:rsidRDefault="001D77B0" w:rsidP="00EA3826">
      <w:pPr>
        <w:pStyle w:val="Heading3"/>
        <w:rPr>
          <w:lang w:val="en-GB"/>
        </w:rPr>
      </w:pPr>
      <w:r w:rsidRPr="00910D17">
        <w:rPr>
          <w:lang w:val="en-GB"/>
        </w:rPr>
        <w:t>V</w:t>
      </w:r>
      <w:r w:rsidR="008105C1" w:rsidRPr="00910D17">
        <w:rPr>
          <w:lang w:val="en-GB"/>
        </w:rPr>
        <w:t xml:space="preserve">alidation </w:t>
      </w:r>
      <w:r w:rsidRPr="00910D17">
        <w:rPr>
          <w:lang w:val="en-GB"/>
        </w:rPr>
        <w:t xml:space="preserve">of </w:t>
      </w:r>
      <w:r w:rsidR="00B04524">
        <w:rPr>
          <w:lang w:val="en-GB"/>
        </w:rPr>
        <w:t xml:space="preserve">the </w:t>
      </w:r>
      <w:r w:rsidRPr="00910D17">
        <w:rPr>
          <w:lang w:val="en-GB"/>
        </w:rPr>
        <w:t>e</w:t>
      </w:r>
      <w:r w:rsidR="00FA4108" w:rsidRPr="00910D17">
        <w:rPr>
          <w:lang w:val="en-GB"/>
        </w:rPr>
        <w:t xml:space="preserve">rythrocyte </w:t>
      </w:r>
      <w:r w:rsidR="0054526B" w:rsidRPr="00910D17">
        <w:rPr>
          <w:lang w:val="en-GB"/>
        </w:rPr>
        <w:t xml:space="preserve">finite element </w:t>
      </w:r>
      <w:r w:rsidR="00FA4108" w:rsidRPr="00910D17">
        <w:rPr>
          <w:lang w:val="en-GB"/>
        </w:rPr>
        <w:t xml:space="preserve">model </w:t>
      </w:r>
      <w:r w:rsidRPr="00910D17">
        <w:rPr>
          <w:lang w:val="en-GB"/>
        </w:rPr>
        <w:t>with</w:t>
      </w:r>
      <w:r w:rsidR="00FA4108" w:rsidRPr="00910D17">
        <w:rPr>
          <w:lang w:val="en-GB"/>
        </w:rPr>
        <w:t xml:space="preserve"> simulation of a healthy erythrocyte in an optical tweezer/trap</w:t>
      </w:r>
    </w:p>
    <w:p w14:paraId="14F0280C" w14:textId="515ED972" w:rsidR="00774E10" w:rsidRPr="00910D17" w:rsidRDefault="00FA4108" w:rsidP="000D50C9">
      <w:pPr>
        <w:rPr>
          <w:lang w:val="en-GB"/>
        </w:rPr>
      </w:pPr>
      <w:r w:rsidRPr="00910D17">
        <w:rPr>
          <w:lang w:val="en-GB" w:bidi="en-US"/>
        </w:rPr>
        <w:t xml:space="preserve">The mechanical response of the erythrocyte predicted by the developed model </w:t>
      </w:r>
      <w:r w:rsidR="000D0050" w:rsidRPr="00910D17">
        <w:rPr>
          <w:lang w:val="en-GB" w:bidi="en-US"/>
        </w:rPr>
        <w:t>wa</w:t>
      </w:r>
      <w:r w:rsidRPr="00910D17">
        <w:rPr>
          <w:lang w:val="en-GB" w:bidi="en-US"/>
        </w:rPr>
        <w:t xml:space="preserve">s compared </w:t>
      </w:r>
      <w:r w:rsidR="002C0325" w:rsidRPr="00910D17">
        <w:rPr>
          <w:lang w:val="en-GB" w:bidi="en-US"/>
        </w:rPr>
        <w:t>to</w:t>
      </w:r>
      <w:r w:rsidRPr="00910D17">
        <w:rPr>
          <w:lang w:val="en-GB" w:bidi="en-US"/>
        </w:rPr>
        <w:t xml:space="preserve"> data from an optical trap experiment</w:t>
      </w:r>
      <w:r w:rsidR="00280494" w:rsidRPr="00910D17">
        <w:rPr>
          <w:lang w:val="en-GB" w:bidi="en-US"/>
        </w:rPr>
        <w:t xml:space="preserve"> </w:t>
      </w:r>
      <w:r w:rsidR="003709CC" w:rsidRPr="00910D17">
        <w:rPr>
          <w:lang w:val="en-GB" w:bidi="en-US"/>
        </w:rPr>
        <w:t xml:space="preserve">during which </w:t>
      </w:r>
      <w:r w:rsidRPr="00910D17">
        <w:rPr>
          <w:lang w:val="en-GB" w:bidi="en-US"/>
        </w:rPr>
        <w:t xml:space="preserve">a </w:t>
      </w:r>
      <w:r w:rsidR="003709CC" w:rsidRPr="00910D17">
        <w:rPr>
          <w:lang w:val="en-GB" w:bidi="en-US"/>
        </w:rPr>
        <w:t xml:space="preserve">force of </w:t>
      </w:r>
      <w:r w:rsidRPr="00910D17">
        <w:rPr>
          <w:lang w:val="en-GB" w:bidi="en-US"/>
        </w:rPr>
        <w:t>193</w:t>
      </w:r>
      <w:r w:rsidRPr="00910D17">
        <w:rPr>
          <w:b/>
          <w:bCs/>
          <w:lang w:val="en-GB" w:bidi="en-US"/>
        </w:rPr>
        <w:t xml:space="preserve"> </w:t>
      </w:r>
      <w:r w:rsidRPr="00910D17">
        <w:rPr>
          <w:lang w:val="en-GB" w:bidi="en-US"/>
        </w:rPr>
        <w:t xml:space="preserve">pN </w:t>
      </w:r>
      <w:r w:rsidR="00C02D83" w:rsidRPr="00910D17">
        <w:rPr>
          <w:lang w:val="en-GB" w:bidi="en-US"/>
        </w:rPr>
        <w:t>wa</w:t>
      </w:r>
      <w:r w:rsidRPr="00910D17">
        <w:rPr>
          <w:lang w:val="en-GB" w:bidi="en-US"/>
        </w:rPr>
        <w:t xml:space="preserve">s applied to stretch </w:t>
      </w:r>
      <w:r w:rsidRPr="00910D17">
        <w:rPr>
          <w:lang w:val="en-GB" w:bidi="en-US"/>
        </w:rPr>
        <w:lastRenderedPageBreak/>
        <w:t>the erythrocyte</w:t>
      </w:r>
      <w:r w:rsidR="003709CC" w:rsidRPr="00910D17">
        <w:rPr>
          <w:lang w:val="en-GB" w:bidi="en-US"/>
        </w:rPr>
        <w:t xml:space="preserve"> </w:t>
      </w:r>
      <w:r w:rsidR="003709CC" w:rsidRPr="00910D17">
        <w:rPr>
          <w:lang w:val="en-GB" w:bidi="en-US"/>
        </w:rPr>
        <w:fldChar w:fldCharType="begin"/>
      </w:r>
      <w:r w:rsidR="003208F5">
        <w:rPr>
          <w:lang w:val="en-GB" w:bidi="en-US"/>
        </w:rPr>
        <w:instrText xml:space="preserve"> ADDIN EN.CITE &lt;EndNote&gt;&lt;Cite&gt;&lt;Author&gt;Mills&lt;/Author&gt;&lt;Year&gt;2004&lt;/Year&gt;&lt;RecNum&gt;194&lt;/RecNum&gt;&lt;Suffix&gt;`, Fig. 7&lt;/Suffix&gt;&lt;DisplayText&gt;(Mills et al., 2004, Fig. 7)&lt;/DisplayText&gt;&lt;record&gt;&lt;rec-number&gt;194&lt;/rec-number&gt;&lt;foreign-keys&gt;&lt;key app="EN" db-id="ess2xr201ass9feavxmxfrtxx5at5fvfer9r" timestamp="1644250323"&gt;194&lt;/key&gt;&lt;/foreign-keys&gt;&lt;ref-type name="Journal Article"&gt;17&lt;/ref-type&gt;&lt;contributors&gt;&lt;authors&gt;&lt;author&gt;Mills, J. P.&lt;/author&gt;&lt;author&gt;Qie, L.&lt;/author&gt;&lt;author&gt;Dao, M.&lt;/author&gt;&lt;author&gt;Lim, C. T.&lt;/author&gt;&lt;author&gt;Suresh, S.&lt;/author&gt;&lt;/authors&gt;&lt;/contributors&gt;&lt;auth-address&gt;Department of Materials Science and Engineering. National University of Singapore, Singapore 117576, Singapore.&lt;/auth-address&gt;&lt;titles&gt;&lt;title&gt;Nonlinear elastic and viscoelastic deformation of the human red blood cell with optical tweezers&lt;/title&gt;&lt;secondary-title&gt;Mechanics and Chemistry of Biosystems&lt;/secondary-title&gt;&lt;alt-title&gt;Mechanics &amp;amp; chemistry of biosystems : MCB&lt;/alt-title&gt;&lt;/titles&gt;&lt;pages&gt;169-80&lt;/pages&gt;&lt;volume&gt;1&lt;/volume&gt;&lt;number&gt;3&lt;/number&gt;&lt;edition&gt;2006/06/21&lt;/edition&gt;&lt;keywords&gt;&lt;keyword&gt;*Elasticity&lt;/keyword&gt;&lt;keyword&gt;*Erythrocyte Deformability&lt;/keyword&gt;&lt;keyword&gt;Humans&lt;/keyword&gt;&lt;keyword&gt;Optics and Photonics/*instrumentation&lt;/keyword&gt;&lt;keyword&gt;*Viscosity&lt;/keyword&gt;&lt;/keywords&gt;&lt;dates&gt;&lt;year&gt;2004&lt;/year&gt;&lt;pub-dates&gt;&lt;date&gt;Sep&lt;/date&gt;&lt;/pub-dates&gt;&lt;/dates&gt;&lt;isbn&gt;1546-2048 (Print)&amp;#xD;1546-2048&lt;/isbn&gt;&lt;accession-num&gt;16783930&lt;/accession-num&gt;&lt;urls&gt;&lt;/urls&gt;&lt;remote-database-provider&gt;NLM&lt;/remote-database-provider&gt;&lt;language&gt;eng&lt;/language&gt;&lt;/record&gt;&lt;/Cite&gt;&lt;/EndNote&gt;</w:instrText>
      </w:r>
      <w:r w:rsidR="003709CC" w:rsidRPr="00910D17">
        <w:rPr>
          <w:lang w:val="en-GB" w:bidi="en-US"/>
        </w:rPr>
        <w:fldChar w:fldCharType="separate"/>
      </w:r>
      <w:r w:rsidR="003208F5">
        <w:rPr>
          <w:noProof/>
          <w:lang w:val="en-GB" w:bidi="en-US"/>
        </w:rPr>
        <w:t>(Mills et al., 2004, Fig. 7)</w:t>
      </w:r>
      <w:r w:rsidR="003709CC" w:rsidRPr="00910D17">
        <w:rPr>
          <w:lang w:val="en-GB" w:bidi="en-US"/>
        </w:rPr>
        <w:fldChar w:fldCharType="end"/>
      </w:r>
      <w:r w:rsidRPr="00910D17">
        <w:rPr>
          <w:lang w:val="en-GB" w:bidi="en-US"/>
        </w:rPr>
        <w:t xml:space="preserve">. </w:t>
      </w:r>
      <w:r w:rsidR="00C02D83" w:rsidRPr="00910D17">
        <w:rPr>
          <w:lang w:val="en-GB"/>
        </w:rPr>
        <w:t>The</w:t>
      </w:r>
      <w:r w:rsidR="000D50C9" w:rsidRPr="00910D17">
        <w:rPr>
          <w:lang w:val="en-GB"/>
        </w:rPr>
        <w:t xml:space="preserve"> stretching force </w:t>
      </w:r>
      <w:r w:rsidR="00C02D83" w:rsidRPr="00910D17">
        <w:rPr>
          <w:lang w:val="en-GB"/>
        </w:rPr>
        <w:t>wa</w:t>
      </w:r>
      <w:r w:rsidR="000D50C9" w:rsidRPr="00910D17">
        <w:rPr>
          <w:lang w:val="en-GB"/>
        </w:rPr>
        <w:t xml:space="preserve">s applied </w:t>
      </w:r>
      <w:r w:rsidR="00BE3D7E" w:rsidRPr="00910D17">
        <w:rPr>
          <w:lang w:val="en-GB"/>
        </w:rPr>
        <w:t xml:space="preserve">by </w:t>
      </w:r>
      <w:r w:rsidR="00A676B2" w:rsidRPr="00910D17">
        <w:rPr>
          <w:lang w:val="en-GB"/>
        </w:rPr>
        <w:t>trapp</w:t>
      </w:r>
      <w:r w:rsidR="00BE3D7E" w:rsidRPr="00910D17">
        <w:rPr>
          <w:lang w:val="en-GB"/>
        </w:rPr>
        <w:t xml:space="preserve">ing with </w:t>
      </w:r>
      <w:r w:rsidR="00A676B2" w:rsidRPr="00910D17">
        <w:rPr>
          <w:lang w:val="en-GB"/>
        </w:rPr>
        <w:t xml:space="preserve">a laser beam </w:t>
      </w:r>
      <w:r w:rsidR="000D50C9" w:rsidRPr="00910D17">
        <w:rPr>
          <w:lang w:val="en-GB"/>
        </w:rPr>
        <w:t>one of the two silica beads attached to the erythrocyte</w:t>
      </w:r>
      <w:r w:rsidR="00A676B2" w:rsidRPr="00910D17">
        <w:rPr>
          <w:lang w:val="en-GB"/>
        </w:rPr>
        <w:t xml:space="preserve"> while the second </w:t>
      </w:r>
      <w:r w:rsidR="00BE3D7E" w:rsidRPr="00910D17">
        <w:rPr>
          <w:lang w:val="en-GB"/>
        </w:rPr>
        <w:t xml:space="preserve">silica </w:t>
      </w:r>
      <w:r w:rsidR="000D50C9" w:rsidRPr="00910D17">
        <w:rPr>
          <w:lang w:val="en-GB"/>
        </w:rPr>
        <w:t xml:space="preserve">bead </w:t>
      </w:r>
      <w:r w:rsidR="00A676B2" w:rsidRPr="00910D17">
        <w:rPr>
          <w:lang w:val="en-GB"/>
        </w:rPr>
        <w:t>wa</w:t>
      </w:r>
      <w:r w:rsidR="000D50C9" w:rsidRPr="00910D17">
        <w:rPr>
          <w:lang w:val="en-GB"/>
        </w:rPr>
        <w:t xml:space="preserve">s fixed to </w:t>
      </w:r>
      <w:r w:rsidR="00A676B2" w:rsidRPr="00910D17">
        <w:rPr>
          <w:lang w:val="en-GB"/>
        </w:rPr>
        <w:t xml:space="preserve">a </w:t>
      </w:r>
      <w:r w:rsidR="000D50C9" w:rsidRPr="00910D17">
        <w:rPr>
          <w:lang w:val="en-GB"/>
        </w:rPr>
        <w:t xml:space="preserve">glass slide while the other is </w:t>
      </w:r>
      <w:r w:rsidR="000D50C9" w:rsidRPr="00910D17">
        <w:rPr>
          <w:lang w:val="en-GB"/>
        </w:rPr>
        <w:fldChar w:fldCharType="begin"/>
      </w:r>
      <w:r w:rsidR="003208F5">
        <w:rPr>
          <w:lang w:val="en-GB"/>
        </w:rPr>
        <w:instrText xml:space="preserve"> ADDIN EN.CITE &lt;EndNote&gt;&lt;Cite&gt;&lt;Author&gt;Song&lt;/Author&gt;&lt;Year&gt;2017&lt;/Year&gt;&lt;RecNum&gt;121&lt;/RecNum&gt;&lt;DisplayText&gt;(Song et al., 2017)&lt;/DisplayText&gt;&lt;record&gt;&lt;rec-number&gt;121&lt;/rec-number&gt;&lt;foreign-keys&gt;&lt;key app="EN" db-id="ess2xr201ass9feavxmxfrtxx5at5fvfer9r" timestamp="1638994623"&gt;121&lt;/key&gt;&lt;/foreign-keys&gt;&lt;ref-type name="Journal Article"&gt;17&lt;/ref-type&gt;&lt;contributors&gt;&lt;authors&gt;&lt;author&gt;Song, Huadong&lt;/author&gt;&lt;author&gt;Liu, Ying&lt;/author&gt;&lt;author&gt;Zhang, Bin&lt;/author&gt;&lt;author&gt;Tian, Kangzhen&lt;/author&gt;&lt;author&gt;Zhu, Panpan&lt;/author&gt;&lt;author&gt;Lu, Hao&lt;/author&gt;&lt;author&gt;Tang, Qi&lt;/author&gt;&lt;/authors&gt;&lt;/contributors&gt;&lt;titles&gt;&lt;title&gt;Study of in vitro RBCs membrane elasticity with AOD scanning optical tweezers&lt;/title&gt;&lt;secondary-title&gt;Biomedical Optics Express&lt;/secondary-title&gt;&lt;alt-title&gt;Biomed. Opt. Express&lt;/alt-title&gt;&lt;/titles&gt;&lt;pages&gt;384-394&lt;/pages&gt;&lt;volume&gt;8&lt;/volume&gt;&lt;number&gt;1&lt;/number&gt;&lt;keywords&gt;&lt;keyword&gt;Biology and medicine&lt;/keyword&gt;&lt;keyword&gt;Optical tweezers or optical manipulation&lt;/keyword&gt;&lt;keyword&gt;Acoustooptical deflectors&lt;/keyword&gt;&lt;keyword&gt;Blood&lt;/keyword&gt;&lt;keyword&gt;Clinical applications&lt;/keyword&gt;&lt;keyword&gt;Laser beams&lt;/keyword&gt;&lt;keyword&gt;Nd:YAG lasers&lt;/keyword&gt;&lt;keyword&gt;Optical tweezers&lt;/keyword&gt;&lt;/keywords&gt;&lt;dates&gt;&lt;year&gt;2017&lt;/year&gt;&lt;pub-dates&gt;&lt;date&gt;2017/01/01&lt;/date&gt;&lt;/pub-dates&gt;&lt;/dates&gt;&lt;publisher&gt;OSA&lt;/publisher&gt;&lt;urls&gt;&lt;related-urls&gt;&lt;url&gt;http://www.osapublishing.org/boe/abstract.cfm?URI=boe-8-1-384&lt;/url&gt;&lt;url&gt;https://www.ncbi.nlm.nih.gov/pmc/articles/PMC5231307/pdf/384.pdf&lt;/url&gt;&lt;/related-urls&gt;&lt;/urls&gt;&lt;electronic-resource-num&gt;10.1364/BOE.8.000384&lt;/electronic-resource-num&gt;&lt;/record&gt;&lt;/Cite&gt;&lt;/EndNote&gt;</w:instrText>
      </w:r>
      <w:r w:rsidR="000D50C9" w:rsidRPr="00910D17">
        <w:rPr>
          <w:lang w:val="en-GB"/>
        </w:rPr>
        <w:fldChar w:fldCharType="separate"/>
      </w:r>
      <w:r w:rsidR="003208F5">
        <w:rPr>
          <w:noProof/>
          <w:lang w:val="en-GB"/>
        </w:rPr>
        <w:t>(Song et al., 2017)</w:t>
      </w:r>
      <w:r w:rsidR="000D50C9" w:rsidRPr="00910D17">
        <w:rPr>
          <w:lang w:val="en-GB"/>
        </w:rPr>
        <w:fldChar w:fldCharType="end"/>
      </w:r>
      <w:r w:rsidR="000D50C9" w:rsidRPr="00910D17">
        <w:rPr>
          <w:lang w:val="en-GB"/>
        </w:rPr>
        <w:t xml:space="preserve">. Cell stretching is performed by moving the trapped microbead. The deformation </w:t>
      </w:r>
      <w:r w:rsidR="00BE3D7E" w:rsidRPr="00910D17">
        <w:rPr>
          <w:lang w:val="en-GB"/>
        </w:rPr>
        <w:t>wa</w:t>
      </w:r>
      <w:r w:rsidR="000D50C9" w:rsidRPr="00910D17">
        <w:rPr>
          <w:lang w:val="en-GB"/>
        </w:rPr>
        <w:t xml:space="preserve">s determined </w:t>
      </w:r>
      <w:r w:rsidR="00EF41E7" w:rsidRPr="00910D17">
        <w:rPr>
          <w:lang w:val="en-GB"/>
        </w:rPr>
        <w:t>from</w:t>
      </w:r>
      <w:r w:rsidR="000D50C9" w:rsidRPr="00910D17">
        <w:rPr>
          <w:lang w:val="en-GB"/>
        </w:rPr>
        <w:t xml:space="preserve"> images of un</w:t>
      </w:r>
      <w:r w:rsidR="00EF41E7" w:rsidRPr="00910D17">
        <w:rPr>
          <w:lang w:val="en-GB"/>
        </w:rPr>
        <w:t>deformed</w:t>
      </w:r>
      <w:r w:rsidR="000D50C9" w:rsidRPr="00910D17">
        <w:rPr>
          <w:lang w:val="en-GB"/>
        </w:rPr>
        <w:t xml:space="preserve"> and stretched erythrocytes.</w:t>
      </w:r>
      <w:r w:rsidR="00774E10" w:rsidRPr="00910D17">
        <w:rPr>
          <w:lang w:val="en-GB"/>
        </w:rPr>
        <w:t xml:space="preserve"> </w:t>
      </w:r>
    </w:p>
    <w:p w14:paraId="3DA108FA" w14:textId="7DD466C7" w:rsidR="000C3D7F" w:rsidRPr="00910D17" w:rsidRDefault="00D303D0" w:rsidP="000D50C9">
      <w:pPr>
        <w:rPr>
          <w:lang w:val="en-GB"/>
        </w:rPr>
      </w:pPr>
      <w:r w:rsidRPr="00910D17">
        <w:rPr>
          <w:lang w:val="en-GB"/>
        </w:rPr>
        <w:t xml:space="preserve">During the finite element simulation of the optical trap experiment, an intact erythrocyte model </w:t>
      </w:r>
      <w:r w:rsidR="00857A8B" w:rsidRPr="00910D17">
        <w:rPr>
          <w:lang w:val="en-GB"/>
        </w:rPr>
        <w:t xml:space="preserve">(i.e. </w:t>
      </w:r>
      <w:r w:rsidR="0039068A" w:rsidRPr="00910D17">
        <w:rPr>
          <w:lang w:val="en-GB"/>
        </w:rPr>
        <w:t xml:space="preserve">without membrane damage </w:t>
      </w:r>
      <w:r w:rsidR="00857A8B" w:rsidRPr="00910D17">
        <w:rPr>
          <w:lang w:val="en-GB"/>
        </w:rPr>
        <w:t xml:space="preserve">and with </w:t>
      </w:r>
      <w:r w:rsidRPr="00910D17">
        <w:rPr>
          <w:lang w:val="en-GB"/>
        </w:rPr>
        <w:t xml:space="preserve">β₁ = β₂ = 0) was subjected to an axial </w:t>
      </w:r>
      <w:r w:rsidR="002A3FA8" w:rsidRPr="00910D17">
        <w:rPr>
          <w:lang w:val="en-GB"/>
        </w:rPr>
        <w:t>tensile</w:t>
      </w:r>
      <w:r w:rsidRPr="00910D17">
        <w:rPr>
          <w:lang w:val="en-GB"/>
        </w:rPr>
        <w:t xml:space="preserve"> force of F = 200 pN</w:t>
      </w:r>
      <w:r w:rsidR="007D513A" w:rsidRPr="00910D17">
        <w:rPr>
          <w:lang w:val="en-GB"/>
        </w:rPr>
        <w:t>. The force was</w:t>
      </w:r>
      <w:r w:rsidRPr="00910D17">
        <w:rPr>
          <w:lang w:val="en-GB"/>
        </w:rPr>
        <w:t xml:space="preserve"> applied to </w:t>
      </w:r>
      <w:r w:rsidR="00A02D89" w:rsidRPr="00910D17">
        <w:rPr>
          <w:lang w:val="en-GB"/>
        </w:rPr>
        <w:t xml:space="preserve">the </w:t>
      </w:r>
      <w:r w:rsidR="007C53B8" w:rsidRPr="00910D17">
        <w:rPr>
          <w:lang w:val="en-GB"/>
        </w:rPr>
        <w:t xml:space="preserve">FE </w:t>
      </w:r>
      <w:r w:rsidRPr="00910D17">
        <w:rPr>
          <w:lang w:val="en-GB"/>
        </w:rPr>
        <w:t xml:space="preserve">nodes </w:t>
      </w:r>
      <w:r w:rsidR="005C2197">
        <w:rPr>
          <w:lang w:val="en-GB"/>
        </w:rPr>
        <w:t>within a circular region of 1 µm in diameter on one side of the membrane,</w:t>
      </w:r>
      <w:r w:rsidR="004C1874" w:rsidRPr="00910D17">
        <w:rPr>
          <w:lang w:val="en-GB"/>
        </w:rPr>
        <w:t xml:space="preserve"> </w:t>
      </w:r>
      <w:r w:rsidR="004A3A0D" w:rsidRPr="00910D17">
        <w:rPr>
          <w:lang w:val="en-GB"/>
        </w:rPr>
        <w:t xml:space="preserve">representing the </w:t>
      </w:r>
      <w:r w:rsidR="00545D68" w:rsidRPr="00910D17">
        <w:rPr>
          <w:lang w:val="en-GB"/>
        </w:rPr>
        <w:t xml:space="preserve">adhesion interface between </w:t>
      </w:r>
      <w:r w:rsidR="008F0828" w:rsidRPr="00910D17">
        <w:rPr>
          <w:lang w:val="en-GB"/>
        </w:rPr>
        <w:t xml:space="preserve">the membrane and </w:t>
      </w:r>
      <w:r w:rsidR="004A7A7A" w:rsidRPr="00910D17">
        <w:rPr>
          <w:lang w:val="en-GB"/>
        </w:rPr>
        <w:t>the</w:t>
      </w:r>
      <w:r w:rsidR="00F16B56" w:rsidRPr="00910D17">
        <w:rPr>
          <w:lang w:val="en-GB"/>
        </w:rPr>
        <w:t xml:space="preserve"> </w:t>
      </w:r>
      <w:r w:rsidR="00226CB4" w:rsidRPr="00910D17">
        <w:rPr>
          <w:lang w:val="en-GB"/>
        </w:rPr>
        <w:t>silica</w:t>
      </w:r>
      <w:r w:rsidR="004A7A7A" w:rsidRPr="00910D17">
        <w:rPr>
          <w:lang w:val="en-GB"/>
        </w:rPr>
        <w:t xml:space="preserve"> </w:t>
      </w:r>
      <w:r w:rsidR="00F16B56" w:rsidRPr="00910D17">
        <w:rPr>
          <w:lang w:val="en-GB"/>
        </w:rPr>
        <w:t>bead</w:t>
      </w:r>
      <w:r w:rsidR="00EA685D" w:rsidRPr="00910D17">
        <w:rPr>
          <w:lang w:val="en-GB"/>
        </w:rPr>
        <w:t xml:space="preserve">. </w:t>
      </w:r>
      <w:r w:rsidR="0012516F" w:rsidRPr="00910D17">
        <w:rPr>
          <w:lang w:val="en-GB"/>
        </w:rPr>
        <w:t xml:space="preserve">Rigid body motion </w:t>
      </w:r>
      <w:r w:rsidR="000D3CCB" w:rsidRPr="00910D17">
        <w:rPr>
          <w:lang w:val="en-GB"/>
        </w:rPr>
        <w:t>of the erythrocyte</w:t>
      </w:r>
      <w:r w:rsidR="0012516F" w:rsidRPr="00910D17">
        <w:rPr>
          <w:lang w:val="en-GB"/>
        </w:rPr>
        <w:t xml:space="preserve"> </w:t>
      </w:r>
      <w:r w:rsidR="00AE3EAE" w:rsidRPr="00910D17">
        <w:rPr>
          <w:lang w:val="en-GB"/>
        </w:rPr>
        <w:t xml:space="preserve">was prevented by </w:t>
      </w:r>
      <w:r w:rsidR="00740AB3" w:rsidRPr="00910D17">
        <w:rPr>
          <w:lang w:val="en-GB"/>
        </w:rPr>
        <w:t>constr</w:t>
      </w:r>
      <w:r w:rsidR="004C1874" w:rsidRPr="00910D17">
        <w:rPr>
          <w:lang w:val="en-GB"/>
        </w:rPr>
        <w:t>a</w:t>
      </w:r>
      <w:r w:rsidR="00740AB3" w:rsidRPr="00910D17">
        <w:rPr>
          <w:lang w:val="en-GB"/>
        </w:rPr>
        <w:t>ining</w:t>
      </w:r>
      <w:r w:rsidR="002C3310" w:rsidRPr="00910D17">
        <w:rPr>
          <w:lang w:val="en-GB"/>
        </w:rPr>
        <w:t xml:space="preserve"> </w:t>
      </w:r>
      <w:r w:rsidR="00CF7DC4" w:rsidRPr="00910D17">
        <w:rPr>
          <w:lang w:val="en-GB"/>
        </w:rPr>
        <w:t xml:space="preserve">the FE nodes </w:t>
      </w:r>
      <w:r w:rsidR="00740AB3" w:rsidRPr="00910D17">
        <w:rPr>
          <w:lang w:val="en-GB"/>
        </w:rPr>
        <w:t>of</w:t>
      </w:r>
      <w:r w:rsidR="00B7392D" w:rsidRPr="00910D17">
        <w:rPr>
          <w:lang w:val="en-GB"/>
        </w:rPr>
        <w:t xml:space="preserve"> </w:t>
      </w:r>
      <w:r w:rsidR="00D51878" w:rsidRPr="00910D17">
        <w:rPr>
          <w:lang w:val="en-GB"/>
        </w:rPr>
        <w:t xml:space="preserve">a circular region </w:t>
      </w:r>
      <w:r w:rsidR="00740AB3" w:rsidRPr="00910D17">
        <w:rPr>
          <w:lang w:val="en-GB"/>
        </w:rPr>
        <w:t>on</w:t>
      </w:r>
      <w:r w:rsidRPr="00910D17">
        <w:rPr>
          <w:lang w:val="en-GB"/>
        </w:rPr>
        <w:t xml:space="preserve"> the </w:t>
      </w:r>
      <w:r w:rsidR="0012059F" w:rsidRPr="00910D17">
        <w:rPr>
          <w:lang w:val="en-GB"/>
        </w:rPr>
        <w:t xml:space="preserve">axially </w:t>
      </w:r>
      <w:r w:rsidRPr="00910D17">
        <w:rPr>
          <w:lang w:val="en-GB"/>
        </w:rPr>
        <w:t xml:space="preserve">opposite </w:t>
      </w:r>
      <w:r w:rsidR="0012059F" w:rsidRPr="00910D17">
        <w:rPr>
          <w:lang w:val="en-GB"/>
        </w:rPr>
        <w:t>membrane</w:t>
      </w:r>
      <w:r w:rsidRPr="00910D17">
        <w:rPr>
          <w:lang w:val="en-GB"/>
        </w:rPr>
        <w:t xml:space="preserve"> side</w:t>
      </w:r>
      <w:r w:rsidR="0012059F" w:rsidRPr="00910D17">
        <w:rPr>
          <w:lang w:val="en-GB"/>
        </w:rPr>
        <w:t>, simulating</w:t>
      </w:r>
      <w:r w:rsidR="00740AB3" w:rsidRPr="00910D17">
        <w:rPr>
          <w:lang w:val="en-GB"/>
        </w:rPr>
        <w:t xml:space="preserve"> the </w:t>
      </w:r>
      <w:r w:rsidR="0012059F" w:rsidRPr="00910D17">
        <w:rPr>
          <w:lang w:val="en-GB"/>
        </w:rPr>
        <w:t>adhesion to the second silica bead</w:t>
      </w:r>
      <w:r w:rsidRPr="00910D17">
        <w:rPr>
          <w:lang w:val="en-GB"/>
        </w:rPr>
        <w:t>. Th</w:t>
      </w:r>
      <w:r w:rsidR="004C1874" w:rsidRPr="00910D17">
        <w:rPr>
          <w:lang w:val="en-GB"/>
        </w:rPr>
        <w:t>ese</w:t>
      </w:r>
      <w:r w:rsidRPr="00910D17">
        <w:rPr>
          <w:lang w:val="en-GB"/>
        </w:rPr>
        <w:t xml:space="preserve"> loading </w:t>
      </w:r>
      <w:r w:rsidR="004C1874" w:rsidRPr="00910D17">
        <w:rPr>
          <w:lang w:val="en-GB"/>
        </w:rPr>
        <w:t xml:space="preserve">and boundary </w:t>
      </w:r>
      <w:r w:rsidRPr="00910D17">
        <w:rPr>
          <w:lang w:val="en-GB"/>
        </w:rPr>
        <w:t>condition</w:t>
      </w:r>
      <w:r w:rsidR="004C1874" w:rsidRPr="00910D17">
        <w:rPr>
          <w:lang w:val="en-GB"/>
        </w:rPr>
        <w:t>s</w:t>
      </w:r>
      <w:r w:rsidRPr="00910D17">
        <w:rPr>
          <w:lang w:val="en-GB"/>
        </w:rPr>
        <w:t xml:space="preserve"> produced deformation </w:t>
      </w:r>
      <w:r w:rsidR="009A69C5" w:rsidRPr="00910D17">
        <w:rPr>
          <w:lang w:val="en-GB"/>
        </w:rPr>
        <w:t xml:space="preserve">of the erythrocyte </w:t>
      </w:r>
      <w:r w:rsidRPr="00910D17">
        <w:rPr>
          <w:lang w:val="en-GB"/>
        </w:rPr>
        <w:t>in the axial and transverse directions.</w:t>
      </w:r>
    </w:p>
    <w:p w14:paraId="4B648340" w14:textId="0FAD6887" w:rsidR="00FA4108" w:rsidRPr="00910D17" w:rsidRDefault="00FA4108" w:rsidP="00EA3826">
      <w:pPr>
        <w:pStyle w:val="Heading3"/>
        <w:rPr>
          <w:lang w:val="en-GB"/>
        </w:rPr>
      </w:pPr>
      <w:bookmarkStart w:id="136" w:name="_Toc42357878"/>
      <w:r w:rsidRPr="00910D17">
        <w:rPr>
          <w:lang w:val="en-GB"/>
        </w:rPr>
        <w:t xml:space="preserve">Validation </w:t>
      </w:r>
      <w:r w:rsidR="001D77B0" w:rsidRPr="00910D17">
        <w:rPr>
          <w:lang w:val="en-GB"/>
        </w:rPr>
        <w:t xml:space="preserve">of </w:t>
      </w:r>
      <w:r w:rsidR="005C2197">
        <w:rPr>
          <w:lang w:val="en-GB"/>
        </w:rPr>
        <w:t xml:space="preserve">the </w:t>
      </w:r>
      <w:r w:rsidR="001D77B0" w:rsidRPr="00910D17">
        <w:rPr>
          <w:lang w:val="en-GB"/>
        </w:rPr>
        <w:t xml:space="preserve">merozoite invasion </w:t>
      </w:r>
      <w:r w:rsidR="0054526B" w:rsidRPr="00910D17">
        <w:rPr>
          <w:lang w:val="en-GB"/>
        </w:rPr>
        <w:t xml:space="preserve">finite element </w:t>
      </w:r>
      <w:r w:rsidR="001D77B0" w:rsidRPr="00910D17">
        <w:rPr>
          <w:lang w:val="en-GB"/>
        </w:rPr>
        <w:t xml:space="preserve">model </w:t>
      </w:r>
      <w:bookmarkEnd w:id="136"/>
    </w:p>
    <w:p w14:paraId="73C2D9D2" w14:textId="244D42CC" w:rsidR="00FA4108" w:rsidRPr="00910D17" w:rsidRDefault="00FA4108" w:rsidP="00FA4108">
      <w:pPr>
        <w:rPr>
          <w:lang w:val="en-GB"/>
        </w:rPr>
      </w:pPr>
      <w:r w:rsidRPr="00910D17">
        <w:rPr>
          <w:lang w:val="en-GB"/>
        </w:rPr>
        <w:t xml:space="preserve">Recently, </w:t>
      </w:r>
      <w:r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0405F" w:rsidRPr="00910D17">
        <w:rPr>
          <w:lang w:val="en-GB" w:bidi="en-US"/>
        </w:rPr>
        <w:t>Geoghegan et al. (2021)</w:t>
      </w:r>
      <w:r w:rsidRPr="00910D17">
        <w:rPr>
          <w:lang w:val="en-GB" w:bidi="en-US"/>
        </w:rPr>
        <w:fldChar w:fldCharType="end"/>
      </w:r>
      <w:r w:rsidRPr="00910D17">
        <w:rPr>
          <w:lang w:val="en-GB" w:bidi="en-US"/>
        </w:rPr>
        <w:t xml:space="preserve"> </w:t>
      </w:r>
      <w:r w:rsidRPr="00910D17">
        <w:rPr>
          <w:lang w:val="en-GB"/>
        </w:rPr>
        <w:t xml:space="preserve">used lattice light-sheet microscopy (LLSM) </w:t>
      </w:r>
      <w:r w:rsidR="005C2197">
        <w:rPr>
          <w:lang w:val="en-GB"/>
        </w:rPr>
        <w:t xml:space="preserve">with </w:t>
      </w:r>
      <w:r w:rsidR="005C2197" w:rsidRPr="00910D17">
        <w:rPr>
          <w:lang w:val="en-GB"/>
        </w:rPr>
        <w:t xml:space="preserve">high spatiotemporal resolution </w:t>
      </w:r>
      <w:r w:rsidRPr="00910D17">
        <w:rPr>
          <w:lang w:val="en-GB"/>
        </w:rPr>
        <w:t xml:space="preserve">to analyse the </w:t>
      </w:r>
      <w:r w:rsidR="00C72F0B" w:rsidRPr="00910D17">
        <w:rPr>
          <w:lang w:val="en-GB"/>
        </w:rPr>
        <w:t>merozoite</w:t>
      </w:r>
      <w:r w:rsidRPr="00910D17">
        <w:rPr>
          <w:lang w:val="en-GB"/>
        </w:rPr>
        <w:t xml:space="preserve"> invasion into the erythrocyte by segmenting and tracking the formation of parasitophorous vacuole membrane (PVM). </w:t>
      </w:r>
      <w:r w:rsidR="000F2AE5">
        <w:rPr>
          <w:lang w:val="en-GB"/>
        </w:rPr>
        <w:t>T</w:t>
      </w:r>
      <w:r w:rsidRPr="00910D17">
        <w:rPr>
          <w:lang w:val="en-GB"/>
        </w:rPr>
        <w:t>he authors determined the portion of the erythrocyte membrane surface area</w:t>
      </w:r>
      <w:r w:rsidR="00FF367D">
        <w:rPr>
          <w:lang w:val="en-GB"/>
        </w:rPr>
        <w:t xml:space="preserve"> that wraps the merozoite, and that does not</w:t>
      </w:r>
      <w:r w:rsidRPr="00910D17">
        <w:rPr>
          <w:lang w:val="en-GB"/>
        </w:rPr>
        <w:t>. The study documents</w:t>
      </w:r>
      <w:r w:rsidRPr="00910D17" w:rsidDel="00441284">
        <w:rPr>
          <w:lang w:val="en-GB"/>
        </w:rPr>
        <w:t xml:space="preserve"> </w:t>
      </w:r>
      <w:r w:rsidR="00FF367D">
        <w:rPr>
          <w:lang w:val="en-GB" w:bidi="en-US"/>
        </w:rPr>
        <w:t>a decrease in erythrocyte membrane surface area, as a portion of the area wraps the merozoite (Geoghegan et al., 2021, Fig. 2c). The data obtained from this study were</w:t>
      </w:r>
      <w:r w:rsidRPr="00910D17">
        <w:rPr>
          <w:lang w:val="en-GB" w:bidi="en-US"/>
        </w:rPr>
        <w:t xml:space="preserve"> used to validate</w:t>
      </w:r>
      <w:r w:rsidRPr="00910D17" w:rsidDel="00821E44">
        <w:rPr>
          <w:lang w:val="en-GB" w:bidi="en-US"/>
        </w:rPr>
        <w:t xml:space="preserve"> the </w:t>
      </w:r>
      <w:r w:rsidRPr="00910D17">
        <w:rPr>
          <w:lang w:val="en-GB" w:bidi="en-US"/>
        </w:rPr>
        <w:t xml:space="preserve">developed invasion model. </w:t>
      </w:r>
      <w:r w:rsidR="00B93AA0" w:rsidRPr="00910D17">
        <w:rPr>
          <w:i/>
          <w:iCs/>
          <w:lang w:val="en-GB"/>
        </w:rPr>
        <w:t>In vivo</w:t>
      </w:r>
      <w:r w:rsidRPr="00910D17">
        <w:rPr>
          <w:lang w:val="en-GB"/>
        </w:rPr>
        <w:t>, erythrocytes are subjected to physiological blood pressure. Hence</w:t>
      </w:r>
      <w:r w:rsidR="00C27064" w:rsidRPr="00910D17">
        <w:rPr>
          <w:lang w:val="en-GB"/>
        </w:rPr>
        <w:t>,</w:t>
      </w:r>
      <w:r w:rsidRPr="00910D17">
        <w:rPr>
          <w:lang w:val="en-GB"/>
        </w:rPr>
        <w:t xml:space="preserve"> </w:t>
      </w:r>
      <w:r w:rsidR="00C27064" w:rsidRPr="00910D17">
        <w:rPr>
          <w:lang w:val="en-GB"/>
        </w:rPr>
        <w:t xml:space="preserve">blood pressure must be applied to the </w:t>
      </w:r>
      <w:r w:rsidR="00FF367D">
        <w:rPr>
          <w:lang w:val="en-GB"/>
        </w:rPr>
        <w:t>erythrocyte model surface</w:t>
      </w:r>
      <w:r w:rsidR="00C27064" w:rsidRPr="00910D17">
        <w:rPr>
          <w:lang w:val="en-GB"/>
        </w:rPr>
        <w:t xml:space="preserve"> to obtain realistic simulation results with the invasion</w:t>
      </w:r>
      <w:r w:rsidRPr="00910D17">
        <w:rPr>
          <w:lang w:val="en-GB"/>
        </w:rPr>
        <w:t xml:space="preserve"> model. However, </w:t>
      </w:r>
      <w:r w:rsidRPr="00910D17">
        <w:rPr>
          <w:lang w:val="en-GB" w:bidi="en-US"/>
        </w:rPr>
        <w:t xml:space="preserve">no physiological pressure was </w:t>
      </w:r>
      <w:r w:rsidR="00FF367D">
        <w:rPr>
          <w:lang w:val="en-GB" w:bidi="en-US"/>
        </w:rPr>
        <w:t>us</w:t>
      </w:r>
      <w:r w:rsidRPr="00910D17">
        <w:rPr>
          <w:lang w:val="en-GB" w:bidi="en-US"/>
        </w:rPr>
        <w:t>ed in</w:t>
      </w:r>
      <w:r w:rsidRPr="00910D17">
        <w:rPr>
          <w:lang w:val="en-GB"/>
        </w:rPr>
        <w:t xml:space="preserve"> the </w:t>
      </w:r>
      <w:r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0405F" w:rsidRPr="00910D17">
        <w:rPr>
          <w:lang w:val="en-GB" w:bidi="en-US"/>
        </w:rPr>
        <w:t>Geoghegan et al. (2021)</w:t>
      </w:r>
      <w:r w:rsidRPr="00910D17">
        <w:rPr>
          <w:lang w:val="en-GB" w:bidi="en-US"/>
        </w:rPr>
        <w:fldChar w:fldCharType="end"/>
      </w:r>
      <w:r w:rsidRPr="00910D17">
        <w:rPr>
          <w:lang w:val="en-GB" w:bidi="en-US"/>
        </w:rPr>
        <w:t xml:space="preserve"> </w:t>
      </w:r>
      <w:r w:rsidRPr="00910D17">
        <w:rPr>
          <w:lang w:val="en-GB" w:bidi="en-US"/>
        </w:rPr>
        <w:lastRenderedPageBreak/>
        <w:t xml:space="preserve">experiment. As such, surface area data </w:t>
      </w:r>
      <w:r w:rsidR="00FF367D">
        <w:rPr>
          <w:lang w:val="en-GB" w:bidi="en-US"/>
        </w:rPr>
        <w:t>for the erythrocyte obtained from the invasion model in which no surface pressure was applied were</w:t>
      </w:r>
      <w:r w:rsidRPr="00910D17">
        <w:rPr>
          <w:lang w:val="en-GB" w:bidi="en-US"/>
        </w:rPr>
        <w:t xml:space="preserve"> compared with erythrocyte areal data from the </w:t>
      </w:r>
      <w:r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0405F" w:rsidRPr="00910D17">
        <w:rPr>
          <w:lang w:val="en-GB" w:bidi="en-US"/>
        </w:rPr>
        <w:t>Geoghegan et al. (2021)</w:t>
      </w:r>
      <w:r w:rsidRPr="00910D17">
        <w:rPr>
          <w:lang w:val="en-GB" w:bidi="en-US"/>
        </w:rPr>
        <w:fldChar w:fldCharType="end"/>
      </w:r>
      <w:r w:rsidRPr="00910D17">
        <w:rPr>
          <w:lang w:val="en-GB" w:bidi="en-US"/>
        </w:rPr>
        <w:t xml:space="preserve"> experiment to validate the invasion model. </w:t>
      </w:r>
    </w:p>
    <w:p w14:paraId="152B343E" w14:textId="77777777" w:rsidR="00FA4108" w:rsidRPr="00910D17" w:rsidRDefault="00FA4108" w:rsidP="00EA3826">
      <w:pPr>
        <w:pStyle w:val="Heading2"/>
        <w:rPr>
          <w:lang w:val="en-GB"/>
        </w:rPr>
      </w:pPr>
      <w:bookmarkStart w:id="137" w:name="_Toc95572517"/>
      <w:r w:rsidRPr="00910D17">
        <w:rPr>
          <w:lang w:val="en-GB"/>
        </w:rPr>
        <w:t>Finite element analysis and case studies</w:t>
      </w:r>
      <w:bookmarkEnd w:id="137"/>
    </w:p>
    <w:p w14:paraId="357FF82E" w14:textId="77777777" w:rsidR="00FA4108" w:rsidRPr="00910D17" w:rsidRDefault="00FA4108" w:rsidP="00EA3826">
      <w:pPr>
        <w:pStyle w:val="Heading3"/>
        <w:rPr>
          <w:lang w:val="en-GB"/>
        </w:rPr>
      </w:pPr>
      <w:r w:rsidRPr="00910D17">
        <w:rPr>
          <w:lang w:val="en-GB"/>
        </w:rPr>
        <w:t>Generalised explicit finite element analysis in Abaqus</w:t>
      </w:r>
    </w:p>
    <w:p w14:paraId="0960C565" w14:textId="23846961" w:rsidR="00FA4108" w:rsidRPr="00910D17" w:rsidRDefault="00FA4108" w:rsidP="00FA4108">
      <w:pPr>
        <w:rPr>
          <w:lang w:val="en-GB"/>
        </w:rPr>
      </w:pPr>
      <w:r w:rsidRPr="00910D17">
        <w:rPr>
          <w:lang w:val="en-GB"/>
        </w:rPr>
        <w:t xml:space="preserve">A generalised Abaqus Explicit dynamic analysis procedure was used to simulate the deformation of an erythrocyte during </w:t>
      </w:r>
      <w:r w:rsidR="00FF367D">
        <w:rPr>
          <w:lang w:val="en-GB"/>
        </w:rPr>
        <w:t>merozoite invasion</w:t>
      </w:r>
      <w:r w:rsidRPr="00910D17">
        <w:rPr>
          <w:lang w:val="en-GB"/>
        </w:rPr>
        <w:t xml:space="preserve">. This procedure involves numerically solving the momentum equilibrium </w:t>
      </w:r>
      <w:r w:rsidR="0060697A" w:rsidRPr="00910D17">
        <w:rPr>
          <w:lang w:val="en-GB"/>
        </w:rPr>
        <w:t xml:space="preserve">equation </w:t>
      </w:r>
      <w:r w:rsidRPr="00910D17">
        <w:rPr>
          <w:lang w:val="en-GB"/>
        </w:rPr>
        <w:t xml:space="preserve">using an explicit central difference time integration rule described by Eqns. </w:t>
      </w:r>
      <w:r w:rsidRPr="00910D17">
        <w:rPr>
          <w:lang w:val="en-GB"/>
        </w:rPr>
        <w:fldChar w:fldCharType="begin"/>
      </w:r>
      <w:r w:rsidRPr="00910D17">
        <w:rPr>
          <w:lang w:val="en-GB"/>
        </w:rPr>
        <w:instrText xml:space="preserve"> REF _Ref89392272 \h  \* MERGEFORMAT </w:instrText>
      </w:r>
      <w:r w:rsidRPr="00910D17">
        <w:rPr>
          <w:lang w:val="en-GB"/>
        </w:rPr>
      </w:r>
      <w:r w:rsidRPr="00910D17">
        <w:rPr>
          <w:lang w:val="en-GB"/>
        </w:rPr>
        <w:fldChar w:fldCharType="separate"/>
      </w:r>
      <w:r w:rsidR="00232CAA" w:rsidRPr="00910D17">
        <w:rPr>
          <w:lang w:val="en-GB"/>
        </w:rPr>
        <w:t>(</w:t>
      </w:r>
      <w:r w:rsidR="00232CAA">
        <w:rPr>
          <w:lang w:val="en-GB"/>
        </w:rPr>
        <w:t>40</w:t>
      </w:r>
      <w:r w:rsidRPr="00910D17">
        <w:rPr>
          <w:lang w:val="en-GB"/>
        </w:rPr>
        <w:fldChar w:fldCharType="end"/>
      </w:r>
      <w:r w:rsidRPr="00910D17">
        <w:rPr>
          <w:lang w:val="en-GB"/>
        </w:rPr>
        <w:t xml:space="preserve">) and </w:t>
      </w:r>
      <w:r w:rsidRPr="00910D17">
        <w:rPr>
          <w:lang w:val="en-GB"/>
        </w:rPr>
        <w:fldChar w:fldCharType="begin"/>
      </w:r>
      <w:r w:rsidRPr="00910D17">
        <w:rPr>
          <w:lang w:val="en-GB"/>
        </w:rPr>
        <w:instrText xml:space="preserve"> REF _Ref89392297 \h  \* MERGEFORMAT </w:instrText>
      </w:r>
      <w:r w:rsidRPr="00910D17">
        <w:rPr>
          <w:lang w:val="en-GB"/>
        </w:rPr>
      </w:r>
      <w:r w:rsidRPr="00910D17">
        <w:rPr>
          <w:lang w:val="en-GB"/>
        </w:rPr>
        <w:fldChar w:fldCharType="separate"/>
      </w:r>
      <w:r w:rsidR="00232CAA" w:rsidRPr="00910D17">
        <w:rPr>
          <w:lang w:val="en-GB"/>
        </w:rPr>
        <w:t>(</w:t>
      </w:r>
      <w:r w:rsidR="00232CAA">
        <w:rPr>
          <w:lang w:val="en-GB"/>
        </w:rPr>
        <w:t>41</w:t>
      </w:r>
      <w:r w:rsidRPr="00910D17">
        <w:rPr>
          <w:lang w:val="en-GB"/>
        </w:rPr>
        <w:fldChar w:fldCharType="end"/>
      </w:r>
      <w:r w:rsidRPr="00910D17">
        <w:rPr>
          <w:lang w:val="en-GB"/>
        </w:rPr>
        <w:t>). The momentum equilibrium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3"/>
        <w:gridCol w:w="853"/>
      </w:tblGrid>
      <w:tr w:rsidR="00C00022" w:rsidRPr="00910D17" w14:paraId="36A240D6" w14:textId="77777777" w:rsidTr="00C00022">
        <w:trPr>
          <w:trHeight w:val="506"/>
          <w:jc w:val="center"/>
        </w:trPr>
        <w:tc>
          <w:tcPr>
            <w:tcW w:w="8173" w:type="dxa"/>
          </w:tcPr>
          <w:bookmarkStart w:id="138" w:name="_Hlk216552257"/>
          <w:p w14:paraId="5D399516" w14:textId="6122B13D" w:rsidR="00C00022" w:rsidRPr="00910D17" w:rsidRDefault="00000000">
            <w:pPr>
              <w:pStyle w:val="NormalWeb"/>
              <w:rPr>
                <w:lang w:val="en-GB" w:bidi="en-US"/>
              </w:rPr>
            </w:pPr>
            <m:oMathPara>
              <m:oMath>
                <m:sSup>
                  <m:sSupPr>
                    <m:ctrlPr>
                      <w:rPr>
                        <w:rFonts w:ascii="Cambria Math" w:hAnsi="Cambria Math"/>
                        <w:lang w:val="en-GB" w:bidi="en-US"/>
                      </w:rPr>
                    </m:ctrlPr>
                  </m:sSupPr>
                  <m:e>
                    <m:r>
                      <m:rPr>
                        <m:nor/>
                      </m:rPr>
                      <w:rPr>
                        <w:lang w:val="en-GB" w:bidi="en-US"/>
                      </w:rPr>
                      <m:t>M</m:t>
                    </m:r>
                  </m:e>
                  <m:sup>
                    <m:r>
                      <m:rPr>
                        <m:nor/>
                      </m:rPr>
                      <w:rPr>
                        <w:lang w:val="en-GB" w:bidi="en-US"/>
                      </w:rPr>
                      <m:t>NJ</m:t>
                    </m:r>
                  </m:sup>
                </m:sSup>
                <m:r>
                  <m:rPr>
                    <m:nor/>
                  </m:rPr>
                  <w:rPr>
                    <w:lang w:val="en-GB" w:bidi="en-US"/>
                  </w:rPr>
                  <m:t xml:space="preserve"> </m:t>
                </m:r>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sub>
                  <m:sup>
                    <m:r>
                      <m:rPr>
                        <m:nor/>
                      </m:rPr>
                      <w:rPr>
                        <w:lang w:val="en-GB" w:bidi="en-US"/>
                      </w:rPr>
                      <m:t>N</m:t>
                    </m:r>
                  </m:sup>
                </m:sSubSup>
                <m:r>
                  <m:rPr>
                    <m:nor/>
                  </m:rPr>
                  <w:rPr>
                    <w:lang w:val="en-GB" w:bidi="en-US"/>
                  </w:rPr>
                  <m:t xml:space="preserve">= </m:t>
                </m:r>
                <m:sSup>
                  <m:sSupPr>
                    <m:ctrlPr>
                      <w:rPr>
                        <w:rFonts w:ascii="Cambria Math" w:eastAsiaTheme="minorHAnsi" w:hAnsi="Cambria Math"/>
                        <w:i/>
                        <w:kern w:val="2"/>
                        <w:sz w:val="22"/>
                        <w:szCs w:val="22"/>
                        <w:lang w:val="en-GB" w:eastAsia="en-US"/>
                        <w14:ligatures w14:val="standardContextual"/>
                      </w:rPr>
                    </m:ctrlPr>
                  </m:sSupPr>
                  <m:e>
                    <m:r>
                      <m:rPr>
                        <m:nor/>
                      </m:rPr>
                      <w:rPr>
                        <w:rFonts w:eastAsiaTheme="minorHAnsi"/>
                        <w:kern w:val="2"/>
                        <w:sz w:val="22"/>
                        <w:lang w:val="en-GB"/>
                        <w14:ligatures w14:val="standardContextual"/>
                      </w:rPr>
                      <m:t>P</m:t>
                    </m:r>
                  </m:e>
                  <m:sup>
                    <m:r>
                      <m:rPr>
                        <m:nor/>
                      </m:rPr>
                      <w:rPr>
                        <w:rFonts w:eastAsiaTheme="minorHAnsi"/>
                        <w:kern w:val="2"/>
                        <w:sz w:val="22"/>
                        <w:lang w:val="en-GB"/>
                        <w14:ligatures w14:val="standardContextual"/>
                      </w:rPr>
                      <m:t>NJ</m:t>
                    </m:r>
                  </m:sup>
                </m:sSup>
                <m:r>
                  <m:rPr>
                    <m:sty m:val="p"/>
                  </m:rPr>
                  <w:rPr>
                    <w:rFonts w:ascii="Cambria Math" w:hAnsi="Cambria Math"/>
                    <w:lang w:val="en-GB" w:bidi="en-US"/>
                  </w:rPr>
                  <m:t>-</m:t>
                </m:r>
                <m:sSup>
                  <m:sSupPr>
                    <m:ctrlPr>
                      <w:rPr>
                        <w:rFonts w:ascii="Cambria Math" w:eastAsiaTheme="minorHAnsi" w:hAnsi="Cambria Math"/>
                        <w:i/>
                        <w:kern w:val="2"/>
                        <w:sz w:val="22"/>
                        <w:szCs w:val="22"/>
                        <w:lang w:val="en-GB" w:eastAsia="en-US"/>
                        <w14:ligatures w14:val="standardContextual"/>
                      </w:rPr>
                    </m:ctrlPr>
                  </m:sSupPr>
                  <m:e>
                    <m:r>
                      <m:rPr>
                        <m:nor/>
                      </m:rPr>
                      <w:rPr>
                        <w:rFonts w:eastAsiaTheme="minorHAnsi"/>
                        <w:kern w:val="2"/>
                        <w:sz w:val="22"/>
                        <w:lang w:val="en-GB"/>
                        <w14:ligatures w14:val="standardContextual"/>
                      </w:rPr>
                      <m:t>I</m:t>
                    </m:r>
                  </m:e>
                  <m:sup>
                    <m:r>
                      <m:rPr>
                        <m:nor/>
                      </m:rPr>
                      <w:rPr>
                        <w:rFonts w:eastAsiaTheme="minorHAnsi"/>
                        <w:kern w:val="2"/>
                        <w:sz w:val="22"/>
                        <w:lang w:val="en-GB"/>
                        <w14:ligatures w14:val="standardContextual"/>
                      </w:rPr>
                      <m:t>NJ</m:t>
                    </m:r>
                  </m:sup>
                </m:sSup>
              </m:oMath>
            </m:oMathPara>
          </w:p>
        </w:tc>
        <w:tc>
          <w:tcPr>
            <w:tcW w:w="853" w:type="dxa"/>
          </w:tcPr>
          <w:p w14:paraId="05194CC1" w14:textId="2DDEDC32" w:rsidR="00C00022" w:rsidRPr="00910D17" w:rsidRDefault="00C00022">
            <w:pPr>
              <w:pStyle w:val="Caption"/>
              <w:rPr>
                <w:b/>
                <w:lang w:val="en-GB"/>
              </w:rPr>
            </w:pPr>
            <w:r w:rsidRPr="00910D17">
              <w:rPr>
                <w:lang w:val="en-GB"/>
              </w:rPr>
              <w:t>(</w:t>
            </w:r>
            <w:r w:rsidR="00903453" w:rsidRPr="00910D17">
              <w:rPr>
                <w:lang w:val="en-GB"/>
              </w:rPr>
              <w:fldChar w:fldCharType="begin"/>
            </w:r>
            <w:r w:rsidR="00903453" w:rsidRPr="00910D17">
              <w:rPr>
                <w:lang w:val="en-GB"/>
              </w:rPr>
              <w:instrText xml:space="preserve"> SEQ Equation \* ARABIC </w:instrText>
            </w:r>
            <w:r w:rsidR="00903453" w:rsidRPr="00910D17">
              <w:rPr>
                <w:lang w:val="en-GB"/>
              </w:rPr>
              <w:fldChar w:fldCharType="separate"/>
            </w:r>
            <w:r w:rsidR="00232CAA">
              <w:rPr>
                <w:noProof/>
                <w:lang w:val="en-GB"/>
              </w:rPr>
              <w:t>36</w:t>
            </w:r>
            <w:r w:rsidR="00903453" w:rsidRPr="00910D17">
              <w:rPr>
                <w:lang w:val="en-GB"/>
              </w:rPr>
              <w:fldChar w:fldCharType="end"/>
            </w:r>
            <w:r w:rsidRPr="00910D17">
              <w:rPr>
                <w:lang w:val="en-GB"/>
              </w:rPr>
              <w:t>)</w:t>
            </w:r>
          </w:p>
        </w:tc>
      </w:tr>
    </w:tbl>
    <w:bookmarkEnd w:id="138"/>
    <w:p w14:paraId="03DC4B8B" w14:textId="14D98F64" w:rsidR="00136BFB" w:rsidRPr="00910D17" w:rsidRDefault="00B92E46" w:rsidP="00136BFB">
      <w:pPr>
        <w:rPr>
          <w:lang w:val="en-GB"/>
        </w:rPr>
      </w:pPr>
      <w:r w:rsidRPr="00910D17">
        <w:rPr>
          <w:lang w:val="en-GB"/>
        </w:rPr>
        <w:t>where M</w:t>
      </w:r>
      <w:r w:rsidRPr="00910D17">
        <w:rPr>
          <w:vertAlign w:val="superscript"/>
          <w:lang w:val="en-GB"/>
        </w:rPr>
        <w:t xml:space="preserve">NJ </w:t>
      </w:r>
      <w:r w:rsidRPr="00910D17">
        <w:rPr>
          <w:lang w:val="en-GB"/>
        </w:rPr>
        <w:t>is the mass matrix, P</w:t>
      </w:r>
      <w:r w:rsidRPr="00910D17">
        <w:rPr>
          <w:vertAlign w:val="superscript"/>
          <w:lang w:val="en-GB"/>
        </w:rPr>
        <w:t>NJ</w:t>
      </w:r>
      <w:r w:rsidRPr="00910D17">
        <w:rPr>
          <w:lang w:val="en-GB"/>
        </w:rPr>
        <w:t xml:space="preserve"> is the applied load vector, I</w:t>
      </w:r>
      <w:r w:rsidRPr="00910D17">
        <w:rPr>
          <w:vertAlign w:val="superscript"/>
          <w:lang w:val="en-GB"/>
        </w:rPr>
        <w:t xml:space="preserve">NJ </w:t>
      </w:r>
      <w:r w:rsidRPr="00910D17">
        <w:rPr>
          <w:lang w:val="en-GB"/>
        </w:rPr>
        <w:t xml:space="preserve">is the internal force vector, </w:t>
      </w:r>
      <w:r w:rsidR="006E5FD2" w:rsidRPr="00910D17">
        <w:rPr>
          <w:lang w:val="en-GB"/>
        </w:rPr>
        <w:t xml:space="preserve">and </w:t>
      </w:r>
      <m:oMath>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sub>
          <m:sup>
            <m:r>
              <m:rPr>
                <m:nor/>
              </m:rPr>
              <w:rPr>
                <w:lang w:val="en-GB" w:bidi="en-US"/>
              </w:rPr>
              <m:t>N</m:t>
            </m:r>
          </m:sup>
        </m:sSubSup>
      </m:oMath>
      <w:r w:rsidRPr="00910D17">
        <w:rPr>
          <w:lang w:val="en-GB"/>
        </w:rPr>
        <w:t xml:space="preserve"> denotes </w:t>
      </w:r>
      <w:r w:rsidR="006E5FD2" w:rsidRPr="00910D17">
        <w:rPr>
          <w:lang w:val="en-GB"/>
        </w:rPr>
        <w:t xml:space="preserve">the </w:t>
      </w:r>
      <w:r w:rsidRPr="00910D17">
        <w:rPr>
          <w:lang w:val="en-GB"/>
        </w:rPr>
        <w:t>spatial degrees of freedom</w:t>
      </w:r>
      <w:r w:rsidR="006E5FD2" w:rsidRPr="00910D17">
        <w:rPr>
          <w:lang w:val="en-GB"/>
        </w:rPr>
        <w:t>. M</w:t>
      </w:r>
      <w:r w:rsidR="006E5FD2" w:rsidRPr="00910D17">
        <w:rPr>
          <w:vertAlign w:val="superscript"/>
          <w:lang w:val="en-GB"/>
        </w:rPr>
        <w:t>NJ</w:t>
      </w:r>
      <w:r w:rsidR="006E5FD2" w:rsidRPr="00910D17">
        <w:rPr>
          <w:lang w:val="en-GB"/>
        </w:rPr>
        <w:t>, P</w:t>
      </w:r>
      <w:r w:rsidR="006E5FD2" w:rsidRPr="00910D17">
        <w:rPr>
          <w:vertAlign w:val="superscript"/>
          <w:lang w:val="en-GB"/>
        </w:rPr>
        <w:t>NJ</w:t>
      </w:r>
      <w:r w:rsidR="006E5FD2" w:rsidRPr="00910D17">
        <w:rPr>
          <w:lang w:val="en-GB"/>
        </w:rPr>
        <w:t xml:space="preserve"> and I</w:t>
      </w:r>
      <w:r w:rsidR="006E5FD2" w:rsidRPr="00910D17">
        <w:rPr>
          <w:vertAlign w:val="superscript"/>
          <w:lang w:val="en-GB"/>
        </w:rPr>
        <w:t xml:space="preserve">NJ </w:t>
      </w:r>
      <w:r w:rsidR="006E5FD2" w:rsidRPr="00910D17">
        <w:rPr>
          <w:lang w:val="en-GB"/>
        </w:rPr>
        <w:t xml:space="preserve">are </w:t>
      </w:r>
      <w:r w:rsidR="00903453" w:rsidRPr="00910D17">
        <w:rPr>
          <w:lang w:val="en-GB"/>
        </w:rPr>
        <w:t>defined as:</w:t>
      </w:r>
      <w:r w:rsidR="00FA4108" w:rsidRPr="00910D17">
        <w:rPr>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851"/>
      </w:tblGrid>
      <w:tr w:rsidR="00136BFB" w:rsidRPr="00910D17" w14:paraId="74A781D6" w14:textId="77777777">
        <w:trPr>
          <w:trHeight w:val="506"/>
          <w:jc w:val="center"/>
        </w:trPr>
        <w:tc>
          <w:tcPr>
            <w:tcW w:w="8175" w:type="dxa"/>
          </w:tcPr>
          <w:bookmarkStart w:id="139" w:name="_Hlk216606174"/>
          <w:p w14:paraId="354AB4D7" w14:textId="77777777" w:rsidR="00136BFB" w:rsidRPr="00910D17" w:rsidRDefault="00000000">
            <w:pPr>
              <w:pStyle w:val="NormalWeb"/>
              <w:rPr>
                <w:lang w:val="en-GB" w:bidi="en-US"/>
              </w:rPr>
            </w:pPr>
            <m:oMathPara>
              <m:oMath>
                <m:sSup>
                  <m:sSupPr>
                    <m:ctrlPr>
                      <w:rPr>
                        <w:rFonts w:ascii="Cambria Math" w:hAnsi="Cambria Math"/>
                        <w:lang w:val="en-GB" w:bidi="en-US"/>
                      </w:rPr>
                    </m:ctrlPr>
                  </m:sSupPr>
                  <m:e>
                    <m:r>
                      <m:rPr>
                        <m:nor/>
                      </m:rPr>
                      <w:rPr>
                        <w:lang w:val="en-GB" w:bidi="en-US"/>
                      </w:rPr>
                      <m:t>M</m:t>
                    </m:r>
                  </m:e>
                  <m:sup>
                    <m:r>
                      <m:rPr>
                        <m:nor/>
                      </m:rPr>
                      <w:rPr>
                        <w:lang w:val="en-GB" w:bidi="en-US"/>
                      </w:rPr>
                      <m:t>NJ</m:t>
                    </m:r>
                  </m:sup>
                </m:sSup>
                <m:r>
                  <m:rPr>
                    <m:nor/>
                  </m:rPr>
                  <w:rPr>
                    <w:lang w:val="en-GB" w:bidi="en-US"/>
                  </w:rPr>
                  <m:t xml:space="preserve">  = </m:t>
                </m:r>
                <m:nary>
                  <m:naryPr>
                    <m:limLoc m:val="subSup"/>
                    <m:grow m:val="1"/>
                    <m:supHide m:val="1"/>
                    <m:ctrlPr>
                      <w:rPr>
                        <w:rFonts w:ascii="Cambria Math" w:hAnsi="Cambria Math"/>
                        <w:lang w:val="en-GB"/>
                      </w:rPr>
                    </m:ctrlPr>
                  </m:naryPr>
                  <m:sub>
                    <m:r>
                      <m:rPr>
                        <m:nor/>
                      </m:rPr>
                      <w:rPr>
                        <w:lang w:val="en-GB"/>
                      </w:rPr>
                      <m:t>V</m:t>
                    </m:r>
                  </m:sub>
                  <m:sup/>
                  <m:e>
                    <m:sSub>
                      <m:sSubPr>
                        <m:ctrlPr>
                          <w:rPr>
                            <w:rFonts w:ascii="Cambria Math" w:hAnsi="Cambria Math"/>
                            <w:lang w:val="en-GB"/>
                          </w:rPr>
                        </m:ctrlPr>
                      </m:sSubPr>
                      <m:e>
                        <m:r>
                          <m:rPr>
                            <m:nor/>
                          </m:rPr>
                          <w:rPr>
                            <w:lang w:val="en-GB"/>
                          </w:rPr>
                          <m:t>ρ</m:t>
                        </m:r>
                      </m:e>
                      <m:sub>
                        <m:r>
                          <m:rPr>
                            <m:nor/>
                          </m:rPr>
                          <w:rPr>
                            <w:lang w:val="en-GB"/>
                          </w:rPr>
                          <m:t>e</m:t>
                        </m:r>
                      </m:sub>
                    </m:sSub>
                  </m:e>
                </m:nary>
                <m:sSup>
                  <m:sSupPr>
                    <m:ctrlPr>
                      <w:rPr>
                        <w:rFonts w:ascii="Cambria Math" w:hAnsi="Cambria Math"/>
                        <w:lang w:val="en-GB"/>
                      </w:rPr>
                    </m:ctrlPr>
                  </m:sSupPr>
                  <m:e>
                    <m:r>
                      <m:rPr>
                        <m:nor/>
                      </m:rPr>
                      <w:rPr>
                        <w:lang w:val="en-GB"/>
                      </w:rPr>
                      <m:t>Η</m:t>
                    </m:r>
                  </m:e>
                  <m:sup>
                    <m:r>
                      <m:rPr>
                        <m:nor/>
                      </m:rPr>
                      <w:rPr>
                        <w:lang w:val="en-GB"/>
                      </w:rPr>
                      <m:t>T</m:t>
                    </m:r>
                  </m:sup>
                </m:sSup>
                <m:r>
                  <m:rPr>
                    <m:nor/>
                  </m:rPr>
                  <w:rPr>
                    <w:lang w:val="en-GB"/>
                  </w:rPr>
                  <m:t xml:space="preserve"> Η </m:t>
                </m:r>
                <w:proofErr w:type="spellStart"/>
                <m:r>
                  <m:rPr>
                    <m:nor/>
                  </m:rPr>
                  <w:rPr>
                    <w:lang w:val="en-GB"/>
                  </w:rPr>
                  <m:t>dV</m:t>
                </m:r>
              </m:oMath>
            </m:oMathPara>
            <w:proofErr w:type="spellEnd"/>
          </w:p>
        </w:tc>
        <w:tc>
          <w:tcPr>
            <w:tcW w:w="851" w:type="dxa"/>
          </w:tcPr>
          <w:p w14:paraId="0E086F6E" w14:textId="5F1D0757" w:rsidR="00136BFB" w:rsidRPr="00910D17" w:rsidRDefault="00136BFB">
            <w:pPr>
              <w:pStyle w:val="Caption"/>
              <w:rPr>
                <w:b/>
                <w:lang w:val="en-GB"/>
              </w:rPr>
            </w:pPr>
            <w:r w:rsidRPr="00910D17">
              <w:rPr>
                <w:lang w:val="en-GB"/>
              </w:rPr>
              <w:t>(</w:t>
            </w:r>
            <w:r w:rsidR="00903453" w:rsidRPr="00910D17">
              <w:rPr>
                <w:lang w:val="en-GB"/>
              </w:rPr>
              <w:fldChar w:fldCharType="begin"/>
            </w:r>
            <w:r w:rsidR="00903453" w:rsidRPr="00910D17">
              <w:rPr>
                <w:lang w:val="en-GB"/>
              </w:rPr>
              <w:instrText xml:space="preserve"> SEQ Equation \* ARABIC </w:instrText>
            </w:r>
            <w:r w:rsidR="00903453" w:rsidRPr="00910D17">
              <w:rPr>
                <w:lang w:val="en-GB"/>
              </w:rPr>
              <w:fldChar w:fldCharType="separate"/>
            </w:r>
            <w:r w:rsidR="00232CAA">
              <w:rPr>
                <w:noProof/>
                <w:lang w:val="en-GB"/>
              </w:rPr>
              <w:t>37</w:t>
            </w:r>
            <w:r w:rsidR="00903453" w:rsidRPr="00910D17">
              <w:rPr>
                <w:lang w:val="en-GB"/>
              </w:rPr>
              <w:fldChar w:fldCharType="end"/>
            </w:r>
            <w:r w:rsidRPr="00910D17">
              <w:rPr>
                <w:lang w:val="en-GB"/>
              </w:rPr>
              <w:t>)</w:t>
            </w:r>
          </w:p>
        </w:tc>
      </w:tr>
    </w:tbl>
    <w:tbl>
      <w:tblPr>
        <w:tblStyle w:val="TableGrid"/>
        <w:tblpPr w:leftFromText="180" w:rightFromText="180" w:vertAnchor="text" w:horzAnchor="margin" w:tblpY="3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841"/>
      </w:tblGrid>
      <w:tr w:rsidR="00136BFB" w:rsidRPr="00910D17" w14:paraId="234D85E9" w14:textId="77777777">
        <w:trPr>
          <w:trHeight w:val="506"/>
        </w:trPr>
        <w:tc>
          <w:tcPr>
            <w:tcW w:w="8185" w:type="dxa"/>
          </w:tcPr>
          <w:bookmarkEnd w:id="139"/>
          <w:p w14:paraId="592CD565" w14:textId="795EA9D8" w:rsidR="00136BFB" w:rsidRPr="00910D17" w:rsidRDefault="00000000">
            <w:pPr>
              <w:spacing w:after="160" w:line="259" w:lineRule="auto"/>
              <w:rPr>
                <w:rFonts w:eastAsiaTheme="minorHAnsi"/>
                <w:kern w:val="2"/>
                <w:szCs w:val="24"/>
                <w:lang w:val="en-GB"/>
                <w14:ligatures w14:val="standardContextual"/>
              </w:rPr>
            </w:pPr>
            <m:oMathPara>
              <m:oMath>
                <m:sSup>
                  <m:sSupPr>
                    <m:ctrlPr>
                      <w:rPr>
                        <w:rFonts w:ascii="Cambria Math" w:eastAsiaTheme="minorHAnsi" w:hAnsi="Cambria Math"/>
                        <w:i/>
                        <w:kern w:val="2"/>
                        <w:szCs w:val="24"/>
                        <w:lang w:val="en-GB"/>
                        <w14:ligatures w14:val="standardContextual"/>
                      </w:rPr>
                    </m:ctrlPr>
                  </m:sSupPr>
                  <m:e>
                    <m:r>
                      <m:rPr>
                        <m:nor/>
                      </m:rPr>
                      <w:rPr>
                        <w:rFonts w:eastAsiaTheme="minorHAnsi"/>
                        <w:kern w:val="2"/>
                        <w:szCs w:val="24"/>
                        <w:lang w:val="en-GB"/>
                        <w14:ligatures w14:val="standardContextual"/>
                      </w:rPr>
                      <m:t>P</m:t>
                    </m:r>
                  </m:e>
                  <m:sup>
                    <m:r>
                      <m:rPr>
                        <m:nor/>
                      </m:rPr>
                      <w:rPr>
                        <w:rFonts w:eastAsiaTheme="minorHAnsi"/>
                        <w:kern w:val="2"/>
                        <w:szCs w:val="24"/>
                        <w:lang w:val="en-GB"/>
                        <w14:ligatures w14:val="standardContextual"/>
                      </w:rPr>
                      <m:t>NJ</m:t>
                    </m:r>
                  </m:sup>
                </m:sSup>
                <m:r>
                  <m:rPr>
                    <m:nor/>
                  </m:rPr>
                  <w:rPr>
                    <w:rFonts w:eastAsiaTheme="minorHAnsi"/>
                    <w:kern w:val="2"/>
                    <w:szCs w:val="24"/>
                    <w:lang w:val="en-GB"/>
                    <w14:ligatures w14:val="standardContextual"/>
                  </w:rPr>
                  <m:t>=</m:t>
                </m:r>
                <m:nary>
                  <m:naryPr>
                    <m:limLoc m:val="subSup"/>
                    <m:grow m:val="1"/>
                    <m:supHide m:val="1"/>
                    <m:ctrlPr>
                      <w:rPr>
                        <w:rFonts w:ascii="Cambria Math" w:eastAsiaTheme="minorHAnsi" w:hAnsi="Cambria Math"/>
                        <w:kern w:val="2"/>
                        <w:szCs w:val="24"/>
                        <w:lang w:val="en-GB"/>
                        <w14:ligatures w14:val="standardContextual"/>
                      </w:rPr>
                    </m:ctrlPr>
                  </m:naryPr>
                  <m:sub>
                    <m:r>
                      <m:rPr>
                        <m:nor/>
                      </m:rPr>
                      <w:rPr>
                        <w:rFonts w:eastAsiaTheme="minorHAnsi"/>
                        <w:kern w:val="2"/>
                        <w:szCs w:val="24"/>
                        <w:lang w:val="en-GB"/>
                        <w14:ligatures w14:val="standardContextual"/>
                      </w:rPr>
                      <m:t>V</m:t>
                    </m:r>
                  </m:sub>
                  <m:sup/>
                  <m:e>
                    <m:r>
                      <m:rPr>
                        <m:nor/>
                      </m:rPr>
                      <w:rPr>
                        <w:rFonts w:eastAsiaTheme="minorHAnsi"/>
                        <w:kern w:val="2"/>
                        <w:szCs w:val="24"/>
                        <w:lang w:val="en-GB"/>
                        <w14:ligatures w14:val="standardContextual"/>
                      </w:rPr>
                      <m:t>Η</m:t>
                    </m:r>
                  </m:e>
                </m:nary>
                <m:r>
                  <m:rPr>
                    <m:nor/>
                  </m:rPr>
                  <w:rPr>
                    <w:rFonts w:eastAsiaTheme="minorHAnsi"/>
                    <w:kern w:val="2"/>
                    <w:szCs w:val="24"/>
                    <w:lang w:val="en-GB"/>
                    <w14:ligatures w14:val="standardContextual"/>
                  </w:rPr>
                  <m:t> </m:t>
                </m:r>
                <m:sSub>
                  <m:sSubPr>
                    <m:ctrlPr>
                      <w:rPr>
                        <w:rFonts w:ascii="Cambria Math" w:eastAsiaTheme="minorHAnsi" w:hAnsi="Cambria Math"/>
                        <w:kern w:val="2"/>
                        <w:szCs w:val="24"/>
                        <w:lang w:val="en-GB"/>
                        <w14:ligatures w14:val="standardContextual"/>
                      </w:rPr>
                    </m:ctrlPr>
                  </m:sSubPr>
                  <m:e>
                    <m:r>
                      <w:rPr>
                        <w:rFonts w:ascii="Cambria Math" w:eastAsiaTheme="minorHAnsi" w:hAnsi="Cambria Math"/>
                        <w:kern w:val="2"/>
                        <w:szCs w:val="24"/>
                        <w:lang w:val="en-GB"/>
                        <w14:ligatures w14:val="standardContextual"/>
                      </w:rPr>
                      <m:t>b</m:t>
                    </m:r>
                  </m:e>
                  <m:sub>
                    <m:r>
                      <w:rPr>
                        <w:rFonts w:ascii="Cambria Math" w:eastAsiaTheme="minorHAnsi" w:hAnsi="Cambria Math"/>
                        <w:kern w:val="2"/>
                        <w:szCs w:val="24"/>
                        <w:lang w:val="en-GB"/>
                        <w14:ligatures w14:val="standardContextual"/>
                      </w:rPr>
                      <m:t>f</m:t>
                    </m:r>
                  </m:sub>
                </m:sSub>
                <m:r>
                  <m:rPr>
                    <m:nor/>
                  </m:rPr>
                  <w:rPr>
                    <w:rFonts w:eastAsiaTheme="minorHAnsi"/>
                    <w:kern w:val="2"/>
                    <w:szCs w:val="24"/>
                    <w:lang w:val="en-GB"/>
                    <w14:ligatures w14:val="standardContextual"/>
                  </w:rPr>
                  <m:t> </m:t>
                </m:r>
                <w:proofErr w:type="spellStart"/>
                <m:r>
                  <m:rPr>
                    <m:nor/>
                  </m:rPr>
                  <w:rPr>
                    <w:rFonts w:eastAsiaTheme="minorHAnsi"/>
                    <w:kern w:val="2"/>
                    <w:szCs w:val="24"/>
                    <w:lang w:val="en-GB"/>
                    <w14:ligatures w14:val="standardContextual"/>
                  </w:rPr>
                  <m:t>dV</m:t>
                </m:r>
                <w:proofErr w:type="spellEnd"/>
                <m:r>
                  <m:rPr>
                    <m:nor/>
                  </m:rPr>
                  <w:rPr>
                    <w:rFonts w:eastAsiaTheme="minorHAnsi"/>
                    <w:kern w:val="2"/>
                    <w:szCs w:val="24"/>
                    <w:lang w:val="en-GB"/>
                    <w14:ligatures w14:val="standardContextual"/>
                  </w:rPr>
                  <m:t>+</m:t>
                </m:r>
                <m:nary>
                  <m:naryPr>
                    <m:limLoc m:val="subSup"/>
                    <m:grow m:val="1"/>
                    <m:supHide m:val="1"/>
                    <m:ctrlPr>
                      <w:rPr>
                        <w:rFonts w:ascii="Cambria Math" w:eastAsiaTheme="minorHAnsi" w:hAnsi="Cambria Math"/>
                        <w:kern w:val="2"/>
                        <w:szCs w:val="24"/>
                        <w:lang w:val="en-GB"/>
                        <w14:ligatures w14:val="standardContextual"/>
                      </w:rPr>
                    </m:ctrlPr>
                  </m:naryPr>
                  <m:sub>
                    <m:sSub>
                      <m:sSubPr>
                        <m:ctrlPr>
                          <w:rPr>
                            <w:rFonts w:ascii="Cambria Math" w:eastAsiaTheme="minorHAnsi" w:hAnsi="Cambria Math"/>
                            <w:kern w:val="2"/>
                            <w:szCs w:val="24"/>
                            <w:lang w:val="en-GB"/>
                            <w14:ligatures w14:val="standardContextual"/>
                          </w:rPr>
                        </m:ctrlPr>
                      </m:sSubPr>
                      <m:e>
                        <m:r>
                          <w:rPr>
                            <w:rFonts w:ascii="Cambria Math" w:eastAsiaTheme="minorHAnsi" w:hAnsi="Cambria Math"/>
                            <w:kern w:val="2"/>
                            <w:szCs w:val="24"/>
                            <w:lang w:val="en-GB"/>
                            <w14:ligatures w14:val="standardContextual"/>
                          </w:rPr>
                          <m:t>S</m:t>
                        </m:r>
                      </m:e>
                      <m:sub>
                        <m:r>
                          <w:rPr>
                            <w:rFonts w:ascii="Cambria Math" w:eastAsiaTheme="minorHAnsi" w:hAnsi="Cambria Math"/>
                            <w:kern w:val="2"/>
                            <w:szCs w:val="24"/>
                            <w:lang w:val="en-GB"/>
                            <w14:ligatures w14:val="standardContextual"/>
                          </w:rPr>
                          <m:t>0</m:t>
                        </m:r>
                      </m:sub>
                    </m:sSub>
                    <m:r>
                      <m:rPr>
                        <m:nor/>
                      </m:rPr>
                      <w:rPr>
                        <w:rFonts w:ascii="Cambria Math" w:eastAsiaTheme="minorHAnsi"/>
                        <w:kern w:val="2"/>
                        <w:szCs w:val="24"/>
                        <w:lang w:val="en-GB"/>
                        <w14:ligatures w14:val="standardContextual"/>
                      </w:rPr>
                      <m:t xml:space="preserve"> </m:t>
                    </m:r>
                  </m:sub>
                  <m:sup/>
                  <m:e>
                    <m:r>
                      <m:rPr>
                        <m:nor/>
                      </m:rPr>
                      <w:rPr>
                        <w:rFonts w:eastAsiaTheme="minorHAnsi"/>
                        <w:kern w:val="2"/>
                        <w:szCs w:val="24"/>
                        <w:lang w:val="en-GB"/>
                        <w14:ligatures w14:val="standardContextual"/>
                      </w:rPr>
                      <m:t>Η</m:t>
                    </m:r>
                  </m:e>
                </m:nary>
                <m:r>
                  <m:rPr>
                    <m:nor/>
                  </m:rPr>
                  <w:rPr>
                    <w:rFonts w:eastAsiaTheme="minorHAnsi"/>
                    <w:kern w:val="2"/>
                    <w:szCs w:val="24"/>
                    <w:lang w:val="en-GB"/>
                    <w14:ligatures w14:val="standardContextual"/>
                  </w:rPr>
                  <m:t> </m:t>
                </m:r>
                <m:sSub>
                  <m:sSubPr>
                    <m:ctrlPr>
                      <w:rPr>
                        <w:rFonts w:ascii="Cambria Math" w:eastAsiaTheme="minorHAnsi" w:hAnsi="Cambria Math"/>
                        <w:kern w:val="2"/>
                        <w:szCs w:val="24"/>
                        <w:lang w:val="en-GB"/>
                        <w14:ligatures w14:val="standardContextual"/>
                      </w:rPr>
                    </m:ctrlPr>
                  </m:sSubPr>
                  <m:e>
                    <m:r>
                      <w:rPr>
                        <w:rFonts w:ascii="Cambria Math" w:eastAsiaTheme="minorHAnsi" w:hAnsi="Cambria Math"/>
                        <w:kern w:val="2"/>
                        <w:szCs w:val="24"/>
                        <w:lang w:val="en-GB"/>
                        <w14:ligatures w14:val="standardContextual"/>
                      </w:rPr>
                      <m:t>t</m:t>
                    </m:r>
                  </m:e>
                  <m:sub>
                    <m:r>
                      <w:rPr>
                        <w:rFonts w:ascii="Cambria Math" w:eastAsiaTheme="minorHAnsi" w:hAnsi="Cambria Math"/>
                        <w:kern w:val="2"/>
                        <w:szCs w:val="24"/>
                        <w:lang w:val="en-GB"/>
                        <w14:ligatures w14:val="standardContextual"/>
                      </w:rPr>
                      <m:t>f</m:t>
                    </m:r>
                  </m:sub>
                </m:sSub>
                <m:r>
                  <m:rPr>
                    <m:nor/>
                  </m:rPr>
                  <w:rPr>
                    <w:rFonts w:eastAsiaTheme="minorHAnsi"/>
                    <w:kern w:val="2"/>
                    <w:szCs w:val="24"/>
                    <w:lang w:val="en-GB"/>
                    <w14:ligatures w14:val="standardContextual"/>
                  </w:rPr>
                  <m:t> d</m:t>
                </m:r>
                <m:sSub>
                  <m:sSubPr>
                    <m:ctrlPr>
                      <w:rPr>
                        <w:rFonts w:ascii="Cambria Math" w:eastAsiaTheme="minorHAnsi" w:hAnsi="Cambria Math"/>
                        <w:kern w:val="2"/>
                        <w:szCs w:val="24"/>
                        <w:lang w:val="en-GB"/>
                        <w14:ligatures w14:val="standardContextual"/>
                      </w:rPr>
                    </m:ctrlPr>
                  </m:sSubPr>
                  <m:e>
                    <m:r>
                      <w:rPr>
                        <w:rFonts w:ascii="Cambria Math" w:eastAsiaTheme="minorHAnsi" w:hAnsi="Cambria Math"/>
                        <w:kern w:val="2"/>
                        <w:szCs w:val="24"/>
                        <w:lang w:val="en-GB"/>
                        <w14:ligatures w14:val="standardContextual"/>
                      </w:rPr>
                      <m:t>S</m:t>
                    </m:r>
                  </m:e>
                  <m:sub>
                    <m:r>
                      <w:rPr>
                        <w:rFonts w:ascii="Cambria Math" w:eastAsiaTheme="minorHAnsi" w:hAnsi="Cambria Math"/>
                        <w:kern w:val="2"/>
                        <w:szCs w:val="24"/>
                        <w:lang w:val="en-GB"/>
                        <w14:ligatures w14:val="standardContextual"/>
                      </w:rPr>
                      <m:t>0</m:t>
                    </m:r>
                  </m:sub>
                </m:sSub>
                <m:r>
                  <m:rPr>
                    <m:nor/>
                  </m:rPr>
                  <w:rPr>
                    <w:rFonts w:eastAsiaTheme="minorHAnsi"/>
                    <w:kern w:val="2"/>
                    <w:szCs w:val="24"/>
                    <w:lang w:val="en-GB"/>
                    <w14:ligatures w14:val="standardContextual"/>
                  </w:rPr>
                  <m:t>+</m:t>
                </m:r>
                <m:sSubSup>
                  <m:sSubSupPr>
                    <m:ctrlPr>
                      <w:rPr>
                        <w:rFonts w:ascii="Cambria Math" w:eastAsiaTheme="minorHAnsi" w:hAnsi="Cambria Math"/>
                        <w:kern w:val="2"/>
                        <w:szCs w:val="24"/>
                        <w:lang w:val="en-GB"/>
                        <w14:ligatures w14:val="standardContextual"/>
                      </w:rPr>
                    </m:ctrlPr>
                  </m:sSubSupPr>
                  <m:e>
                    <m:r>
                      <m:rPr>
                        <m:nor/>
                      </m:rPr>
                      <w:rPr>
                        <w:rFonts w:eastAsiaTheme="minorHAnsi"/>
                        <w:kern w:val="2"/>
                        <w:szCs w:val="24"/>
                        <w:lang w:val="en-GB"/>
                        <w14:ligatures w14:val="standardContextual"/>
                      </w:rPr>
                      <m:t>P</m:t>
                    </m:r>
                  </m:e>
                  <m:sub>
                    <m:r>
                      <m:rPr>
                        <m:nor/>
                      </m:rPr>
                      <w:rPr>
                        <w:rFonts w:eastAsiaTheme="minorHAnsi"/>
                        <w:kern w:val="2"/>
                        <w:szCs w:val="24"/>
                        <w:lang w:val="en-GB"/>
                        <w14:ligatures w14:val="standardContextual"/>
                      </w:rPr>
                      <m:t>conc</m:t>
                    </m:r>
                  </m:sub>
                  <m:sup>
                    <m:r>
                      <m:rPr>
                        <m:nor/>
                      </m:rPr>
                      <w:rPr>
                        <w:rFonts w:eastAsiaTheme="minorHAnsi"/>
                        <w:kern w:val="2"/>
                        <w:szCs w:val="24"/>
                        <w:lang w:val="en-GB"/>
                        <w14:ligatures w14:val="standardContextual"/>
                      </w:rPr>
                      <m:t>NJ</m:t>
                    </m:r>
                  </m:sup>
                </m:sSubSup>
                <m:r>
                  <m:rPr>
                    <m:nor/>
                  </m:rPr>
                  <w:rPr>
                    <w:rFonts w:eastAsiaTheme="minorHAnsi"/>
                    <w:kern w:val="2"/>
                    <w:szCs w:val="24"/>
                    <w:lang w:val="en-GB"/>
                    <w14:ligatures w14:val="standardContextual"/>
                  </w:rPr>
                  <m:t>+</m:t>
                </m:r>
                <m:sSubSup>
                  <m:sSubSupPr>
                    <m:ctrlPr>
                      <w:rPr>
                        <w:rFonts w:ascii="Cambria Math" w:eastAsiaTheme="minorHAnsi" w:hAnsi="Cambria Math"/>
                        <w:kern w:val="2"/>
                        <w:szCs w:val="24"/>
                        <w:lang w:val="en-GB"/>
                        <w14:ligatures w14:val="standardContextual"/>
                      </w:rPr>
                    </m:ctrlPr>
                  </m:sSubSupPr>
                  <m:e>
                    <m:r>
                      <m:rPr>
                        <m:nor/>
                      </m:rPr>
                      <w:rPr>
                        <w:rFonts w:eastAsiaTheme="minorHAnsi"/>
                        <w:kern w:val="2"/>
                        <w:szCs w:val="24"/>
                        <w:lang w:val="en-GB"/>
                        <w14:ligatures w14:val="standardContextual"/>
                      </w:rPr>
                      <m:t>P</m:t>
                    </m:r>
                  </m:e>
                  <m:sub>
                    <m:r>
                      <m:rPr>
                        <m:nor/>
                      </m:rPr>
                      <w:rPr>
                        <w:rFonts w:eastAsiaTheme="minorHAnsi"/>
                        <w:kern w:val="2"/>
                        <w:szCs w:val="24"/>
                        <w:lang w:val="en-GB"/>
                        <w14:ligatures w14:val="standardContextual"/>
                      </w:rPr>
                      <m:t>contact</m:t>
                    </m:r>
                  </m:sub>
                  <m:sup>
                    <m:r>
                      <m:rPr>
                        <m:nor/>
                      </m:rPr>
                      <w:rPr>
                        <w:rFonts w:eastAsiaTheme="minorHAnsi"/>
                        <w:kern w:val="2"/>
                        <w:szCs w:val="24"/>
                        <w:lang w:val="en-GB"/>
                        <w14:ligatures w14:val="standardContextual"/>
                      </w:rPr>
                      <m:t>NJ</m:t>
                    </m:r>
                  </m:sup>
                </m:sSubSup>
              </m:oMath>
            </m:oMathPara>
          </w:p>
        </w:tc>
        <w:tc>
          <w:tcPr>
            <w:tcW w:w="841" w:type="dxa"/>
          </w:tcPr>
          <w:p w14:paraId="280357D6" w14:textId="6FA5CFBB" w:rsidR="00136BFB" w:rsidRPr="00910D17" w:rsidRDefault="00136BFB">
            <w:pPr>
              <w:pStyle w:val="Caption"/>
              <w:rPr>
                <w:b/>
                <w:lang w:val="en-GB"/>
              </w:rPr>
            </w:pPr>
            <w:r w:rsidRPr="00910D17">
              <w:rPr>
                <w:lang w:val="en-GB"/>
              </w:rPr>
              <w:t>(</w:t>
            </w:r>
            <w:r w:rsidR="00903453" w:rsidRPr="00910D17">
              <w:rPr>
                <w:lang w:val="en-GB"/>
              </w:rPr>
              <w:fldChar w:fldCharType="begin"/>
            </w:r>
            <w:r w:rsidR="00903453" w:rsidRPr="00910D17">
              <w:rPr>
                <w:lang w:val="en-GB"/>
              </w:rPr>
              <w:instrText xml:space="preserve"> SEQ Equation \* ARABIC </w:instrText>
            </w:r>
            <w:r w:rsidR="00903453" w:rsidRPr="00910D17">
              <w:rPr>
                <w:lang w:val="en-GB"/>
              </w:rPr>
              <w:fldChar w:fldCharType="separate"/>
            </w:r>
            <w:r w:rsidR="00232CAA">
              <w:rPr>
                <w:noProof/>
                <w:lang w:val="en-GB"/>
              </w:rPr>
              <w:t>38</w:t>
            </w:r>
            <w:r w:rsidR="00903453" w:rsidRPr="00910D17">
              <w:rPr>
                <w:lang w:val="en-GB"/>
              </w:rPr>
              <w:fldChar w:fldCharType="end"/>
            </w:r>
            <w:r w:rsidRPr="00910D17">
              <w:rPr>
                <w:lang w:val="en-GB"/>
              </w:rPr>
              <w:t>)</w:t>
            </w:r>
          </w:p>
        </w:tc>
      </w:tr>
    </w:tbl>
    <w:p w14:paraId="7016F4F6" w14:textId="77777777" w:rsidR="00136BFB" w:rsidRPr="00910D17" w:rsidRDefault="00136BFB" w:rsidP="00136BFB">
      <w:pPr>
        <w:rPr>
          <w:lang w:val="en-GB"/>
        </w:rPr>
      </w:pPr>
    </w:p>
    <w:tbl>
      <w:tblPr>
        <w:tblStyle w:val="TableGrid"/>
        <w:tblpPr w:leftFromText="180" w:rightFromText="180" w:vertAnchor="text" w:horzAnchor="margin" w:tblpY="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4"/>
        <w:gridCol w:w="852"/>
      </w:tblGrid>
      <w:tr w:rsidR="00136BFB" w:rsidRPr="00910D17" w14:paraId="7D3D8F05" w14:textId="77777777">
        <w:trPr>
          <w:trHeight w:val="506"/>
        </w:trPr>
        <w:tc>
          <w:tcPr>
            <w:tcW w:w="8174" w:type="dxa"/>
          </w:tcPr>
          <w:p w14:paraId="3BC07FD9" w14:textId="77777777" w:rsidR="00136BFB" w:rsidRPr="00910D17" w:rsidRDefault="00000000">
            <w:pPr>
              <w:pStyle w:val="NormalWeb"/>
              <w:rPr>
                <w:lang w:val="en-GB" w:bidi="en-US"/>
              </w:rPr>
            </w:pPr>
            <m:oMathPara>
              <m:oMath>
                <m:sSup>
                  <m:sSupPr>
                    <m:ctrlPr>
                      <w:rPr>
                        <w:rFonts w:ascii="Cambria Math" w:eastAsiaTheme="minorHAnsi" w:hAnsi="Cambria Math"/>
                        <w:i/>
                        <w:kern w:val="2"/>
                        <w:lang w:val="en-GB" w:eastAsia="en-US"/>
                        <w14:ligatures w14:val="standardContextual"/>
                      </w:rPr>
                    </m:ctrlPr>
                  </m:sSupPr>
                  <m:e>
                    <m:r>
                      <m:rPr>
                        <m:nor/>
                      </m:rPr>
                      <w:rPr>
                        <w:rFonts w:eastAsiaTheme="minorHAnsi"/>
                        <w:kern w:val="2"/>
                        <w:lang w:val="en-GB"/>
                        <w14:ligatures w14:val="standardContextual"/>
                      </w:rPr>
                      <m:t>I</m:t>
                    </m:r>
                  </m:e>
                  <m:sup>
                    <m:r>
                      <m:rPr>
                        <m:nor/>
                      </m:rPr>
                      <w:rPr>
                        <w:rFonts w:eastAsiaTheme="minorHAnsi"/>
                        <w:kern w:val="2"/>
                        <w:lang w:val="en-GB"/>
                        <w14:ligatures w14:val="standardContextual"/>
                      </w:rPr>
                      <m:t>NJ</m:t>
                    </m:r>
                  </m:sup>
                </m:sSup>
                <m:r>
                  <m:rPr>
                    <m:nor/>
                  </m:rPr>
                  <w:rPr>
                    <w:lang w:val="en-GB"/>
                  </w:rPr>
                  <m:t>=</m:t>
                </m:r>
                <m:nary>
                  <m:naryPr>
                    <m:limLoc m:val="subSup"/>
                    <m:grow m:val="1"/>
                    <m:supHide m:val="1"/>
                    <m:ctrlPr>
                      <w:rPr>
                        <w:rFonts w:ascii="Cambria Math" w:hAnsi="Cambria Math"/>
                        <w:lang w:val="en-GB"/>
                      </w:rPr>
                    </m:ctrlPr>
                  </m:naryPr>
                  <m:sub>
                    <m:sSub>
                      <m:sSubPr>
                        <m:ctrlPr>
                          <w:rPr>
                            <w:rFonts w:ascii="Cambria Math" w:hAnsi="Cambria Math"/>
                            <w:lang w:val="en-GB"/>
                          </w:rPr>
                        </m:ctrlPr>
                      </m:sSubPr>
                      <m:e>
                        <m:r>
                          <m:rPr>
                            <m:nor/>
                          </m:rPr>
                          <w:rPr>
                            <w:lang w:val="en-GB"/>
                          </w:rPr>
                          <m:t>Ω</m:t>
                        </m:r>
                      </m:e>
                      <m:sub>
                        <m:r>
                          <m:rPr>
                            <m:nor/>
                          </m:rPr>
                          <w:rPr>
                            <w:lang w:val="en-GB"/>
                          </w:rPr>
                          <m:t>0</m:t>
                        </m:r>
                      </m:sub>
                    </m:sSub>
                  </m:sub>
                  <m:sup/>
                  <m:e>
                    <m:sSub>
                      <m:sSubPr>
                        <m:ctrlPr>
                          <w:rPr>
                            <w:rFonts w:ascii="Cambria Math" w:hAnsi="Cambria Math"/>
                            <w:lang w:val="en-GB"/>
                          </w:rPr>
                        </m:ctrlPr>
                      </m:sSubPr>
                      <m:e>
                        <m:r>
                          <m:rPr>
                            <m:nor/>
                          </m:rPr>
                          <w:rPr>
                            <w:lang w:val="en-GB"/>
                          </w:rPr>
                          <m:t>B</m:t>
                        </m:r>
                      </m:e>
                      <m:sub>
                        <m:r>
                          <m:rPr>
                            <m:nor/>
                          </m:rPr>
                          <w:rPr>
                            <w:lang w:val="en-GB"/>
                          </w:rPr>
                          <m:t>S</m:t>
                        </m:r>
                      </m:sub>
                    </m:sSub>
                  </m:e>
                </m:nary>
                <m:r>
                  <m:rPr>
                    <m:nor/>
                  </m:rPr>
                  <w:rPr>
                    <w:lang w:val="en-GB"/>
                  </w:rPr>
                  <m:t> </m:t>
                </m:r>
                <m:sSub>
                  <m:sSubPr>
                    <m:ctrlPr>
                      <w:rPr>
                        <w:rFonts w:ascii="Cambria Math" w:hAnsi="Cambria Math"/>
                        <w:lang w:val="en-GB"/>
                      </w:rPr>
                    </m:ctrlPr>
                  </m:sSubPr>
                  <m:e>
                    <m:r>
                      <m:rPr>
                        <m:nor/>
                      </m:rPr>
                      <w:rPr>
                        <w:lang w:val="en-GB"/>
                      </w:rPr>
                      <m:t>S</m:t>
                    </m:r>
                  </m:e>
                  <m:sub>
                    <m:r>
                      <m:rPr>
                        <m:nor/>
                      </m:rPr>
                      <w:rPr>
                        <w:lang w:val="en-GB"/>
                      </w:rPr>
                      <m:t>P</m:t>
                    </m:r>
                  </m:sub>
                </m:sSub>
                <m:r>
                  <m:rPr>
                    <m:nor/>
                  </m:rPr>
                  <w:rPr>
                    <w:lang w:val="en-GB"/>
                  </w:rPr>
                  <m:t> d</m:t>
                </m:r>
                <m:sSub>
                  <m:sSubPr>
                    <m:ctrlPr>
                      <w:rPr>
                        <w:rFonts w:ascii="Cambria Math" w:hAnsi="Cambria Math"/>
                        <w:lang w:val="en-GB"/>
                      </w:rPr>
                    </m:ctrlPr>
                  </m:sSubPr>
                  <m:e>
                    <m:r>
                      <m:rPr>
                        <m:nor/>
                      </m:rPr>
                      <w:rPr>
                        <w:lang w:val="en-GB"/>
                      </w:rPr>
                      <m:t>Ω</m:t>
                    </m:r>
                  </m:e>
                  <m:sub>
                    <m:r>
                      <m:rPr>
                        <m:nor/>
                      </m:rPr>
                      <w:rPr>
                        <w:lang w:val="en-GB"/>
                      </w:rPr>
                      <m:t>0</m:t>
                    </m:r>
                  </m:sub>
                </m:sSub>
              </m:oMath>
            </m:oMathPara>
          </w:p>
        </w:tc>
        <w:tc>
          <w:tcPr>
            <w:tcW w:w="852" w:type="dxa"/>
          </w:tcPr>
          <w:p w14:paraId="62F572AF" w14:textId="740C65B7" w:rsidR="00136BFB" w:rsidRPr="00910D17" w:rsidRDefault="00136BFB">
            <w:pPr>
              <w:pStyle w:val="Caption"/>
              <w:rPr>
                <w:b/>
                <w:lang w:val="en-GB"/>
              </w:rPr>
            </w:pPr>
            <w:r w:rsidRPr="00910D17">
              <w:rPr>
                <w:lang w:val="en-GB"/>
              </w:rPr>
              <w:t>(</w:t>
            </w:r>
            <w:r w:rsidR="00903453" w:rsidRPr="00910D17">
              <w:rPr>
                <w:lang w:val="en-GB"/>
              </w:rPr>
              <w:fldChar w:fldCharType="begin"/>
            </w:r>
            <w:r w:rsidR="00903453" w:rsidRPr="00910D17">
              <w:rPr>
                <w:lang w:val="en-GB"/>
              </w:rPr>
              <w:instrText xml:space="preserve"> SEQ Equation \* ARABIC </w:instrText>
            </w:r>
            <w:r w:rsidR="00903453" w:rsidRPr="00910D17">
              <w:rPr>
                <w:lang w:val="en-GB"/>
              </w:rPr>
              <w:fldChar w:fldCharType="separate"/>
            </w:r>
            <w:r w:rsidR="00232CAA">
              <w:rPr>
                <w:noProof/>
                <w:lang w:val="en-GB"/>
              </w:rPr>
              <w:t>39</w:t>
            </w:r>
            <w:r w:rsidR="00903453" w:rsidRPr="00910D17">
              <w:rPr>
                <w:lang w:val="en-GB"/>
              </w:rPr>
              <w:fldChar w:fldCharType="end"/>
            </w:r>
            <w:r w:rsidRPr="00910D17">
              <w:rPr>
                <w:lang w:val="en-GB"/>
              </w:rPr>
              <w:t>)</w:t>
            </w:r>
          </w:p>
        </w:tc>
      </w:tr>
    </w:tbl>
    <w:p w14:paraId="20F58B50" w14:textId="167B0734" w:rsidR="00FA4108" w:rsidRPr="00910D17" w:rsidRDefault="00136BFB" w:rsidP="00FA4108">
      <w:pPr>
        <w:rPr>
          <w:lang w:val="en-GB"/>
        </w:rPr>
      </w:pPr>
      <w:r w:rsidRPr="00910D17">
        <w:rPr>
          <w:lang w:val="en-GB"/>
        </w:rPr>
        <w:t xml:space="preserve"> </w:t>
      </w:r>
      <w:r w:rsidR="006E5FD2" w:rsidRPr="00910D17">
        <w:rPr>
          <w:lang w:val="en-GB"/>
        </w:rPr>
        <w:t>w</w:t>
      </w:r>
      <w:r w:rsidRPr="00910D17">
        <w:rPr>
          <w:lang w:val="en-GB"/>
        </w:rPr>
        <w:t xml:space="preserve">here </w:t>
      </w:r>
      <w:proofErr w:type="spellStart"/>
      <w:r w:rsidRPr="00910D17">
        <w:rPr>
          <w:lang w:val="en-GB"/>
        </w:rPr>
        <w:t>ρ</w:t>
      </w:r>
      <w:r w:rsidRPr="00910D17">
        <w:rPr>
          <w:vertAlign w:val="subscript"/>
          <w:lang w:val="en-GB"/>
        </w:rPr>
        <w:t>e</w:t>
      </w:r>
      <w:proofErr w:type="spellEnd"/>
      <w:r w:rsidRPr="00910D17">
        <w:rPr>
          <w:lang w:val="en-GB"/>
        </w:rPr>
        <w:t xml:space="preserve"> is </w:t>
      </w:r>
      <w:r w:rsidR="006E5FD2" w:rsidRPr="00910D17">
        <w:rPr>
          <w:lang w:val="en-GB"/>
        </w:rPr>
        <w:t xml:space="preserve">the </w:t>
      </w:r>
      <w:r w:rsidRPr="00910D17">
        <w:rPr>
          <w:lang w:val="en-GB"/>
        </w:rPr>
        <w:t xml:space="preserve">element density, Н is </w:t>
      </w:r>
      <w:r w:rsidR="006E5FD2" w:rsidRPr="00910D17">
        <w:rPr>
          <w:lang w:val="en-GB"/>
        </w:rPr>
        <w:t xml:space="preserve">the </w:t>
      </w:r>
      <w:r w:rsidRPr="00910D17">
        <w:rPr>
          <w:lang w:val="en-GB"/>
        </w:rPr>
        <w:t>shape function of nodes, b</w:t>
      </w:r>
      <w:r w:rsidRPr="00910D17">
        <w:rPr>
          <w:vertAlign w:val="subscript"/>
          <w:lang w:val="en-GB"/>
        </w:rPr>
        <w:t>f</w:t>
      </w:r>
      <w:r w:rsidRPr="00910D17">
        <w:rPr>
          <w:lang w:val="en-GB"/>
        </w:rPr>
        <w:t xml:space="preserve"> is the body force per unit mass,</w:t>
      </w:r>
      <w:r w:rsidRPr="00910D17">
        <w:rPr>
          <w:vertAlign w:val="subscript"/>
          <w:lang w:val="en-GB"/>
        </w:rPr>
        <w:t xml:space="preserve"> </w:t>
      </w:r>
      <w:proofErr w:type="spellStart"/>
      <w:r w:rsidRPr="00910D17">
        <w:rPr>
          <w:lang w:val="en-GB"/>
        </w:rPr>
        <w:t>t</w:t>
      </w:r>
      <w:r w:rsidRPr="00910D17">
        <w:rPr>
          <w:vertAlign w:val="subscript"/>
          <w:lang w:val="en-GB"/>
        </w:rPr>
        <w:t>f</w:t>
      </w:r>
      <w:proofErr w:type="spellEnd"/>
      <w:r w:rsidRPr="00910D17">
        <w:rPr>
          <w:lang w:val="en-GB"/>
        </w:rPr>
        <w:t xml:space="preserve"> is the pressure vector component, </w:t>
      </w:r>
      <m:oMath>
        <m:sSubSup>
          <m:sSubSupPr>
            <m:ctrlPr>
              <w:rPr>
                <w:rFonts w:ascii="Cambria Math" w:hAnsi="Cambria Math"/>
                <w:lang w:val="en-GB"/>
              </w:rPr>
            </m:ctrlPr>
          </m:sSubSupPr>
          <m:e>
            <m:r>
              <m:rPr>
                <m:sty m:val="p"/>
              </m:rPr>
              <w:rPr>
                <w:rFonts w:ascii="Cambria Math" w:hAnsi="Cambria Math"/>
                <w:lang w:val="en-GB"/>
              </w:rPr>
              <m:t>P</m:t>
            </m:r>
          </m:e>
          <m:sub>
            <m:r>
              <m:rPr>
                <m:sty m:val="p"/>
              </m:rPr>
              <w:rPr>
                <w:rFonts w:ascii="Cambria Math" w:hAnsi="Cambria Math"/>
                <w:lang w:val="en-GB"/>
              </w:rPr>
              <m:t>conc</m:t>
            </m:r>
          </m:sub>
          <m:sup>
            <m:r>
              <m:rPr>
                <m:sty m:val="p"/>
              </m:rPr>
              <w:rPr>
                <w:rFonts w:ascii="Cambria Math" w:hAnsi="Cambria Math"/>
                <w:lang w:val="en-GB"/>
              </w:rPr>
              <m:t>NJ</m:t>
            </m:r>
          </m:sup>
        </m:sSubSup>
      </m:oMath>
      <w:r w:rsidR="00522694" w:rsidRPr="00910D17">
        <w:rPr>
          <w:lang w:val="en-GB"/>
        </w:rPr>
        <w:t xml:space="preserve"> </w:t>
      </w:r>
      <w:r w:rsidRPr="00910D17">
        <w:rPr>
          <w:lang w:val="en-GB"/>
        </w:rPr>
        <w:t xml:space="preserve">is the concentrated nodal load, and </w:t>
      </w:r>
      <m:oMath>
        <m:sSubSup>
          <m:sSubSupPr>
            <m:ctrlPr>
              <w:rPr>
                <w:rFonts w:ascii="Cambria Math" w:hAnsi="Cambria Math"/>
                <w:lang w:val="en-GB"/>
              </w:rPr>
            </m:ctrlPr>
          </m:sSubSupPr>
          <m:e>
            <m:r>
              <m:rPr>
                <m:sty m:val="p"/>
              </m:rPr>
              <w:rPr>
                <w:rFonts w:ascii="Cambria Math" w:hAnsi="Cambria Math"/>
                <w:lang w:val="en-GB"/>
              </w:rPr>
              <m:t>P</m:t>
            </m:r>
          </m:e>
          <m:sub>
            <m:r>
              <m:rPr>
                <m:sty m:val="p"/>
              </m:rPr>
              <w:rPr>
                <w:rFonts w:ascii="Cambria Math" w:hAnsi="Cambria Math"/>
                <w:lang w:val="en-GB"/>
              </w:rPr>
              <m:t>contact</m:t>
            </m:r>
          </m:sub>
          <m:sup>
            <m:r>
              <m:rPr>
                <m:sty m:val="p"/>
              </m:rPr>
              <w:rPr>
                <w:rFonts w:ascii="Cambria Math" w:hAnsi="Cambria Math"/>
                <w:lang w:val="en-GB"/>
              </w:rPr>
              <m:t>NJ</m:t>
            </m:r>
          </m:sup>
        </m:sSubSup>
      </m:oMath>
      <w:r w:rsidRPr="00910D17">
        <w:rPr>
          <w:vertAlign w:val="subscript"/>
          <w:lang w:val="en-GB"/>
        </w:rPr>
        <w:t xml:space="preserve"> </w:t>
      </w:r>
      <w:r w:rsidRPr="00910D17">
        <w:rPr>
          <w:lang w:val="en-GB"/>
        </w:rPr>
        <w:t>is the nodal contact force generated automatically by Abaqus contact algorithms, B</w:t>
      </w:r>
      <w:r w:rsidRPr="00910D17">
        <w:rPr>
          <w:vertAlign w:val="subscript"/>
          <w:lang w:val="en-GB"/>
        </w:rPr>
        <w:t>s</w:t>
      </w:r>
      <w:r w:rsidRPr="00910D17">
        <w:rPr>
          <w:lang w:val="en-GB"/>
        </w:rPr>
        <w:t xml:space="preserve"> is the strain-displacement matrix, </w:t>
      </w:r>
      <w:r w:rsidR="00994446" w:rsidRPr="00910D17">
        <w:rPr>
          <w:lang w:val="en-GB"/>
        </w:rPr>
        <w:t xml:space="preserve">and </w:t>
      </w:r>
      <w:r w:rsidRPr="00910D17">
        <w:rPr>
          <w:lang w:val="en-GB"/>
        </w:rPr>
        <w:t>S</w:t>
      </w:r>
      <w:r w:rsidR="00994446" w:rsidRPr="00F5269C">
        <w:rPr>
          <w:vertAlign w:val="subscript"/>
          <w:lang w:val="en-GB"/>
        </w:rPr>
        <w:t>P</w:t>
      </w:r>
      <w:r w:rsidRPr="00910D17">
        <w:rPr>
          <w:lang w:val="en-GB"/>
        </w:rPr>
        <w:t xml:space="preserve"> is the second </w:t>
      </w:r>
      <w:proofErr w:type="spellStart"/>
      <w:r w:rsidRPr="00910D17">
        <w:rPr>
          <w:lang w:val="en-GB"/>
        </w:rPr>
        <w:t>Piola</w:t>
      </w:r>
      <w:proofErr w:type="spellEnd"/>
      <w:r w:rsidRPr="00910D17">
        <w:rPr>
          <w:lang w:val="en-GB"/>
        </w:rPr>
        <w:t xml:space="preserve">–Kirchhoff stress. </w:t>
      </w:r>
      <w:r w:rsidR="00FA4108" w:rsidRPr="00910D17">
        <w:rPr>
          <w:lang w:val="en-GB"/>
        </w:rPr>
        <w:t>M</w:t>
      </w:r>
      <w:r w:rsidR="00FA4108" w:rsidRPr="00910D17">
        <w:rPr>
          <w:vertAlign w:val="superscript"/>
          <w:lang w:val="en-GB"/>
        </w:rPr>
        <w:t>NJ</w:t>
      </w:r>
      <w:r w:rsidR="00FA4108" w:rsidRPr="00910D17">
        <w:rPr>
          <w:lang w:val="en-GB"/>
        </w:rPr>
        <w:t xml:space="preserve"> is diagonali</w:t>
      </w:r>
      <w:r w:rsidR="00870553" w:rsidRPr="00910D17">
        <w:rPr>
          <w:lang w:val="en-GB"/>
        </w:rPr>
        <w:t>s</w:t>
      </w:r>
      <w:r w:rsidR="00FA4108" w:rsidRPr="00910D17">
        <w:rPr>
          <w:lang w:val="en-GB"/>
        </w:rPr>
        <w:t>ed to form a lumped mass matrix</w:t>
      </w:r>
      <w:r w:rsidR="00FF367D">
        <w:rPr>
          <w:lang w:val="en-GB"/>
        </w:rPr>
        <w:t>, thereby reducing</w:t>
      </w:r>
      <w:r w:rsidR="00FA4108" w:rsidRPr="00910D17">
        <w:rPr>
          <w:lang w:val="en-GB"/>
        </w:rPr>
        <w:t xml:space="preserve"> the computational complexity of the central difference time integration algorithm </w:t>
      </w:r>
      <w:r w:rsidR="00FA4108" w:rsidRPr="00910D17">
        <w:rPr>
          <w:lang w:val="en-GB"/>
        </w:rPr>
        <w:fldChar w:fldCharType="begin"/>
      </w:r>
      <w:r w:rsidR="003208F5">
        <w:rPr>
          <w:lang w:val="en-GB"/>
        </w:rPr>
        <w:instrText xml:space="preserve"> ADDIN EN.CITE &lt;EndNote&gt;&lt;Cite&gt;&lt;Author&gt;Dassault Systèmes Simulia Corp&lt;/Author&gt;&lt;Year&gt;2015&lt;/Year&gt;&lt;RecNum&gt;165&lt;/RecNum&gt;&lt;DisplayText&gt;(Dassault Systèmes Simulia Corp, 2015)&lt;/DisplayText&gt;&lt;record&gt;&lt;rec-number&gt;165&lt;/rec-number&gt;&lt;foreign-keys&gt;&lt;key app="EN" db-id="ess2xr201ass9feavxmxfrtxx5at5fvfer9r" timestamp="1644250323"&gt;165&lt;/key&gt;&lt;/foreign-keys&gt;&lt;ref-type name="Generic"&gt;13&lt;/ref-type&gt;&lt;contributors&gt;&lt;authors&gt;&lt;author&gt;Dassault Systèmes Simulia Corp,&lt;/author&gt;&lt;/authors&gt;&lt;/contributors&gt;&lt;titles&gt;&lt;title&gt;Abaqus 6.14 Documentation – Theory Guide&lt;/title&gt;&lt;/titles&gt;&lt;dates&gt;&lt;year&gt;2015&lt;/year&gt;&lt;/dates&gt;&lt;pub-location&gt;Providence&lt;/pub-location&gt;&lt;publisher&gt;Dassault Systèmes&lt;/publisher&gt;&lt;urls&gt;&lt;/urls&gt;&lt;/record&gt;&lt;/Cite&gt;&lt;/EndNote&gt;</w:instrText>
      </w:r>
      <w:r w:rsidR="00FA4108" w:rsidRPr="00910D17">
        <w:rPr>
          <w:lang w:val="en-GB"/>
        </w:rPr>
        <w:fldChar w:fldCharType="separate"/>
      </w:r>
      <w:r w:rsidR="003208F5">
        <w:rPr>
          <w:noProof/>
          <w:lang w:val="en-GB"/>
        </w:rPr>
        <w:t>(Dassault Systèmes Simulia Corp, 2015)</w:t>
      </w:r>
      <w:r w:rsidR="00FA4108" w:rsidRPr="00910D17">
        <w:rPr>
          <w:lang w:val="en-GB"/>
        </w:rPr>
        <w:fldChar w:fldCharType="end"/>
      </w:r>
      <w:r w:rsidR="00FA4108" w:rsidRPr="00910D17">
        <w:rPr>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gridCol w:w="616"/>
      </w:tblGrid>
      <w:tr w:rsidR="00FA4108" w:rsidRPr="00910D17" w14:paraId="67E41B78" w14:textId="77777777" w:rsidTr="004D4228">
        <w:trPr>
          <w:trHeight w:val="369"/>
          <w:jc w:val="center"/>
        </w:trPr>
        <w:tc>
          <w:tcPr>
            <w:tcW w:w="8410" w:type="dxa"/>
          </w:tcPr>
          <w:p w14:paraId="7E4BA8A4" w14:textId="77777777" w:rsidR="00FA4108" w:rsidRPr="00910D17" w:rsidRDefault="00000000" w:rsidP="00C06619">
            <w:pPr>
              <w:pStyle w:val="NormalWeb"/>
              <w:rPr>
                <w:i/>
                <w:lang w:val="en-GB" w:bidi="en-US"/>
              </w:rPr>
            </w:pPr>
            <m:oMathPara>
              <m:oMath>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1/2</m:t>
                    </m:r>
                  </m:sub>
                  <m:sup>
                    <m:r>
                      <m:rPr>
                        <m:nor/>
                      </m:rPr>
                      <w:rPr>
                        <w:lang w:val="en-GB" w:bidi="en-US"/>
                      </w:rPr>
                      <m:t>N</m:t>
                    </m:r>
                  </m:sup>
                </m:sSubSup>
                <m:r>
                  <m:rPr>
                    <m:nor/>
                  </m:rPr>
                  <w:rPr>
                    <w:rFonts w:ascii="Cambria Math"/>
                    <w:lang w:val="en-GB" w:bidi="en-US"/>
                  </w:rPr>
                  <m:t xml:space="preserve"> </m:t>
                </m:r>
                <m:r>
                  <m:rPr>
                    <m:nor/>
                  </m:rPr>
                  <w:rPr>
                    <w:lang w:val="en-GB" w:bidi="en-US"/>
                  </w:rPr>
                  <m:t>=</m:t>
                </m:r>
                <m:r>
                  <m:rPr>
                    <m:nor/>
                  </m:rPr>
                  <w:rPr>
                    <w:rFonts w:ascii="Cambria Math"/>
                    <w:lang w:val="en-GB" w:bidi="en-US"/>
                  </w:rPr>
                  <m:t xml:space="preserve"> </m:t>
                </m:r>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1/2</m:t>
                    </m:r>
                  </m:sub>
                  <m:sup>
                    <m:r>
                      <m:rPr>
                        <m:nor/>
                      </m:rPr>
                      <w:rPr>
                        <w:lang w:val="en-GB" w:bidi="en-US"/>
                      </w:rPr>
                      <m:t>N</m:t>
                    </m:r>
                  </m:sup>
                </m:sSubSup>
                <m:r>
                  <m:rPr>
                    <m:nor/>
                  </m:rPr>
                  <w:rPr>
                    <w:rFonts w:ascii="Cambria Math"/>
                    <w:lang w:val="en-GB" w:bidi="en-US"/>
                  </w:rPr>
                  <m:t xml:space="preserve"> </m:t>
                </m:r>
                <m:r>
                  <m:rPr>
                    <m:nor/>
                  </m:rPr>
                  <w:rPr>
                    <w:lang w:val="en-GB" w:bidi="en-US"/>
                  </w:rPr>
                  <m:t>+</m:t>
                </m:r>
                <m:r>
                  <m:rPr>
                    <m:nor/>
                  </m:rPr>
                  <w:rPr>
                    <w:rFonts w:ascii="Cambria Math"/>
                    <w:lang w:val="en-GB" w:bidi="en-US"/>
                  </w:rPr>
                  <m:t xml:space="preserve"> </m:t>
                </m:r>
                <m:f>
                  <m:fPr>
                    <m:ctrlPr>
                      <w:rPr>
                        <w:rFonts w:ascii="Cambria Math" w:hAnsi="Cambria Math"/>
                        <w:i/>
                        <w:lang w:val="en-GB" w:bidi="en-US"/>
                      </w:rPr>
                    </m:ctrlPr>
                  </m:fPr>
                  <m:num>
                    <m:r>
                      <m:rPr>
                        <m:nor/>
                      </m:rPr>
                      <w:rPr>
                        <w:lang w:val="en-GB" w:bidi="en-US"/>
                      </w:rPr>
                      <m:t>∆</m:t>
                    </m:r>
                    <m:sSub>
                      <m:sSubPr>
                        <m:ctrlPr>
                          <w:rPr>
                            <w:rFonts w:ascii="Cambria Math" w:hAnsi="Cambria Math"/>
                            <w:i/>
                            <w:lang w:val="en-GB" w:bidi="en-US"/>
                          </w:rPr>
                        </m:ctrlPr>
                      </m:sSubPr>
                      <m:e>
                        <m:r>
                          <m:rPr>
                            <m:nor/>
                          </m:rPr>
                          <w:rPr>
                            <w:lang w:val="en-GB" w:bidi="en-US"/>
                          </w:rPr>
                          <m:t>t</m:t>
                        </m:r>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m:t>
                        </m:r>
                      </m:sub>
                    </m:sSub>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m:t>
                    </m:r>
                    <m:sSub>
                      <m:sSubPr>
                        <m:ctrlPr>
                          <w:rPr>
                            <w:rFonts w:ascii="Cambria Math" w:hAnsi="Cambria Math"/>
                            <w:i/>
                            <w:lang w:val="en-GB" w:bidi="en-US"/>
                          </w:rPr>
                        </m:ctrlPr>
                      </m:sSubPr>
                      <m:e>
                        <m:r>
                          <m:rPr>
                            <m:nor/>
                          </m:rPr>
                          <w:rPr>
                            <w:lang w:val="en-GB" w:bidi="en-US"/>
                          </w:rPr>
                          <m:t>t</m:t>
                        </m:r>
                      </m:e>
                      <m:sub>
                        <m:r>
                          <m:rPr>
                            <m:nor/>
                          </m:rPr>
                          <w:rPr>
                            <w:lang w:val="en-GB" w:bidi="en-US"/>
                          </w:rPr>
                          <m:t>i</m:t>
                        </m:r>
                      </m:sub>
                    </m:sSub>
                  </m:num>
                  <m:den>
                    <m:r>
                      <m:rPr>
                        <m:nor/>
                      </m:rPr>
                      <w:rPr>
                        <w:lang w:val="en-GB" w:bidi="en-US"/>
                      </w:rPr>
                      <m:t>2</m:t>
                    </m:r>
                  </m:den>
                </m:f>
                <m:r>
                  <w:rPr>
                    <w:rFonts w:ascii="Cambria Math" w:hAnsi="Cambria Math"/>
                    <w:lang w:val="en-GB" w:bidi="en-US"/>
                  </w:rPr>
                  <m:t xml:space="preserve"> </m:t>
                </m:r>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sub>
                  <m:sup>
                    <m:r>
                      <m:rPr>
                        <m:nor/>
                      </m:rPr>
                      <w:rPr>
                        <w:lang w:val="en-GB" w:bidi="en-US"/>
                      </w:rPr>
                      <m:t>N</m:t>
                    </m:r>
                  </m:sup>
                </m:sSubSup>
              </m:oMath>
            </m:oMathPara>
          </w:p>
        </w:tc>
        <w:tc>
          <w:tcPr>
            <w:tcW w:w="616" w:type="dxa"/>
          </w:tcPr>
          <w:p w14:paraId="37919A95" w14:textId="4D81F536" w:rsidR="00FA4108" w:rsidRPr="00910D17" w:rsidRDefault="00FA4108" w:rsidP="00720F63">
            <w:pPr>
              <w:pStyle w:val="Caption"/>
              <w:rPr>
                <w:b/>
                <w:lang w:val="en-GB"/>
              </w:rPr>
            </w:pPr>
            <w:bookmarkStart w:id="140" w:name="_Ref89392272"/>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40</w:t>
            </w:r>
            <w:r w:rsidRPr="00910D17">
              <w:rPr>
                <w:lang w:val="en-GB"/>
              </w:rPr>
              <w:fldChar w:fldCharType="end"/>
            </w:r>
            <w:bookmarkEnd w:id="140"/>
            <w:r w:rsidRPr="00910D17">
              <w:rPr>
                <w:lang w:val="en-GB"/>
              </w:rPr>
              <w:t>)</w:t>
            </w:r>
          </w:p>
        </w:tc>
      </w:tr>
    </w:tbl>
    <w:p w14:paraId="34FEC687" w14:textId="77777777" w:rsidR="00FA4108" w:rsidRPr="00910D17" w:rsidRDefault="00FA4108" w:rsidP="00FA4108">
      <w:pP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gridCol w:w="1106"/>
      </w:tblGrid>
      <w:tr w:rsidR="00FA4108" w:rsidRPr="00910D17" w14:paraId="67BCB606" w14:textId="77777777" w:rsidTr="00C06619">
        <w:trPr>
          <w:trHeight w:val="369"/>
          <w:jc w:val="center"/>
        </w:trPr>
        <w:tc>
          <w:tcPr>
            <w:tcW w:w="8640" w:type="dxa"/>
          </w:tcPr>
          <w:p w14:paraId="2D12ED27" w14:textId="77777777" w:rsidR="00FA4108" w:rsidRPr="00910D17" w:rsidRDefault="00000000" w:rsidP="00C06619">
            <w:pPr>
              <w:pStyle w:val="NormalWeb"/>
              <w:rPr>
                <w:i/>
                <w:lang w:val="en-GB" w:bidi="en-US"/>
              </w:rPr>
            </w:pPr>
            <m:oMathPara>
              <m:oMath>
                <m:sSubSup>
                  <m:sSubSupPr>
                    <m:ctrlPr>
                      <w:rPr>
                        <w:rFonts w:ascii="Cambria Math" w:hAnsi="Cambria Math"/>
                        <w:i/>
                        <w:lang w:val="en-GB" w:bidi="en-US"/>
                      </w:rPr>
                    </m:ctrlPr>
                  </m:sSubSupPr>
                  <m:e>
                    <m:r>
                      <m:rPr>
                        <m:nor/>
                      </m:rPr>
                      <w:rPr>
                        <w:lang w:val="en-GB" w:bidi="en-US"/>
                      </w:rPr>
                      <m:t>u</m:t>
                    </m:r>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m:t>
                    </m:r>
                  </m:sub>
                  <m:sup>
                    <m:r>
                      <m:rPr>
                        <m:nor/>
                      </m:rPr>
                      <w:rPr>
                        <w:lang w:val="en-GB" w:bidi="en-US"/>
                      </w:rPr>
                      <m:t>N</m:t>
                    </m:r>
                  </m:sup>
                </m:sSubSup>
                <m:r>
                  <m:rPr>
                    <m:nor/>
                  </m:rPr>
                  <w:rPr>
                    <w:rFonts w:ascii="Cambria Math"/>
                    <w:lang w:val="en-GB" w:bidi="en-US"/>
                  </w:rPr>
                  <m:t xml:space="preserve"> </m:t>
                </m:r>
                <m:r>
                  <m:rPr>
                    <m:nor/>
                  </m:rPr>
                  <w:rPr>
                    <w:lang w:val="en-GB" w:bidi="en-US"/>
                  </w:rPr>
                  <m:t>=</m:t>
                </m:r>
                <m:r>
                  <m:rPr>
                    <m:nor/>
                  </m:rPr>
                  <w:rPr>
                    <w:rFonts w:ascii="Cambria Math"/>
                    <w:lang w:val="en-GB" w:bidi="en-US"/>
                  </w:rPr>
                  <m:t xml:space="preserve"> </m:t>
                </m:r>
                <m:sSubSup>
                  <m:sSubSupPr>
                    <m:ctrlPr>
                      <w:rPr>
                        <w:rFonts w:ascii="Cambria Math" w:hAnsi="Cambria Math"/>
                        <w:i/>
                        <w:lang w:val="en-GB" w:bidi="en-US"/>
                      </w:rPr>
                    </m:ctrlPr>
                  </m:sSubSupPr>
                  <m:e>
                    <m:r>
                      <m:rPr>
                        <m:nor/>
                      </m:rPr>
                      <w:rPr>
                        <w:lang w:val="en-GB" w:bidi="en-US"/>
                      </w:rPr>
                      <m:t>u</m:t>
                    </m:r>
                  </m:e>
                  <m:sub>
                    <m:r>
                      <m:rPr>
                        <m:nor/>
                      </m:rPr>
                      <w:rPr>
                        <w:lang w:val="en-GB" w:bidi="en-US"/>
                      </w:rPr>
                      <m:t>i</m:t>
                    </m:r>
                  </m:sub>
                  <m:sup>
                    <m:r>
                      <m:rPr>
                        <m:nor/>
                      </m:rPr>
                      <w:rPr>
                        <w:lang w:val="en-GB" w:bidi="en-US"/>
                      </w:rPr>
                      <m:t>N</m:t>
                    </m:r>
                  </m:sup>
                </m:sSubSup>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m:t>
                </m:r>
                <m:sSub>
                  <m:sSubPr>
                    <m:ctrlPr>
                      <w:rPr>
                        <w:rFonts w:ascii="Cambria Math" w:hAnsi="Cambria Math"/>
                        <w:i/>
                        <w:lang w:val="en-GB" w:bidi="en-US"/>
                      </w:rPr>
                    </m:ctrlPr>
                  </m:sSubPr>
                  <m:e>
                    <m:r>
                      <m:rPr>
                        <m:nor/>
                      </m:rPr>
                      <w:rPr>
                        <w:lang w:val="en-GB" w:bidi="en-US"/>
                      </w:rPr>
                      <m:t>t</m:t>
                    </m:r>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m:t>
                    </m:r>
                  </m:sub>
                </m:sSub>
                <m:r>
                  <w:rPr>
                    <w:rFonts w:ascii="Cambria Math" w:hAnsi="Cambria Math"/>
                    <w:lang w:val="en-GB" w:bidi="en-US"/>
                  </w:rPr>
                  <m:t xml:space="preserve"> </m:t>
                </m:r>
                <m:sSubSup>
                  <m:sSubSupPr>
                    <m:ctrlPr>
                      <w:rPr>
                        <w:rFonts w:ascii="Cambria Math" w:hAnsi="Cambria Math"/>
                        <w:i/>
                        <w:lang w:val="en-GB" w:bidi="en-US"/>
                      </w:rPr>
                    </m:ctrlPr>
                  </m:sSubSupPr>
                  <m:e>
                    <m:acc>
                      <m:accPr>
                        <m:chr m:val="̇"/>
                        <m:ctrlPr>
                          <w:rPr>
                            <w:rFonts w:ascii="Cambria Math" w:hAnsi="Cambria Math"/>
                            <w:i/>
                            <w:lang w:val="en-GB" w:bidi="en-US"/>
                          </w:rPr>
                        </m:ctrlPr>
                      </m:accPr>
                      <m:e>
                        <m:r>
                          <m:rPr>
                            <m:nor/>
                          </m:rPr>
                          <w:rPr>
                            <w:lang w:val="en-GB" w:bidi="en-US"/>
                          </w:rPr>
                          <m:t>u</m:t>
                        </m:r>
                      </m:e>
                    </m:acc>
                  </m:e>
                  <m:sub>
                    <m:r>
                      <m:rPr>
                        <m:nor/>
                      </m:rPr>
                      <w:rPr>
                        <w:lang w:val="en-GB" w:bidi="en-US"/>
                      </w:rPr>
                      <m:t>i</m:t>
                    </m:r>
                    <m:r>
                      <m:rPr>
                        <m:nor/>
                      </m:rPr>
                      <w:rPr>
                        <w:rFonts w:ascii="Cambria Math"/>
                        <w:lang w:val="en-GB" w:bidi="en-US"/>
                      </w:rPr>
                      <m:t xml:space="preserve"> </m:t>
                    </m:r>
                    <m:r>
                      <m:rPr>
                        <m:nor/>
                      </m:rPr>
                      <w:rPr>
                        <w:lang w:val="en-GB" w:bidi="en-US"/>
                      </w:rPr>
                      <m:t>+</m:t>
                    </m:r>
                    <m:r>
                      <m:rPr>
                        <m:nor/>
                      </m:rPr>
                      <w:rPr>
                        <w:rFonts w:ascii="Cambria Math"/>
                        <w:lang w:val="en-GB" w:bidi="en-US"/>
                      </w:rPr>
                      <m:t xml:space="preserve"> </m:t>
                    </m:r>
                    <m:r>
                      <m:rPr>
                        <m:nor/>
                      </m:rPr>
                      <w:rPr>
                        <w:lang w:val="en-GB" w:bidi="en-US"/>
                      </w:rPr>
                      <m:t>1/2</m:t>
                    </m:r>
                  </m:sub>
                  <m:sup>
                    <m:r>
                      <m:rPr>
                        <m:nor/>
                      </m:rPr>
                      <w:rPr>
                        <w:lang w:val="en-GB" w:bidi="en-US"/>
                      </w:rPr>
                      <m:t>N</m:t>
                    </m:r>
                  </m:sup>
                </m:sSubSup>
              </m:oMath>
            </m:oMathPara>
          </w:p>
        </w:tc>
        <w:tc>
          <w:tcPr>
            <w:tcW w:w="1106" w:type="dxa"/>
          </w:tcPr>
          <w:p w14:paraId="4A20CF47" w14:textId="61A29B74" w:rsidR="00FA4108" w:rsidRPr="00910D17" w:rsidRDefault="00FA4108" w:rsidP="00720F63">
            <w:pPr>
              <w:pStyle w:val="Caption"/>
              <w:rPr>
                <w:b/>
                <w:lang w:val="en-GB"/>
              </w:rPr>
            </w:pPr>
            <w:bookmarkStart w:id="141" w:name="_Ref89392297"/>
            <w:r w:rsidRPr="00910D17">
              <w:rPr>
                <w:lang w:val="en-GB"/>
              </w:rPr>
              <w:t>(</w:t>
            </w:r>
            <w:r w:rsidRPr="00910D17">
              <w:rPr>
                <w:lang w:val="en-GB"/>
              </w:rPr>
              <w:fldChar w:fldCharType="begin"/>
            </w:r>
            <w:r w:rsidRPr="00910D17">
              <w:rPr>
                <w:lang w:val="en-GB"/>
              </w:rPr>
              <w:instrText>SEQ Equation \* ARABIC</w:instrText>
            </w:r>
            <w:r w:rsidRPr="00910D17">
              <w:rPr>
                <w:lang w:val="en-GB"/>
              </w:rPr>
              <w:fldChar w:fldCharType="separate"/>
            </w:r>
            <w:r w:rsidR="00232CAA">
              <w:rPr>
                <w:noProof/>
                <w:lang w:val="en-GB"/>
              </w:rPr>
              <w:t>41</w:t>
            </w:r>
            <w:r w:rsidRPr="00910D17">
              <w:rPr>
                <w:lang w:val="en-GB"/>
              </w:rPr>
              <w:fldChar w:fldCharType="end"/>
            </w:r>
            <w:bookmarkEnd w:id="141"/>
            <w:r w:rsidRPr="00910D17">
              <w:rPr>
                <w:lang w:val="en-GB"/>
              </w:rPr>
              <w:t>)</w:t>
            </w:r>
          </w:p>
        </w:tc>
      </w:tr>
    </w:tbl>
    <w:p w14:paraId="0E0E9E33" w14:textId="381E9CFD" w:rsidR="00FA4108" w:rsidRPr="00910D17" w:rsidRDefault="00FA4108" w:rsidP="00FA4108">
      <w:pPr>
        <w:rPr>
          <w:shd w:val="clear" w:color="auto" w:fill="FFFFFF"/>
          <w:lang w:val="en-GB"/>
        </w:rPr>
      </w:pPr>
      <w:r w:rsidRPr="00910D17">
        <w:rPr>
          <w:lang w:val="en-GB"/>
        </w:rPr>
        <w:t xml:space="preserve">The dynamic explicit analysis </w:t>
      </w:r>
      <w:r w:rsidR="00FF367D">
        <w:rPr>
          <w:lang w:val="en-GB"/>
        </w:rPr>
        <w:t xml:space="preserve">with </w:t>
      </w:r>
      <w:r w:rsidR="00FF367D" w:rsidRPr="00910D17">
        <w:rPr>
          <w:lang w:val="en-GB"/>
        </w:rPr>
        <w:t xml:space="preserve">mass scaling and geometrically nonlinear analysis </w:t>
      </w:r>
      <w:r w:rsidRPr="00910D17">
        <w:rPr>
          <w:lang w:val="en-GB"/>
        </w:rPr>
        <w:t xml:space="preserve">was </w:t>
      </w:r>
      <w:r w:rsidR="00A44F02" w:rsidRPr="00910D17">
        <w:rPr>
          <w:lang w:val="en-GB"/>
        </w:rPr>
        <w:t>us</w:t>
      </w:r>
      <w:r w:rsidRPr="00910D17">
        <w:rPr>
          <w:lang w:val="en-GB"/>
        </w:rPr>
        <w:t xml:space="preserve">ed. Mass scaling was only applied to the erythrocyte membrane and the tight junction </w:t>
      </w:r>
      <w:r w:rsidR="00A44F02" w:rsidRPr="00910D17">
        <w:rPr>
          <w:lang w:val="en-GB"/>
        </w:rPr>
        <w:t>to obtain</w:t>
      </w:r>
      <w:r w:rsidRPr="00910D17">
        <w:rPr>
          <w:lang w:val="en-GB"/>
        </w:rPr>
        <w:t xml:space="preserve"> a quasi-static response. The quasi-static analysis was achieved by simulating the invasion process in the shortest time, i.e. 1.1 s, while keeping inertial forces</w:t>
      </w:r>
      <w:r w:rsidRPr="00910D17" w:rsidDel="007100EF">
        <w:rPr>
          <w:lang w:val="en-GB"/>
        </w:rPr>
        <w:t xml:space="preserve"> </w:t>
      </w:r>
      <w:r w:rsidRPr="00910D17">
        <w:rPr>
          <w:lang w:val="en-GB"/>
        </w:rPr>
        <w:t>relatively low. The semi-automatic mass scaling was used throughout the step to scale mass elements periodically and effectively reduce the wave speed.</w:t>
      </w:r>
      <w:r w:rsidR="000E091C" w:rsidRPr="00910D17">
        <w:rPr>
          <w:lang w:val="en-GB"/>
        </w:rPr>
        <w:t xml:space="preserve"> </w:t>
      </w:r>
      <w:r w:rsidRPr="00910D17">
        <w:rPr>
          <w:lang w:val="en-GB"/>
        </w:rPr>
        <w:t>The effectiveness of the mass</w:t>
      </w:r>
      <w:r w:rsidR="00C0550F">
        <w:rPr>
          <w:lang w:val="en-GB"/>
        </w:rPr>
        <w:t xml:space="preserve">-scaling algorithm in ensuring a quasi-static solution was determined by </w:t>
      </w:r>
      <w:r w:rsidR="0052443E">
        <w:rPr>
          <w:lang w:val="en-GB"/>
        </w:rPr>
        <w:t>confirming</w:t>
      </w:r>
      <w:r w:rsidR="00C0550F">
        <w:rPr>
          <w:lang w:val="en-GB"/>
        </w:rPr>
        <w:t xml:space="preserve"> that the total kinetic energy of the erythrocyte model was much smaller than its internal or strain energy</w:t>
      </w:r>
      <w:r w:rsidRPr="00910D17">
        <w:rPr>
          <w:lang w:val="en-GB"/>
        </w:rPr>
        <w:t xml:space="preserve">. </w:t>
      </w:r>
      <w:r w:rsidR="00E329E7" w:rsidRPr="00910D17">
        <w:rPr>
          <w:lang w:val="en-GB"/>
        </w:rPr>
        <w:t>Kinetic energy re</w:t>
      </w:r>
      <w:r w:rsidR="0052443E">
        <w:rPr>
          <w:lang w:val="en-GB"/>
        </w:rPr>
        <w:t>flects the effects of inertia on the erythrocyte model's global response, while internal energy reflects its</w:t>
      </w:r>
      <w:r w:rsidRPr="00910D17">
        <w:rPr>
          <w:lang w:val="en-GB"/>
        </w:rPr>
        <w:t xml:space="preserve"> static effects. Time incrementation was achieved automatically by using built-in functionality. The adaptive, global estimation algorithm was applied to determine the maximum frequency of the entire model using the current dilatational wave speed. </w:t>
      </w:r>
    </w:p>
    <w:p w14:paraId="61D7CD5D" w14:textId="77777777" w:rsidR="00FA4108" w:rsidRPr="00910D17" w:rsidRDefault="00FA4108" w:rsidP="00EC0EB2">
      <w:pPr>
        <w:pStyle w:val="Heading3"/>
        <w:rPr>
          <w:lang w:val="en-GB"/>
        </w:rPr>
      </w:pPr>
      <w:r w:rsidRPr="00910D17">
        <w:rPr>
          <w:lang w:val="en-GB"/>
        </w:rPr>
        <w:t>Case Study 1: Impact of the erythrocyte morphology on the merozoite invasiveness</w:t>
      </w:r>
    </w:p>
    <w:p w14:paraId="7CB753E3" w14:textId="187B79B5" w:rsidR="00350AFA" w:rsidRPr="00910D17" w:rsidRDefault="0052443E" w:rsidP="00350AFA">
      <w:pPr>
        <w:rPr>
          <w:lang w:val="en-GB" w:bidi="en-US"/>
        </w:rPr>
      </w:pPr>
      <w:r>
        <w:rPr>
          <w:lang w:val="en-GB" w:bidi="en-US"/>
        </w:rPr>
        <w:t>Using the developed finite element model, the impact of erythrocyte morphology and merozoite-induced damage on merozoite invasiveness</w:t>
      </w:r>
      <w:r w:rsidR="00FA4108" w:rsidRPr="00910D17">
        <w:rPr>
          <w:lang w:val="en-GB" w:bidi="en-US"/>
        </w:rPr>
        <w:t xml:space="preserve"> was assessed. The invasiveness of the </w:t>
      </w:r>
      <w:r w:rsidR="00C72F0B" w:rsidRPr="00910D17">
        <w:rPr>
          <w:lang w:val="en-GB" w:bidi="en-US"/>
        </w:rPr>
        <w:t>merozoite</w:t>
      </w:r>
      <w:r w:rsidR="00FA4108" w:rsidRPr="00910D17">
        <w:rPr>
          <w:lang w:val="en-GB" w:bidi="en-US"/>
        </w:rPr>
        <w:t xml:space="preserve"> in the convex region (</w:t>
      </w:r>
      <w:r w:rsidR="00FA4108" w:rsidRPr="00910D17">
        <w:rPr>
          <w:lang w:val="en-GB" w:bidi="en-US"/>
        </w:rPr>
        <w:fldChar w:fldCharType="begin"/>
      </w:r>
      <w:r w:rsidR="00FA4108" w:rsidRPr="00910D17">
        <w:rPr>
          <w:lang w:val="en-GB" w:bidi="en-US"/>
        </w:rPr>
        <w:instrText xml:space="preserve"> REF  _Ref72054843 \* FirstCap \h  \* MERGEFORMAT </w:instrText>
      </w:r>
      <w:r w:rsidR="00FA4108" w:rsidRPr="00910D17">
        <w:rPr>
          <w:lang w:val="en-GB" w:bidi="en-US"/>
        </w:rPr>
      </w:r>
      <w:r w:rsidR="00FA4108" w:rsidRPr="00910D17">
        <w:rPr>
          <w:lang w:val="en-GB" w:bidi="en-US"/>
        </w:rPr>
        <w:fldChar w:fldCharType="separate"/>
      </w:r>
      <w:r w:rsidR="00232CAA" w:rsidRPr="00910D17">
        <w:rPr>
          <w:lang w:val="en-GB"/>
        </w:rPr>
        <w:t xml:space="preserve">Figure </w:t>
      </w:r>
      <w:r w:rsidR="00232CAA">
        <w:rPr>
          <w:lang w:val="en-GB"/>
        </w:rPr>
        <w:t>4</w:t>
      </w:r>
      <w:r w:rsidR="00FA4108" w:rsidRPr="00910D17">
        <w:rPr>
          <w:lang w:val="en-GB" w:bidi="en-US"/>
        </w:rPr>
        <w:fldChar w:fldCharType="end"/>
      </w:r>
      <w:r w:rsidR="00FA4108" w:rsidRPr="00910D17">
        <w:rPr>
          <w:lang w:val="en-GB" w:bidi="en-US"/>
        </w:rPr>
        <w:t xml:space="preserve"> a) and the concave region (</w:t>
      </w:r>
      <w:r w:rsidR="00FA4108" w:rsidRPr="00910D17">
        <w:rPr>
          <w:lang w:val="en-GB" w:bidi="en-US"/>
        </w:rPr>
        <w:fldChar w:fldCharType="begin"/>
      </w:r>
      <w:r w:rsidR="00FA4108" w:rsidRPr="00910D17">
        <w:rPr>
          <w:lang w:val="en-GB" w:bidi="en-US"/>
        </w:rPr>
        <w:instrText xml:space="preserve"> REF  _Ref72054843 \* FirstCap \h  \* MERGEFORMAT </w:instrText>
      </w:r>
      <w:r w:rsidR="00FA4108" w:rsidRPr="00910D17">
        <w:rPr>
          <w:lang w:val="en-GB" w:bidi="en-US"/>
        </w:rPr>
      </w:r>
      <w:r w:rsidR="00FA4108" w:rsidRPr="00910D17">
        <w:rPr>
          <w:lang w:val="en-GB" w:bidi="en-US"/>
        </w:rPr>
        <w:fldChar w:fldCharType="separate"/>
      </w:r>
      <w:r w:rsidR="00232CAA" w:rsidRPr="00910D17">
        <w:rPr>
          <w:lang w:val="en-GB"/>
        </w:rPr>
        <w:t xml:space="preserve">Figure </w:t>
      </w:r>
      <w:r w:rsidR="00232CAA">
        <w:rPr>
          <w:lang w:val="en-GB"/>
        </w:rPr>
        <w:t>4</w:t>
      </w:r>
      <w:r w:rsidR="00FA4108" w:rsidRPr="00910D17">
        <w:rPr>
          <w:lang w:val="en-GB" w:bidi="en-US"/>
        </w:rPr>
        <w:fldChar w:fldCharType="end"/>
      </w:r>
      <w:r w:rsidR="00FA4108" w:rsidRPr="00910D17">
        <w:rPr>
          <w:lang w:val="en-GB" w:bidi="en-US"/>
        </w:rPr>
        <w:t xml:space="preserve"> b) was assessed by comparing the total invasion energies associated with the </w:t>
      </w:r>
      <w:r w:rsidR="00C72F0B" w:rsidRPr="00910D17">
        <w:rPr>
          <w:lang w:val="en-GB" w:bidi="en-US"/>
        </w:rPr>
        <w:t>merozoite</w:t>
      </w:r>
      <w:r w:rsidR="00FA4108" w:rsidRPr="00910D17">
        <w:rPr>
          <w:lang w:val="en-GB" w:bidi="en-US"/>
        </w:rPr>
        <w:t>’s invasion of the convex and concave regions.</w:t>
      </w:r>
      <w:bookmarkStart w:id="142" w:name="_Ref35789815"/>
      <w:r w:rsidR="0087035A" w:rsidRPr="00910D17">
        <w:rPr>
          <w:lang w:val="en-GB" w:bidi="en-US"/>
        </w:rPr>
        <w:t xml:space="preserve"> </w:t>
      </w:r>
      <w:r w:rsidR="00350AFA" w:rsidRPr="00910D17">
        <w:rPr>
          <w:lang w:val="en-GB" w:bidi="en-US"/>
        </w:rPr>
        <w:t xml:space="preserve">To assess the impact of sphericity, i.e., surface area to volume ratio, the total invasion energies </w:t>
      </w:r>
      <w:r w:rsidR="00C33D72">
        <w:rPr>
          <w:lang w:val="en-GB" w:bidi="en-US"/>
        </w:rPr>
        <w:t xml:space="preserve">were </w:t>
      </w:r>
      <w:r w:rsidR="00350AFA" w:rsidRPr="00910D17">
        <w:rPr>
          <w:lang w:val="en-GB" w:bidi="en-US"/>
        </w:rPr>
        <w:t xml:space="preserve">compared </w:t>
      </w:r>
      <w:r w:rsidR="00C33D72">
        <w:rPr>
          <w:lang w:val="en-GB" w:bidi="en-US"/>
        </w:rPr>
        <w:t xml:space="preserve">for </w:t>
      </w:r>
      <w:r w:rsidR="00350AFA" w:rsidRPr="00910D17">
        <w:rPr>
          <w:lang w:val="en-GB" w:bidi="en-US"/>
        </w:rPr>
        <w:t xml:space="preserve">the entry of the </w:t>
      </w:r>
      <w:r w:rsidR="00C72F0B" w:rsidRPr="00910D17">
        <w:rPr>
          <w:lang w:val="en-GB" w:bidi="en-US"/>
        </w:rPr>
        <w:t>merozoite</w:t>
      </w:r>
      <w:r w:rsidR="00350AFA" w:rsidRPr="00910D17">
        <w:rPr>
          <w:lang w:val="en-GB" w:bidi="en-US"/>
        </w:rPr>
        <w:t xml:space="preserve"> into a normal discoid</w:t>
      </w:r>
      <w:r w:rsidR="00A44F02" w:rsidRPr="00910D17">
        <w:rPr>
          <w:lang w:val="en-GB" w:bidi="en-US"/>
        </w:rPr>
        <w:t>-</w:t>
      </w:r>
      <w:r w:rsidR="00350AFA" w:rsidRPr="00910D17">
        <w:rPr>
          <w:lang w:val="en-GB" w:bidi="en-US"/>
        </w:rPr>
        <w:t>shaped erythrocyte</w:t>
      </w:r>
      <w:r w:rsidR="00350AFA" w:rsidRPr="00910D17" w:rsidDel="002C4211">
        <w:rPr>
          <w:lang w:val="en-GB" w:bidi="en-US"/>
        </w:rPr>
        <w:t xml:space="preserve"> </w:t>
      </w:r>
      <w:r w:rsidR="00350AFA" w:rsidRPr="00910D17">
        <w:rPr>
          <w:lang w:val="en-GB" w:bidi="en-US"/>
        </w:rPr>
        <w:t xml:space="preserve">and </w:t>
      </w:r>
      <w:r w:rsidR="003D070E">
        <w:rPr>
          <w:lang w:val="en-GB" w:bidi="en-US"/>
        </w:rPr>
        <w:t xml:space="preserve">into </w:t>
      </w:r>
      <w:r w:rsidR="00350AFA" w:rsidRPr="00910D17">
        <w:rPr>
          <w:lang w:val="en-GB" w:bidi="en-US"/>
        </w:rPr>
        <w:t xml:space="preserve">a spherical erythrocyte with the same volume as the </w:t>
      </w:r>
      <w:r w:rsidR="00350AFA" w:rsidRPr="00910D17">
        <w:rPr>
          <w:lang w:val="en-GB" w:bidi="en-US"/>
        </w:rPr>
        <w:lastRenderedPageBreak/>
        <w:t>normal erythrocyte (</w:t>
      </w:r>
      <w:r w:rsidR="00350AFA" w:rsidRPr="00910D17">
        <w:rPr>
          <w:lang w:val="en-GB" w:bidi="en-US"/>
        </w:rPr>
        <w:fldChar w:fldCharType="begin"/>
      </w:r>
      <w:r w:rsidR="00350AFA" w:rsidRPr="00910D17">
        <w:rPr>
          <w:lang w:val="en-GB" w:bidi="en-US"/>
        </w:rPr>
        <w:instrText xml:space="preserve"> REF  _Ref72054843 \* FirstCap \h  \* MERGEFORMAT </w:instrText>
      </w:r>
      <w:r w:rsidR="00350AFA" w:rsidRPr="00910D17">
        <w:rPr>
          <w:lang w:val="en-GB" w:bidi="en-US"/>
        </w:rPr>
      </w:r>
      <w:r w:rsidR="00350AFA" w:rsidRPr="00910D17">
        <w:rPr>
          <w:lang w:val="en-GB" w:bidi="en-US"/>
        </w:rPr>
        <w:fldChar w:fldCharType="separate"/>
      </w:r>
      <w:r w:rsidR="00232CAA" w:rsidRPr="00910D17">
        <w:rPr>
          <w:lang w:val="en-GB"/>
        </w:rPr>
        <w:t xml:space="preserve">Figure </w:t>
      </w:r>
      <w:r w:rsidR="00232CAA">
        <w:rPr>
          <w:lang w:val="en-GB"/>
        </w:rPr>
        <w:t>4</w:t>
      </w:r>
      <w:r w:rsidR="00350AFA" w:rsidRPr="00910D17">
        <w:rPr>
          <w:lang w:val="en-GB" w:bidi="en-US"/>
        </w:rPr>
        <w:fldChar w:fldCharType="end"/>
      </w:r>
      <w:r w:rsidR="00350AFA" w:rsidRPr="00910D17">
        <w:rPr>
          <w:lang w:val="en-GB" w:bidi="en-US"/>
        </w:rPr>
        <w:t xml:space="preserve"> a). To date, it is </w:t>
      </w:r>
      <w:r w:rsidR="00083B6C" w:rsidRPr="00910D17">
        <w:rPr>
          <w:lang w:val="en-GB" w:bidi="en-US"/>
        </w:rPr>
        <w:t>un</w:t>
      </w:r>
      <w:r w:rsidR="00350AFA" w:rsidRPr="00910D17">
        <w:rPr>
          <w:lang w:val="en-GB" w:bidi="en-US"/>
        </w:rPr>
        <w:t xml:space="preserve">known whether the spherical shape impacts the invasiveness of the </w:t>
      </w:r>
      <w:r w:rsidR="00C72F0B" w:rsidRPr="00910D17">
        <w:rPr>
          <w:lang w:val="en-GB" w:bidi="en-US"/>
        </w:rPr>
        <w:t>merozoite</w:t>
      </w:r>
      <w:r w:rsidR="00350AFA" w:rsidRPr="00910D17">
        <w:rPr>
          <w:lang w:val="en-GB" w:bidi="en-US"/>
        </w:rPr>
        <w:t xml:space="preserve">. The morphometric parameters used to define the two </w:t>
      </w:r>
      <w:r w:rsidR="00350AFA" w:rsidRPr="00910D17" w:rsidDel="00213A64">
        <w:rPr>
          <w:lang w:val="en-GB" w:bidi="en-US"/>
        </w:rPr>
        <w:t>erythrocyte</w:t>
      </w:r>
      <w:r w:rsidR="00350AFA" w:rsidRPr="00910D17">
        <w:rPr>
          <w:lang w:val="en-GB" w:bidi="en-US"/>
        </w:rPr>
        <w:t xml:space="preserve"> morphologies, i.e., discoid and spherical morphologies, are given in </w:t>
      </w:r>
      <w:r w:rsidR="00350AFA" w:rsidRPr="00910D17">
        <w:rPr>
          <w:lang w:val="en-GB" w:bidi="en-US"/>
        </w:rPr>
        <w:fldChar w:fldCharType="begin"/>
      </w:r>
      <w:r w:rsidR="00350AFA" w:rsidRPr="00910D17">
        <w:rPr>
          <w:lang w:val="en-GB" w:bidi="en-US"/>
        </w:rPr>
        <w:instrText xml:space="preserve"> REF  _Ref72055330 \* FirstCap \h  \* MERGEFORMAT </w:instrText>
      </w:r>
      <w:r w:rsidR="00350AFA" w:rsidRPr="00910D17">
        <w:rPr>
          <w:lang w:val="en-GB" w:bidi="en-US"/>
        </w:rPr>
      </w:r>
      <w:r w:rsidR="00350AFA" w:rsidRPr="00910D17">
        <w:rPr>
          <w:lang w:val="en-GB" w:bidi="en-US"/>
        </w:rPr>
        <w:fldChar w:fldCharType="separate"/>
      </w:r>
      <w:r w:rsidR="00232CAA" w:rsidRPr="00910D17">
        <w:rPr>
          <w:lang w:val="en-GB"/>
        </w:rPr>
        <w:t xml:space="preserve">Table </w:t>
      </w:r>
      <w:r w:rsidR="00232CAA">
        <w:rPr>
          <w:lang w:val="en-GB"/>
        </w:rPr>
        <w:t>1</w:t>
      </w:r>
      <w:r w:rsidR="00350AFA" w:rsidRPr="00910D17">
        <w:rPr>
          <w:lang w:val="en-GB" w:bidi="en-US"/>
        </w:rPr>
        <w:fldChar w:fldCharType="end"/>
      </w:r>
      <w:r w:rsidR="00350AFA" w:rsidRPr="00910D17">
        <w:rPr>
          <w:lang w:val="en-GB" w:bidi="en-US"/>
        </w:rPr>
        <w:t xml:space="preserve">. The developed spherical model of the erythrocyte represents a 27% reduction of a healthy erythrocyte’s </w:t>
      </w:r>
      <w:r w:rsidR="003C75B6" w:rsidRPr="00910D17">
        <w:rPr>
          <w:lang w:val="en-GB" w:bidi="en-US"/>
        </w:rPr>
        <w:t>surf</w:t>
      </w:r>
      <w:r w:rsidR="00305FAE" w:rsidRPr="00910D17">
        <w:rPr>
          <w:lang w:val="en-GB" w:bidi="en-US"/>
        </w:rPr>
        <w:t xml:space="preserve">ace-to-volume </w:t>
      </w:r>
      <w:r w:rsidR="00350AFA" w:rsidRPr="00910D17">
        <w:rPr>
          <w:lang w:val="en-GB" w:bidi="en-US"/>
        </w:rPr>
        <w:t xml:space="preserve">ratio </w:t>
      </w:r>
      <w:r w:rsidR="00305FAE" w:rsidRPr="00910D17">
        <w:rPr>
          <w:lang w:val="en-GB" w:bidi="en-US"/>
        </w:rPr>
        <w:t xml:space="preserve">S/V </w:t>
      </w:r>
      <w:r w:rsidR="00350AFA" w:rsidRPr="00910D17">
        <w:rPr>
          <w:lang w:val="en-GB" w:bidi="en-US"/>
        </w:rPr>
        <w:t>and total surface area. With the two models of the erythrocyte, i.e., spherical and discoid models, the impact of morphological variations on the invasiveness of the malaria parasite was investigated.</w:t>
      </w:r>
    </w:p>
    <w:p w14:paraId="201A2261" w14:textId="4EB44890" w:rsidR="00350AFA" w:rsidRPr="00910D17" w:rsidRDefault="00350AFA" w:rsidP="00350AFA">
      <w:pPr>
        <w:pStyle w:val="Caption"/>
        <w:keepNext/>
        <w:rPr>
          <w:lang w:val="en-GB" w:bidi="en-US"/>
        </w:rPr>
      </w:pPr>
      <w:bookmarkStart w:id="143" w:name="_Ref72055330"/>
      <w:bookmarkStart w:id="144" w:name="_Toc108280649"/>
      <w:r w:rsidRPr="00910D17">
        <w:rPr>
          <w:lang w:val="en-GB"/>
        </w:rPr>
        <w:t xml:space="preserve">Table </w:t>
      </w:r>
      <w:r w:rsidRPr="00910D17">
        <w:rPr>
          <w:lang w:val="en-GB"/>
        </w:rPr>
        <w:fldChar w:fldCharType="begin"/>
      </w:r>
      <w:r w:rsidRPr="00910D17">
        <w:rPr>
          <w:lang w:val="en-GB"/>
        </w:rPr>
        <w:instrText>SEQ Table \* ARABIC</w:instrText>
      </w:r>
      <w:r w:rsidRPr="00910D17">
        <w:rPr>
          <w:lang w:val="en-GB"/>
        </w:rPr>
        <w:fldChar w:fldCharType="separate"/>
      </w:r>
      <w:r w:rsidR="00232CAA">
        <w:rPr>
          <w:noProof/>
          <w:lang w:val="en-GB"/>
        </w:rPr>
        <w:t>1</w:t>
      </w:r>
      <w:r w:rsidRPr="00910D17">
        <w:rPr>
          <w:lang w:val="en-GB"/>
        </w:rPr>
        <w:fldChar w:fldCharType="end"/>
      </w:r>
      <w:bookmarkEnd w:id="143"/>
      <w:r w:rsidRPr="00910D17">
        <w:rPr>
          <w:lang w:val="en-GB"/>
        </w:rPr>
        <w:t xml:space="preserve">: </w:t>
      </w:r>
      <w:r w:rsidR="000C37E9" w:rsidRPr="00910D17">
        <w:rPr>
          <w:lang w:val="en-GB"/>
        </w:rPr>
        <w:t>Eryth</w:t>
      </w:r>
      <w:r w:rsidR="003F7A64" w:rsidRPr="00910D17">
        <w:rPr>
          <w:lang w:val="en-GB"/>
        </w:rPr>
        <w:t>ro</w:t>
      </w:r>
      <w:r w:rsidR="000C37E9" w:rsidRPr="00910D17">
        <w:rPr>
          <w:lang w:val="en-GB"/>
        </w:rPr>
        <w:t xml:space="preserve">cyte </w:t>
      </w:r>
      <w:r w:rsidRPr="00910D17">
        <w:rPr>
          <w:lang w:val="en-GB"/>
        </w:rPr>
        <w:t>parameters for case study 1.</w:t>
      </w:r>
      <w:bookmarkEnd w:id="144"/>
    </w:p>
    <w:tbl>
      <w:tblPr>
        <w:tblStyle w:val="Figurecontainingsingle-celltable"/>
        <w:tblW w:w="8364" w:type="dxa"/>
        <w:tblLook w:val="0420" w:firstRow="1" w:lastRow="0" w:firstColumn="0" w:lastColumn="0" w:noHBand="0" w:noVBand="1"/>
      </w:tblPr>
      <w:tblGrid>
        <w:gridCol w:w="2268"/>
        <w:gridCol w:w="2268"/>
        <w:gridCol w:w="1843"/>
        <w:gridCol w:w="1985"/>
      </w:tblGrid>
      <w:tr w:rsidR="00350AFA" w:rsidRPr="00910D17" w14:paraId="5BFA6548" w14:textId="77777777" w:rsidTr="00C06619">
        <w:trPr>
          <w:trHeight w:val="126"/>
        </w:trPr>
        <w:tc>
          <w:tcPr>
            <w:tcW w:w="2268" w:type="dxa"/>
            <w:tcBorders>
              <w:top w:val="single" w:sz="4" w:space="0" w:color="auto"/>
              <w:bottom w:val="single" w:sz="4" w:space="0" w:color="auto"/>
            </w:tcBorders>
            <w:hideMark/>
          </w:tcPr>
          <w:p w14:paraId="25A5A0E8" w14:textId="77777777" w:rsidR="00350AFA" w:rsidRPr="00910D17" w:rsidRDefault="00350AFA" w:rsidP="008F5CE7">
            <w:pPr>
              <w:spacing w:after="0" w:line="360" w:lineRule="auto"/>
              <w:jc w:val="center"/>
              <w:rPr>
                <w:b/>
                <w:bCs/>
                <w:lang w:bidi="en-US"/>
              </w:rPr>
            </w:pPr>
            <w:r w:rsidRPr="00910D17">
              <w:rPr>
                <w:b/>
                <w:bCs/>
                <w:lang w:bidi="en-US"/>
              </w:rPr>
              <w:t>Erythrocyte shape</w:t>
            </w:r>
          </w:p>
        </w:tc>
        <w:tc>
          <w:tcPr>
            <w:tcW w:w="2268" w:type="dxa"/>
            <w:tcBorders>
              <w:top w:val="single" w:sz="4" w:space="0" w:color="auto"/>
              <w:bottom w:val="single" w:sz="4" w:space="0" w:color="auto"/>
            </w:tcBorders>
            <w:hideMark/>
          </w:tcPr>
          <w:p w14:paraId="5E1AAA90" w14:textId="77777777" w:rsidR="00350AFA" w:rsidRPr="00910D17" w:rsidRDefault="00350AFA" w:rsidP="008F5CE7">
            <w:pPr>
              <w:spacing w:after="0" w:line="360" w:lineRule="auto"/>
              <w:jc w:val="center"/>
              <w:rPr>
                <w:b/>
                <w:bCs/>
                <w:lang w:bidi="en-US"/>
              </w:rPr>
            </w:pPr>
            <w:r w:rsidRPr="00910D17">
              <w:rPr>
                <w:b/>
                <w:bCs/>
                <w:lang w:bidi="en-US"/>
              </w:rPr>
              <w:t>Surface area S (µm</w:t>
            </w:r>
            <w:r w:rsidRPr="00910D17">
              <w:rPr>
                <w:b/>
                <w:bCs/>
                <w:vertAlign w:val="superscript"/>
                <w:lang w:bidi="en-US"/>
              </w:rPr>
              <w:t>2</w:t>
            </w:r>
            <w:r w:rsidRPr="00910D17">
              <w:rPr>
                <w:b/>
                <w:bCs/>
                <w:lang w:bidi="en-US"/>
              </w:rPr>
              <w:t>)</w:t>
            </w:r>
          </w:p>
        </w:tc>
        <w:tc>
          <w:tcPr>
            <w:tcW w:w="1843" w:type="dxa"/>
            <w:tcBorders>
              <w:top w:val="single" w:sz="4" w:space="0" w:color="auto"/>
              <w:bottom w:val="single" w:sz="4" w:space="0" w:color="auto"/>
            </w:tcBorders>
            <w:hideMark/>
          </w:tcPr>
          <w:p w14:paraId="400E3EB0" w14:textId="77777777" w:rsidR="00350AFA" w:rsidRPr="00910D17" w:rsidRDefault="00350AFA" w:rsidP="008F5CE7">
            <w:pPr>
              <w:spacing w:after="0" w:line="360" w:lineRule="auto"/>
              <w:jc w:val="center"/>
              <w:rPr>
                <w:b/>
                <w:bCs/>
                <w:lang w:bidi="en-US"/>
              </w:rPr>
            </w:pPr>
            <w:r w:rsidRPr="00910D17">
              <w:rPr>
                <w:b/>
                <w:bCs/>
                <w:lang w:bidi="en-US"/>
              </w:rPr>
              <w:t>Volume V (</w:t>
            </w:r>
            <w:r w:rsidRPr="00910D17">
              <w:rPr>
                <w:b/>
                <w:bCs/>
              </w:rPr>
              <w:t>µm</w:t>
            </w:r>
            <w:r w:rsidRPr="00910D17">
              <w:rPr>
                <w:b/>
                <w:bCs/>
                <w:vertAlign w:val="superscript"/>
              </w:rPr>
              <w:t>3</w:t>
            </w:r>
            <w:r w:rsidRPr="00910D17">
              <w:rPr>
                <w:b/>
                <w:bCs/>
                <w:lang w:bidi="en-US"/>
              </w:rPr>
              <w:t>)</w:t>
            </w:r>
          </w:p>
        </w:tc>
        <w:tc>
          <w:tcPr>
            <w:tcW w:w="1985" w:type="dxa"/>
            <w:tcBorders>
              <w:top w:val="single" w:sz="4" w:space="0" w:color="auto"/>
              <w:bottom w:val="single" w:sz="4" w:space="0" w:color="auto"/>
            </w:tcBorders>
            <w:hideMark/>
          </w:tcPr>
          <w:p w14:paraId="7D87C0BF" w14:textId="77777777" w:rsidR="00350AFA" w:rsidRPr="00910D17" w:rsidRDefault="00350AFA" w:rsidP="008F5CE7">
            <w:pPr>
              <w:spacing w:after="0" w:line="360" w:lineRule="auto"/>
              <w:jc w:val="center"/>
              <w:rPr>
                <w:b/>
                <w:bCs/>
                <w:lang w:bidi="en-US"/>
              </w:rPr>
            </w:pPr>
            <w:r w:rsidRPr="00910D17">
              <w:rPr>
                <w:b/>
                <w:bCs/>
                <w:lang w:bidi="en-US"/>
              </w:rPr>
              <w:t xml:space="preserve">S/V </w:t>
            </w:r>
            <w:r w:rsidRPr="00910D17">
              <w:rPr>
                <w:b/>
                <w:bCs/>
                <w:lang w:bidi="en-US"/>
              </w:rPr>
              <w:br/>
              <w:t>(</w:t>
            </w:r>
            <w:r w:rsidRPr="00910D17">
              <w:rPr>
                <w:b/>
                <w:bCs/>
              </w:rPr>
              <w:t>µm</w:t>
            </w:r>
            <w:r w:rsidRPr="00910D17">
              <w:rPr>
                <w:b/>
                <w:bCs/>
                <w:vertAlign w:val="superscript"/>
              </w:rPr>
              <w:t>-1</w:t>
            </w:r>
            <w:r w:rsidRPr="00910D17">
              <w:rPr>
                <w:b/>
                <w:bCs/>
                <w:lang w:bidi="en-US"/>
              </w:rPr>
              <w:t>)</w:t>
            </w:r>
          </w:p>
        </w:tc>
      </w:tr>
      <w:tr w:rsidR="00350AFA" w:rsidRPr="00910D17" w14:paraId="36F80C0F" w14:textId="77777777" w:rsidTr="00C06619">
        <w:trPr>
          <w:trHeight w:val="337"/>
        </w:trPr>
        <w:tc>
          <w:tcPr>
            <w:tcW w:w="2268" w:type="dxa"/>
            <w:tcBorders>
              <w:top w:val="single" w:sz="4" w:space="0" w:color="auto"/>
            </w:tcBorders>
            <w:hideMark/>
          </w:tcPr>
          <w:p w14:paraId="300C6BC6" w14:textId="77777777" w:rsidR="00350AFA" w:rsidRPr="00910D17" w:rsidRDefault="00350AFA" w:rsidP="008F5CE7">
            <w:pPr>
              <w:spacing w:after="0" w:line="360" w:lineRule="auto"/>
              <w:jc w:val="center"/>
              <w:rPr>
                <w:lang w:bidi="en-US"/>
              </w:rPr>
            </w:pPr>
            <w:r w:rsidRPr="00910D17">
              <w:rPr>
                <w:lang w:bidi="en-US"/>
              </w:rPr>
              <w:t xml:space="preserve">Discoid </w:t>
            </w:r>
          </w:p>
        </w:tc>
        <w:tc>
          <w:tcPr>
            <w:tcW w:w="2268" w:type="dxa"/>
            <w:tcBorders>
              <w:top w:val="single" w:sz="4" w:space="0" w:color="auto"/>
            </w:tcBorders>
            <w:hideMark/>
          </w:tcPr>
          <w:p w14:paraId="678F64FE" w14:textId="77777777" w:rsidR="00350AFA" w:rsidRPr="00910D17" w:rsidRDefault="00350AFA" w:rsidP="008F5CE7">
            <w:pPr>
              <w:spacing w:after="0" w:line="360" w:lineRule="auto"/>
              <w:jc w:val="center"/>
              <w:rPr>
                <w:lang w:bidi="en-US"/>
              </w:rPr>
            </w:pPr>
            <w:r w:rsidRPr="00910D17">
              <w:rPr>
                <w:lang w:bidi="en-US"/>
              </w:rPr>
              <w:t>135</w:t>
            </w:r>
          </w:p>
        </w:tc>
        <w:tc>
          <w:tcPr>
            <w:tcW w:w="1843" w:type="dxa"/>
            <w:tcBorders>
              <w:top w:val="single" w:sz="4" w:space="0" w:color="auto"/>
            </w:tcBorders>
            <w:hideMark/>
          </w:tcPr>
          <w:p w14:paraId="03224ADB" w14:textId="77777777" w:rsidR="00350AFA" w:rsidRPr="00910D17" w:rsidRDefault="00350AFA" w:rsidP="008F5CE7">
            <w:pPr>
              <w:spacing w:after="0" w:line="360" w:lineRule="auto"/>
              <w:jc w:val="center"/>
              <w:rPr>
                <w:lang w:bidi="en-US"/>
              </w:rPr>
            </w:pPr>
            <w:r w:rsidRPr="00910D17">
              <w:rPr>
                <w:lang w:bidi="en-US"/>
              </w:rPr>
              <w:t>94</w:t>
            </w:r>
          </w:p>
        </w:tc>
        <w:tc>
          <w:tcPr>
            <w:tcW w:w="1985" w:type="dxa"/>
            <w:tcBorders>
              <w:top w:val="single" w:sz="4" w:space="0" w:color="auto"/>
            </w:tcBorders>
            <w:hideMark/>
          </w:tcPr>
          <w:p w14:paraId="559E5A38" w14:textId="77777777" w:rsidR="00350AFA" w:rsidRPr="00910D17" w:rsidRDefault="00350AFA" w:rsidP="008F5CE7">
            <w:pPr>
              <w:spacing w:after="0" w:line="360" w:lineRule="auto"/>
              <w:jc w:val="center"/>
              <w:rPr>
                <w:lang w:bidi="en-US"/>
              </w:rPr>
            </w:pPr>
            <w:r w:rsidRPr="00910D17">
              <w:rPr>
                <w:lang w:bidi="en-US"/>
              </w:rPr>
              <w:t>1.44</w:t>
            </w:r>
          </w:p>
        </w:tc>
      </w:tr>
      <w:tr w:rsidR="00350AFA" w:rsidRPr="00910D17" w14:paraId="2BB553FF" w14:textId="77777777" w:rsidTr="00C06619">
        <w:trPr>
          <w:trHeight w:val="304"/>
        </w:trPr>
        <w:tc>
          <w:tcPr>
            <w:tcW w:w="2268" w:type="dxa"/>
            <w:tcBorders>
              <w:bottom w:val="single" w:sz="4" w:space="0" w:color="auto"/>
            </w:tcBorders>
            <w:hideMark/>
          </w:tcPr>
          <w:p w14:paraId="64F373A3" w14:textId="77777777" w:rsidR="00350AFA" w:rsidRPr="00910D17" w:rsidRDefault="00350AFA" w:rsidP="008F5CE7">
            <w:pPr>
              <w:spacing w:after="0" w:line="360" w:lineRule="auto"/>
              <w:jc w:val="center"/>
              <w:rPr>
                <w:lang w:bidi="en-US"/>
              </w:rPr>
            </w:pPr>
            <w:r w:rsidRPr="00910D17">
              <w:rPr>
                <w:lang w:bidi="en-US"/>
              </w:rPr>
              <w:t>Spherical</w:t>
            </w:r>
          </w:p>
        </w:tc>
        <w:tc>
          <w:tcPr>
            <w:tcW w:w="2268" w:type="dxa"/>
            <w:tcBorders>
              <w:bottom w:val="single" w:sz="4" w:space="0" w:color="auto"/>
            </w:tcBorders>
            <w:hideMark/>
          </w:tcPr>
          <w:p w14:paraId="6AA82C66" w14:textId="77777777" w:rsidR="00350AFA" w:rsidRPr="00910D17" w:rsidRDefault="00350AFA" w:rsidP="008F5CE7">
            <w:pPr>
              <w:spacing w:after="0" w:line="360" w:lineRule="auto"/>
              <w:jc w:val="center"/>
              <w:rPr>
                <w:lang w:bidi="en-US"/>
              </w:rPr>
            </w:pPr>
            <w:r w:rsidRPr="00910D17">
              <w:rPr>
                <w:lang w:bidi="en-US"/>
              </w:rPr>
              <w:t xml:space="preserve">98.47 </w:t>
            </w:r>
          </w:p>
        </w:tc>
        <w:tc>
          <w:tcPr>
            <w:tcW w:w="1843" w:type="dxa"/>
            <w:tcBorders>
              <w:bottom w:val="single" w:sz="4" w:space="0" w:color="auto"/>
            </w:tcBorders>
            <w:hideMark/>
          </w:tcPr>
          <w:p w14:paraId="50BC2C61" w14:textId="77777777" w:rsidR="00350AFA" w:rsidRPr="00910D17" w:rsidRDefault="00350AFA" w:rsidP="008F5CE7">
            <w:pPr>
              <w:spacing w:after="0" w:line="360" w:lineRule="auto"/>
              <w:jc w:val="center"/>
              <w:rPr>
                <w:lang w:bidi="en-US"/>
              </w:rPr>
            </w:pPr>
            <w:r w:rsidRPr="00910D17">
              <w:t xml:space="preserve">94 </w:t>
            </w:r>
          </w:p>
        </w:tc>
        <w:tc>
          <w:tcPr>
            <w:tcW w:w="1985" w:type="dxa"/>
            <w:tcBorders>
              <w:bottom w:val="single" w:sz="4" w:space="0" w:color="auto"/>
            </w:tcBorders>
            <w:hideMark/>
          </w:tcPr>
          <w:p w14:paraId="5DFF7195" w14:textId="77777777" w:rsidR="00350AFA" w:rsidRPr="00910D17" w:rsidRDefault="00350AFA" w:rsidP="008F5CE7">
            <w:pPr>
              <w:spacing w:after="0" w:line="360" w:lineRule="auto"/>
              <w:jc w:val="center"/>
              <w:rPr>
                <w:lang w:bidi="en-US"/>
              </w:rPr>
            </w:pPr>
            <w:r w:rsidRPr="00910D17">
              <w:rPr>
                <w:lang w:bidi="en-US"/>
              </w:rPr>
              <w:t>1.05</w:t>
            </w:r>
          </w:p>
        </w:tc>
      </w:tr>
    </w:tbl>
    <w:p w14:paraId="7DE820F3" w14:textId="48CAE8E3" w:rsidR="006D566C" w:rsidRPr="00910D17" w:rsidRDefault="006D566C" w:rsidP="00E17617">
      <w:pPr>
        <w:pStyle w:val="NoSpacing"/>
        <w:rPr>
          <w:lang w:val="en-GB"/>
        </w:rPr>
      </w:pPr>
    </w:p>
    <w:p w14:paraId="62778976" w14:textId="379CFDEA" w:rsidR="00E23473" w:rsidRPr="00910D17" w:rsidRDefault="00E23473" w:rsidP="00E17617">
      <w:pPr>
        <w:pStyle w:val="NoSpacing"/>
        <w:rPr>
          <w:lang w:val="en-GB"/>
        </w:rPr>
      </w:pPr>
      <w:r w:rsidRPr="00910D17">
        <w:rPr>
          <w:noProof/>
          <w:lang w:val="en-GB"/>
        </w:rPr>
        <w:lastRenderedPageBreak/>
        <w:drawing>
          <wp:inline distT="0" distB="0" distL="0" distR="0" wp14:anchorId="164CA767" wp14:editId="5107CB7A">
            <wp:extent cx="4867275" cy="6248400"/>
            <wp:effectExtent l="0" t="0" r="9525" b="0"/>
            <wp:docPr id="1552577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6" r="2894" b="496"/>
                    <a:stretch/>
                  </pic:blipFill>
                  <pic:spPr bwMode="auto">
                    <a:xfrm>
                      <a:off x="0" y="0"/>
                      <a:ext cx="4867275" cy="6248400"/>
                    </a:xfrm>
                    <a:prstGeom prst="rect">
                      <a:avLst/>
                    </a:prstGeom>
                    <a:noFill/>
                    <a:ln>
                      <a:noFill/>
                    </a:ln>
                    <a:extLst>
                      <a:ext uri="{53640926-AAD7-44D8-BBD7-CCE9431645EC}">
                        <a14:shadowObscured xmlns:a14="http://schemas.microsoft.com/office/drawing/2010/main"/>
                      </a:ext>
                    </a:extLst>
                  </pic:spPr>
                </pic:pic>
              </a:graphicData>
            </a:graphic>
          </wp:inline>
        </w:drawing>
      </w:r>
    </w:p>
    <w:p w14:paraId="16C3F331" w14:textId="1C28D894" w:rsidR="00FA4108" w:rsidRPr="00910D17" w:rsidRDefault="00FA4108" w:rsidP="00350AFA">
      <w:pPr>
        <w:pStyle w:val="Caption-Top"/>
        <w:rPr>
          <w:lang w:val="en-GB"/>
        </w:rPr>
      </w:pPr>
      <w:bookmarkStart w:id="145" w:name="_Ref72054843"/>
      <w:bookmarkStart w:id="146" w:name="_Toc108280627"/>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4</w:t>
      </w:r>
      <w:r w:rsidRPr="00910D17">
        <w:rPr>
          <w:lang w:val="en-GB"/>
        </w:rPr>
        <w:fldChar w:fldCharType="end"/>
      </w:r>
      <w:bookmarkEnd w:id="142"/>
      <w:bookmarkEnd w:id="145"/>
      <w:r w:rsidRPr="00910D17">
        <w:rPr>
          <w:lang w:val="en-GB"/>
        </w:rPr>
        <w:t xml:space="preserve">: </w:t>
      </w:r>
      <w:r w:rsidR="00AB3B9D" w:rsidRPr="00910D17">
        <w:rPr>
          <w:lang w:val="en-GB"/>
        </w:rPr>
        <w:t xml:space="preserve">a) </w:t>
      </w:r>
      <w:r w:rsidR="009C5016" w:rsidRPr="00910D17">
        <w:rPr>
          <w:lang w:val="en-GB"/>
        </w:rPr>
        <w:t xml:space="preserve">Case study 1: </w:t>
      </w:r>
      <w:r w:rsidRPr="00910D17">
        <w:rPr>
          <w:lang w:val="en-GB"/>
        </w:rPr>
        <w:t xml:space="preserve">Entry point of the merozoite (grey) into a human erythrocyte (blue) </w:t>
      </w:r>
      <w:r w:rsidR="00193735" w:rsidRPr="00910D17">
        <w:rPr>
          <w:lang w:val="en-GB"/>
        </w:rPr>
        <w:t>in</w:t>
      </w:r>
      <w:r w:rsidRPr="00910D17">
        <w:rPr>
          <w:lang w:val="en-GB"/>
        </w:rPr>
        <w:t xml:space="preserve"> </w:t>
      </w:r>
      <w:r w:rsidR="00EC5D5B" w:rsidRPr="00910D17">
        <w:rPr>
          <w:lang w:val="en-GB"/>
        </w:rPr>
        <w:t xml:space="preserve">a </w:t>
      </w:r>
      <w:r w:rsidRPr="00910D17">
        <w:rPr>
          <w:lang w:val="en-GB"/>
        </w:rPr>
        <w:t xml:space="preserve">convex </w:t>
      </w:r>
      <w:r w:rsidR="00AB3B9D" w:rsidRPr="00910D17">
        <w:rPr>
          <w:lang w:val="en-GB"/>
        </w:rPr>
        <w:t xml:space="preserve">(left) </w:t>
      </w:r>
      <w:r w:rsidR="00193735" w:rsidRPr="00910D17">
        <w:rPr>
          <w:lang w:val="en-GB"/>
        </w:rPr>
        <w:t xml:space="preserve">and concave </w:t>
      </w:r>
      <w:r w:rsidRPr="00910D17">
        <w:rPr>
          <w:lang w:val="en-GB"/>
        </w:rPr>
        <w:t>region</w:t>
      </w:r>
      <w:r w:rsidR="007F3714" w:rsidRPr="00910D17">
        <w:rPr>
          <w:lang w:val="en-GB"/>
        </w:rPr>
        <w:t xml:space="preserve"> </w:t>
      </w:r>
      <w:r w:rsidR="00AB3B9D" w:rsidRPr="00910D17">
        <w:rPr>
          <w:lang w:val="en-GB"/>
        </w:rPr>
        <w:t>(middle)</w:t>
      </w:r>
      <w:r w:rsidR="003D070E">
        <w:rPr>
          <w:lang w:val="en-GB"/>
        </w:rPr>
        <w:t>,</w:t>
      </w:r>
      <w:r w:rsidR="00AB3B9D" w:rsidRPr="00910D17">
        <w:rPr>
          <w:lang w:val="en-GB"/>
        </w:rPr>
        <w:t xml:space="preserve"> </w:t>
      </w:r>
      <w:r w:rsidR="007F3714" w:rsidRPr="00910D17">
        <w:rPr>
          <w:lang w:val="en-GB"/>
        </w:rPr>
        <w:t xml:space="preserve">and into a </w:t>
      </w:r>
      <w:r w:rsidR="00327A8B" w:rsidRPr="00910D17">
        <w:rPr>
          <w:lang w:val="en-GB"/>
        </w:rPr>
        <w:t>human spherocyte (blue)</w:t>
      </w:r>
      <w:r w:rsidR="00222257" w:rsidRPr="00910D17">
        <w:rPr>
          <w:lang w:val="en-GB"/>
        </w:rPr>
        <w:t xml:space="preserve"> (right)</w:t>
      </w:r>
      <w:r w:rsidR="00002CDB" w:rsidRPr="00910D17">
        <w:rPr>
          <w:lang w:val="en-GB"/>
        </w:rPr>
        <w:t>.</w:t>
      </w:r>
      <w:bookmarkEnd w:id="146"/>
      <w:r w:rsidR="009C5016" w:rsidRPr="00910D17">
        <w:rPr>
          <w:lang w:val="en-GB"/>
        </w:rPr>
        <w:t xml:space="preserve"> </w:t>
      </w:r>
      <w:r w:rsidR="00222257" w:rsidRPr="00910D17">
        <w:rPr>
          <w:lang w:val="en-GB"/>
        </w:rPr>
        <w:t>b</w:t>
      </w:r>
      <w:r w:rsidR="00B743D7" w:rsidRPr="00910D17">
        <w:rPr>
          <w:lang w:val="en-GB"/>
        </w:rPr>
        <w:t xml:space="preserve">) </w:t>
      </w:r>
      <w:r w:rsidR="00002CDB" w:rsidRPr="00910D17">
        <w:rPr>
          <w:lang w:val="en-GB"/>
        </w:rPr>
        <w:t xml:space="preserve">Case study 2: </w:t>
      </w:r>
      <w:r w:rsidR="00FC27A4" w:rsidRPr="00910D17">
        <w:rPr>
          <w:lang w:val="en-GB"/>
        </w:rPr>
        <w:t>Location and dimension of damage (red) induced in erythrocyte membrane</w:t>
      </w:r>
      <w:r w:rsidR="009C5016" w:rsidRPr="00910D17">
        <w:rPr>
          <w:lang w:val="en-GB"/>
        </w:rPr>
        <w:t>.</w:t>
      </w:r>
      <w:r w:rsidR="0058233D" w:rsidRPr="00910D17">
        <w:rPr>
          <w:lang w:val="en-GB"/>
        </w:rPr>
        <w:t xml:space="preserve"> </w:t>
      </w:r>
      <w:r w:rsidR="008E5D79" w:rsidRPr="00910D17">
        <w:rPr>
          <w:lang w:val="en-GB"/>
        </w:rPr>
        <w:t>e</w:t>
      </w:r>
      <w:r w:rsidR="00B743D7" w:rsidRPr="00910D17">
        <w:rPr>
          <w:lang w:val="en-GB"/>
        </w:rPr>
        <w:t xml:space="preserve">) </w:t>
      </w:r>
      <w:r w:rsidR="0058233D" w:rsidRPr="00910D17">
        <w:rPr>
          <w:lang w:val="en-GB"/>
        </w:rPr>
        <w:t>Case study 3: Initial configuration of the compression test simulation (</w:t>
      </w:r>
      <w:r w:rsidR="0058408A" w:rsidRPr="00910D17">
        <w:rPr>
          <w:lang w:val="en-GB"/>
        </w:rPr>
        <w:t>left</w:t>
      </w:r>
      <w:r w:rsidR="0058233D" w:rsidRPr="00910D17">
        <w:rPr>
          <w:lang w:val="en-GB"/>
        </w:rPr>
        <w:t>)</w:t>
      </w:r>
      <w:r w:rsidR="003130CE" w:rsidRPr="00910D17">
        <w:rPr>
          <w:lang w:val="en-GB"/>
        </w:rPr>
        <w:t xml:space="preserve"> and locations of ind</w:t>
      </w:r>
      <w:r w:rsidR="0008676A" w:rsidRPr="00910D17">
        <w:rPr>
          <w:lang w:val="en-GB"/>
        </w:rPr>
        <w:t>u</w:t>
      </w:r>
      <w:r w:rsidR="003130CE" w:rsidRPr="00910D17">
        <w:rPr>
          <w:lang w:val="en-GB"/>
        </w:rPr>
        <w:t xml:space="preserve">ced membrane damage in </w:t>
      </w:r>
      <w:r w:rsidR="003D070E">
        <w:rPr>
          <w:lang w:val="en-GB"/>
        </w:rPr>
        <w:t xml:space="preserve">the </w:t>
      </w:r>
      <w:r w:rsidR="0058233D" w:rsidRPr="00910D17">
        <w:rPr>
          <w:lang w:val="en-GB"/>
        </w:rPr>
        <w:t>concave and convex region</w:t>
      </w:r>
      <w:r w:rsidR="003D070E">
        <w:rPr>
          <w:lang w:val="en-GB"/>
        </w:rPr>
        <w:t>s</w:t>
      </w:r>
      <w:r w:rsidR="0058233D" w:rsidRPr="00910D17">
        <w:rPr>
          <w:lang w:val="en-GB"/>
        </w:rPr>
        <w:t xml:space="preserve"> of the erythrocyte</w:t>
      </w:r>
      <w:r w:rsidR="00B743D7" w:rsidRPr="00910D17">
        <w:rPr>
          <w:lang w:val="en-GB"/>
        </w:rPr>
        <w:t>.</w:t>
      </w:r>
      <w:r w:rsidR="00DA77B6" w:rsidRPr="00910D17">
        <w:rPr>
          <w:lang w:val="en-GB"/>
        </w:rPr>
        <w:t xml:space="preserve"> d) Case </w:t>
      </w:r>
      <w:r w:rsidR="00DA77B6" w:rsidRPr="00910D17">
        <w:rPr>
          <w:lang w:val="en-GB"/>
        </w:rPr>
        <w:lastRenderedPageBreak/>
        <w:t>study 4: Initial configuration of the nanoindentation simulation</w:t>
      </w:r>
      <w:r w:rsidR="00350AFA" w:rsidRPr="00910D17">
        <w:rPr>
          <w:lang w:val="en-GB"/>
        </w:rPr>
        <w:t xml:space="preserve"> and locations of induced membrane damage in </w:t>
      </w:r>
      <w:r w:rsidR="003D070E">
        <w:rPr>
          <w:lang w:val="en-GB"/>
        </w:rPr>
        <w:t xml:space="preserve">the </w:t>
      </w:r>
      <w:r w:rsidR="00350AFA" w:rsidRPr="00910D17">
        <w:rPr>
          <w:lang w:val="en-GB"/>
        </w:rPr>
        <w:t>concave and convex region</w:t>
      </w:r>
      <w:r w:rsidR="003D070E">
        <w:rPr>
          <w:lang w:val="en-GB"/>
        </w:rPr>
        <w:t>s</w:t>
      </w:r>
      <w:r w:rsidR="00350AFA" w:rsidRPr="00910D17">
        <w:rPr>
          <w:lang w:val="en-GB"/>
        </w:rPr>
        <w:t xml:space="preserve"> of the erythrocyte.</w:t>
      </w:r>
    </w:p>
    <w:p w14:paraId="4FFA7FC3" w14:textId="3C09E8AC" w:rsidR="00FA4108" w:rsidRPr="00910D17" w:rsidRDefault="00FA4108" w:rsidP="00EC0EB2">
      <w:pPr>
        <w:pStyle w:val="Heading3"/>
        <w:rPr>
          <w:lang w:val="en-GB"/>
        </w:rPr>
      </w:pPr>
      <w:r w:rsidRPr="00910D17">
        <w:rPr>
          <w:lang w:val="en-GB"/>
        </w:rPr>
        <w:t>Case Study 2: Impact of phosphorylation</w:t>
      </w:r>
      <w:r w:rsidR="003D070E">
        <w:rPr>
          <w:lang w:val="en-GB"/>
        </w:rPr>
        <w:t>-</w:t>
      </w:r>
      <w:r w:rsidRPr="00910D17">
        <w:rPr>
          <w:lang w:val="en-GB"/>
        </w:rPr>
        <w:t>induced damage in the erythrocyte membrane on the merozoite</w:t>
      </w:r>
      <w:r w:rsidRPr="00910D17" w:rsidDel="00DE08E3">
        <w:rPr>
          <w:lang w:val="en-GB"/>
        </w:rPr>
        <w:t xml:space="preserve"> </w:t>
      </w:r>
      <w:r w:rsidRPr="00910D17">
        <w:rPr>
          <w:lang w:val="en-GB"/>
        </w:rPr>
        <w:t>invasiveness</w:t>
      </w:r>
    </w:p>
    <w:p w14:paraId="58044975" w14:textId="15920986" w:rsidR="00FA4108" w:rsidRPr="00910D17" w:rsidRDefault="00CC13AA" w:rsidP="00FA4108">
      <w:pPr>
        <w:rPr>
          <w:lang w:val="en-GB"/>
        </w:rPr>
      </w:pPr>
      <w:r w:rsidRPr="00910D17">
        <w:rPr>
          <w:lang w:val="en-GB"/>
        </w:rPr>
        <w:t xml:space="preserve">Using the developed erythrocyte membrane damage model, </w:t>
      </w:r>
      <w:r w:rsidR="00FA4108" w:rsidRPr="00910D17">
        <w:rPr>
          <w:lang w:val="en-GB"/>
        </w:rPr>
        <w:t>the impact of the damage</w:t>
      </w:r>
      <w:r w:rsidR="003D070E">
        <w:rPr>
          <w:lang w:val="en-GB"/>
        </w:rPr>
        <w:t>-induction period on</w:t>
      </w:r>
      <w:r w:rsidR="00FA4108" w:rsidRPr="00910D17">
        <w:rPr>
          <w:lang w:val="en-GB"/>
        </w:rPr>
        <w:t xml:space="preserve"> </w:t>
      </w:r>
      <w:r w:rsidR="005B2656" w:rsidRPr="00910D17">
        <w:rPr>
          <w:lang w:val="en-GB"/>
        </w:rPr>
        <w:t xml:space="preserve">merozoite </w:t>
      </w:r>
      <w:r w:rsidR="00FA4108" w:rsidRPr="00910D17">
        <w:rPr>
          <w:lang w:val="en-GB"/>
        </w:rPr>
        <w:t xml:space="preserve">invasiveness </w:t>
      </w:r>
      <w:r w:rsidR="005B2656" w:rsidRPr="00910D17">
        <w:rPr>
          <w:lang w:val="en-GB"/>
        </w:rPr>
        <w:t>was assessed</w:t>
      </w:r>
      <w:r w:rsidR="00FA4108" w:rsidRPr="00910D17">
        <w:rPr>
          <w:lang w:val="en-GB"/>
        </w:rPr>
        <w:t>.</w:t>
      </w:r>
      <w:r w:rsidR="00FA4108" w:rsidRPr="00910D17" w:rsidDel="00E16DD4">
        <w:rPr>
          <w:lang w:val="en-GB"/>
        </w:rPr>
        <w:t xml:space="preserve"> </w:t>
      </w:r>
      <w:r w:rsidR="00B44731" w:rsidRPr="00910D17">
        <w:rPr>
          <w:lang w:val="en-GB"/>
        </w:rPr>
        <w:t>D</w:t>
      </w:r>
      <w:r w:rsidR="00FA4108" w:rsidRPr="00910D17" w:rsidDel="00E77166">
        <w:rPr>
          <w:lang w:val="en-GB"/>
        </w:rPr>
        <w:t>amage</w:t>
      </w:r>
      <w:r w:rsidR="00FA4108" w:rsidRPr="00910D17">
        <w:rPr>
          <w:lang w:val="en-GB"/>
        </w:rPr>
        <w:t xml:space="preserve"> </w:t>
      </w:r>
      <w:r w:rsidR="005B2656" w:rsidRPr="00910D17">
        <w:rPr>
          <w:lang w:val="en-GB"/>
        </w:rPr>
        <w:t xml:space="preserve">induction limited to </w:t>
      </w:r>
      <w:r w:rsidR="00FA4108" w:rsidRPr="00910D17">
        <w:rPr>
          <w:lang w:val="en-GB"/>
        </w:rPr>
        <w:t xml:space="preserve">the early invasion, i.e., </w:t>
      </w:r>
      <w:r w:rsidR="007A22ED" w:rsidRPr="00910D17">
        <w:rPr>
          <w:lang w:val="en-GB"/>
        </w:rPr>
        <w:t xml:space="preserve">τ </w:t>
      </w:r>
      <w:r w:rsidR="000707D1" w:rsidRPr="00910D17">
        <w:rPr>
          <w:lang w:val="en-GB"/>
        </w:rPr>
        <w:t xml:space="preserve">= </w:t>
      </w:r>
      <w:r w:rsidR="00FA4108" w:rsidRPr="00910D17">
        <w:rPr>
          <w:lang w:val="en-GB"/>
        </w:rPr>
        <w:t>0.1</w:t>
      </w:r>
      <w:r w:rsidR="0035227A" w:rsidRPr="00910D17">
        <w:rPr>
          <w:lang w:val="en-GB"/>
        </w:rPr>
        <w:t xml:space="preserve"> </w:t>
      </w:r>
      <w:r w:rsidR="00FA4108" w:rsidRPr="00910D17">
        <w:rPr>
          <w:lang w:val="en-GB"/>
        </w:rPr>
        <w:t>s</w:t>
      </w:r>
      <w:r w:rsidR="000707D1" w:rsidRPr="00910D17">
        <w:rPr>
          <w:lang w:val="en-GB"/>
        </w:rPr>
        <w:t>,</w:t>
      </w:r>
      <w:r w:rsidR="0035227A" w:rsidRPr="00910D17">
        <w:rPr>
          <w:lang w:val="en-GB"/>
        </w:rPr>
        <w:t xml:space="preserve"> </w:t>
      </w:r>
      <w:r w:rsidR="00825F50" w:rsidRPr="00910D17">
        <w:rPr>
          <w:lang w:val="en-GB"/>
        </w:rPr>
        <w:t xml:space="preserve">was compared to </w:t>
      </w:r>
      <w:r w:rsidR="00FA4108" w:rsidRPr="00910D17">
        <w:rPr>
          <w:lang w:val="en-GB"/>
        </w:rPr>
        <w:t xml:space="preserve">damage </w:t>
      </w:r>
      <w:r w:rsidR="00825F50" w:rsidRPr="00910D17">
        <w:rPr>
          <w:lang w:val="en-GB"/>
        </w:rPr>
        <w:t xml:space="preserve">induction </w:t>
      </w:r>
      <w:r w:rsidR="00FA4108" w:rsidRPr="00910D17">
        <w:rPr>
          <w:lang w:val="en-GB"/>
        </w:rPr>
        <w:t xml:space="preserve">throughout the entire invasion </w:t>
      </w:r>
      <w:r w:rsidR="00FA6A86" w:rsidRPr="00910D17">
        <w:rPr>
          <w:lang w:val="en-GB"/>
        </w:rPr>
        <w:t xml:space="preserve">duration of </w:t>
      </w:r>
      <w:r w:rsidR="000707D1" w:rsidRPr="00910D17">
        <w:rPr>
          <w:lang w:val="en-GB"/>
        </w:rPr>
        <w:t xml:space="preserve">τ = </w:t>
      </w:r>
      <w:r w:rsidR="00FA6A86" w:rsidRPr="00910D17">
        <w:rPr>
          <w:lang w:val="en-GB"/>
        </w:rPr>
        <w:t xml:space="preserve">1.1 </w:t>
      </w:r>
      <w:r w:rsidR="004D373D" w:rsidRPr="00910D17">
        <w:rPr>
          <w:lang w:val="en-GB"/>
        </w:rPr>
        <w:t>s</w:t>
      </w:r>
      <w:r w:rsidR="000C5D29" w:rsidRPr="00910D17">
        <w:rPr>
          <w:lang w:val="en-GB"/>
        </w:rPr>
        <w:t>,</w:t>
      </w:r>
      <w:r w:rsidR="001D776C" w:rsidRPr="00910D17">
        <w:rPr>
          <w:lang w:val="en-GB"/>
        </w:rPr>
        <w:t xml:space="preserve"> where the amount of induced damage</w:t>
      </w:r>
      <w:r w:rsidR="004059E2" w:rsidRPr="00910D17">
        <w:rPr>
          <w:lang w:val="en-GB"/>
        </w:rPr>
        <w:t xml:space="preserve">, </w:t>
      </w:r>
      <m:oMath>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τ</m:t>
            </m:r>
          </m:sup>
        </m:sSup>
      </m:oMath>
      <w:r w:rsidR="006D4DD5" w:rsidRPr="00910D17">
        <w:rPr>
          <w:lang w:val="en-GB"/>
        </w:rPr>
        <w:t xml:space="preserve">, </w:t>
      </w:r>
      <w:r w:rsidR="001D776C" w:rsidRPr="00910D17">
        <w:rPr>
          <w:lang w:val="en-GB"/>
        </w:rPr>
        <w:t xml:space="preserve">was the same </w:t>
      </w:r>
      <w:r w:rsidR="007A22ED" w:rsidRPr="00910D17">
        <w:rPr>
          <w:lang w:val="en-GB"/>
        </w:rPr>
        <w:t xml:space="preserve">for both </w:t>
      </w:r>
      <w:r w:rsidR="006645C8" w:rsidRPr="00910D17">
        <w:rPr>
          <w:lang w:val="en-GB"/>
        </w:rPr>
        <w:t xml:space="preserve">induction </w:t>
      </w:r>
      <w:r w:rsidR="007A22ED" w:rsidRPr="00910D17">
        <w:rPr>
          <w:lang w:val="en-GB"/>
        </w:rPr>
        <w:t>periods</w:t>
      </w:r>
      <w:r w:rsidR="007521FF" w:rsidRPr="00910D17">
        <w:rPr>
          <w:lang w:val="en-GB"/>
        </w:rPr>
        <w:t xml:space="preserve">, </w:t>
      </w:r>
      <m:oMath>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τ</m:t>
            </m:r>
          </m:sup>
        </m:sSup>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τ=0.1s</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τ</m:t>
            </m:r>
          </m:sup>
        </m:sSup>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τ=1.1s</m:t>
            </m:r>
          </m:sub>
        </m:sSub>
      </m:oMath>
      <w:r w:rsidR="00FA4108" w:rsidRPr="00910D17">
        <w:rPr>
          <w:lang w:val="en-GB"/>
        </w:rPr>
        <w:t xml:space="preserve">. </w:t>
      </w:r>
      <w:r w:rsidR="00892295" w:rsidRPr="00910D17">
        <w:rPr>
          <w:lang w:val="en-GB"/>
        </w:rPr>
        <w:t>D</w:t>
      </w:r>
      <w:r w:rsidR="00FA4108" w:rsidRPr="00910D17">
        <w:rPr>
          <w:lang w:val="en-GB"/>
        </w:rPr>
        <w:t xml:space="preserve">amage was induced in </w:t>
      </w:r>
      <w:r w:rsidR="00704C3D" w:rsidRPr="00910D17">
        <w:rPr>
          <w:lang w:val="en-GB"/>
        </w:rPr>
        <w:t xml:space="preserve">a </w:t>
      </w:r>
      <w:r w:rsidR="005B1715" w:rsidRPr="00910D17">
        <w:rPr>
          <w:lang w:val="en-GB"/>
        </w:rPr>
        <w:t xml:space="preserve">central circular </w:t>
      </w:r>
      <w:r w:rsidR="00FA4108" w:rsidRPr="00910D17">
        <w:rPr>
          <w:lang w:val="en-GB"/>
        </w:rPr>
        <w:t>region</w:t>
      </w:r>
      <w:r w:rsidR="005B1715" w:rsidRPr="00910D17">
        <w:rPr>
          <w:lang w:val="en-GB"/>
        </w:rPr>
        <w:t xml:space="preserve"> of </w:t>
      </w:r>
      <w:r w:rsidR="00892295" w:rsidRPr="00910D17">
        <w:rPr>
          <w:lang w:val="en-GB"/>
        </w:rPr>
        <w:t>the erythrocyte membrane</w:t>
      </w:r>
      <w:r w:rsidR="00FA4108" w:rsidRPr="00910D17">
        <w:rPr>
          <w:lang w:val="en-GB"/>
        </w:rPr>
        <w:t xml:space="preserve"> with a diameter of 1.028 µm </w:t>
      </w:r>
      <w:r w:rsidR="00FC27A4" w:rsidRPr="00910D17">
        <w:rPr>
          <w:lang w:val="en-GB"/>
        </w:rPr>
        <w:t>(</w:t>
      </w:r>
      <w:r w:rsidR="00FC27A4" w:rsidRPr="00910D17">
        <w:rPr>
          <w:lang w:val="en-GB" w:bidi="en-US"/>
        </w:rPr>
        <w:fldChar w:fldCharType="begin"/>
      </w:r>
      <w:r w:rsidR="00FC27A4" w:rsidRPr="00910D17">
        <w:rPr>
          <w:lang w:val="en-GB" w:bidi="en-US"/>
        </w:rPr>
        <w:instrText xml:space="preserve"> REF  _Ref72054843 \* FirstCap \h  \* MERGEFORMAT </w:instrText>
      </w:r>
      <w:r w:rsidR="00FC27A4" w:rsidRPr="00910D17">
        <w:rPr>
          <w:lang w:val="en-GB" w:bidi="en-US"/>
        </w:rPr>
      </w:r>
      <w:r w:rsidR="00FC27A4" w:rsidRPr="00910D17">
        <w:rPr>
          <w:lang w:val="en-GB" w:bidi="en-US"/>
        </w:rPr>
        <w:fldChar w:fldCharType="separate"/>
      </w:r>
      <w:r w:rsidR="00232CAA" w:rsidRPr="00910D17">
        <w:rPr>
          <w:lang w:val="en-GB"/>
        </w:rPr>
        <w:t xml:space="preserve">Figure </w:t>
      </w:r>
      <w:r w:rsidR="00232CAA">
        <w:rPr>
          <w:lang w:val="en-GB"/>
        </w:rPr>
        <w:t>4</w:t>
      </w:r>
      <w:r w:rsidR="00FC27A4" w:rsidRPr="00910D17">
        <w:rPr>
          <w:lang w:val="en-GB" w:bidi="en-US"/>
        </w:rPr>
        <w:fldChar w:fldCharType="end"/>
      </w:r>
      <w:r w:rsidR="00A10127" w:rsidRPr="00910D17">
        <w:rPr>
          <w:lang w:val="en-GB" w:bidi="en-US"/>
        </w:rPr>
        <w:t xml:space="preserve"> </w:t>
      </w:r>
      <w:r w:rsidR="00840B3F" w:rsidRPr="00910D17">
        <w:rPr>
          <w:lang w:val="en-GB" w:bidi="en-US"/>
        </w:rPr>
        <w:t>b</w:t>
      </w:r>
      <w:r w:rsidR="00FC27A4" w:rsidRPr="00910D17">
        <w:rPr>
          <w:lang w:val="en-GB" w:bidi="en-US"/>
        </w:rPr>
        <w:t>)</w:t>
      </w:r>
      <w:r w:rsidR="00FA4108" w:rsidRPr="00910D17">
        <w:rPr>
          <w:lang w:val="en-GB"/>
        </w:rPr>
        <w:t xml:space="preserve">. For each damage </w:t>
      </w:r>
      <w:r w:rsidR="004D373D" w:rsidRPr="00910D17">
        <w:rPr>
          <w:lang w:val="en-GB"/>
        </w:rPr>
        <w:t>induction period</w:t>
      </w:r>
      <w:r w:rsidR="00FA4108" w:rsidRPr="00910D17">
        <w:rPr>
          <w:lang w:val="en-GB"/>
        </w:rPr>
        <w:t xml:space="preserve">, the invasiveness of the </w:t>
      </w:r>
      <w:r w:rsidR="00C72F0B" w:rsidRPr="00910D17">
        <w:rPr>
          <w:lang w:val="en-GB"/>
        </w:rPr>
        <w:t>merozoite</w:t>
      </w:r>
      <w:r w:rsidR="00FA4108" w:rsidRPr="00910D17">
        <w:rPr>
          <w:lang w:val="en-GB"/>
        </w:rPr>
        <w:t xml:space="preserve"> was evaluat</w:t>
      </w:r>
      <w:r w:rsidR="00AE5485" w:rsidRPr="00910D17">
        <w:rPr>
          <w:lang w:val="en-GB"/>
        </w:rPr>
        <w:t xml:space="preserve">ed </w:t>
      </w:r>
      <w:r w:rsidR="00016C5D" w:rsidRPr="00910D17">
        <w:rPr>
          <w:lang w:val="en-GB"/>
        </w:rPr>
        <w:t xml:space="preserve">using </w:t>
      </w:r>
      <w:r w:rsidR="00FA4108" w:rsidRPr="00910D17">
        <w:rPr>
          <w:lang w:val="en-GB"/>
        </w:rPr>
        <w:t xml:space="preserve">the indentation force </w:t>
      </w:r>
      <w:r w:rsidR="00016C5D" w:rsidRPr="00910D17">
        <w:rPr>
          <w:lang w:val="en-GB"/>
        </w:rPr>
        <w:t>generated</w:t>
      </w:r>
      <w:r w:rsidR="00FA4108" w:rsidRPr="00910D17">
        <w:rPr>
          <w:lang w:val="en-GB"/>
        </w:rPr>
        <w:t xml:space="preserve"> by the </w:t>
      </w:r>
      <w:r w:rsidR="00C72F0B" w:rsidRPr="00910D17">
        <w:rPr>
          <w:lang w:val="en-GB"/>
        </w:rPr>
        <w:t>merozoite</w:t>
      </w:r>
      <w:r w:rsidR="00FA4108" w:rsidRPr="00910D17">
        <w:rPr>
          <w:lang w:val="en-GB"/>
        </w:rPr>
        <w:t xml:space="preserve">. The </w:t>
      </w:r>
      <w:r w:rsidR="006645C8" w:rsidRPr="00910D17">
        <w:rPr>
          <w:lang w:val="en-GB"/>
        </w:rPr>
        <w:t xml:space="preserve">corresponding </w:t>
      </w:r>
      <w:r w:rsidR="00FA4108" w:rsidRPr="00910D17">
        <w:rPr>
          <w:lang w:val="en-GB"/>
        </w:rPr>
        <w:t>damage parameters used</w:t>
      </w:r>
      <w:r w:rsidRPr="00910D17">
        <w:rPr>
          <w:lang w:val="en-GB"/>
        </w:rPr>
        <w:t xml:space="preserve"> were </w:t>
      </w:r>
      <w:r w:rsidR="00CB3739" w:rsidRPr="00910D17">
        <w:rPr>
          <w:lang w:val="en-GB"/>
        </w:rPr>
        <w:t>β</w:t>
      </w:r>
      <w:r w:rsidR="00CB3739" w:rsidRPr="00910D17">
        <w:rPr>
          <w:vertAlign w:val="subscript"/>
          <w:lang w:val="en-GB"/>
        </w:rPr>
        <w:t>1</w:t>
      </w:r>
      <w:r w:rsidR="00CB3739" w:rsidRPr="00910D17">
        <w:rPr>
          <w:lang w:val="en-GB"/>
        </w:rPr>
        <w:t xml:space="preserve"> = </w:t>
      </w:r>
      <w:r w:rsidR="007E7978" w:rsidRPr="00910D17">
        <w:rPr>
          <w:lang w:val="en-GB"/>
        </w:rPr>
        <w:t xml:space="preserve">5.4 and 11 for </w:t>
      </w:r>
      <w:r w:rsidR="00B12B86" w:rsidRPr="00910D17">
        <w:rPr>
          <w:lang w:val="en-GB"/>
        </w:rPr>
        <w:t>τ = 0.1 s</w:t>
      </w:r>
      <w:r w:rsidR="005D266F">
        <w:rPr>
          <w:lang w:val="en-GB"/>
        </w:rPr>
        <w:t>, and β1 = 0.49 and 1</w:t>
      </w:r>
      <w:r w:rsidR="00243DA5" w:rsidRPr="00910D17">
        <w:rPr>
          <w:lang w:val="en-GB"/>
        </w:rPr>
        <w:t xml:space="preserve"> for </w:t>
      </w:r>
      <w:r w:rsidR="00243D18" w:rsidRPr="00910D17">
        <w:rPr>
          <w:lang w:val="en-GB"/>
        </w:rPr>
        <w:t xml:space="preserve">τ = </w:t>
      </w:r>
      <w:r w:rsidR="004E62EE" w:rsidRPr="00910D17">
        <w:rPr>
          <w:lang w:val="en-GB"/>
        </w:rPr>
        <w:t>1</w:t>
      </w:r>
      <w:r w:rsidR="00243D18" w:rsidRPr="00910D17">
        <w:rPr>
          <w:lang w:val="en-GB"/>
        </w:rPr>
        <w:t>.1 s</w:t>
      </w:r>
      <w:r w:rsidR="00FA4108" w:rsidRPr="00910D17">
        <w:rPr>
          <w:lang w:val="en-GB"/>
        </w:rPr>
        <w:t>.</w:t>
      </w:r>
      <w:r w:rsidR="00243D18" w:rsidRPr="00910D17">
        <w:rPr>
          <w:lang w:val="en-GB"/>
        </w:rPr>
        <w:t xml:space="preserve"> </w:t>
      </w:r>
    </w:p>
    <w:p w14:paraId="598C8829" w14:textId="77777777" w:rsidR="00FA4108" w:rsidRPr="00910D17" w:rsidRDefault="00FA4108" w:rsidP="00EC0EB2">
      <w:pPr>
        <w:pStyle w:val="Heading3"/>
        <w:rPr>
          <w:lang w:val="en-GB"/>
        </w:rPr>
      </w:pPr>
      <w:bookmarkStart w:id="147" w:name="_Toc72057059"/>
      <w:bookmarkStart w:id="148" w:name="_Toc72057060"/>
      <w:bookmarkStart w:id="149" w:name="_Toc42357879"/>
      <w:bookmarkEnd w:id="147"/>
      <w:bookmarkEnd w:id="148"/>
      <w:r w:rsidRPr="00910D17">
        <w:rPr>
          <w:lang w:val="en-GB"/>
        </w:rPr>
        <w:t>Case Study 3: Erythrocyte compression</w:t>
      </w:r>
      <w:bookmarkEnd w:id="149"/>
    </w:p>
    <w:p w14:paraId="485A4343" w14:textId="4826AF9C" w:rsidR="00FA4108" w:rsidRPr="00910D17" w:rsidRDefault="00FA4108" w:rsidP="00FA4108">
      <w:pPr>
        <w:rPr>
          <w:lang w:val="en-GB"/>
        </w:rPr>
      </w:pPr>
      <w:r w:rsidRPr="00910D17">
        <w:rPr>
          <w:lang w:val="en-GB"/>
        </w:rPr>
        <w:t>The compression simulation</w:t>
      </w:r>
      <w:r w:rsidR="00B21CDF">
        <w:rPr>
          <w:lang w:val="en-GB"/>
        </w:rPr>
        <w:t>s</w:t>
      </w:r>
      <w:r w:rsidRPr="00910D17">
        <w:rPr>
          <w:lang w:val="en-GB"/>
        </w:rPr>
        <w:t xml:space="preserve"> </w:t>
      </w:r>
      <w:r w:rsidR="003D1100" w:rsidRPr="00910D17">
        <w:rPr>
          <w:lang w:val="en-GB"/>
        </w:rPr>
        <w:t>with</w:t>
      </w:r>
      <w:r w:rsidRPr="00910D17">
        <w:rPr>
          <w:lang w:val="en-GB"/>
        </w:rPr>
        <w:t xml:space="preserve"> intact erythrocyte</w:t>
      </w:r>
      <w:r w:rsidR="00B21CDF">
        <w:rPr>
          <w:lang w:val="en-GB"/>
        </w:rPr>
        <w:t>s and erythrocytes with local membrane damage investigated the impact of local membrane damage on erythrocyte global mechanical and structural properties (Figure 4</w:t>
      </w:r>
      <w:r w:rsidR="000F4D4D" w:rsidRPr="00910D17">
        <w:rPr>
          <w:lang w:val="en-GB" w:bidi="en-US"/>
        </w:rPr>
        <w:t>c</w:t>
      </w:r>
      <w:r w:rsidR="0008676A" w:rsidRPr="00910D17">
        <w:rPr>
          <w:lang w:val="en-GB" w:bidi="en-US"/>
        </w:rPr>
        <w:t>)</w:t>
      </w:r>
      <w:r w:rsidRPr="00910D17">
        <w:rPr>
          <w:lang w:val="en-GB"/>
        </w:rPr>
        <w:t>. First, an intact erythrocyte model was compressed</w:t>
      </w:r>
      <w:r w:rsidRPr="00910D17" w:rsidDel="00945872">
        <w:rPr>
          <w:lang w:val="en-GB"/>
        </w:rPr>
        <w:t xml:space="preserve"> </w:t>
      </w:r>
      <w:r w:rsidRPr="00910D17">
        <w:rPr>
          <w:lang w:val="en-GB"/>
        </w:rPr>
        <w:t>to extract the compression data. Secondly, an erythrocyte with a locally damaged erythrocyte membrane was compressed to extract two compression data sets, one obtained by inducing damage in the concave region, i.e., damage location 1 and the other in the convex region of the erythrocyte membrane, i.e., damage location 2</w:t>
      </w:r>
      <w:r w:rsidR="0008676A" w:rsidRPr="00910D17">
        <w:rPr>
          <w:lang w:val="en-GB"/>
        </w:rPr>
        <w:t xml:space="preserve"> </w:t>
      </w:r>
      <w:r w:rsidR="000156DB" w:rsidRPr="00910D17">
        <w:rPr>
          <w:lang w:val="en-GB"/>
        </w:rPr>
        <w:t>(</w:t>
      </w:r>
      <w:r w:rsidR="000156DB" w:rsidRPr="00910D17">
        <w:rPr>
          <w:lang w:val="en-GB" w:bidi="en-US"/>
        </w:rPr>
        <w:fldChar w:fldCharType="begin"/>
      </w:r>
      <w:r w:rsidR="000156DB" w:rsidRPr="00910D17">
        <w:rPr>
          <w:lang w:val="en-GB" w:bidi="en-US"/>
        </w:rPr>
        <w:instrText xml:space="preserve"> REF  _Ref72054843 \* FirstCap \h  \* MERGEFORMAT </w:instrText>
      </w:r>
      <w:r w:rsidR="000156DB" w:rsidRPr="00910D17">
        <w:rPr>
          <w:lang w:val="en-GB" w:bidi="en-US"/>
        </w:rPr>
      </w:r>
      <w:r w:rsidR="000156DB" w:rsidRPr="00910D17">
        <w:rPr>
          <w:lang w:val="en-GB" w:bidi="en-US"/>
        </w:rPr>
        <w:fldChar w:fldCharType="separate"/>
      </w:r>
      <w:r w:rsidR="00232CAA" w:rsidRPr="00910D17">
        <w:rPr>
          <w:lang w:val="en-GB"/>
        </w:rPr>
        <w:t xml:space="preserve">Figure </w:t>
      </w:r>
      <w:r w:rsidR="00232CAA">
        <w:rPr>
          <w:lang w:val="en-GB"/>
        </w:rPr>
        <w:t>4</w:t>
      </w:r>
      <w:r w:rsidR="000156DB" w:rsidRPr="00910D17">
        <w:rPr>
          <w:lang w:val="en-GB" w:bidi="en-US"/>
        </w:rPr>
        <w:fldChar w:fldCharType="end"/>
      </w:r>
      <w:r w:rsidR="00A10127" w:rsidRPr="00910D17">
        <w:rPr>
          <w:lang w:val="en-GB" w:bidi="en-US"/>
        </w:rPr>
        <w:t xml:space="preserve"> </w:t>
      </w:r>
      <w:r w:rsidR="00840B3F" w:rsidRPr="00910D17">
        <w:rPr>
          <w:lang w:val="en-GB" w:bidi="en-US"/>
        </w:rPr>
        <w:t>c</w:t>
      </w:r>
      <w:r w:rsidR="000156DB" w:rsidRPr="00910D17">
        <w:rPr>
          <w:lang w:val="en-GB" w:bidi="en-US"/>
        </w:rPr>
        <w:t>)</w:t>
      </w:r>
      <w:r w:rsidRPr="00910D17">
        <w:rPr>
          <w:lang w:val="en-GB"/>
        </w:rPr>
        <w:t xml:space="preserve">. The diameter of the </w:t>
      </w:r>
      <w:r w:rsidR="000156DB" w:rsidRPr="00910D17">
        <w:rPr>
          <w:lang w:val="en-GB"/>
        </w:rPr>
        <w:t xml:space="preserve">damage </w:t>
      </w:r>
      <w:r w:rsidRPr="00910D17">
        <w:rPr>
          <w:lang w:val="en-GB"/>
        </w:rPr>
        <w:t>region was 1.028 µm.</w:t>
      </w:r>
      <w:r w:rsidR="00FC0063" w:rsidRPr="00910D17">
        <w:rPr>
          <w:lang w:val="en-GB"/>
        </w:rPr>
        <w:t xml:space="preserve"> </w:t>
      </w:r>
      <w:r w:rsidRPr="00910D17">
        <w:rPr>
          <w:lang w:val="en-GB"/>
        </w:rPr>
        <w:t xml:space="preserve">The compression plate (10 × 10 µm) was displaced by 1.3 µm for a period of 1.1 s, while the support plate (10 × 10 µm) was fixed to facilitate compression of the erythrocyte. The compression and support plates were modelled using 5,000 linear triangular rigid shell elements (R3D3). The contact pair algorithm was used to define contact </w:t>
      </w:r>
      <w:r w:rsidRPr="00910D17">
        <w:rPr>
          <w:lang w:val="en-GB"/>
        </w:rPr>
        <w:lastRenderedPageBreak/>
        <w:t xml:space="preserve">between the compression plate-erythrocyte interface and the erythrocyte-support plate interface, where surface-to-surface contact formulation with </w:t>
      </w:r>
      <w:r w:rsidR="00E05CB9">
        <w:rPr>
          <w:lang w:val="en-GB"/>
        </w:rPr>
        <w:t xml:space="preserve">the </w:t>
      </w:r>
      <w:r w:rsidRPr="00910D17">
        <w:rPr>
          <w:lang w:val="en-GB"/>
        </w:rPr>
        <w:t xml:space="preserve">kinematic contact method was defined. </w:t>
      </w:r>
      <w:r w:rsidR="002453DB" w:rsidRPr="00910D17">
        <w:rPr>
          <w:lang w:val="en-GB"/>
        </w:rPr>
        <w:t>T</w:t>
      </w:r>
      <w:r w:rsidRPr="00910D17">
        <w:rPr>
          <w:lang w:val="en-GB"/>
        </w:rPr>
        <w:t xml:space="preserve">he normal and the tangential behaviour of the interfaces mentioned above were defined for this type of interaction. </w:t>
      </w:r>
      <w:r w:rsidR="00E05CB9">
        <w:rPr>
          <w:lang w:val="en-GB"/>
        </w:rPr>
        <w:t>An isotropic tangential interaction with a negligible friction coefficient was used to describe the tangential behaviour at</w:t>
      </w:r>
      <w:r w:rsidRPr="00910D17">
        <w:rPr>
          <w:lang w:val="en-GB"/>
        </w:rPr>
        <w:t xml:space="preserve"> the interfaces. Hard contact formulation, which allows separation of the interfaces mentioned above, was used to define the normal behaviour of the interfaces.</w:t>
      </w:r>
      <w:r w:rsidR="003A4F19" w:rsidRPr="00910D17">
        <w:rPr>
          <w:lang w:val="en-GB"/>
        </w:rPr>
        <w:t xml:space="preserve"> </w:t>
      </w:r>
      <w:r w:rsidRPr="00910D17">
        <w:rPr>
          <w:lang w:val="en-GB"/>
        </w:rPr>
        <w:t xml:space="preserve">The force-compression data obtained from indenting a locally damaged and intact erythrocyte were compared to assess the sensitivity of the global indentation for local erythrocyte membrane damage. </w:t>
      </w:r>
      <w:r w:rsidR="005D620A" w:rsidRPr="00910D17">
        <w:rPr>
          <w:lang w:val="en-GB"/>
        </w:rPr>
        <w:t>Sufficient sensitivity may indicate the potential of compression tests for further development and implementation to study</w:t>
      </w:r>
      <w:r w:rsidRPr="00910D17">
        <w:rPr>
          <w:lang w:val="en-GB"/>
        </w:rPr>
        <w:t xml:space="preserve"> </w:t>
      </w:r>
      <w:r w:rsidR="00C72F0B" w:rsidRPr="00910D17">
        <w:rPr>
          <w:lang w:val="en-GB"/>
        </w:rPr>
        <w:t>merozoite</w:t>
      </w:r>
      <w:r w:rsidRPr="00910D17">
        <w:rPr>
          <w:lang w:val="en-GB"/>
        </w:rPr>
        <w:t>-induced damage in a physical experiment. The impact of surface pressure on the mechanical response of the locally damaged erythrocyte membrane was also investigated.</w:t>
      </w:r>
    </w:p>
    <w:p w14:paraId="49D33E07" w14:textId="77777777" w:rsidR="00FA4108" w:rsidRPr="00910D17" w:rsidRDefault="00FA4108" w:rsidP="00EC0EB2">
      <w:pPr>
        <w:pStyle w:val="Heading3"/>
        <w:rPr>
          <w:lang w:val="en-GB"/>
        </w:rPr>
      </w:pPr>
      <w:bookmarkStart w:id="150" w:name="_Toc42357880"/>
      <w:r w:rsidRPr="00910D17">
        <w:rPr>
          <w:lang w:val="en-GB"/>
        </w:rPr>
        <w:t xml:space="preserve">Case Study 4: Erythrocyte </w:t>
      </w:r>
      <w:bookmarkEnd w:id="150"/>
      <w:r w:rsidRPr="00910D17">
        <w:rPr>
          <w:lang w:val="en-GB"/>
        </w:rPr>
        <w:t>nanoindentation</w:t>
      </w:r>
    </w:p>
    <w:p w14:paraId="2B371947" w14:textId="2786C50F" w:rsidR="00FA4108" w:rsidRPr="00910D17" w:rsidRDefault="00FA4108" w:rsidP="00FA4108">
      <w:pPr>
        <w:rPr>
          <w:lang w:val="en-GB"/>
        </w:rPr>
      </w:pPr>
      <w:r w:rsidRPr="00910D17">
        <w:rPr>
          <w:lang w:val="en-GB"/>
        </w:rPr>
        <w:t xml:space="preserve">The nanoindentation simulation was conducted </w:t>
      </w:r>
      <w:r w:rsidR="005D620A" w:rsidRPr="00910D17">
        <w:rPr>
          <w:lang w:val="en-GB"/>
        </w:rPr>
        <w:t>using a similar approach to</w:t>
      </w:r>
      <w:r w:rsidRPr="00910D17">
        <w:rPr>
          <w:lang w:val="en-GB"/>
        </w:rPr>
        <w:t xml:space="preserve"> th</w:t>
      </w:r>
      <w:r w:rsidR="00E05CB9">
        <w:rPr>
          <w:lang w:val="en-GB"/>
        </w:rPr>
        <w:t>at of the compression test simulation in</w:t>
      </w:r>
      <w:r w:rsidRPr="00910D17">
        <w:rPr>
          <w:lang w:val="en-GB"/>
        </w:rPr>
        <w:t xml:space="preserve"> the previous section. The nanoindentation simulation involved an intact erythrocyte and an erythrocyte with a locally damaged membrane to investigate the impact of local </w:t>
      </w:r>
      <w:r w:rsidR="00D42B68">
        <w:rPr>
          <w:lang w:val="en-GB"/>
        </w:rPr>
        <w:t>membrane damage (Figure 4</w:t>
      </w:r>
      <w:r w:rsidR="00971EFF" w:rsidRPr="00910D17">
        <w:rPr>
          <w:lang w:val="en-GB" w:bidi="en-US"/>
        </w:rPr>
        <w:t>d</w:t>
      </w:r>
      <w:r w:rsidR="000F4D4D" w:rsidRPr="00910D17">
        <w:rPr>
          <w:lang w:val="en-GB" w:bidi="en-US"/>
        </w:rPr>
        <w:t>)</w:t>
      </w:r>
      <w:r w:rsidRPr="00910D17">
        <w:rPr>
          <w:lang w:val="en-GB"/>
        </w:rPr>
        <w:t>.</w:t>
      </w:r>
      <w:r w:rsidR="00E74630" w:rsidRPr="00910D17">
        <w:rPr>
          <w:lang w:val="en-GB"/>
        </w:rPr>
        <w:t xml:space="preserve"> </w:t>
      </w:r>
      <w:r w:rsidRPr="00910D17">
        <w:rPr>
          <w:lang w:val="en-GB"/>
        </w:rPr>
        <w:t>The spherical indenter with a diameter of 2 µm, representing 25.6% of erythrocyte diameter, was displaced by 1.31 µ</w:t>
      </w:r>
      <w:r w:rsidRPr="00910D17" w:rsidDel="00D13C13">
        <w:rPr>
          <w:lang w:val="en-GB"/>
        </w:rPr>
        <w:t>m</w:t>
      </w:r>
      <w:r w:rsidRPr="00910D17">
        <w:rPr>
          <w:lang w:val="en-GB"/>
        </w:rPr>
        <w:t>, representing 64.7% of the maximum erythrocyte thickness. The support plate (10</w:t>
      </w:r>
      <w:r w:rsidR="00E81556" w:rsidRPr="00910D17">
        <w:rPr>
          <w:lang w:val="en-GB"/>
        </w:rPr>
        <w:t xml:space="preserve"> </w:t>
      </w:r>
      <w:r w:rsidRPr="00910D17">
        <w:rPr>
          <w:lang w:val="en-GB"/>
        </w:rPr>
        <w:t>×</w:t>
      </w:r>
      <w:r w:rsidR="00E81556" w:rsidRPr="00910D17">
        <w:rPr>
          <w:lang w:val="en-GB"/>
        </w:rPr>
        <w:t xml:space="preserve"> </w:t>
      </w:r>
      <w:r w:rsidRPr="00910D17">
        <w:rPr>
          <w:lang w:val="en-GB"/>
        </w:rPr>
        <w:t>10 µm) was fixed to facilitate indentation of the erythrocyte. The spherical indenter was modelled using 854 linear rigid triangular shell elements (R3D3), while the support plate was modelled using 5</w:t>
      </w:r>
      <w:r w:rsidR="00BE4870" w:rsidRPr="00910D17">
        <w:rPr>
          <w:lang w:val="en-GB"/>
        </w:rPr>
        <w:t>,</w:t>
      </w:r>
      <w:r w:rsidRPr="00910D17">
        <w:rPr>
          <w:lang w:val="en-GB"/>
        </w:rPr>
        <w:t xml:space="preserve">000 linear rigid triangular shell elements (R3D3). The contact pair algorithm was used to define contact between the spherical indenter-erythrocyte interface and the erythrocyte-support plate interface, where the surface-to-surface contact formulation with </w:t>
      </w:r>
      <w:r w:rsidR="00D42B68">
        <w:rPr>
          <w:lang w:val="en-GB"/>
        </w:rPr>
        <w:t xml:space="preserve">the </w:t>
      </w:r>
      <w:r w:rsidRPr="00910D17">
        <w:rPr>
          <w:lang w:val="en-GB"/>
        </w:rPr>
        <w:t xml:space="preserve">kinematic contact method was defined. Both normal and tangential behaviour of the interfaces mentioned above were </w:t>
      </w:r>
      <w:r w:rsidRPr="00910D17">
        <w:rPr>
          <w:lang w:val="en-GB"/>
        </w:rPr>
        <w:lastRenderedPageBreak/>
        <w:t xml:space="preserve">defined for this type of interaction. </w:t>
      </w:r>
      <w:r w:rsidR="00D42B68">
        <w:rPr>
          <w:lang w:val="en-GB"/>
        </w:rPr>
        <w:t>An isotropic tangential interaction with a negligible friction coefficient was used to describe the tangential behaviour at</w:t>
      </w:r>
      <w:r w:rsidRPr="00910D17">
        <w:rPr>
          <w:lang w:val="en-GB"/>
        </w:rPr>
        <w:t xml:space="preserve"> the interfaces. Hard contact formulation that allows separation of the interfaces was used to define the interfaces' normal behaviour. The force-indentation data obtained from the locally damaged and intact erythrocyte</w:t>
      </w:r>
      <w:r w:rsidR="00E51B5C">
        <w:rPr>
          <w:lang w:val="en-GB"/>
        </w:rPr>
        <w:t>s</w:t>
      </w:r>
      <w:r w:rsidRPr="00910D17">
        <w:rPr>
          <w:lang w:val="en-GB"/>
        </w:rPr>
        <w:t xml:space="preserve"> were compared to assess the sensitivity of the nanoindentation to local erythrocyte membrane damage. A sizeable</w:t>
      </w:r>
      <w:r w:rsidRPr="00910D17" w:rsidDel="008F7AC6">
        <w:rPr>
          <w:lang w:val="en-GB"/>
        </w:rPr>
        <w:t xml:space="preserve"> </w:t>
      </w:r>
      <w:r w:rsidRPr="00910D17">
        <w:rPr>
          <w:lang w:val="en-GB"/>
        </w:rPr>
        <w:t xml:space="preserve">difference between the force-indentation curves of the </w:t>
      </w:r>
      <w:r w:rsidR="005D620A" w:rsidRPr="00910D17">
        <w:rPr>
          <w:lang w:val="en-GB"/>
        </w:rPr>
        <w:t>undamaged</w:t>
      </w:r>
      <w:r w:rsidRPr="00910D17">
        <w:rPr>
          <w:lang w:val="en-GB"/>
        </w:rPr>
        <w:t xml:space="preserve"> and damaged erythrocyte suggests that the nanoindentation</w:t>
      </w:r>
      <w:r w:rsidRPr="00910D17" w:rsidDel="00036DDA">
        <w:rPr>
          <w:lang w:val="en-GB"/>
        </w:rPr>
        <w:t xml:space="preserve"> </w:t>
      </w:r>
      <w:r w:rsidRPr="00910D17">
        <w:rPr>
          <w:lang w:val="en-GB"/>
        </w:rPr>
        <w:t>test is sensitive to erythrocyte membrane damage.</w:t>
      </w:r>
    </w:p>
    <w:p w14:paraId="65A32509" w14:textId="708A993A" w:rsidR="00FA4108" w:rsidRPr="00910D17" w:rsidRDefault="00BF633E" w:rsidP="006C2BA2">
      <w:pPr>
        <w:rPr>
          <w:lang w:val="en-GB"/>
        </w:rPr>
      </w:pPr>
      <w:r w:rsidRPr="00910D17">
        <w:rPr>
          <w:lang w:val="en-GB"/>
        </w:rPr>
        <w:t>Finite element simulations were conducted on the University of Cape Town High Performance Computing (HPC) facility using Abaqus on Windows-based multi-core compute nodes. CPU and memory resources were allocated through the SLURM scheduler.</w:t>
      </w:r>
    </w:p>
    <w:p w14:paraId="775C21B5" w14:textId="2FDE8378" w:rsidR="006C2BA2" w:rsidRPr="00910D17" w:rsidRDefault="006C2BA2" w:rsidP="00783254">
      <w:pPr>
        <w:pStyle w:val="Heading1"/>
        <w:rPr>
          <w:lang w:val="en-GB"/>
        </w:rPr>
      </w:pPr>
      <w:r w:rsidRPr="00910D17">
        <w:rPr>
          <w:lang w:val="en-GB"/>
        </w:rPr>
        <w:t>Results</w:t>
      </w:r>
    </w:p>
    <w:p w14:paraId="77EFF4EB" w14:textId="77777777" w:rsidR="00345F58" w:rsidRPr="00910D17" w:rsidRDefault="00345F58" w:rsidP="00345F58">
      <w:pPr>
        <w:pStyle w:val="Heading2"/>
        <w:rPr>
          <w:lang w:val="en-GB"/>
        </w:rPr>
      </w:pPr>
      <w:bookmarkStart w:id="151" w:name="_Ref93420321"/>
      <w:bookmarkStart w:id="152" w:name="_Toc95458669"/>
      <w:r w:rsidRPr="00910D17">
        <w:rPr>
          <w:lang w:val="en-GB"/>
        </w:rPr>
        <w:t>Erythrocyte membrane damage model</w:t>
      </w:r>
      <w:bookmarkEnd w:id="151"/>
      <w:bookmarkEnd w:id="152"/>
    </w:p>
    <w:p w14:paraId="4B93CF96" w14:textId="1B896EDD" w:rsidR="00345F58" w:rsidRPr="00910D17" w:rsidRDefault="00345F58" w:rsidP="00345F58">
      <w:pPr>
        <w:rPr>
          <w:lang w:val="en-GB"/>
        </w:rPr>
      </w:pPr>
      <w:r w:rsidRPr="00910D17">
        <w:rPr>
          <w:lang w:val="en-GB"/>
        </w:rPr>
        <w:t xml:space="preserve">The true stresses defined by the Abaqus built-in Mooney Rivlin model and the erythrocyte membrane damage model with the parameter values provided in </w:t>
      </w:r>
      <w:r w:rsidRPr="00910D17">
        <w:rPr>
          <w:lang w:val="en-GB"/>
        </w:rPr>
        <w:fldChar w:fldCharType="begin"/>
      </w:r>
      <w:r w:rsidRPr="00910D17">
        <w:rPr>
          <w:lang w:val="en-GB"/>
        </w:rPr>
        <w:instrText>REF _Ref133507097</w:instrText>
      </w:r>
      <w:r w:rsidRPr="00910D17">
        <w:rPr>
          <w:lang w:val="en-GB"/>
        </w:rPr>
        <w:fldChar w:fldCharType="separate"/>
      </w:r>
      <w:r w:rsidR="00232CAA" w:rsidRPr="00910D17">
        <w:rPr>
          <w:lang w:val="en-GB"/>
        </w:rPr>
        <w:t xml:space="preserve">Table </w:t>
      </w:r>
      <w:r w:rsidR="00232CAA">
        <w:rPr>
          <w:noProof/>
          <w:lang w:val="en-GB"/>
        </w:rPr>
        <w:t>2</w:t>
      </w:r>
      <w:r w:rsidRPr="00910D17">
        <w:rPr>
          <w:lang w:val="en-GB"/>
        </w:rPr>
        <w:fldChar w:fldCharType="end"/>
      </w:r>
      <w:r w:rsidRPr="00910D17">
        <w:rPr>
          <w:lang w:val="en-GB"/>
        </w:rPr>
        <w:t xml:space="preserve"> agreed well for the intact membrane, i.e. for β</w:t>
      </w:r>
      <w:r w:rsidRPr="00910D17">
        <w:rPr>
          <w:vertAlign w:val="subscript"/>
          <w:lang w:val="en-GB"/>
        </w:rPr>
        <w:t>1</w:t>
      </w:r>
      <w:r w:rsidRPr="00910D17">
        <w:rPr>
          <w:lang w:val="en-GB"/>
        </w:rPr>
        <w:t xml:space="preserve"> = 0, and for true strain between 0 and 1.1 (</w:t>
      </w:r>
      <w:r w:rsidRPr="00910D17">
        <w:rPr>
          <w:lang w:val="en-GB"/>
        </w:rPr>
        <w:fldChar w:fldCharType="begin"/>
      </w:r>
      <w:r w:rsidRPr="00910D17">
        <w:rPr>
          <w:lang w:val="en-GB"/>
        </w:rPr>
        <w:instrText xml:space="preserve"> REF  _Ref50619102 \* FirstCap \h  \* MERGEFORMAT </w:instrText>
      </w:r>
      <w:r w:rsidRPr="00910D17">
        <w:rPr>
          <w:lang w:val="en-GB"/>
        </w:rPr>
      </w:r>
      <w:r w:rsidRPr="00910D17">
        <w:rPr>
          <w:lang w:val="en-GB"/>
        </w:rPr>
        <w:fldChar w:fldCharType="separate"/>
      </w:r>
      <w:r w:rsidR="00232CAA" w:rsidRPr="00910D17">
        <w:rPr>
          <w:lang w:val="en-GB"/>
        </w:rPr>
        <w:t xml:space="preserve">Figure </w:t>
      </w:r>
      <w:r w:rsidR="00232CAA">
        <w:rPr>
          <w:lang w:val="en-GB"/>
        </w:rPr>
        <w:t>5</w:t>
      </w:r>
      <w:r w:rsidRPr="00910D17">
        <w:rPr>
          <w:lang w:val="en-GB"/>
        </w:rPr>
        <w:fldChar w:fldCharType="end"/>
      </w:r>
      <w:r w:rsidRPr="00910D17">
        <w:rPr>
          <w:lang w:val="en-GB"/>
        </w:rPr>
        <w:t xml:space="preserve"> a). This agreement indicates that the developed VUMAT subroutine was accurately implemented. </w:t>
      </w:r>
    </w:p>
    <w:p w14:paraId="008F7CD8" w14:textId="661C572D" w:rsidR="00345F58" w:rsidRPr="00910D17" w:rsidRDefault="00345F58" w:rsidP="00CF54A1">
      <w:pPr>
        <w:pStyle w:val="Caption-Top"/>
        <w:rPr>
          <w:lang w:val="en-GB"/>
        </w:rPr>
      </w:pPr>
      <w:bookmarkStart w:id="153" w:name="_Ref133507097"/>
      <w:r w:rsidRPr="00910D17">
        <w:rPr>
          <w:lang w:val="en-GB"/>
        </w:rPr>
        <w:t xml:space="preserve">Table </w:t>
      </w:r>
      <w:r w:rsidRPr="00910D17">
        <w:rPr>
          <w:lang w:val="en-GB"/>
        </w:rPr>
        <w:fldChar w:fldCharType="begin"/>
      </w:r>
      <w:r w:rsidRPr="00910D17">
        <w:rPr>
          <w:lang w:val="en-GB"/>
        </w:rPr>
        <w:instrText>SEQ Table \* ARABIC</w:instrText>
      </w:r>
      <w:r w:rsidRPr="00910D17">
        <w:rPr>
          <w:lang w:val="en-GB"/>
        </w:rPr>
        <w:fldChar w:fldCharType="separate"/>
      </w:r>
      <w:r w:rsidR="00232CAA">
        <w:rPr>
          <w:noProof/>
          <w:lang w:val="en-GB"/>
        </w:rPr>
        <w:t>2</w:t>
      </w:r>
      <w:r w:rsidRPr="00910D17">
        <w:rPr>
          <w:lang w:val="en-GB"/>
        </w:rPr>
        <w:fldChar w:fldCharType="end"/>
      </w:r>
      <w:bookmarkEnd w:id="153"/>
      <w:r w:rsidRPr="00910D17">
        <w:rPr>
          <w:lang w:val="en-GB"/>
        </w:rPr>
        <w:t xml:space="preserve">: Material parameter values to represent an intact erythrocyte membrane with the erythrocyte membrane damage model </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637"/>
        <w:gridCol w:w="1653"/>
        <w:gridCol w:w="1695"/>
        <w:gridCol w:w="1587"/>
        <w:gridCol w:w="241"/>
      </w:tblGrid>
      <w:tr w:rsidR="00345F58" w:rsidRPr="00910D17" w14:paraId="4DDE5102" w14:textId="77777777" w:rsidTr="00CF5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Borders>
              <w:top w:val="single" w:sz="4" w:space="0" w:color="auto"/>
              <w:bottom w:val="single" w:sz="4" w:space="0" w:color="auto"/>
            </w:tcBorders>
          </w:tcPr>
          <w:p w14:paraId="1BB52BA9" w14:textId="77777777" w:rsidR="00345F58" w:rsidRPr="00910D17" w:rsidRDefault="00345F58" w:rsidP="00C06619">
            <w:pPr>
              <w:spacing w:after="120" w:line="240" w:lineRule="auto"/>
              <w:jc w:val="center"/>
              <w:rPr>
                <w:lang w:val="en-GB"/>
              </w:rPr>
            </w:pPr>
            <w:r w:rsidRPr="00910D17">
              <w:rPr>
                <w:lang w:val="en-GB"/>
              </w:rPr>
              <w:t>D</w:t>
            </w:r>
            <w:r w:rsidRPr="00910D17">
              <w:rPr>
                <w:vertAlign w:val="subscript"/>
                <w:lang w:val="en-GB"/>
              </w:rPr>
              <w:t>1</w:t>
            </w:r>
            <w:r w:rsidRPr="00910D17">
              <w:rPr>
                <w:lang w:val="en-GB"/>
              </w:rPr>
              <w:t xml:space="preserve"> (mm</w:t>
            </w:r>
            <w:r w:rsidRPr="00910D17">
              <w:rPr>
                <w:vertAlign w:val="superscript"/>
                <w:lang w:val="en-GB"/>
              </w:rPr>
              <w:t>2</w:t>
            </w:r>
            <w:r w:rsidRPr="00910D17">
              <w:rPr>
                <w:lang w:val="en-GB"/>
              </w:rPr>
              <w:t>/N)</w:t>
            </w:r>
          </w:p>
        </w:tc>
        <w:tc>
          <w:tcPr>
            <w:tcW w:w="1653" w:type="dxa"/>
            <w:tcBorders>
              <w:top w:val="single" w:sz="4" w:space="0" w:color="auto"/>
              <w:bottom w:val="single" w:sz="4" w:space="0" w:color="auto"/>
            </w:tcBorders>
          </w:tcPr>
          <w:p w14:paraId="1058A6EC" w14:textId="77777777" w:rsidR="00345F58" w:rsidRPr="00910D17" w:rsidRDefault="00345F58" w:rsidP="00C06619">
            <w:pPr>
              <w:spacing w:after="120" w:line="240" w:lineRule="auto"/>
              <w:cnfStyle w:val="100000000000" w:firstRow="1" w:lastRow="0" w:firstColumn="0" w:lastColumn="0" w:oddVBand="0" w:evenVBand="0" w:oddHBand="0" w:evenHBand="0" w:firstRowFirstColumn="0" w:firstRowLastColumn="0" w:lastRowFirstColumn="0" w:lastRowLastColumn="0"/>
              <w:rPr>
                <w:lang w:val="en-GB"/>
              </w:rPr>
            </w:pPr>
            <w:r w:rsidRPr="00910D17">
              <w:rPr>
                <w:lang w:val="en-GB"/>
              </w:rPr>
              <w:t>C</w:t>
            </w:r>
            <w:r w:rsidRPr="00910D17">
              <w:rPr>
                <w:vertAlign w:val="subscript"/>
                <w:lang w:val="en-GB"/>
              </w:rPr>
              <w:t>10</w:t>
            </w:r>
            <w:r w:rsidRPr="00910D17">
              <w:rPr>
                <w:lang w:val="en-GB"/>
              </w:rPr>
              <w:t xml:space="preserve"> (µN/mm</w:t>
            </w:r>
            <w:r w:rsidRPr="00910D17">
              <w:rPr>
                <w:vertAlign w:val="superscript"/>
                <w:lang w:val="en-GB"/>
              </w:rPr>
              <w:t>2</w:t>
            </w:r>
            <w:r w:rsidRPr="00910D17">
              <w:rPr>
                <w:lang w:val="en-GB"/>
              </w:rPr>
              <w:t>)</w:t>
            </w:r>
          </w:p>
        </w:tc>
        <w:tc>
          <w:tcPr>
            <w:tcW w:w="1695" w:type="dxa"/>
            <w:tcBorders>
              <w:top w:val="single" w:sz="4" w:space="0" w:color="auto"/>
              <w:bottom w:val="single" w:sz="4" w:space="0" w:color="auto"/>
            </w:tcBorders>
          </w:tcPr>
          <w:p w14:paraId="34087760" w14:textId="77777777" w:rsidR="00345F58" w:rsidRPr="00910D17" w:rsidRDefault="00345F58" w:rsidP="00C06619">
            <w:pPr>
              <w:spacing w:after="120" w:line="240" w:lineRule="auto"/>
              <w:cnfStyle w:val="100000000000" w:firstRow="1" w:lastRow="0" w:firstColumn="0" w:lastColumn="0" w:oddVBand="0" w:evenVBand="0" w:oddHBand="0" w:evenHBand="0" w:firstRowFirstColumn="0" w:firstRowLastColumn="0" w:lastRowFirstColumn="0" w:lastRowLastColumn="0"/>
              <w:rPr>
                <w:lang w:val="en-GB"/>
              </w:rPr>
            </w:pPr>
            <w:r w:rsidRPr="00910D17">
              <w:rPr>
                <w:lang w:val="en-GB"/>
              </w:rPr>
              <w:t>C</w:t>
            </w:r>
            <w:r w:rsidRPr="00910D17">
              <w:rPr>
                <w:vertAlign w:val="subscript"/>
                <w:lang w:val="en-GB"/>
              </w:rPr>
              <w:t xml:space="preserve">01 </w:t>
            </w:r>
            <w:r w:rsidRPr="00910D17">
              <w:rPr>
                <w:lang w:val="en-GB"/>
              </w:rPr>
              <w:t>(µN/mm</w:t>
            </w:r>
            <w:r w:rsidRPr="00910D17">
              <w:rPr>
                <w:vertAlign w:val="superscript"/>
                <w:lang w:val="en-GB"/>
              </w:rPr>
              <w:t>2</w:t>
            </w:r>
            <w:r w:rsidRPr="00910D17">
              <w:rPr>
                <w:lang w:val="en-GB"/>
              </w:rPr>
              <w:t>)</w:t>
            </w:r>
          </w:p>
        </w:tc>
        <w:tc>
          <w:tcPr>
            <w:tcW w:w="1587" w:type="dxa"/>
            <w:tcBorders>
              <w:top w:val="single" w:sz="4" w:space="0" w:color="auto"/>
              <w:bottom w:val="single" w:sz="4" w:space="0" w:color="auto"/>
            </w:tcBorders>
          </w:tcPr>
          <w:p w14:paraId="43D87295" w14:textId="77777777" w:rsidR="00345F58" w:rsidRPr="00910D17" w:rsidRDefault="00345F58" w:rsidP="00C06619">
            <w:pPr>
              <w:spacing w:after="120" w:line="240" w:lineRule="auto"/>
              <w:jc w:val="center"/>
              <w:cnfStyle w:val="100000000000" w:firstRow="1" w:lastRow="0" w:firstColumn="0" w:lastColumn="0" w:oddVBand="0" w:evenVBand="0" w:oddHBand="0" w:evenHBand="0" w:firstRowFirstColumn="0" w:firstRowLastColumn="0" w:lastRowFirstColumn="0" w:lastRowLastColumn="0"/>
              <w:rPr>
                <w:lang w:val="en-GB"/>
              </w:rPr>
            </w:pPr>
            <w:r w:rsidRPr="00910D17">
              <w:rPr>
                <w:lang w:val="en-GB"/>
              </w:rPr>
              <w:t>β</w:t>
            </w:r>
            <w:r w:rsidRPr="00910D17">
              <w:rPr>
                <w:vertAlign w:val="subscript"/>
                <w:lang w:val="en-GB"/>
              </w:rPr>
              <w:t>1</w:t>
            </w:r>
          </w:p>
        </w:tc>
        <w:tc>
          <w:tcPr>
            <w:tcW w:w="241" w:type="dxa"/>
            <w:tcBorders>
              <w:top w:val="single" w:sz="4" w:space="0" w:color="auto"/>
              <w:bottom w:val="single" w:sz="4" w:space="0" w:color="auto"/>
            </w:tcBorders>
          </w:tcPr>
          <w:p w14:paraId="61B09202" w14:textId="77777777" w:rsidR="00345F58" w:rsidRPr="00910D17" w:rsidRDefault="00345F58" w:rsidP="00C06619">
            <w:pPr>
              <w:spacing w:after="120" w:line="240" w:lineRule="auto"/>
              <w:cnfStyle w:val="100000000000" w:firstRow="1" w:lastRow="0" w:firstColumn="0" w:lastColumn="0" w:oddVBand="0" w:evenVBand="0" w:oddHBand="0" w:evenHBand="0" w:firstRowFirstColumn="0" w:firstRowLastColumn="0" w:lastRowFirstColumn="0" w:lastRowLastColumn="0"/>
              <w:rPr>
                <w:lang w:val="en-GB"/>
              </w:rPr>
            </w:pPr>
          </w:p>
        </w:tc>
      </w:tr>
      <w:tr w:rsidR="00345F58" w:rsidRPr="00910D17" w14:paraId="43699949" w14:textId="77777777" w:rsidTr="00CF5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Borders>
              <w:top w:val="single" w:sz="4" w:space="0" w:color="auto"/>
            </w:tcBorders>
          </w:tcPr>
          <w:p w14:paraId="64D6A459" w14:textId="77777777" w:rsidR="00345F58" w:rsidRPr="00910D17" w:rsidRDefault="00345F58" w:rsidP="00C06619">
            <w:pPr>
              <w:spacing w:after="120" w:line="240" w:lineRule="auto"/>
              <w:jc w:val="center"/>
              <w:rPr>
                <w:lang w:val="en-GB"/>
              </w:rPr>
            </w:pPr>
            <w:r w:rsidRPr="00910D17">
              <w:rPr>
                <w:b w:val="0"/>
                <w:lang w:val="en-GB"/>
              </w:rPr>
              <w:t>12</w:t>
            </w:r>
          </w:p>
        </w:tc>
        <w:tc>
          <w:tcPr>
            <w:tcW w:w="1653" w:type="dxa"/>
            <w:tcBorders>
              <w:top w:val="single" w:sz="4" w:space="0" w:color="auto"/>
            </w:tcBorders>
          </w:tcPr>
          <w:p w14:paraId="196BD662" w14:textId="77777777" w:rsidR="00345F58" w:rsidRPr="00910D17" w:rsidRDefault="00345F58" w:rsidP="00C06619">
            <w:pPr>
              <w:spacing w:after="12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910D17">
              <w:rPr>
                <w:lang w:val="en-GB"/>
              </w:rPr>
              <w:t>152</w:t>
            </w:r>
          </w:p>
        </w:tc>
        <w:tc>
          <w:tcPr>
            <w:tcW w:w="1695" w:type="dxa"/>
            <w:tcBorders>
              <w:top w:val="single" w:sz="4" w:space="0" w:color="auto"/>
            </w:tcBorders>
          </w:tcPr>
          <w:p w14:paraId="590C1E3B" w14:textId="77777777" w:rsidR="00345F58" w:rsidRPr="00910D17" w:rsidRDefault="00345F58" w:rsidP="00C06619">
            <w:pPr>
              <w:spacing w:after="12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910D17">
              <w:rPr>
                <w:lang w:val="en-GB"/>
              </w:rPr>
              <w:t>15.2</w:t>
            </w:r>
          </w:p>
        </w:tc>
        <w:tc>
          <w:tcPr>
            <w:tcW w:w="1587" w:type="dxa"/>
            <w:tcBorders>
              <w:top w:val="single" w:sz="4" w:space="0" w:color="auto"/>
            </w:tcBorders>
          </w:tcPr>
          <w:p w14:paraId="40F092DA" w14:textId="77777777" w:rsidR="00345F58" w:rsidRPr="00910D17" w:rsidRDefault="00345F58" w:rsidP="00C06619">
            <w:pPr>
              <w:spacing w:after="120" w:line="240" w:lineRule="auto"/>
              <w:jc w:val="center"/>
              <w:cnfStyle w:val="000000100000" w:firstRow="0" w:lastRow="0" w:firstColumn="0" w:lastColumn="0" w:oddVBand="0" w:evenVBand="0" w:oddHBand="1" w:evenHBand="0" w:firstRowFirstColumn="0" w:firstRowLastColumn="0" w:lastRowFirstColumn="0" w:lastRowLastColumn="0"/>
              <w:rPr>
                <w:lang w:val="en-GB"/>
              </w:rPr>
            </w:pPr>
            <w:r w:rsidRPr="00910D17">
              <w:rPr>
                <w:lang w:val="en-GB"/>
              </w:rPr>
              <w:t>0</w:t>
            </w:r>
          </w:p>
        </w:tc>
        <w:tc>
          <w:tcPr>
            <w:tcW w:w="241" w:type="dxa"/>
            <w:tcBorders>
              <w:top w:val="single" w:sz="4" w:space="0" w:color="auto"/>
            </w:tcBorders>
          </w:tcPr>
          <w:p w14:paraId="683E91BB" w14:textId="77777777" w:rsidR="00345F58" w:rsidRPr="00910D17" w:rsidRDefault="00345F58" w:rsidP="00C06619">
            <w:pPr>
              <w:spacing w:after="120" w:line="240" w:lineRule="auto"/>
              <w:jc w:val="center"/>
              <w:cnfStyle w:val="000000100000" w:firstRow="0" w:lastRow="0" w:firstColumn="0" w:lastColumn="0" w:oddVBand="0" w:evenVBand="0" w:oddHBand="1" w:evenHBand="0" w:firstRowFirstColumn="0" w:firstRowLastColumn="0" w:lastRowFirstColumn="0" w:lastRowLastColumn="0"/>
              <w:rPr>
                <w:lang w:val="en-GB"/>
              </w:rPr>
            </w:pPr>
          </w:p>
        </w:tc>
      </w:tr>
    </w:tbl>
    <w:p w14:paraId="452A6401" w14:textId="77777777" w:rsidR="00345F58" w:rsidRPr="00910D17" w:rsidRDefault="00345F58" w:rsidP="00345F58">
      <w:pPr>
        <w:rPr>
          <w:lang w:val="en-GB"/>
        </w:rPr>
      </w:pPr>
    </w:p>
    <w:p w14:paraId="064B5614" w14:textId="196DEC65" w:rsidR="00345F58" w:rsidRPr="00910D17" w:rsidRDefault="00345F58" w:rsidP="00345F58">
      <w:pPr>
        <w:rPr>
          <w:lang w:val="en-GB"/>
        </w:rPr>
      </w:pPr>
      <w:r w:rsidRPr="00910D17">
        <w:rPr>
          <w:lang w:val="en-GB"/>
        </w:rPr>
        <w:lastRenderedPageBreak/>
        <w:t>When the damage parameter was changed from the intact state with β</w:t>
      </w:r>
      <w:r w:rsidRPr="00910D17">
        <w:rPr>
          <w:vertAlign w:val="subscript"/>
          <w:lang w:val="en-GB"/>
        </w:rPr>
        <w:t xml:space="preserve">1 </w:t>
      </w:r>
      <w:r w:rsidRPr="00910D17">
        <w:rPr>
          <w:lang w:val="en-GB"/>
        </w:rPr>
        <w:t>= 0 to the damaged state with β</w:t>
      </w:r>
      <w:r w:rsidRPr="00910D17">
        <w:rPr>
          <w:vertAlign w:val="subscript"/>
          <w:lang w:val="en-GB"/>
        </w:rPr>
        <w:t xml:space="preserve">1 </w:t>
      </w:r>
      <w:r w:rsidRPr="00910D17">
        <w:rPr>
          <w:lang w:val="en-GB"/>
        </w:rPr>
        <w:t>= 2.7, the in-plane true stress decreased for any given true strain (</w:t>
      </w:r>
      <w:r w:rsidRPr="00910D17">
        <w:rPr>
          <w:lang w:val="en-GB"/>
        </w:rPr>
        <w:fldChar w:fldCharType="begin"/>
      </w:r>
      <w:r w:rsidRPr="00910D17">
        <w:rPr>
          <w:lang w:val="en-GB"/>
        </w:rPr>
        <w:instrText xml:space="preserve"> REF  _Ref50619102 \* FirstCap \h  \* MERGEFORMAT </w:instrText>
      </w:r>
      <w:r w:rsidRPr="00910D17">
        <w:rPr>
          <w:lang w:val="en-GB"/>
        </w:rPr>
      </w:r>
      <w:r w:rsidRPr="00910D17">
        <w:rPr>
          <w:lang w:val="en-GB"/>
        </w:rPr>
        <w:fldChar w:fldCharType="separate"/>
      </w:r>
      <w:r w:rsidR="00232CAA" w:rsidRPr="00910D17">
        <w:rPr>
          <w:lang w:val="en-GB"/>
        </w:rPr>
        <w:t xml:space="preserve">Figure </w:t>
      </w:r>
      <w:r w:rsidR="00232CAA">
        <w:rPr>
          <w:lang w:val="en-GB"/>
        </w:rPr>
        <w:t>5</w:t>
      </w:r>
      <w:r w:rsidRPr="00910D17">
        <w:rPr>
          <w:lang w:val="en-GB"/>
        </w:rPr>
        <w:fldChar w:fldCharType="end"/>
      </w:r>
      <w:r w:rsidRPr="00910D17">
        <w:rPr>
          <w:lang w:val="en-GB"/>
        </w:rPr>
        <w:t xml:space="preserve"> b). For a true strain of 1.1, the in-plane true stress decreased from 0.0048 MPa for β</w:t>
      </w:r>
      <w:r w:rsidRPr="00910D17">
        <w:rPr>
          <w:vertAlign w:val="subscript"/>
          <w:lang w:val="en-GB"/>
        </w:rPr>
        <w:t xml:space="preserve">1 </w:t>
      </w:r>
      <w:r w:rsidRPr="00910D17">
        <w:rPr>
          <w:lang w:val="en-GB"/>
        </w:rPr>
        <w:t>= 0 to 0.0028 MPa for β</w:t>
      </w:r>
      <w:r w:rsidRPr="00910D17">
        <w:rPr>
          <w:vertAlign w:val="subscript"/>
          <w:lang w:val="en-GB"/>
        </w:rPr>
        <w:t xml:space="preserve">1 </w:t>
      </w:r>
      <w:r w:rsidRPr="00910D17">
        <w:rPr>
          <w:lang w:val="en-GB"/>
        </w:rPr>
        <w:t>= 0.49, 0.0016 MPa for β</w:t>
      </w:r>
      <w:r w:rsidRPr="00910D17">
        <w:rPr>
          <w:vertAlign w:val="subscript"/>
          <w:lang w:val="en-GB"/>
        </w:rPr>
        <w:t xml:space="preserve">1 </w:t>
      </w:r>
      <w:r w:rsidRPr="00910D17">
        <w:rPr>
          <w:lang w:val="en-GB"/>
        </w:rPr>
        <w:t xml:space="preserve">= 1, and </w:t>
      </w:r>
      <w:bookmarkStart w:id="154" w:name="_Hlk84907880"/>
      <w:r w:rsidRPr="00910D17">
        <w:rPr>
          <w:lang w:val="en-GB"/>
        </w:rPr>
        <w:t>0.00025 MPa for β</w:t>
      </w:r>
      <w:r w:rsidRPr="00910D17">
        <w:rPr>
          <w:vertAlign w:val="subscript"/>
          <w:lang w:val="en-GB"/>
        </w:rPr>
        <w:t xml:space="preserve">1 </w:t>
      </w:r>
      <w:r w:rsidRPr="00910D17">
        <w:rPr>
          <w:lang w:val="en-GB"/>
        </w:rPr>
        <w:t>= 2.7</w:t>
      </w:r>
      <w:bookmarkEnd w:id="154"/>
      <w:r w:rsidRPr="00910D17">
        <w:rPr>
          <w:lang w:val="en-GB"/>
        </w:rPr>
        <w:t>.</w:t>
      </w:r>
    </w:p>
    <w:p w14:paraId="638BCFC1" w14:textId="07E12C20" w:rsidR="008C0B10" w:rsidRPr="00910D17" w:rsidRDefault="008C0B10" w:rsidP="008C0B10">
      <w:pPr>
        <w:keepNext/>
        <w:rPr>
          <w:lang w:val="en-GB"/>
        </w:rPr>
      </w:pPr>
      <w:r w:rsidRPr="00910D17">
        <w:rPr>
          <w:noProof/>
          <w:lang w:val="en-GB"/>
        </w:rPr>
        <w:drawing>
          <wp:inline distT="0" distB="0" distL="0" distR="0" wp14:anchorId="029587E1" wp14:editId="42D531B8">
            <wp:extent cx="5414010" cy="2609215"/>
            <wp:effectExtent l="0" t="0" r="0" b="635"/>
            <wp:docPr id="1768471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2609215"/>
                    </a:xfrm>
                    <a:prstGeom prst="rect">
                      <a:avLst/>
                    </a:prstGeom>
                    <a:noFill/>
                  </pic:spPr>
                </pic:pic>
              </a:graphicData>
            </a:graphic>
          </wp:inline>
        </w:drawing>
      </w:r>
    </w:p>
    <w:p w14:paraId="78BE55AF" w14:textId="19CA5523" w:rsidR="00345F58" w:rsidRPr="00910D17" w:rsidRDefault="00345F58" w:rsidP="00345F58">
      <w:pPr>
        <w:pStyle w:val="Caption-Top"/>
        <w:rPr>
          <w:lang w:val="en-GB"/>
        </w:rPr>
      </w:pPr>
      <w:bookmarkStart w:id="155" w:name="_Ref50619102"/>
      <w:bookmarkStart w:id="156" w:name="_Toc95506626"/>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5</w:t>
      </w:r>
      <w:r w:rsidRPr="00910D17">
        <w:rPr>
          <w:lang w:val="en-GB"/>
        </w:rPr>
        <w:fldChar w:fldCharType="end"/>
      </w:r>
      <w:bookmarkEnd w:id="155"/>
      <w:r w:rsidRPr="00910D17">
        <w:rPr>
          <w:lang w:val="en-GB"/>
        </w:rPr>
        <w:t>: (a) True stress versus true strain in a shell element determined with the Abaqus built-in Mooney Rivlin model (‘Abaqus intact’) and the erythrocyte membrane damage model (‘Vumat intact’) for β</w:t>
      </w:r>
      <w:r w:rsidRPr="00910D17">
        <w:rPr>
          <w:vertAlign w:val="subscript"/>
          <w:lang w:val="en-GB"/>
        </w:rPr>
        <w:t>1</w:t>
      </w:r>
      <w:r w:rsidRPr="00910D17">
        <w:rPr>
          <w:lang w:val="en-GB"/>
        </w:rPr>
        <w:t xml:space="preserve"> = 0, and (b) true stress versus true strain determined with the erythrocyte membrane damage model showing the stress decrease with initiation and increase of erythrocyte membrane damage from β</w:t>
      </w:r>
      <w:r w:rsidRPr="00910D17">
        <w:rPr>
          <w:vertAlign w:val="subscript"/>
          <w:lang w:val="en-GB"/>
        </w:rPr>
        <w:t>1</w:t>
      </w:r>
      <w:r w:rsidRPr="00910D17">
        <w:rPr>
          <w:lang w:val="en-GB"/>
        </w:rPr>
        <w:t xml:space="preserve"> = 0 to 2.7.</w:t>
      </w:r>
      <w:bookmarkEnd w:id="156"/>
    </w:p>
    <w:p w14:paraId="04B8877E" w14:textId="2F2529C6" w:rsidR="005735ED" w:rsidRPr="00910D17" w:rsidRDefault="005735ED" w:rsidP="005735ED">
      <w:pPr>
        <w:pStyle w:val="Heading2"/>
        <w:rPr>
          <w:lang w:val="en-GB"/>
        </w:rPr>
      </w:pPr>
      <w:bookmarkStart w:id="157" w:name="_Toc95572519"/>
      <w:bookmarkStart w:id="158" w:name="_Toc42357884"/>
      <w:bookmarkStart w:id="159" w:name="_Toc42357883"/>
      <w:r w:rsidRPr="00910D17">
        <w:rPr>
          <w:lang w:val="en-GB"/>
        </w:rPr>
        <w:t xml:space="preserve">Validation of the erythrocyte </w:t>
      </w:r>
      <w:r w:rsidR="007D721F" w:rsidRPr="00910D17">
        <w:rPr>
          <w:lang w:val="en-GB"/>
        </w:rPr>
        <w:t>and invasion</w:t>
      </w:r>
      <w:r w:rsidRPr="00910D17">
        <w:rPr>
          <w:lang w:val="en-GB"/>
        </w:rPr>
        <w:t xml:space="preserve"> model</w:t>
      </w:r>
      <w:bookmarkEnd w:id="157"/>
      <w:r w:rsidR="007D721F" w:rsidRPr="00910D17">
        <w:rPr>
          <w:lang w:val="en-GB"/>
        </w:rPr>
        <w:t>s</w:t>
      </w:r>
    </w:p>
    <w:p w14:paraId="3632AE69" w14:textId="357EEB1A" w:rsidR="005735ED" w:rsidRPr="00910D17" w:rsidRDefault="005735ED" w:rsidP="005735ED">
      <w:pPr>
        <w:rPr>
          <w:lang w:val="en-GB" w:bidi="en-US"/>
        </w:rPr>
      </w:pPr>
      <w:r w:rsidRPr="00910D17">
        <w:rPr>
          <w:lang w:val="en-GB" w:bidi="en-US"/>
        </w:rPr>
        <w:t xml:space="preserve">The developed erythrocyte model was validated by comparing optical tweezer experimental data </w:t>
      </w:r>
      <w:r w:rsidRPr="00910D17">
        <w:rPr>
          <w:lang w:val="en-GB"/>
        </w:rPr>
        <w:fldChar w:fldCharType="begin"/>
      </w:r>
      <w:r w:rsidR="003208F5">
        <w:rPr>
          <w:lang w:val="en-GB"/>
        </w:rPr>
        <w:instrText xml:space="preserve"> ADDIN EN.CITE &lt;EndNote&gt;&lt;Cite&gt;&lt;Author&gt;Mills&lt;/Author&gt;&lt;Year&gt;2004&lt;/Year&gt;&lt;RecNum&gt;194&lt;/RecNum&gt;&lt;DisplayText&gt;(Mills et al., 2004)&lt;/DisplayText&gt;&lt;record&gt;&lt;rec-number&gt;194&lt;/rec-number&gt;&lt;foreign-keys&gt;&lt;key app="EN" db-id="ess2xr201ass9feavxmxfrtxx5at5fvfer9r" timestamp="1644250323"&gt;194&lt;/key&gt;&lt;/foreign-keys&gt;&lt;ref-type name="Journal Article"&gt;17&lt;/ref-type&gt;&lt;contributors&gt;&lt;authors&gt;&lt;author&gt;Mills, J. P.&lt;/author&gt;&lt;author&gt;Qie, L.&lt;/author&gt;&lt;author&gt;Dao, M.&lt;/author&gt;&lt;author&gt;Lim, C. T.&lt;/author&gt;&lt;author&gt;Suresh, S.&lt;/author&gt;&lt;/authors&gt;&lt;/contributors&gt;&lt;auth-address&gt;Department of Materials Science and Engineering. National University of Singapore, Singapore 117576, Singapore.&lt;/auth-address&gt;&lt;titles&gt;&lt;title&gt;Nonlinear elastic and viscoelastic deformation of the human red blood cell with optical tweezers&lt;/title&gt;&lt;secondary-title&gt;Mechanics and Chemistry of Biosystems&lt;/secondary-title&gt;&lt;alt-title&gt;Mechanics &amp;amp; chemistry of biosystems : MCB&lt;/alt-title&gt;&lt;/titles&gt;&lt;pages&gt;169-80&lt;/pages&gt;&lt;volume&gt;1&lt;/volume&gt;&lt;number&gt;3&lt;/number&gt;&lt;edition&gt;2006/06/21&lt;/edition&gt;&lt;keywords&gt;&lt;keyword&gt;*Elasticity&lt;/keyword&gt;&lt;keyword&gt;*Erythrocyte Deformability&lt;/keyword&gt;&lt;keyword&gt;Humans&lt;/keyword&gt;&lt;keyword&gt;Optics and Photonics/*instrumentation&lt;/keyword&gt;&lt;keyword&gt;*Viscosity&lt;/keyword&gt;&lt;/keywords&gt;&lt;dates&gt;&lt;year&gt;2004&lt;/year&gt;&lt;pub-dates&gt;&lt;date&gt;Sep&lt;/date&gt;&lt;/pub-dates&gt;&lt;/dates&gt;&lt;isbn&gt;1546-2048 (Print)&amp;#xD;1546-2048&lt;/isbn&gt;&lt;accession-num&gt;16783930&lt;/accession-num&gt;&lt;urls&gt;&lt;/urls&gt;&lt;remote-database-provider&gt;NLM&lt;/remote-database-provider&gt;&lt;language&gt;eng&lt;/language&gt;&lt;/record&gt;&lt;/Cite&gt;&lt;/EndNote&gt;</w:instrText>
      </w:r>
      <w:r w:rsidRPr="00910D17">
        <w:rPr>
          <w:lang w:val="en-GB"/>
        </w:rPr>
        <w:fldChar w:fldCharType="separate"/>
      </w:r>
      <w:r w:rsidR="003208F5">
        <w:rPr>
          <w:noProof/>
          <w:lang w:val="en-GB"/>
        </w:rPr>
        <w:t>(Mills et al., 2004)</w:t>
      </w:r>
      <w:r w:rsidRPr="00910D17">
        <w:rPr>
          <w:lang w:val="en-GB"/>
        </w:rPr>
        <w:fldChar w:fldCharType="end"/>
      </w:r>
      <w:r w:rsidRPr="00910D17">
        <w:rPr>
          <w:lang w:val="en-GB" w:bidi="en-US"/>
        </w:rPr>
        <w:t xml:space="preserve"> with numerical </w:t>
      </w:r>
      <w:r w:rsidR="00E87D12">
        <w:rPr>
          <w:lang w:val="en-GB" w:bidi="en-US"/>
        </w:rPr>
        <w:t xml:space="preserve">results from </w:t>
      </w:r>
      <w:r w:rsidRPr="00910D17">
        <w:rPr>
          <w:lang w:val="en-GB" w:bidi="en-US"/>
        </w:rPr>
        <w:t>simulati</w:t>
      </w:r>
      <w:r w:rsidR="00E87D12">
        <w:rPr>
          <w:lang w:val="en-GB" w:bidi="en-US"/>
        </w:rPr>
        <w:t xml:space="preserve">ons of </w:t>
      </w:r>
      <w:r w:rsidRPr="00910D17">
        <w:rPr>
          <w:lang w:val="en-GB" w:bidi="en-US"/>
        </w:rPr>
        <w:t xml:space="preserve">an optical tweezer experiment. When a force of 200 pN </w:t>
      </w:r>
      <w:r w:rsidR="00E87D12">
        <w:rPr>
          <w:lang w:val="en-GB" w:bidi="en-US"/>
        </w:rPr>
        <w:t>wa</w:t>
      </w:r>
      <w:r w:rsidRPr="00910D17">
        <w:rPr>
          <w:lang w:val="en-GB" w:bidi="en-US"/>
        </w:rPr>
        <w:t xml:space="preserve">s applied diametrically, the dimension of the erythrocyte </w:t>
      </w:r>
      <w:r w:rsidR="0069105A" w:rsidRPr="00910D17">
        <w:rPr>
          <w:lang w:val="en-GB" w:bidi="en-US"/>
        </w:rPr>
        <w:t>increase</w:t>
      </w:r>
      <w:r w:rsidR="00E87D12">
        <w:rPr>
          <w:lang w:val="en-GB" w:bidi="en-US"/>
        </w:rPr>
        <w:t>d</w:t>
      </w:r>
      <w:r w:rsidR="0069105A" w:rsidRPr="00910D17">
        <w:rPr>
          <w:lang w:val="en-GB" w:bidi="en-US"/>
        </w:rPr>
        <w:t xml:space="preserve"> </w:t>
      </w:r>
      <w:r w:rsidRPr="00910D17">
        <w:rPr>
          <w:lang w:val="en-GB" w:bidi="en-US"/>
        </w:rPr>
        <w:t>in the direction of the applied load</w:t>
      </w:r>
      <w:r w:rsidR="00D530F3" w:rsidRPr="00910D17">
        <w:rPr>
          <w:lang w:val="en-GB" w:bidi="en-US"/>
        </w:rPr>
        <w:t xml:space="preserve">, i.e. axial </w:t>
      </w:r>
      <w:r w:rsidR="005502C6" w:rsidRPr="00910D17">
        <w:rPr>
          <w:lang w:val="en-GB" w:bidi="en-US"/>
        </w:rPr>
        <w:t xml:space="preserve">dimension </w:t>
      </w:r>
      <w:r w:rsidRPr="00910D17">
        <w:rPr>
          <w:lang w:val="en-GB" w:bidi="en-US"/>
        </w:rPr>
        <w:t>(</w:t>
      </w:r>
      <w:r w:rsidRPr="00910D17">
        <w:rPr>
          <w:lang w:val="en-GB" w:bidi="en-US"/>
        </w:rPr>
        <w:fldChar w:fldCharType="begin"/>
      </w:r>
      <w:r w:rsidRPr="00910D17">
        <w:rPr>
          <w:lang w:val="en-GB" w:bidi="en-US"/>
        </w:rPr>
        <w:instrText xml:space="preserve"> REF _Ref90838720 \h </w:instrText>
      </w:r>
      <w:r w:rsidRPr="00910D17">
        <w:rPr>
          <w:lang w:val="en-GB" w:bidi="en-US"/>
        </w:rPr>
      </w:r>
      <w:r w:rsidRPr="00910D17">
        <w:rPr>
          <w:lang w:val="en-GB" w:bidi="en-US"/>
        </w:rPr>
        <w:fldChar w:fldCharType="separate"/>
      </w:r>
      <w:r w:rsidR="00232CAA" w:rsidRPr="00910D17">
        <w:rPr>
          <w:lang w:val="en-GB"/>
        </w:rPr>
        <w:t xml:space="preserve">Figure </w:t>
      </w:r>
      <w:r w:rsidR="00232CAA">
        <w:rPr>
          <w:noProof/>
          <w:lang w:val="en-GB"/>
        </w:rPr>
        <w:t>6</w:t>
      </w:r>
      <w:r w:rsidRPr="00910D17">
        <w:rPr>
          <w:lang w:val="en-GB" w:bidi="en-US"/>
        </w:rPr>
        <w:fldChar w:fldCharType="end"/>
      </w:r>
      <w:r w:rsidR="00A10127" w:rsidRPr="00910D17">
        <w:rPr>
          <w:lang w:val="en-GB" w:bidi="en-US"/>
        </w:rPr>
        <w:t xml:space="preserve"> </w:t>
      </w:r>
      <w:r w:rsidR="00967004" w:rsidRPr="00910D17">
        <w:rPr>
          <w:lang w:val="en-GB" w:bidi="en-US"/>
        </w:rPr>
        <w:t>a</w:t>
      </w:r>
      <w:r w:rsidRPr="00910D17">
        <w:rPr>
          <w:lang w:val="en-GB" w:bidi="en-US"/>
        </w:rPr>
        <w:t>) and decrease</w:t>
      </w:r>
      <w:r w:rsidR="00E87D12">
        <w:rPr>
          <w:lang w:val="en-GB" w:bidi="en-US"/>
        </w:rPr>
        <w:t>d</w:t>
      </w:r>
      <w:r w:rsidRPr="00910D17">
        <w:rPr>
          <w:lang w:val="en-GB" w:bidi="en-US"/>
        </w:rPr>
        <w:t xml:space="preserve"> in the direction normal to the applied force</w:t>
      </w:r>
      <w:r w:rsidR="0069105A" w:rsidRPr="00910D17">
        <w:rPr>
          <w:lang w:val="en-GB" w:bidi="en-US"/>
        </w:rPr>
        <w:t>, i.e. traverse dimension</w:t>
      </w:r>
      <w:r w:rsidRPr="00910D17">
        <w:rPr>
          <w:lang w:val="en-GB" w:bidi="en-US"/>
        </w:rPr>
        <w:t xml:space="preserve">. </w:t>
      </w:r>
    </w:p>
    <w:p w14:paraId="78019771" w14:textId="3F51554B" w:rsidR="00B92B07" w:rsidRPr="00910D17" w:rsidRDefault="00B92B07" w:rsidP="00686307">
      <w:pPr>
        <w:pStyle w:val="NoSpacing"/>
        <w:rPr>
          <w:lang w:val="en-GB" w:bidi="en-US"/>
        </w:rPr>
      </w:pPr>
      <w:r w:rsidRPr="00910D17">
        <w:rPr>
          <w:noProof/>
          <w:lang w:val="en-GB" w:bidi="en-US"/>
        </w:rPr>
        <w:lastRenderedPageBreak/>
        <w:drawing>
          <wp:inline distT="0" distB="0" distL="0" distR="0" wp14:anchorId="25120C88" wp14:editId="6D117022">
            <wp:extent cx="5879795" cy="8726805"/>
            <wp:effectExtent l="0" t="0" r="6985" b="0"/>
            <wp:docPr id="823640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2"/>
                    <a:stretch/>
                  </pic:blipFill>
                  <pic:spPr bwMode="auto">
                    <a:xfrm>
                      <a:off x="0" y="0"/>
                      <a:ext cx="5888986" cy="8740446"/>
                    </a:xfrm>
                    <a:prstGeom prst="rect">
                      <a:avLst/>
                    </a:prstGeom>
                    <a:noFill/>
                    <a:ln>
                      <a:noFill/>
                    </a:ln>
                    <a:extLst>
                      <a:ext uri="{53640926-AAD7-44D8-BBD7-CCE9431645EC}">
                        <a14:shadowObscured xmlns:a14="http://schemas.microsoft.com/office/drawing/2010/main"/>
                      </a:ext>
                    </a:extLst>
                  </pic:spPr>
                </pic:pic>
              </a:graphicData>
            </a:graphic>
          </wp:inline>
        </w:drawing>
      </w:r>
    </w:p>
    <w:p w14:paraId="7673932C" w14:textId="1E841972" w:rsidR="005735ED" w:rsidRPr="00910D17" w:rsidRDefault="005735ED" w:rsidP="005735ED">
      <w:pPr>
        <w:pStyle w:val="Caption-Top"/>
        <w:rPr>
          <w:lang w:val="en-GB"/>
        </w:rPr>
      </w:pPr>
      <w:bookmarkStart w:id="160" w:name="_Ref90838720"/>
      <w:bookmarkStart w:id="161" w:name="_Toc108280631"/>
      <w:r w:rsidRPr="00910D17">
        <w:rPr>
          <w:lang w:val="en-GB"/>
        </w:rPr>
        <w:lastRenderedPageBreak/>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6</w:t>
      </w:r>
      <w:r w:rsidRPr="00910D17">
        <w:rPr>
          <w:lang w:val="en-GB"/>
        </w:rPr>
        <w:fldChar w:fldCharType="end"/>
      </w:r>
      <w:bookmarkEnd w:id="160"/>
      <w:r w:rsidRPr="00910D17">
        <w:rPr>
          <w:lang w:val="en-GB"/>
        </w:rPr>
        <w:t xml:space="preserve">: </w:t>
      </w:r>
      <w:r w:rsidR="007E5CD6" w:rsidRPr="00910D17">
        <w:rPr>
          <w:lang w:val="en-GB"/>
        </w:rPr>
        <w:t xml:space="preserve">a) </w:t>
      </w:r>
      <w:r w:rsidRPr="00910D17">
        <w:rPr>
          <w:lang w:val="en-GB"/>
        </w:rPr>
        <w:t>The contour plot</w:t>
      </w:r>
      <w:r w:rsidR="007E5CD6" w:rsidRPr="00910D17">
        <w:rPr>
          <w:lang w:val="en-GB"/>
        </w:rPr>
        <w:t>s</w:t>
      </w:r>
      <w:r w:rsidRPr="00910D17">
        <w:rPr>
          <w:lang w:val="en-GB"/>
        </w:rPr>
        <w:t xml:space="preserve"> of </w:t>
      </w:r>
      <w:r w:rsidR="00215DC4" w:rsidRPr="00910D17">
        <w:rPr>
          <w:lang w:val="en-GB"/>
        </w:rPr>
        <w:t xml:space="preserve">axial and transverse </w:t>
      </w:r>
      <w:r w:rsidR="004C616B" w:rsidRPr="00910D17">
        <w:rPr>
          <w:lang w:val="en-GB"/>
        </w:rPr>
        <w:t xml:space="preserve">displacement of </w:t>
      </w:r>
      <w:r w:rsidRPr="00910D17">
        <w:rPr>
          <w:lang w:val="en-GB"/>
        </w:rPr>
        <w:t xml:space="preserve">the erythrocyte </w:t>
      </w:r>
      <w:r w:rsidR="008C3EE8" w:rsidRPr="00910D17">
        <w:rPr>
          <w:lang w:val="en-GB"/>
        </w:rPr>
        <w:t xml:space="preserve">predicted with the FEM model </w:t>
      </w:r>
      <w:r w:rsidRPr="00910D17">
        <w:rPr>
          <w:lang w:val="en-GB"/>
        </w:rPr>
        <w:t xml:space="preserve">at </w:t>
      </w:r>
      <w:r w:rsidR="008C3EE8" w:rsidRPr="00910D17">
        <w:rPr>
          <w:lang w:val="en-GB"/>
        </w:rPr>
        <w:t>0.0143 s, 0.209 s, 0.308 s, and 0.413 s</w:t>
      </w:r>
      <w:r w:rsidRPr="00910D17">
        <w:rPr>
          <w:lang w:val="en-GB"/>
        </w:rPr>
        <w:t xml:space="preserve"> of </w:t>
      </w:r>
      <w:r w:rsidR="0062764F" w:rsidRPr="00910D17">
        <w:rPr>
          <w:lang w:val="en-GB"/>
        </w:rPr>
        <w:t xml:space="preserve">the </w:t>
      </w:r>
      <w:r w:rsidRPr="00910D17">
        <w:rPr>
          <w:lang w:val="en-GB"/>
        </w:rPr>
        <w:t>optical tweezer simulation.</w:t>
      </w:r>
      <w:bookmarkEnd w:id="161"/>
      <w:r w:rsidR="005E1834" w:rsidRPr="00910D17">
        <w:rPr>
          <w:lang w:val="en-GB"/>
        </w:rPr>
        <w:t xml:space="preserve"> </w:t>
      </w:r>
      <w:r w:rsidR="00B437C0" w:rsidRPr="00910D17">
        <w:rPr>
          <w:lang w:val="en-GB"/>
        </w:rPr>
        <w:t>b</w:t>
      </w:r>
      <w:r w:rsidR="00D616FB" w:rsidRPr="00910D17">
        <w:rPr>
          <w:lang w:val="en-GB"/>
        </w:rPr>
        <w:t xml:space="preserve">) Optical tweezer simulation data (axial and transverse erythrocyte finite element model diameters) </w:t>
      </w:r>
      <w:r w:rsidR="007820B1" w:rsidRPr="00910D17">
        <w:rPr>
          <w:lang w:val="en-GB"/>
        </w:rPr>
        <w:t xml:space="preserve">for </w:t>
      </w:r>
      <w:r w:rsidR="006F6F15" w:rsidRPr="00910D17">
        <w:rPr>
          <w:lang w:val="en-GB"/>
        </w:rPr>
        <w:t>a</w:t>
      </w:r>
      <w:r w:rsidR="00F328F1">
        <w:rPr>
          <w:lang w:val="en-GB"/>
        </w:rPr>
        <w:t>n</w:t>
      </w:r>
      <w:r w:rsidR="006F6F15" w:rsidRPr="00910D17">
        <w:rPr>
          <w:lang w:val="en-GB"/>
        </w:rPr>
        <w:t xml:space="preserve"> </w:t>
      </w:r>
      <w:r w:rsidR="003D46A8" w:rsidRPr="00910D17">
        <w:rPr>
          <w:lang w:val="en-GB"/>
        </w:rPr>
        <w:t xml:space="preserve">erythrocyte </w:t>
      </w:r>
      <w:r w:rsidR="00D013D4" w:rsidRPr="00910D17">
        <w:rPr>
          <w:lang w:val="en-GB"/>
        </w:rPr>
        <w:t xml:space="preserve">without membrane damage </w:t>
      </w:r>
      <w:r w:rsidR="00325FBA" w:rsidRPr="00910D17">
        <w:rPr>
          <w:lang w:val="en-GB"/>
        </w:rPr>
        <w:t xml:space="preserve">(i.e. </w:t>
      </w:r>
      <w:r w:rsidR="002C2A3C" w:rsidRPr="00910D17">
        <w:rPr>
          <w:lang w:val="en-GB"/>
        </w:rPr>
        <w:t>β</w:t>
      </w:r>
      <w:r w:rsidR="002C2A3C" w:rsidRPr="00910D17">
        <w:rPr>
          <w:vertAlign w:val="subscript"/>
          <w:lang w:val="en-GB"/>
        </w:rPr>
        <w:t>1</w:t>
      </w:r>
      <w:r w:rsidR="002C2A3C" w:rsidRPr="00910D17">
        <w:rPr>
          <w:lang w:val="en-GB"/>
        </w:rPr>
        <w:t xml:space="preserve"> = 0 and β</w:t>
      </w:r>
      <w:r w:rsidR="002C2A3C" w:rsidRPr="00910D17">
        <w:rPr>
          <w:vertAlign w:val="subscript"/>
          <w:lang w:val="en-GB"/>
        </w:rPr>
        <w:t>2</w:t>
      </w:r>
      <w:r w:rsidR="002C2A3C" w:rsidRPr="00910D17">
        <w:rPr>
          <w:lang w:val="en-GB"/>
        </w:rPr>
        <w:t xml:space="preserve"> = 0) </w:t>
      </w:r>
      <w:r w:rsidR="00D616FB" w:rsidRPr="00910D17">
        <w:rPr>
          <w:lang w:val="en-GB"/>
        </w:rPr>
        <w:t xml:space="preserve">fitted with experimental data for the axial and transverse diameter of a human erythrocyte from </w:t>
      </w:r>
      <w:r w:rsidR="00D616FB" w:rsidRPr="00910D17">
        <w:rPr>
          <w:lang w:val="en-GB"/>
        </w:rPr>
        <w:fldChar w:fldCharType="begin"/>
      </w:r>
      <w:r w:rsidR="0030405F" w:rsidRPr="00910D17">
        <w:rPr>
          <w:lang w:val="en-GB"/>
        </w:rPr>
        <w:instrText xml:space="preserve"> ADDIN EN.CITE &lt;EndNote&gt;&lt;Cite AuthorYear="1"&gt;&lt;Author&gt;Mills&lt;/Author&gt;&lt;Year&gt;2004&lt;/Year&gt;&lt;RecNum&gt;194&lt;/RecNum&gt;&lt;DisplayText&gt;Mills et al. (2004)&lt;/DisplayText&gt;&lt;record&gt;&lt;rec-number&gt;194&lt;/rec-number&gt;&lt;foreign-keys&gt;&lt;key app="EN" db-id="ess2xr201ass9feavxmxfrtxx5at5fvfer9r" timestamp="1644250323"&gt;194&lt;/key&gt;&lt;/foreign-keys&gt;&lt;ref-type name="Journal Article"&gt;17&lt;/ref-type&gt;&lt;contributors&gt;&lt;authors&gt;&lt;author&gt;Mills, J. P.&lt;/author&gt;&lt;author&gt;Qie, L.&lt;/author&gt;&lt;author&gt;Dao, M.&lt;/author&gt;&lt;author&gt;Lim, C. T.&lt;/author&gt;&lt;author&gt;Suresh, S.&lt;/author&gt;&lt;/authors&gt;&lt;/contributors&gt;&lt;auth-address&gt;Department of Materials Science and Engineering. National University of Singapore, Singapore 117576, Singapore.&lt;/auth-address&gt;&lt;titles&gt;&lt;title&gt;Nonlinear elastic and viscoelastic deformation of the human red blood cell with optical tweezers&lt;/title&gt;&lt;secondary-title&gt;Mechanics and Chemistry of Biosystems&lt;/secondary-title&gt;&lt;alt-title&gt;Mechanics &amp;amp; chemistry of biosystems : MCB&lt;/alt-title&gt;&lt;/titles&gt;&lt;pages&gt;169-80&lt;/pages&gt;&lt;volume&gt;1&lt;/volume&gt;&lt;number&gt;3&lt;/number&gt;&lt;edition&gt;2006/06/21&lt;/edition&gt;&lt;keywords&gt;&lt;keyword&gt;*Elasticity&lt;/keyword&gt;&lt;keyword&gt;*Erythrocyte Deformability&lt;/keyword&gt;&lt;keyword&gt;Humans&lt;/keyword&gt;&lt;keyword&gt;Optics and Photonics/*instrumentation&lt;/keyword&gt;&lt;keyword&gt;*Viscosity&lt;/keyword&gt;&lt;/keywords&gt;&lt;dates&gt;&lt;year&gt;2004&lt;/year&gt;&lt;pub-dates&gt;&lt;date&gt;Sep&lt;/date&gt;&lt;/pub-dates&gt;&lt;/dates&gt;&lt;isbn&gt;1546-2048 (Print)&amp;#xD;1546-2048&lt;/isbn&gt;&lt;accession-num&gt;16783930&lt;/accession-num&gt;&lt;urls&gt;&lt;/urls&gt;&lt;remote-database-provider&gt;NLM&lt;/remote-database-provider&gt;&lt;language&gt;eng&lt;/language&gt;&lt;/record&gt;&lt;/Cite&gt;&lt;/EndNote&gt;</w:instrText>
      </w:r>
      <w:r w:rsidR="00D616FB" w:rsidRPr="00910D17">
        <w:rPr>
          <w:lang w:val="en-GB"/>
        </w:rPr>
        <w:fldChar w:fldCharType="separate"/>
      </w:r>
      <w:r w:rsidR="0030405F" w:rsidRPr="00910D17">
        <w:rPr>
          <w:lang w:val="en-GB"/>
        </w:rPr>
        <w:t>Mills et al. (2004)</w:t>
      </w:r>
      <w:r w:rsidR="00D616FB" w:rsidRPr="00910D17">
        <w:rPr>
          <w:lang w:val="en-GB"/>
        </w:rPr>
        <w:fldChar w:fldCharType="end"/>
      </w:r>
      <w:r w:rsidR="00D616FB" w:rsidRPr="00910D17">
        <w:rPr>
          <w:lang w:val="en-GB"/>
        </w:rPr>
        <w:t>. Contour plots of axial diameter (</w:t>
      </w:r>
      <w:r w:rsidR="00B437C0" w:rsidRPr="00910D17">
        <w:rPr>
          <w:lang w:val="en-GB"/>
        </w:rPr>
        <w:t>c</w:t>
      </w:r>
      <w:r w:rsidR="00D616FB" w:rsidRPr="00910D17">
        <w:rPr>
          <w:lang w:val="en-GB"/>
        </w:rPr>
        <w:t>) and maximum principal logarithmic strain (</w:t>
      </w:r>
      <w:r w:rsidR="00B437C0" w:rsidRPr="00910D17">
        <w:rPr>
          <w:lang w:val="en-GB"/>
        </w:rPr>
        <w:t>d</w:t>
      </w:r>
      <w:r w:rsidR="00D616FB" w:rsidRPr="00910D17">
        <w:rPr>
          <w:lang w:val="en-GB"/>
        </w:rPr>
        <w:t>) of the erythrocyte predicted with the finite element model of an optical tweezer test.</w:t>
      </w:r>
    </w:p>
    <w:p w14:paraId="4AE1E3C3" w14:textId="7155A61D" w:rsidR="005735ED" w:rsidRPr="00910D17" w:rsidRDefault="005735ED" w:rsidP="005735ED">
      <w:pPr>
        <w:rPr>
          <w:lang w:val="en-GB" w:bidi="en-US"/>
        </w:rPr>
      </w:pPr>
      <w:r w:rsidRPr="00910D17">
        <w:rPr>
          <w:lang w:val="en-GB" w:bidi="en-US"/>
        </w:rPr>
        <w:t xml:space="preserve">The increase in displacement of the erythrocyte </w:t>
      </w:r>
      <w:r w:rsidR="00E771BB" w:rsidRPr="00910D17">
        <w:rPr>
          <w:lang w:val="en-GB" w:bidi="en-US"/>
        </w:rPr>
        <w:t>finite element</w:t>
      </w:r>
      <w:r w:rsidRPr="00910D17">
        <w:rPr>
          <w:lang w:val="en-GB" w:bidi="en-US"/>
        </w:rPr>
        <w:t xml:space="preserve"> model in the axial direction leads to </w:t>
      </w:r>
      <w:r w:rsidR="00115913" w:rsidRPr="00910D17">
        <w:rPr>
          <w:lang w:val="en-GB" w:bidi="en-US"/>
        </w:rPr>
        <w:t>an</w:t>
      </w:r>
      <w:r w:rsidRPr="00910D17">
        <w:rPr>
          <w:lang w:val="en-GB" w:bidi="en-US"/>
        </w:rPr>
        <w:t xml:space="preserve"> increase in the axial diameter of the erythrocyte. In contrast, the increase in the transverse displacements of the erythrocyte </w:t>
      </w:r>
      <w:r w:rsidR="00E771BB" w:rsidRPr="00910D17">
        <w:rPr>
          <w:lang w:val="en-GB" w:bidi="en-US"/>
        </w:rPr>
        <w:t>finite element</w:t>
      </w:r>
      <w:r w:rsidRPr="00910D17">
        <w:rPr>
          <w:lang w:val="en-GB" w:bidi="en-US"/>
        </w:rPr>
        <w:t xml:space="preserve"> model leads to the reduction of the transverse diameter of the erythrocyte (</w:t>
      </w:r>
      <w:r w:rsidR="00F85BCA" w:rsidRPr="00910D17">
        <w:rPr>
          <w:lang w:val="en-GB" w:bidi="en-US"/>
        </w:rPr>
        <w:fldChar w:fldCharType="begin"/>
      </w:r>
      <w:r w:rsidR="00F85BCA" w:rsidRPr="00910D17">
        <w:rPr>
          <w:lang w:val="en-GB" w:bidi="en-US"/>
        </w:rPr>
        <w:instrText xml:space="preserve"> REF _Ref90838720 \h </w:instrText>
      </w:r>
      <w:r w:rsidR="00F85BCA" w:rsidRPr="00910D17">
        <w:rPr>
          <w:lang w:val="en-GB" w:bidi="en-US"/>
        </w:rPr>
      </w:r>
      <w:r w:rsidR="00F85BCA" w:rsidRPr="00910D17">
        <w:rPr>
          <w:lang w:val="en-GB" w:bidi="en-US"/>
        </w:rPr>
        <w:fldChar w:fldCharType="separate"/>
      </w:r>
      <w:r w:rsidR="00232CAA" w:rsidRPr="00910D17">
        <w:rPr>
          <w:lang w:val="en-GB"/>
        </w:rPr>
        <w:t xml:space="preserve">Figure </w:t>
      </w:r>
      <w:r w:rsidR="00232CAA">
        <w:rPr>
          <w:noProof/>
          <w:lang w:val="en-GB"/>
        </w:rPr>
        <w:t>6</w:t>
      </w:r>
      <w:r w:rsidR="00F85BCA" w:rsidRPr="00910D17">
        <w:rPr>
          <w:lang w:val="en-GB" w:bidi="en-US"/>
        </w:rPr>
        <w:fldChar w:fldCharType="end"/>
      </w:r>
      <w:r w:rsidR="00A10127" w:rsidRPr="00910D17">
        <w:rPr>
          <w:lang w:val="en-GB" w:bidi="en-US"/>
        </w:rPr>
        <w:t xml:space="preserve"> </w:t>
      </w:r>
      <w:r w:rsidR="000B3D7D" w:rsidRPr="00910D17">
        <w:rPr>
          <w:lang w:val="en-GB" w:bidi="en-US"/>
        </w:rPr>
        <w:t>a</w:t>
      </w:r>
      <w:r w:rsidRPr="00910D17">
        <w:rPr>
          <w:lang w:val="en-GB" w:bidi="en-US"/>
        </w:rPr>
        <w:t>).</w:t>
      </w:r>
    </w:p>
    <w:p w14:paraId="6A8CA281" w14:textId="346D1FA8" w:rsidR="007806E2" w:rsidRPr="00910D17" w:rsidRDefault="005735ED" w:rsidP="00A028BB">
      <w:pPr>
        <w:rPr>
          <w:lang w:val="en-GB"/>
        </w:rPr>
      </w:pPr>
      <w:r w:rsidRPr="00910D17">
        <w:rPr>
          <w:lang w:val="en-GB" w:bidi="en-US"/>
        </w:rPr>
        <w:t>The numerical data show</w:t>
      </w:r>
      <w:r w:rsidR="00F328F1">
        <w:rPr>
          <w:lang w:val="en-GB" w:bidi="en-US"/>
        </w:rPr>
        <w:t xml:space="preserve"> that the transverse diameter of the erythrocyte model fits well with the</w:t>
      </w:r>
      <w:r w:rsidRPr="00910D17">
        <w:rPr>
          <w:lang w:val="en-GB" w:bidi="en-US"/>
        </w:rPr>
        <w:t xml:space="preserve"> experimental data. However, the axial diameter of the erythrocyte model only fits well with experimental data when it is less than 0.0096 mm (</w:t>
      </w:r>
      <w:r w:rsidR="00D616FB" w:rsidRPr="00910D17">
        <w:rPr>
          <w:lang w:val="en-GB" w:bidi="en-US"/>
        </w:rPr>
        <w:fldChar w:fldCharType="begin"/>
      </w:r>
      <w:r w:rsidR="00D616FB" w:rsidRPr="00910D17">
        <w:rPr>
          <w:lang w:val="en-GB" w:bidi="en-US"/>
        </w:rPr>
        <w:instrText xml:space="preserve"> REF _Ref90838720 \h </w:instrText>
      </w:r>
      <w:r w:rsidR="00D616FB" w:rsidRPr="00910D17">
        <w:rPr>
          <w:lang w:val="en-GB" w:bidi="en-US"/>
        </w:rPr>
      </w:r>
      <w:r w:rsidR="00D616FB" w:rsidRPr="00910D17">
        <w:rPr>
          <w:lang w:val="en-GB" w:bidi="en-US"/>
        </w:rPr>
        <w:fldChar w:fldCharType="separate"/>
      </w:r>
      <w:r w:rsidR="00232CAA" w:rsidRPr="00910D17">
        <w:rPr>
          <w:lang w:val="en-GB"/>
        </w:rPr>
        <w:t xml:space="preserve">Figure </w:t>
      </w:r>
      <w:r w:rsidR="00232CAA">
        <w:rPr>
          <w:noProof/>
          <w:lang w:val="en-GB"/>
        </w:rPr>
        <w:t>6</w:t>
      </w:r>
      <w:r w:rsidR="00D616FB" w:rsidRPr="00910D17">
        <w:rPr>
          <w:lang w:val="en-GB" w:bidi="en-US"/>
        </w:rPr>
        <w:fldChar w:fldCharType="end"/>
      </w:r>
      <w:r w:rsidRPr="00910D17">
        <w:rPr>
          <w:lang w:val="en-GB" w:bidi="en-US"/>
        </w:rPr>
        <w:t xml:space="preserve"> </w:t>
      </w:r>
      <w:r w:rsidR="00672154" w:rsidRPr="00910D17">
        <w:rPr>
          <w:lang w:val="en-GB" w:bidi="en-US"/>
        </w:rPr>
        <w:t>b</w:t>
      </w:r>
      <w:r w:rsidR="003474C9" w:rsidRPr="00910D17">
        <w:rPr>
          <w:lang w:val="en-GB" w:bidi="en-US"/>
        </w:rPr>
        <w:t xml:space="preserve"> and </w:t>
      </w:r>
      <w:r w:rsidR="00672154" w:rsidRPr="00910D17">
        <w:rPr>
          <w:lang w:val="en-GB" w:bidi="en-US"/>
        </w:rPr>
        <w:t>c</w:t>
      </w:r>
      <w:r w:rsidRPr="00910D17">
        <w:rPr>
          <w:lang w:val="en-GB" w:bidi="en-US"/>
        </w:rPr>
        <w:t xml:space="preserve">). </w:t>
      </w:r>
      <w:r w:rsidR="00AF1E02" w:rsidRPr="00910D17">
        <w:rPr>
          <w:lang w:val="en-GB" w:bidi="en-US"/>
        </w:rPr>
        <w:t>For the erythrocyte model, the axial diameter of 0.0096 mm corresponds to the maximum</w:t>
      </w:r>
      <w:r w:rsidR="00AF1E02" w:rsidRPr="00910D17" w:rsidDel="00943384">
        <w:rPr>
          <w:lang w:val="en-GB" w:bidi="en-US"/>
        </w:rPr>
        <w:t xml:space="preserve"> </w:t>
      </w:r>
      <w:r w:rsidR="00AF1E02" w:rsidRPr="00910D17">
        <w:rPr>
          <w:lang w:val="en-GB" w:bidi="en-US"/>
        </w:rPr>
        <w:t>principal erythrocyte membrane logarithmic strain of 1.81 (</w:t>
      </w:r>
      <w:r w:rsidR="003577C1" w:rsidRPr="00910D17">
        <w:rPr>
          <w:lang w:val="en-GB" w:bidi="en-US"/>
        </w:rPr>
        <w:fldChar w:fldCharType="begin"/>
      </w:r>
      <w:r w:rsidR="003577C1" w:rsidRPr="00910D17">
        <w:rPr>
          <w:lang w:val="en-GB" w:bidi="en-US"/>
        </w:rPr>
        <w:instrText xml:space="preserve"> REF _Ref90838720 \h </w:instrText>
      </w:r>
      <w:r w:rsidR="003577C1" w:rsidRPr="00910D17">
        <w:rPr>
          <w:lang w:val="en-GB" w:bidi="en-US"/>
        </w:rPr>
      </w:r>
      <w:r w:rsidR="003577C1" w:rsidRPr="00910D17">
        <w:rPr>
          <w:lang w:val="en-GB" w:bidi="en-US"/>
        </w:rPr>
        <w:fldChar w:fldCharType="separate"/>
      </w:r>
      <w:r w:rsidR="00232CAA" w:rsidRPr="00910D17">
        <w:rPr>
          <w:lang w:val="en-GB"/>
        </w:rPr>
        <w:t xml:space="preserve">Figure </w:t>
      </w:r>
      <w:r w:rsidR="00232CAA">
        <w:rPr>
          <w:noProof/>
          <w:lang w:val="en-GB"/>
        </w:rPr>
        <w:t>6</w:t>
      </w:r>
      <w:r w:rsidR="003577C1" w:rsidRPr="00910D17">
        <w:rPr>
          <w:lang w:val="en-GB" w:bidi="en-US"/>
        </w:rPr>
        <w:fldChar w:fldCharType="end"/>
      </w:r>
      <w:r w:rsidR="00AF1E02" w:rsidRPr="00910D17">
        <w:rPr>
          <w:lang w:val="en-GB" w:bidi="en-US"/>
        </w:rPr>
        <w:t xml:space="preserve"> </w:t>
      </w:r>
      <w:r w:rsidR="00672154" w:rsidRPr="00910D17">
        <w:rPr>
          <w:lang w:val="en-GB" w:bidi="en-US"/>
        </w:rPr>
        <w:t>d</w:t>
      </w:r>
      <w:r w:rsidR="00AF1E02" w:rsidRPr="00910D17">
        <w:rPr>
          <w:lang w:val="en-GB"/>
        </w:rPr>
        <w:t>). Beyond this point, the model fits</w:t>
      </w:r>
      <w:r w:rsidR="00AF1E02" w:rsidRPr="00910D17" w:rsidDel="00A006F7">
        <w:rPr>
          <w:lang w:val="en-GB"/>
        </w:rPr>
        <w:t xml:space="preserve"> </w:t>
      </w:r>
      <w:r w:rsidR="00AF1E02" w:rsidRPr="00910D17">
        <w:rPr>
          <w:lang w:val="en-GB"/>
        </w:rPr>
        <w:t xml:space="preserve">experimental data in the axial direction with limited accuracy. </w:t>
      </w:r>
    </w:p>
    <w:p w14:paraId="6F33AE87" w14:textId="00A1FF7E" w:rsidR="00AB3551" w:rsidRPr="00910D17" w:rsidRDefault="005735ED" w:rsidP="00AB3551">
      <w:pPr>
        <w:rPr>
          <w:lang w:val="en-GB"/>
        </w:rPr>
      </w:pPr>
      <w:r w:rsidRPr="00910D17">
        <w:rPr>
          <w:lang w:val="en-GB" w:bidi="en-US"/>
        </w:rPr>
        <w:t xml:space="preserve">The invasion model was validated by comparing the </w:t>
      </w:r>
      <w:r w:rsidR="00F328F1">
        <w:rPr>
          <w:lang w:val="en-GB" w:bidi="en-US"/>
        </w:rPr>
        <w:t>erythrocyte surface area</w:t>
      </w:r>
      <w:r w:rsidRPr="00910D17">
        <w:rPr>
          <w:lang w:val="en-GB" w:bidi="en-US"/>
        </w:rPr>
        <w:t xml:space="preserve"> with experimental erythrocyte areal deformation data obtained by tracking and segmenting the erythrocyte membrane during the invasion process </w:t>
      </w:r>
      <w:bookmarkStart w:id="162" w:name="_Hlk90919516"/>
      <w:r w:rsidRPr="00910D17">
        <w:rPr>
          <w:lang w:val="en-GB" w:bidi="en-US"/>
        </w:rPr>
        <w:t>(</w:t>
      </w:r>
      <w:bookmarkEnd w:id="162"/>
      <w:r w:rsidRPr="00910D17">
        <w:rPr>
          <w:lang w:val="en-GB"/>
        </w:rPr>
        <w:fldChar w:fldCharType="begin"/>
      </w:r>
      <w:r w:rsidRPr="00910D17">
        <w:rPr>
          <w:lang w:val="en-GB"/>
        </w:rPr>
        <w:instrText xml:space="preserve"> HYPERLINK \l "_ENREF_41" \o "Geoghegan, 2021 #120" </w:instrText>
      </w:r>
      <w:r w:rsidRPr="00910D17">
        <w:rPr>
          <w:lang w:val="en-GB"/>
        </w:rPr>
      </w:r>
      <w:r w:rsidRPr="00910D17">
        <w:rPr>
          <w:lang w:val="en-GB" w:bidi="en-US"/>
        </w:rPr>
        <w:fldChar w:fldCharType="separate"/>
      </w:r>
      <w:r w:rsidRPr="00910D17">
        <w:rPr>
          <w:lang w:val="en-GB" w:bidi="en-US"/>
        </w:rPr>
        <w:t>Geogheg</w:t>
      </w:r>
      <w:r w:rsidRPr="00910D17">
        <w:rPr>
          <w:i/>
          <w:lang w:val="en-GB" w:bidi="en-US"/>
        </w:rPr>
        <w:t>an et a</w:t>
      </w:r>
      <w:r w:rsidRPr="00910D17">
        <w:rPr>
          <w:lang w:val="en-GB" w:bidi="en-US"/>
        </w:rPr>
        <w:t>l. 2021</w:t>
      </w:r>
      <w:r w:rsidRPr="00910D17">
        <w:rPr>
          <w:lang w:val="en-GB" w:bidi="en-US"/>
        </w:rPr>
        <w:fldChar w:fldCharType="end"/>
      </w:r>
      <w:r w:rsidRPr="00910D17">
        <w:rPr>
          <w:lang w:val="en-GB" w:bidi="en-US"/>
        </w:rPr>
        <w:t xml:space="preserve">). The erythrocyte surface area </w:t>
      </w:r>
      <w:r w:rsidR="002630F7" w:rsidRPr="00910D17">
        <w:rPr>
          <w:lang w:val="en-GB" w:bidi="en-US"/>
        </w:rPr>
        <w:t>numerically predicted</w:t>
      </w:r>
      <w:r w:rsidRPr="00910D17">
        <w:rPr>
          <w:lang w:val="en-GB" w:bidi="en-US"/>
        </w:rPr>
        <w:t xml:space="preserve"> </w:t>
      </w:r>
      <w:r w:rsidR="009F3E14" w:rsidRPr="00910D17">
        <w:rPr>
          <w:lang w:val="en-GB" w:bidi="en-US"/>
        </w:rPr>
        <w:t xml:space="preserve">for the case </w:t>
      </w:r>
      <w:r w:rsidRPr="00910D17">
        <w:rPr>
          <w:lang w:val="en-GB" w:bidi="en-US"/>
        </w:rPr>
        <w:t xml:space="preserve">without blood pressure </w:t>
      </w:r>
      <w:r w:rsidR="003A1DD7" w:rsidRPr="00910D17">
        <w:rPr>
          <w:lang w:val="en-GB" w:bidi="en-US"/>
        </w:rPr>
        <w:t xml:space="preserve">agrees </w:t>
      </w:r>
      <w:r w:rsidRPr="00910D17">
        <w:rPr>
          <w:lang w:val="en-GB" w:bidi="en-US"/>
        </w:rPr>
        <w:t xml:space="preserve">well with the experimental data from </w:t>
      </w:r>
      <w:r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0405F" w:rsidRPr="00910D17">
        <w:rPr>
          <w:lang w:val="en-GB" w:bidi="en-US"/>
        </w:rPr>
        <w:t>Geoghegan et al. (2021)</w:t>
      </w:r>
      <w:r w:rsidRPr="00910D17">
        <w:rPr>
          <w:lang w:val="en-GB" w:bidi="en-US"/>
        </w:rPr>
        <w:fldChar w:fldCharType="end"/>
      </w:r>
      <w:r w:rsidR="003F5B01" w:rsidRPr="00910D17">
        <w:rPr>
          <w:lang w:val="en-GB" w:bidi="en-US"/>
        </w:rPr>
        <w:t>,</w:t>
      </w:r>
      <w:r w:rsidRPr="00910D17" w:rsidDel="00C8499D">
        <w:rPr>
          <w:lang w:val="en-GB" w:bidi="en-US"/>
        </w:rPr>
        <w:t xml:space="preserve"> </w:t>
      </w:r>
      <w:r w:rsidR="003A1DD7" w:rsidRPr="00910D17">
        <w:rPr>
          <w:lang w:val="en-GB" w:bidi="en-US"/>
        </w:rPr>
        <w:t>which w</w:t>
      </w:r>
      <w:r w:rsidR="00F328F1">
        <w:rPr>
          <w:lang w:val="en-GB" w:bidi="en-US"/>
        </w:rPr>
        <w:t>ere also obtained without blood pressure on the erythrocyte (Figure 7</w:t>
      </w:r>
      <w:r w:rsidR="002630F7" w:rsidRPr="00910D17">
        <w:rPr>
          <w:lang w:val="en-GB" w:bidi="en-US"/>
        </w:rPr>
        <w:t>a</w:t>
      </w:r>
      <w:r w:rsidRPr="00910D17">
        <w:rPr>
          <w:lang w:val="en-GB" w:bidi="en-US"/>
        </w:rPr>
        <w:t xml:space="preserve">). The maximum error between the </w:t>
      </w:r>
      <w:r w:rsidR="001F0E01" w:rsidRPr="00910D17">
        <w:rPr>
          <w:lang w:val="en-GB" w:bidi="en-US"/>
        </w:rPr>
        <w:t xml:space="preserve">experimental </w:t>
      </w:r>
      <w:r w:rsidRPr="00910D17">
        <w:rPr>
          <w:lang w:val="en-GB" w:bidi="en-US"/>
        </w:rPr>
        <w:t xml:space="preserve">areal data </w:t>
      </w:r>
      <w:r w:rsidRPr="00910D17">
        <w:rPr>
          <w:lang w:val="en-GB" w:bidi="en-US"/>
        </w:rPr>
        <w:fldChar w:fldCharType="begin"/>
      </w:r>
      <w:r w:rsidR="003208F5">
        <w:rPr>
          <w:lang w:val="en-GB" w:bidi="en-US"/>
        </w:rPr>
        <w:instrText xml:space="preserve"> ADDIN EN.CITE &lt;EndNote&gt;&lt;Cite&gt;&lt;Author&gt;Geoghegan&lt;/Author&gt;&lt;Year&gt;2021&lt;/Year&gt;&lt;RecNum&gt;120&lt;/RecNum&gt;&lt;DisplayText&gt;(Geoghegan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208F5">
        <w:rPr>
          <w:noProof/>
          <w:lang w:val="en-GB" w:bidi="en-US"/>
        </w:rPr>
        <w:t>(Geoghegan et al., 2021)</w:t>
      </w:r>
      <w:r w:rsidRPr="00910D17">
        <w:rPr>
          <w:lang w:val="en-GB" w:bidi="en-US"/>
        </w:rPr>
        <w:fldChar w:fldCharType="end"/>
      </w:r>
      <w:r w:rsidRPr="00910D17">
        <w:rPr>
          <w:lang w:val="en-GB" w:bidi="en-US"/>
        </w:rPr>
        <w:t xml:space="preserve"> and the </w:t>
      </w:r>
      <w:r w:rsidR="009F3E14" w:rsidRPr="00910D17">
        <w:rPr>
          <w:lang w:val="en-GB" w:bidi="en-US"/>
        </w:rPr>
        <w:t>numericall</w:t>
      </w:r>
      <w:r w:rsidR="00A7079F" w:rsidRPr="00910D17">
        <w:rPr>
          <w:lang w:val="en-GB" w:bidi="en-US"/>
        </w:rPr>
        <w:t xml:space="preserve">y </w:t>
      </w:r>
      <w:r w:rsidR="00054B74" w:rsidRPr="00910D17">
        <w:rPr>
          <w:lang w:val="en-GB" w:bidi="en-US"/>
        </w:rPr>
        <w:t xml:space="preserve">predicted </w:t>
      </w:r>
      <w:r w:rsidR="00A7079F" w:rsidRPr="00910D17">
        <w:rPr>
          <w:lang w:val="en-GB" w:bidi="en-US"/>
        </w:rPr>
        <w:t>data wa</w:t>
      </w:r>
      <w:r w:rsidRPr="00910D17">
        <w:rPr>
          <w:lang w:val="en-GB" w:bidi="en-US"/>
        </w:rPr>
        <w:t xml:space="preserve">s 5.2%. </w:t>
      </w:r>
      <w:r w:rsidR="00F44391" w:rsidRPr="00910D17">
        <w:rPr>
          <w:lang w:val="en-GB" w:bidi="en-US"/>
        </w:rPr>
        <w:t>Witho</w:t>
      </w:r>
      <w:r w:rsidR="008A1D5C" w:rsidRPr="00910D17">
        <w:rPr>
          <w:lang w:val="en-GB" w:bidi="en-US"/>
        </w:rPr>
        <w:t xml:space="preserve">ut blood </w:t>
      </w:r>
      <w:r w:rsidRPr="00910D17">
        <w:rPr>
          <w:lang w:val="en-GB" w:bidi="en-US"/>
        </w:rPr>
        <w:t>pressure</w:t>
      </w:r>
      <w:r w:rsidR="008A1D5C" w:rsidRPr="00910D17">
        <w:rPr>
          <w:lang w:val="en-GB" w:bidi="en-US"/>
        </w:rPr>
        <w:t xml:space="preserve">, the model predicts a decrease </w:t>
      </w:r>
      <w:r w:rsidR="003F5B01" w:rsidRPr="00910D17">
        <w:rPr>
          <w:lang w:val="en-GB" w:bidi="en-US"/>
        </w:rPr>
        <w:t>in</w:t>
      </w:r>
      <w:r w:rsidR="008A1D5C" w:rsidRPr="00910D17">
        <w:rPr>
          <w:lang w:val="en-GB" w:bidi="en-US"/>
        </w:rPr>
        <w:t xml:space="preserve"> erythrocyte </w:t>
      </w:r>
      <w:r w:rsidRPr="00910D17">
        <w:rPr>
          <w:lang w:val="en-GB" w:bidi="en-US"/>
        </w:rPr>
        <w:t>surface area</w:t>
      </w:r>
      <w:r w:rsidR="008A1D5C" w:rsidRPr="00910D17">
        <w:rPr>
          <w:lang w:val="en-GB" w:bidi="en-US"/>
        </w:rPr>
        <w:t xml:space="preserve"> </w:t>
      </w:r>
      <w:r w:rsidRPr="00910D17">
        <w:rPr>
          <w:lang w:val="en-GB" w:bidi="en-US"/>
        </w:rPr>
        <w:t xml:space="preserve">consistent with </w:t>
      </w:r>
      <w:r w:rsidRPr="00910D17">
        <w:rPr>
          <w:lang w:val="en-GB" w:bidi="en-US"/>
        </w:rPr>
        <w:lastRenderedPageBreak/>
        <w:t>experimental data fro</w:t>
      </w:r>
      <w:r w:rsidRPr="00910D17">
        <w:rPr>
          <w:lang w:val="en-GB"/>
        </w:rPr>
        <w:t xml:space="preserve">m </w:t>
      </w:r>
      <w:r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Pr="00910D17">
        <w:rPr>
          <w:lang w:val="en-GB" w:bidi="en-US"/>
        </w:rPr>
        <w:fldChar w:fldCharType="separate"/>
      </w:r>
      <w:r w:rsidR="0030405F" w:rsidRPr="00910D17">
        <w:rPr>
          <w:lang w:val="en-GB" w:bidi="en-US"/>
        </w:rPr>
        <w:t>Geoghegan et al. (2021)</w:t>
      </w:r>
      <w:r w:rsidRPr="00910D17">
        <w:rPr>
          <w:lang w:val="en-GB" w:bidi="en-US"/>
        </w:rPr>
        <w:fldChar w:fldCharType="end"/>
      </w:r>
      <w:r w:rsidRPr="00910D17">
        <w:rPr>
          <w:lang w:val="en-GB" w:bidi="en-US"/>
        </w:rPr>
        <w:t xml:space="preserve">. In contrast, when </w:t>
      </w:r>
      <w:r w:rsidR="003F5B01" w:rsidRPr="00910D17">
        <w:rPr>
          <w:lang w:val="en-GB" w:bidi="en-US"/>
        </w:rPr>
        <w:t xml:space="preserve">a </w:t>
      </w:r>
      <w:r w:rsidRPr="00910D17">
        <w:rPr>
          <w:lang w:val="en-GB" w:bidi="en-US"/>
        </w:rPr>
        <w:t>blood pressure of 16 kPa is applied, the erythrocyte</w:t>
      </w:r>
      <w:r w:rsidR="00034236" w:rsidRPr="00910D17">
        <w:rPr>
          <w:lang w:val="en-GB" w:bidi="en-US"/>
        </w:rPr>
        <w:t>’s</w:t>
      </w:r>
      <w:r w:rsidRPr="00910D17">
        <w:rPr>
          <w:lang w:val="en-GB" w:bidi="en-US"/>
        </w:rPr>
        <w:t xml:space="preserve"> surface area increases during the late stages of</w:t>
      </w:r>
      <w:r w:rsidRPr="00910D17" w:rsidDel="00947529">
        <w:rPr>
          <w:lang w:val="en-GB" w:bidi="en-US"/>
        </w:rPr>
        <w:t xml:space="preserve"> </w:t>
      </w:r>
      <w:r w:rsidRPr="00910D17">
        <w:rPr>
          <w:lang w:val="en-GB" w:bidi="en-US"/>
        </w:rPr>
        <w:t xml:space="preserve">the invasion process </w:t>
      </w:r>
      <w:r w:rsidR="00DA7DCD">
        <w:rPr>
          <w:lang w:val="en-GB" w:bidi="en-US"/>
        </w:rPr>
        <w:t>(</w:t>
      </w:r>
      <w:r w:rsidR="00261A30">
        <w:rPr>
          <w:lang w:val="en-GB" w:bidi="en-US"/>
        </w:rPr>
        <w:fldChar w:fldCharType="begin"/>
      </w:r>
      <w:r w:rsidR="00261A30">
        <w:rPr>
          <w:lang w:val="en-GB" w:bidi="en-US"/>
        </w:rPr>
        <w:instrText xml:space="preserve"> REF _Ref221281868 </w:instrText>
      </w:r>
      <w:r w:rsidR="00261A30">
        <w:rPr>
          <w:lang w:val="en-GB" w:bidi="en-US"/>
        </w:rPr>
        <w:fldChar w:fldCharType="separate"/>
      </w:r>
      <w:r w:rsidR="00261A30" w:rsidRPr="00910D17">
        <w:rPr>
          <w:lang w:val="en-GB"/>
        </w:rPr>
        <w:t xml:space="preserve">Figure </w:t>
      </w:r>
      <w:r w:rsidR="00261A30">
        <w:rPr>
          <w:noProof/>
          <w:lang w:val="en-GB"/>
        </w:rPr>
        <w:t>7</w:t>
      </w:r>
      <w:r w:rsidR="00261A30">
        <w:rPr>
          <w:lang w:val="en-GB" w:bidi="en-US"/>
        </w:rPr>
        <w:fldChar w:fldCharType="end"/>
      </w:r>
      <w:r w:rsidR="00A10127" w:rsidRPr="00910D17">
        <w:rPr>
          <w:lang w:val="en-GB" w:bidi="en-US"/>
        </w:rPr>
        <w:t xml:space="preserve"> </w:t>
      </w:r>
      <w:r w:rsidR="00674DF0" w:rsidRPr="00910D17">
        <w:rPr>
          <w:lang w:val="en-GB" w:bidi="en-US"/>
        </w:rPr>
        <w:t>a</w:t>
      </w:r>
      <w:r w:rsidRPr="00910D17">
        <w:rPr>
          <w:lang w:val="en-GB" w:bidi="en-US"/>
        </w:rPr>
        <w:t>).</w:t>
      </w:r>
      <w:r w:rsidR="00034236" w:rsidRPr="00910D17">
        <w:rPr>
          <w:lang w:val="en-GB" w:bidi="en-US"/>
        </w:rPr>
        <w:t xml:space="preserve"> </w:t>
      </w:r>
      <w:r w:rsidR="00AB3551" w:rsidRPr="00910D17">
        <w:rPr>
          <w:lang w:val="en-GB"/>
        </w:rPr>
        <w:t xml:space="preserve">The deformation of the erythrocyte model with </w:t>
      </w:r>
      <w:r w:rsidR="003F5B01" w:rsidRPr="00910D17">
        <w:rPr>
          <w:lang w:val="en-GB"/>
        </w:rPr>
        <w:t>a</w:t>
      </w:r>
      <w:r w:rsidR="00AB3551" w:rsidRPr="00910D17">
        <w:rPr>
          <w:lang w:val="en-GB"/>
        </w:rPr>
        <w:t xml:space="preserve"> blood pressure of 16 kPa is entirely different from </w:t>
      </w:r>
      <w:r w:rsidR="001C6F30" w:rsidRPr="00910D17">
        <w:rPr>
          <w:lang w:val="en-GB"/>
        </w:rPr>
        <w:t xml:space="preserve">that without </w:t>
      </w:r>
      <w:r w:rsidR="00AB3551" w:rsidRPr="00910D17">
        <w:rPr>
          <w:lang w:val="en-GB"/>
        </w:rPr>
        <w:t>blood pressure (</w:t>
      </w:r>
      <w:r w:rsidR="00DA7DCD">
        <w:rPr>
          <w:lang w:val="en-GB"/>
        </w:rPr>
        <w:fldChar w:fldCharType="begin"/>
      </w:r>
      <w:r w:rsidR="00DA7DCD">
        <w:rPr>
          <w:lang w:val="en-GB"/>
        </w:rPr>
        <w:instrText xml:space="preserve"> REF _Ref221281868 </w:instrText>
      </w:r>
      <w:r w:rsidR="00DA7DCD">
        <w:rPr>
          <w:lang w:val="en-GB"/>
        </w:rPr>
        <w:fldChar w:fldCharType="separate"/>
      </w:r>
      <w:r w:rsidR="00DA7DCD" w:rsidRPr="00910D17">
        <w:rPr>
          <w:lang w:val="en-GB"/>
        </w:rPr>
        <w:t xml:space="preserve">Figure </w:t>
      </w:r>
      <w:r w:rsidR="00DA7DCD">
        <w:rPr>
          <w:noProof/>
          <w:lang w:val="en-GB"/>
        </w:rPr>
        <w:t>7</w:t>
      </w:r>
      <w:r w:rsidR="00DA7DCD">
        <w:rPr>
          <w:lang w:val="en-GB"/>
        </w:rPr>
        <w:fldChar w:fldCharType="end"/>
      </w:r>
      <w:r w:rsidR="00DA7DCD">
        <w:rPr>
          <w:lang w:val="en-GB"/>
        </w:rPr>
        <w:t xml:space="preserve"> </w:t>
      </w:r>
      <w:r w:rsidR="00AB3551" w:rsidRPr="00910D17">
        <w:rPr>
          <w:lang w:val="en-GB" w:bidi="en-US"/>
        </w:rPr>
        <w:t>b and c</w:t>
      </w:r>
      <w:r w:rsidR="00AB3551" w:rsidRPr="00910D17">
        <w:rPr>
          <w:lang w:val="en-GB"/>
        </w:rPr>
        <w:t>).</w:t>
      </w:r>
      <w:r w:rsidR="006E0E01" w:rsidRPr="00910D17">
        <w:rPr>
          <w:lang w:val="en-GB"/>
        </w:rPr>
        <w:t xml:space="preserve"> The</w:t>
      </w:r>
      <w:r w:rsidR="006E0E01" w:rsidRPr="00910D17" w:rsidDel="00C8444F">
        <w:rPr>
          <w:lang w:val="en-GB"/>
        </w:rPr>
        <w:t xml:space="preserve"> </w:t>
      </w:r>
      <w:r w:rsidR="006E0E01" w:rsidRPr="00910D17">
        <w:rPr>
          <w:lang w:val="en-GB"/>
        </w:rPr>
        <w:t>largest maximum</w:t>
      </w:r>
      <w:r w:rsidR="006E0E01" w:rsidRPr="00910D17" w:rsidDel="00172ECE">
        <w:rPr>
          <w:lang w:val="en-GB"/>
        </w:rPr>
        <w:t xml:space="preserve"> </w:t>
      </w:r>
      <w:r w:rsidR="006E0E01" w:rsidRPr="00910D17">
        <w:rPr>
          <w:lang w:val="en-GB"/>
        </w:rPr>
        <w:t>principal logarithmic strain in the erythrocyte membrane during the merozoite entry is 1.77 (</w:t>
      </w:r>
      <w:r w:rsidR="001775BF">
        <w:rPr>
          <w:lang w:val="en-GB"/>
        </w:rPr>
        <w:fldChar w:fldCharType="begin"/>
      </w:r>
      <w:r w:rsidR="001775BF">
        <w:rPr>
          <w:lang w:val="en-GB"/>
        </w:rPr>
        <w:instrText xml:space="preserve"> REF _Ref221281868 </w:instrText>
      </w:r>
      <w:r w:rsidR="001775BF">
        <w:rPr>
          <w:lang w:val="en-GB"/>
        </w:rPr>
        <w:fldChar w:fldCharType="separate"/>
      </w:r>
      <w:r w:rsidR="001775BF" w:rsidRPr="00910D17">
        <w:rPr>
          <w:lang w:val="en-GB"/>
        </w:rPr>
        <w:t xml:space="preserve">Figure </w:t>
      </w:r>
      <w:r w:rsidR="001775BF">
        <w:rPr>
          <w:noProof/>
          <w:lang w:val="en-GB"/>
        </w:rPr>
        <w:t>7</w:t>
      </w:r>
      <w:r w:rsidR="001775BF">
        <w:rPr>
          <w:lang w:val="en-GB"/>
        </w:rPr>
        <w:fldChar w:fldCharType="end"/>
      </w:r>
      <w:r w:rsidR="001775BF">
        <w:rPr>
          <w:lang w:val="en-GB"/>
        </w:rPr>
        <w:t xml:space="preserve"> </w:t>
      </w:r>
      <w:r w:rsidR="006E0E01" w:rsidRPr="00910D17">
        <w:rPr>
          <w:lang w:val="en-GB" w:bidi="en-US"/>
        </w:rPr>
        <w:t>d</w:t>
      </w:r>
      <w:r w:rsidR="006E0E01" w:rsidRPr="00910D17">
        <w:rPr>
          <w:lang w:val="en-GB"/>
        </w:rPr>
        <w:t>), which is less than the maximum principal</w:t>
      </w:r>
      <w:r w:rsidR="006E0E01" w:rsidRPr="00910D17" w:rsidDel="00CF2E1E">
        <w:rPr>
          <w:lang w:val="en-GB"/>
        </w:rPr>
        <w:t xml:space="preserve"> </w:t>
      </w:r>
      <w:r w:rsidR="006E0E01" w:rsidRPr="00910D17">
        <w:rPr>
          <w:lang w:val="en-GB"/>
        </w:rPr>
        <w:t xml:space="preserve">logarithmic strain </w:t>
      </w:r>
      <w:r w:rsidR="005051B7" w:rsidRPr="00910D17">
        <w:rPr>
          <w:lang w:val="en-GB"/>
        </w:rPr>
        <w:t xml:space="preserve">accuracy threshold </w:t>
      </w:r>
      <w:r w:rsidR="006E0E01" w:rsidRPr="00910D17">
        <w:rPr>
          <w:lang w:val="en-GB"/>
        </w:rPr>
        <w:t>of 1.81</w:t>
      </w:r>
      <w:r w:rsidR="00001CBC" w:rsidRPr="00910D17">
        <w:rPr>
          <w:lang w:val="en-GB"/>
        </w:rPr>
        <w:t xml:space="preserve"> e</w:t>
      </w:r>
      <w:r w:rsidR="005051B7" w:rsidRPr="00910D17">
        <w:rPr>
          <w:lang w:val="en-GB"/>
        </w:rPr>
        <w:t xml:space="preserve">stablished </w:t>
      </w:r>
      <w:r w:rsidR="007A51E0" w:rsidRPr="00910D17">
        <w:rPr>
          <w:lang w:val="en-GB"/>
        </w:rPr>
        <w:t>for the erythrocyte model</w:t>
      </w:r>
      <w:r w:rsidR="006E0E01" w:rsidRPr="00910D17">
        <w:rPr>
          <w:lang w:val="en-GB"/>
        </w:rPr>
        <w:t xml:space="preserve">. </w:t>
      </w:r>
    </w:p>
    <w:p w14:paraId="54B7C573" w14:textId="629F261C" w:rsidR="005D71C1" w:rsidRPr="00910D17" w:rsidRDefault="005D71C1" w:rsidP="007A51E0">
      <w:pPr>
        <w:pStyle w:val="NoSpacing"/>
        <w:rPr>
          <w:lang w:val="en-GB" w:bidi="en-US"/>
        </w:rPr>
      </w:pPr>
      <w:r w:rsidRPr="00910D17">
        <w:rPr>
          <w:noProof/>
          <w:lang w:val="en-GB" w:bidi="en-US"/>
        </w:rPr>
        <w:drawing>
          <wp:inline distT="0" distB="0" distL="0" distR="0" wp14:anchorId="1FE15279" wp14:editId="052EBCE6">
            <wp:extent cx="5404005" cy="2636614"/>
            <wp:effectExtent l="0" t="0" r="6350" b="0"/>
            <wp:docPr id="133712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50" t="1697"/>
                    <a:stretch/>
                  </pic:blipFill>
                  <pic:spPr bwMode="auto">
                    <a:xfrm>
                      <a:off x="0" y="0"/>
                      <a:ext cx="5444369" cy="2656308"/>
                    </a:xfrm>
                    <a:prstGeom prst="rect">
                      <a:avLst/>
                    </a:prstGeom>
                    <a:noFill/>
                    <a:ln>
                      <a:noFill/>
                    </a:ln>
                    <a:extLst>
                      <a:ext uri="{53640926-AAD7-44D8-BBD7-CCE9431645EC}">
                        <a14:shadowObscured xmlns:a14="http://schemas.microsoft.com/office/drawing/2010/main"/>
                      </a:ext>
                    </a:extLst>
                  </pic:spPr>
                </pic:pic>
              </a:graphicData>
            </a:graphic>
          </wp:inline>
        </w:drawing>
      </w:r>
    </w:p>
    <w:p w14:paraId="43539D56" w14:textId="10713BF8" w:rsidR="005735ED" w:rsidRPr="00910D17" w:rsidRDefault="005735ED" w:rsidP="005735ED">
      <w:pPr>
        <w:pStyle w:val="Caption-Top"/>
        <w:rPr>
          <w:lang w:val="en-GB"/>
        </w:rPr>
      </w:pPr>
      <w:bookmarkStart w:id="163" w:name="_Ref221281868"/>
      <w:bookmarkStart w:id="164" w:name="_Ref89593712"/>
      <w:bookmarkStart w:id="165" w:name="_Toc108280636"/>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7</w:t>
      </w:r>
      <w:r w:rsidRPr="00910D17">
        <w:rPr>
          <w:lang w:val="en-GB"/>
        </w:rPr>
        <w:fldChar w:fldCharType="end"/>
      </w:r>
      <w:bookmarkEnd w:id="163"/>
      <w:r w:rsidRPr="00910D17">
        <w:rPr>
          <w:lang w:val="en-GB"/>
        </w:rPr>
        <w:t>:</w:t>
      </w:r>
      <w:r w:rsidRPr="00910D17" w:rsidDel="00CC7F05">
        <w:rPr>
          <w:lang w:val="en-GB"/>
        </w:rPr>
        <w:t xml:space="preserve"> </w:t>
      </w:r>
      <w:r w:rsidR="00BF5B9E" w:rsidRPr="00910D17">
        <w:rPr>
          <w:lang w:val="en-GB"/>
        </w:rPr>
        <w:t xml:space="preserve">a) </w:t>
      </w:r>
      <w:r w:rsidR="00123667" w:rsidRPr="00910D17">
        <w:rPr>
          <w:lang w:val="en-GB"/>
        </w:rPr>
        <w:t xml:space="preserve">Variation of erythrocyte surface area during merozoite invasion </w:t>
      </w:r>
      <w:r w:rsidR="00B14F09" w:rsidRPr="00910D17">
        <w:rPr>
          <w:lang w:val="en-GB"/>
        </w:rPr>
        <w:t xml:space="preserve">predicted </w:t>
      </w:r>
      <w:r w:rsidR="00381F65" w:rsidRPr="00910D17">
        <w:rPr>
          <w:lang w:val="en-GB"/>
        </w:rPr>
        <w:t xml:space="preserve">with the proposed invasion model </w:t>
      </w:r>
      <w:r w:rsidR="00CA0CFE" w:rsidRPr="00910D17">
        <w:rPr>
          <w:lang w:val="en-GB"/>
        </w:rPr>
        <w:t xml:space="preserve">with </w:t>
      </w:r>
      <w:r w:rsidR="005B0EAE" w:rsidRPr="00910D17">
        <w:rPr>
          <w:lang w:val="en-GB"/>
        </w:rPr>
        <w:t>(</w:t>
      </w:r>
      <w:r w:rsidR="00CA0CFE" w:rsidRPr="00910D17">
        <w:rPr>
          <w:lang w:val="en-GB"/>
        </w:rPr>
        <w:t>blue</w:t>
      </w:r>
      <w:r w:rsidR="0047578D" w:rsidRPr="00910D17">
        <w:rPr>
          <w:lang w:val="en-GB"/>
        </w:rPr>
        <w:t xml:space="preserve"> diamonds) </w:t>
      </w:r>
      <w:r w:rsidR="00B14F09" w:rsidRPr="00910D17">
        <w:rPr>
          <w:lang w:val="en-GB"/>
        </w:rPr>
        <w:t xml:space="preserve">and </w:t>
      </w:r>
      <w:r w:rsidR="00CA0CFE" w:rsidRPr="00910D17">
        <w:rPr>
          <w:lang w:val="en-GB"/>
        </w:rPr>
        <w:t>without blood pressure (black</w:t>
      </w:r>
      <w:r w:rsidR="00863BA1" w:rsidRPr="00910D17">
        <w:rPr>
          <w:lang w:val="en-GB"/>
        </w:rPr>
        <w:t xml:space="preserve"> squares)</w:t>
      </w:r>
      <w:r w:rsidR="009F3E14" w:rsidRPr="00910D17">
        <w:rPr>
          <w:lang w:val="en-GB"/>
        </w:rPr>
        <w:t>,</w:t>
      </w:r>
      <w:r w:rsidR="00863BA1" w:rsidRPr="00910D17">
        <w:rPr>
          <w:lang w:val="en-GB"/>
        </w:rPr>
        <w:t xml:space="preserve"> and </w:t>
      </w:r>
      <w:r w:rsidR="00B14F09" w:rsidRPr="00910D17">
        <w:rPr>
          <w:lang w:val="en-GB"/>
        </w:rPr>
        <w:t>e</w:t>
      </w:r>
      <w:r w:rsidRPr="00910D17">
        <w:rPr>
          <w:lang w:val="en-GB"/>
        </w:rPr>
        <w:t>xperimental</w:t>
      </w:r>
      <w:r w:rsidR="00B14F09" w:rsidRPr="00910D17">
        <w:rPr>
          <w:lang w:val="en-GB"/>
        </w:rPr>
        <w:t xml:space="preserve"> </w:t>
      </w:r>
      <w:r w:rsidR="00863BA1" w:rsidRPr="00910D17">
        <w:rPr>
          <w:lang w:val="en-GB"/>
        </w:rPr>
        <w:t xml:space="preserve">data </w:t>
      </w:r>
      <w:r w:rsidR="004C2A49" w:rsidRPr="00910D17">
        <w:rPr>
          <w:lang w:val="en-GB"/>
        </w:rPr>
        <w:t xml:space="preserve">from </w:t>
      </w:r>
      <w:r w:rsidR="00941259"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00941259" w:rsidRPr="00910D17">
        <w:rPr>
          <w:lang w:val="en-GB" w:bidi="en-US"/>
        </w:rPr>
        <w:fldChar w:fldCharType="separate"/>
      </w:r>
      <w:r w:rsidR="0030405F" w:rsidRPr="00910D17">
        <w:rPr>
          <w:lang w:val="en-GB" w:bidi="en-US"/>
        </w:rPr>
        <w:t>Geoghegan et al. (2021)</w:t>
      </w:r>
      <w:r w:rsidR="00941259" w:rsidRPr="00910D17">
        <w:rPr>
          <w:lang w:val="en-GB" w:bidi="en-US"/>
        </w:rPr>
        <w:fldChar w:fldCharType="end"/>
      </w:r>
      <w:r w:rsidR="0047578D" w:rsidRPr="00910D17">
        <w:rPr>
          <w:lang w:val="en-GB"/>
        </w:rPr>
        <w:t xml:space="preserve"> </w:t>
      </w:r>
      <w:r w:rsidR="00DA0F1B" w:rsidRPr="00910D17">
        <w:rPr>
          <w:lang w:val="en-GB"/>
        </w:rPr>
        <w:t>(red circles) obtained without blood pressure</w:t>
      </w:r>
      <w:r w:rsidR="009F3E14" w:rsidRPr="00910D17">
        <w:rPr>
          <w:lang w:val="en-GB"/>
        </w:rPr>
        <w:t>. E</w:t>
      </w:r>
      <w:r w:rsidR="0047578D" w:rsidRPr="00910D17">
        <w:rPr>
          <w:lang w:val="en-GB"/>
        </w:rPr>
        <w:t>r</w:t>
      </w:r>
      <w:r w:rsidR="00BD335B" w:rsidRPr="00910D17">
        <w:rPr>
          <w:lang w:val="en-GB"/>
        </w:rPr>
        <w:t>ythrocyt</w:t>
      </w:r>
      <w:r w:rsidR="0047578D" w:rsidRPr="00910D17">
        <w:rPr>
          <w:lang w:val="en-GB"/>
        </w:rPr>
        <w:t xml:space="preserve">e </w:t>
      </w:r>
      <w:r w:rsidR="00BD335B" w:rsidRPr="00910D17">
        <w:rPr>
          <w:lang w:val="en-GB"/>
        </w:rPr>
        <w:t xml:space="preserve">membrane damage </w:t>
      </w:r>
      <w:r w:rsidR="009F3E14" w:rsidRPr="00910D17">
        <w:rPr>
          <w:lang w:val="en-GB"/>
        </w:rPr>
        <w:t xml:space="preserve">was modelled with </w:t>
      </w:r>
      <w:r w:rsidRPr="00910D17">
        <w:rPr>
          <w:lang w:val="en-GB"/>
        </w:rPr>
        <w:t>β</w:t>
      </w:r>
      <w:r w:rsidRPr="00910D17">
        <w:rPr>
          <w:vertAlign w:val="subscript"/>
          <w:lang w:val="en-GB"/>
        </w:rPr>
        <w:t>1</w:t>
      </w:r>
      <w:r w:rsidR="00963D0F" w:rsidRPr="00910D17">
        <w:rPr>
          <w:lang w:val="en-GB"/>
        </w:rPr>
        <w:t xml:space="preserve"> = </w:t>
      </w:r>
      <w:r w:rsidRPr="00910D17">
        <w:rPr>
          <w:lang w:val="en-GB"/>
        </w:rPr>
        <w:t xml:space="preserve">11 induced </w:t>
      </w:r>
      <w:r w:rsidR="001C6F30" w:rsidRPr="00910D17">
        <w:rPr>
          <w:lang w:val="en-GB"/>
        </w:rPr>
        <w:t>during early invas</w:t>
      </w:r>
      <w:r w:rsidR="00477213" w:rsidRPr="00910D17">
        <w:rPr>
          <w:lang w:val="en-GB"/>
        </w:rPr>
        <w:t xml:space="preserve">ion with </w:t>
      </w:r>
      <w:r w:rsidR="00471FE9" w:rsidRPr="00910D17">
        <w:rPr>
          <w:lang w:val="en-GB"/>
        </w:rPr>
        <w:t>τ =</w:t>
      </w:r>
      <w:r w:rsidR="00963D0F" w:rsidRPr="00910D17">
        <w:rPr>
          <w:lang w:val="en-GB"/>
        </w:rPr>
        <w:t xml:space="preserve"> </w:t>
      </w:r>
      <w:r w:rsidRPr="00910D17">
        <w:rPr>
          <w:lang w:val="en-GB"/>
        </w:rPr>
        <w:t>0 to 0.1 s.</w:t>
      </w:r>
      <w:r w:rsidR="00535457" w:rsidRPr="00910D17">
        <w:rPr>
          <w:lang w:val="en-GB"/>
        </w:rPr>
        <w:t xml:space="preserve"> </w:t>
      </w:r>
      <w:r w:rsidR="00D73B05" w:rsidRPr="00910D17">
        <w:rPr>
          <w:lang w:val="en-GB"/>
        </w:rPr>
        <w:t>c and d)</w:t>
      </w:r>
      <w:r w:rsidR="00123667" w:rsidRPr="00910D17">
        <w:rPr>
          <w:lang w:val="en-GB"/>
        </w:rPr>
        <w:t xml:space="preserve"> </w:t>
      </w:r>
      <w:r w:rsidR="00D63B1E" w:rsidRPr="00910D17">
        <w:rPr>
          <w:lang w:val="en-GB"/>
        </w:rPr>
        <w:t xml:space="preserve">Deformation of an erythrocyte at 100% indentation depth normalised over the length of the </w:t>
      </w:r>
      <w:r w:rsidR="00C72F0B" w:rsidRPr="00910D17">
        <w:rPr>
          <w:lang w:val="en-GB"/>
        </w:rPr>
        <w:t>merozoite</w:t>
      </w:r>
      <w:r w:rsidR="00D63B1E" w:rsidRPr="00910D17">
        <w:rPr>
          <w:lang w:val="en-GB"/>
        </w:rPr>
        <w:t xml:space="preserve"> with (</w:t>
      </w:r>
      <w:r w:rsidR="00767464" w:rsidRPr="00910D17">
        <w:rPr>
          <w:lang w:val="en-GB"/>
        </w:rPr>
        <w:t>b</w:t>
      </w:r>
      <w:r w:rsidR="00D63B1E" w:rsidRPr="00910D17">
        <w:rPr>
          <w:lang w:val="en-GB"/>
        </w:rPr>
        <w:t>) and without (</w:t>
      </w:r>
      <w:r w:rsidR="00AB3551" w:rsidRPr="00910D17">
        <w:rPr>
          <w:lang w:val="en-GB"/>
        </w:rPr>
        <w:t>c</w:t>
      </w:r>
      <w:r w:rsidR="00D63B1E" w:rsidRPr="00910D17">
        <w:rPr>
          <w:lang w:val="en-GB"/>
        </w:rPr>
        <w:t>) blood pressure</w:t>
      </w:r>
      <w:r w:rsidR="00D63B1E" w:rsidRPr="00910D17" w:rsidDel="00D74C41">
        <w:rPr>
          <w:lang w:val="en-GB"/>
        </w:rPr>
        <w:t xml:space="preserve"> </w:t>
      </w:r>
      <w:r w:rsidR="00D63B1E" w:rsidRPr="00910D17">
        <w:rPr>
          <w:lang w:val="en-GB"/>
        </w:rPr>
        <w:t>applied on the outer surface of the erythrocyte</w:t>
      </w:r>
      <w:r w:rsidR="00417CB4" w:rsidRPr="00910D17">
        <w:rPr>
          <w:lang w:val="en-GB"/>
        </w:rPr>
        <w:t xml:space="preserve">. d) </w:t>
      </w:r>
      <w:r w:rsidR="00477213" w:rsidRPr="00910D17">
        <w:rPr>
          <w:lang w:val="en-GB"/>
        </w:rPr>
        <w:t>C</w:t>
      </w:r>
      <w:r w:rsidR="00417CB4" w:rsidRPr="00910D17">
        <w:rPr>
          <w:lang w:val="en-GB"/>
        </w:rPr>
        <w:t xml:space="preserve">ontour plot of the maximum principal logarithmic strain </w:t>
      </w:r>
      <w:r w:rsidR="00477213" w:rsidRPr="00910D17">
        <w:rPr>
          <w:lang w:val="en-GB"/>
        </w:rPr>
        <w:t>in</w:t>
      </w:r>
      <w:r w:rsidR="00417CB4" w:rsidRPr="00910D17">
        <w:rPr>
          <w:lang w:val="en-GB"/>
        </w:rPr>
        <w:t xml:space="preserve"> the erythrocyte membrane</w:t>
      </w:r>
      <w:r w:rsidR="000C731B" w:rsidRPr="00910D17">
        <w:rPr>
          <w:lang w:val="en-GB"/>
        </w:rPr>
        <w:t xml:space="preserve"> </w:t>
      </w:r>
      <w:r w:rsidR="00477213" w:rsidRPr="00910D17">
        <w:rPr>
          <w:lang w:val="en-GB"/>
        </w:rPr>
        <w:t xml:space="preserve">with blood pressure </w:t>
      </w:r>
      <w:r w:rsidR="000C731B" w:rsidRPr="00910D17">
        <w:rPr>
          <w:lang w:val="en-GB"/>
        </w:rPr>
        <w:t>at 100% normalised indentation depth</w:t>
      </w:r>
      <w:r w:rsidR="00417CB4" w:rsidRPr="00910D17">
        <w:rPr>
          <w:lang w:val="en-GB"/>
        </w:rPr>
        <w:t>.</w:t>
      </w:r>
      <w:bookmarkEnd w:id="164"/>
      <w:bookmarkEnd w:id="165"/>
    </w:p>
    <w:p w14:paraId="2F1A2E70" w14:textId="59CD581B" w:rsidR="005735ED" w:rsidRPr="00910D17" w:rsidRDefault="005735ED" w:rsidP="005735ED">
      <w:pPr>
        <w:pStyle w:val="Heading2"/>
        <w:rPr>
          <w:lang w:val="en-GB"/>
        </w:rPr>
      </w:pPr>
      <w:bookmarkStart w:id="166" w:name="_Toc95572521"/>
      <w:bookmarkEnd w:id="158"/>
      <w:r w:rsidRPr="00910D17">
        <w:rPr>
          <w:lang w:val="en-GB"/>
        </w:rPr>
        <w:t>Impact of erythrocyte morphology on merozoite invasiveness</w:t>
      </w:r>
      <w:bookmarkEnd w:id="166"/>
    </w:p>
    <w:p w14:paraId="1A744AF8" w14:textId="236E8377" w:rsidR="005735ED" w:rsidRPr="00910D17" w:rsidRDefault="005735ED" w:rsidP="005735ED">
      <w:pPr>
        <w:rPr>
          <w:lang w:val="en-GB"/>
        </w:rPr>
      </w:pPr>
      <w:r w:rsidRPr="00910D17">
        <w:rPr>
          <w:lang w:val="en-GB"/>
        </w:rPr>
        <w:t xml:space="preserve">The impact of morphological variations </w:t>
      </w:r>
      <w:r w:rsidR="001B0E78" w:rsidRPr="00910D17">
        <w:rPr>
          <w:lang w:val="en-GB"/>
        </w:rPr>
        <w:t xml:space="preserve">of the erythrocyte </w:t>
      </w:r>
      <w:r w:rsidRPr="00910D17">
        <w:rPr>
          <w:lang w:val="en-GB"/>
        </w:rPr>
        <w:t xml:space="preserve">on the invasiveness of the merozoite is determined by the maximum amount of energy required </w:t>
      </w:r>
      <w:r w:rsidR="00C72F0B" w:rsidRPr="00910D17">
        <w:rPr>
          <w:lang w:val="en-GB"/>
        </w:rPr>
        <w:t>for</w:t>
      </w:r>
      <w:r w:rsidRPr="00910D17">
        <w:rPr>
          <w:lang w:val="en-GB"/>
        </w:rPr>
        <w:t xml:space="preserve"> successful </w:t>
      </w:r>
      <w:r w:rsidRPr="00910D17">
        <w:rPr>
          <w:lang w:val="en-GB"/>
        </w:rPr>
        <w:lastRenderedPageBreak/>
        <w:t xml:space="preserve">invagination of the </w:t>
      </w:r>
      <w:r w:rsidR="00C72F0B" w:rsidRPr="00910D17">
        <w:rPr>
          <w:lang w:val="en-GB"/>
        </w:rPr>
        <w:t>merozoite</w:t>
      </w:r>
      <w:r w:rsidR="00D741A9" w:rsidRPr="00910D17">
        <w:rPr>
          <w:lang w:val="en-GB"/>
        </w:rPr>
        <w:t xml:space="preserve"> (case study 1)</w:t>
      </w:r>
      <w:r w:rsidRPr="00910D17">
        <w:rPr>
          <w:lang w:val="en-GB"/>
        </w:rPr>
        <w:t xml:space="preserve">. When the </w:t>
      </w:r>
      <w:r w:rsidR="00C72F0B" w:rsidRPr="00910D17">
        <w:rPr>
          <w:lang w:val="en-GB"/>
        </w:rPr>
        <w:t>merozoite</w:t>
      </w:r>
      <w:r w:rsidRPr="00910D17">
        <w:rPr>
          <w:lang w:val="en-GB"/>
        </w:rPr>
        <w:t xml:space="preserve"> invades </w:t>
      </w:r>
      <w:r w:rsidR="00F90E05" w:rsidRPr="00910D17">
        <w:rPr>
          <w:lang w:val="en-GB"/>
        </w:rPr>
        <w:t xml:space="preserve">a </w:t>
      </w:r>
      <w:r w:rsidRPr="00910D17">
        <w:rPr>
          <w:lang w:val="en-GB"/>
        </w:rPr>
        <w:t xml:space="preserve">convex region of the erythrocyte, the maximum strain energy </w:t>
      </w:r>
      <w:r w:rsidR="0023742F" w:rsidRPr="00910D17">
        <w:rPr>
          <w:lang w:val="en-GB"/>
        </w:rPr>
        <w:t xml:space="preserve">predicted </w:t>
      </w:r>
      <w:r w:rsidR="00345520" w:rsidRPr="00910D17">
        <w:rPr>
          <w:lang w:val="en-GB"/>
        </w:rPr>
        <w:t xml:space="preserve">by </w:t>
      </w:r>
      <w:r w:rsidRPr="00910D17">
        <w:rPr>
          <w:lang w:val="en-GB"/>
        </w:rPr>
        <w:t>the invasion model is 0.38 × 10</w:t>
      </w:r>
      <w:r w:rsidRPr="00910D17">
        <w:rPr>
          <w:vertAlign w:val="superscript"/>
          <w:lang w:val="en-GB"/>
        </w:rPr>
        <w:t>-15</w:t>
      </w:r>
      <w:r w:rsidRPr="00910D17">
        <w:rPr>
          <w:lang w:val="en-GB"/>
        </w:rPr>
        <w:t xml:space="preserve"> J, </w:t>
      </w:r>
      <w:r w:rsidR="00F44252" w:rsidRPr="00910D17">
        <w:rPr>
          <w:lang w:val="en-GB"/>
        </w:rPr>
        <w:t>whereas when</w:t>
      </w:r>
      <w:r w:rsidRPr="00910D17">
        <w:rPr>
          <w:lang w:val="en-GB"/>
        </w:rPr>
        <w:t xml:space="preserve"> it invades the concave region of the erythrocyte, </w:t>
      </w:r>
      <w:r w:rsidR="00345520" w:rsidRPr="00910D17">
        <w:rPr>
          <w:lang w:val="en-GB"/>
        </w:rPr>
        <w:t xml:space="preserve">the maximum strain energy of </w:t>
      </w:r>
      <w:r w:rsidRPr="00910D17">
        <w:rPr>
          <w:lang w:val="en-GB"/>
        </w:rPr>
        <w:t>0.238 × 10</w:t>
      </w:r>
      <w:r w:rsidRPr="00910D17">
        <w:rPr>
          <w:vertAlign w:val="superscript"/>
          <w:lang w:val="en-GB"/>
        </w:rPr>
        <w:t>-15</w:t>
      </w:r>
      <w:r w:rsidRPr="00910D17">
        <w:rPr>
          <w:lang w:val="en-GB"/>
        </w:rPr>
        <w:t xml:space="preserve"> J is </w:t>
      </w:r>
      <w:r w:rsidR="00345520" w:rsidRPr="00910D17">
        <w:rPr>
          <w:lang w:val="en-GB"/>
        </w:rPr>
        <w:t>predicted</w:t>
      </w:r>
      <w:r w:rsidRPr="00910D17">
        <w:rPr>
          <w:lang w:val="en-GB"/>
        </w:rPr>
        <w:t xml:space="preserve"> (</w:t>
      </w:r>
      <w:r w:rsidRPr="00910D17">
        <w:rPr>
          <w:rFonts w:eastAsia="Times New Roman"/>
          <w:lang w:val="en-GB"/>
        </w:rPr>
        <w:fldChar w:fldCharType="begin"/>
      </w:r>
      <w:r w:rsidRPr="00910D17">
        <w:rPr>
          <w:rFonts w:eastAsia="Times New Roman"/>
          <w:lang w:val="en-GB"/>
        </w:rPr>
        <w:instrText xml:space="preserve"> REF  _Ref72059098 \* FirstCap \h  \* MERGEFORMAT </w:instrText>
      </w:r>
      <w:r w:rsidRPr="00910D17">
        <w:rPr>
          <w:rFonts w:eastAsia="Times New Roman"/>
          <w:lang w:val="en-GB"/>
        </w:rPr>
      </w:r>
      <w:r w:rsidRPr="00910D17">
        <w:rPr>
          <w:rFonts w:eastAsia="Times New Roman"/>
          <w:lang w:val="en-GB"/>
        </w:rPr>
        <w:fldChar w:fldCharType="separate"/>
      </w:r>
      <w:r w:rsidR="00232CAA" w:rsidRPr="00910D17">
        <w:rPr>
          <w:lang w:val="en-GB"/>
        </w:rPr>
        <w:t xml:space="preserve">Figure </w:t>
      </w:r>
      <w:r w:rsidR="00232CAA">
        <w:rPr>
          <w:lang w:val="en-GB"/>
        </w:rPr>
        <w:t>8</w:t>
      </w:r>
      <w:r w:rsidRPr="00910D17">
        <w:rPr>
          <w:rFonts w:eastAsia="Times New Roman"/>
          <w:lang w:val="en-GB"/>
        </w:rPr>
        <w:fldChar w:fldCharType="end"/>
      </w:r>
      <w:r w:rsidR="00F44252" w:rsidRPr="00910D17">
        <w:rPr>
          <w:rFonts w:eastAsia="Times New Roman"/>
          <w:lang w:val="en-GB"/>
        </w:rPr>
        <w:t xml:space="preserve"> a</w:t>
      </w:r>
      <w:r w:rsidRPr="00910D17">
        <w:rPr>
          <w:rFonts w:eastAsia="Times New Roman"/>
          <w:lang w:val="en-GB"/>
        </w:rPr>
        <w:t>).</w:t>
      </w:r>
      <w:bookmarkEnd w:id="159"/>
      <w:r w:rsidR="00796577" w:rsidRPr="00910D17">
        <w:rPr>
          <w:rFonts w:eastAsia="Times New Roman"/>
          <w:lang w:val="en-GB"/>
        </w:rPr>
        <w:t xml:space="preserve"> For </w:t>
      </w:r>
      <w:r w:rsidR="000407BC">
        <w:rPr>
          <w:rFonts w:eastAsia="Times New Roman"/>
          <w:lang w:val="en-GB"/>
        </w:rPr>
        <w:t xml:space="preserve">the </w:t>
      </w:r>
      <w:r w:rsidR="00796577" w:rsidRPr="00910D17">
        <w:rPr>
          <w:rFonts w:eastAsia="Times New Roman"/>
          <w:lang w:val="en-GB"/>
        </w:rPr>
        <w:t>i</w:t>
      </w:r>
      <w:r w:rsidRPr="00910D17">
        <w:rPr>
          <w:lang w:val="en-GB"/>
        </w:rPr>
        <w:t xml:space="preserve">nvasion of </w:t>
      </w:r>
      <w:r w:rsidR="00796577" w:rsidRPr="00910D17">
        <w:rPr>
          <w:lang w:val="en-GB"/>
        </w:rPr>
        <w:t>a</w:t>
      </w:r>
      <w:r w:rsidRPr="00910D17">
        <w:rPr>
          <w:lang w:val="en-GB"/>
        </w:rPr>
        <w:t xml:space="preserve"> spherocyte</w:t>
      </w:r>
      <w:r w:rsidR="00796577" w:rsidRPr="00910D17">
        <w:rPr>
          <w:lang w:val="en-GB"/>
        </w:rPr>
        <w:t xml:space="preserve">, a </w:t>
      </w:r>
      <w:r w:rsidRPr="00910D17">
        <w:rPr>
          <w:lang w:val="en-GB"/>
        </w:rPr>
        <w:t>maximum strain energy of 0.545 ×10</w:t>
      </w:r>
      <w:r w:rsidRPr="00910D17">
        <w:rPr>
          <w:vertAlign w:val="superscript"/>
          <w:lang w:val="en-GB"/>
        </w:rPr>
        <w:t>-15</w:t>
      </w:r>
      <w:r w:rsidRPr="00910D17">
        <w:rPr>
          <w:lang w:val="en-GB"/>
        </w:rPr>
        <w:t xml:space="preserve"> J</w:t>
      </w:r>
      <w:r w:rsidR="00796577" w:rsidRPr="00910D17">
        <w:rPr>
          <w:lang w:val="en-GB"/>
        </w:rPr>
        <w:t xml:space="preserve"> </w:t>
      </w:r>
      <w:r w:rsidR="00B73263" w:rsidRPr="00910D17">
        <w:rPr>
          <w:lang w:val="en-GB"/>
        </w:rPr>
        <w:t>is predicted</w:t>
      </w:r>
      <w:r w:rsidRPr="00910D17">
        <w:rPr>
          <w:lang w:val="en-GB"/>
        </w:rPr>
        <w:t xml:space="preserve">, which is 43% and 129% larger than the energy required </w:t>
      </w:r>
      <w:r w:rsidR="00B73263" w:rsidRPr="00910D17">
        <w:rPr>
          <w:lang w:val="en-GB"/>
        </w:rPr>
        <w:t>for</w:t>
      </w:r>
      <w:r w:rsidRPr="00910D17">
        <w:rPr>
          <w:lang w:val="en-GB"/>
        </w:rPr>
        <w:t xml:space="preserve"> </w:t>
      </w:r>
      <w:r w:rsidR="00B73263" w:rsidRPr="00910D17">
        <w:rPr>
          <w:lang w:val="en-GB"/>
        </w:rPr>
        <w:t xml:space="preserve">the </w:t>
      </w:r>
      <w:r w:rsidRPr="00910D17">
        <w:rPr>
          <w:lang w:val="en-GB"/>
        </w:rPr>
        <w:t>invaginat</w:t>
      </w:r>
      <w:r w:rsidR="00B73263" w:rsidRPr="00910D17">
        <w:rPr>
          <w:lang w:val="en-GB"/>
        </w:rPr>
        <w:t xml:space="preserve">ion of a </w:t>
      </w:r>
      <w:r w:rsidR="00C72F0B" w:rsidRPr="00910D17">
        <w:rPr>
          <w:lang w:val="en-GB"/>
        </w:rPr>
        <w:t>merozoite</w:t>
      </w:r>
      <w:r w:rsidRPr="00910D17">
        <w:rPr>
          <w:lang w:val="en-GB"/>
        </w:rPr>
        <w:t xml:space="preserve"> in the convex and concave region of the erythrocyte, respectively.</w:t>
      </w:r>
    </w:p>
    <w:p w14:paraId="33F1EB18" w14:textId="722C0AD1" w:rsidR="00D56D5E" w:rsidRPr="00910D17" w:rsidRDefault="00D56D5E" w:rsidP="00F44252">
      <w:pPr>
        <w:pStyle w:val="NoSpacing"/>
        <w:rPr>
          <w:lang w:val="en-GB"/>
        </w:rPr>
      </w:pPr>
      <w:r w:rsidRPr="00910D17">
        <w:rPr>
          <w:noProof/>
          <w:lang w:val="en-GB"/>
        </w:rPr>
        <w:drawing>
          <wp:inline distT="0" distB="0" distL="0" distR="0" wp14:anchorId="5DD9DE60" wp14:editId="42886245">
            <wp:extent cx="3705225" cy="4370185"/>
            <wp:effectExtent l="0" t="0" r="0" b="0"/>
            <wp:docPr id="537593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8" r="3321"/>
                    <a:stretch/>
                  </pic:blipFill>
                  <pic:spPr bwMode="auto">
                    <a:xfrm>
                      <a:off x="0" y="0"/>
                      <a:ext cx="3709787" cy="4375565"/>
                    </a:xfrm>
                    <a:prstGeom prst="rect">
                      <a:avLst/>
                    </a:prstGeom>
                    <a:noFill/>
                    <a:ln>
                      <a:noFill/>
                    </a:ln>
                    <a:extLst>
                      <a:ext uri="{53640926-AAD7-44D8-BBD7-CCE9431645EC}">
                        <a14:shadowObscured xmlns:a14="http://schemas.microsoft.com/office/drawing/2010/main"/>
                      </a:ext>
                    </a:extLst>
                  </pic:spPr>
                </pic:pic>
              </a:graphicData>
            </a:graphic>
          </wp:inline>
        </w:drawing>
      </w:r>
    </w:p>
    <w:p w14:paraId="3879DBA9" w14:textId="2DB657DB" w:rsidR="005735ED" w:rsidRPr="00910D17" w:rsidRDefault="005735ED" w:rsidP="005735ED">
      <w:pPr>
        <w:pStyle w:val="Caption-Top"/>
        <w:rPr>
          <w:lang w:val="en-GB"/>
        </w:rPr>
      </w:pPr>
      <w:bookmarkStart w:id="167" w:name="_Ref72059098"/>
      <w:bookmarkStart w:id="168" w:name="_Ref89597796"/>
      <w:bookmarkStart w:id="169" w:name="_Toc108280638"/>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8</w:t>
      </w:r>
      <w:r w:rsidRPr="00910D17">
        <w:rPr>
          <w:lang w:val="en-GB"/>
        </w:rPr>
        <w:fldChar w:fldCharType="end"/>
      </w:r>
      <w:bookmarkEnd w:id="167"/>
      <w:bookmarkEnd w:id="168"/>
      <w:r w:rsidRPr="00910D17">
        <w:rPr>
          <w:lang w:val="en-GB"/>
        </w:rPr>
        <w:t xml:space="preserve">: </w:t>
      </w:r>
      <w:r w:rsidR="00D62B13" w:rsidRPr="00910D17">
        <w:rPr>
          <w:lang w:val="en-GB"/>
        </w:rPr>
        <w:t xml:space="preserve">a) </w:t>
      </w:r>
      <w:r w:rsidR="004D675A" w:rsidRPr="00910D17">
        <w:rPr>
          <w:lang w:val="en-GB"/>
        </w:rPr>
        <w:t>Required s</w:t>
      </w:r>
      <w:r w:rsidRPr="00910D17">
        <w:rPr>
          <w:lang w:val="en-GB"/>
        </w:rPr>
        <w:t xml:space="preserve">train energy </w:t>
      </w:r>
      <w:r w:rsidR="004D675A" w:rsidRPr="00910D17">
        <w:rPr>
          <w:lang w:val="en-GB"/>
        </w:rPr>
        <w:t xml:space="preserve">versus indentation depth predicted with </w:t>
      </w:r>
      <w:r w:rsidRPr="00910D17">
        <w:rPr>
          <w:lang w:val="en-GB"/>
        </w:rPr>
        <w:t xml:space="preserve">the invasion model </w:t>
      </w:r>
      <w:r w:rsidR="004D675A" w:rsidRPr="00910D17">
        <w:rPr>
          <w:lang w:val="en-GB"/>
        </w:rPr>
        <w:t xml:space="preserve">for </w:t>
      </w:r>
      <w:r w:rsidRPr="00910D17">
        <w:rPr>
          <w:lang w:val="en-GB"/>
        </w:rPr>
        <w:t>invaginat</w:t>
      </w:r>
      <w:r w:rsidR="004D675A" w:rsidRPr="00910D17">
        <w:rPr>
          <w:lang w:val="en-GB"/>
        </w:rPr>
        <w:t xml:space="preserve">ion of a </w:t>
      </w:r>
      <w:r w:rsidR="00C72F0B" w:rsidRPr="00910D17">
        <w:rPr>
          <w:lang w:val="en-GB"/>
        </w:rPr>
        <w:t>merozoite</w:t>
      </w:r>
      <w:r w:rsidRPr="00910D17">
        <w:rPr>
          <w:lang w:val="en-GB"/>
        </w:rPr>
        <w:t xml:space="preserve"> in the concave and convex region of the erythrocyte </w:t>
      </w:r>
      <w:r w:rsidRPr="00910D17">
        <w:rPr>
          <w:lang w:val="en-GB"/>
        </w:rPr>
        <w:lastRenderedPageBreak/>
        <w:t>and the spherocyte.</w:t>
      </w:r>
      <w:bookmarkEnd w:id="169"/>
      <w:r w:rsidR="006421C2" w:rsidRPr="00910D17">
        <w:rPr>
          <w:lang w:val="en-GB"/>
        </w:rPr>
        <w:t xml:space="preserve"> b) Indentation force versus indentation depth for varying degrees and timing of erythrocyte membrane damage</w:t>
      </w:r>
      <w:r w:rsidR="00E70BF2" w:rsidRPr="00910D17">
        <w:rPr>
          <w:lang w:val="en-GB"/>
        </w:rPr>
        <w:t>.</w:t>
      </w:r>
    </w:p>
    <w:p w14:paraId="35ECB989" w14:textId="7835B71A" w:rsidR="005735ED" w:rsidRPr="00910D17" w:rsidRDefault="005735ED" w:rsidP="005735ED">
      <w:pPr>
        <w:pStyle w:val="Heading2"/>
        <w:rPr>
          <w:lang w:val="en-GB"/>
        </w:rPr>
      </w:pPr>
      <w:bookmarkStart w:id="170" w:name="_Toc95572522"/>
      <w:r w:rsidRPr="00910D17">
        <w:rPr>
          <w:lang w:val="en-GB"/>
        </w:rPr>
        <w:t>Impact of phosphorylation</w:t>
      </w:r>
      <w:r w:rsidR="0060641D" w:rsidRPr="00910D17">
        <w:rPr>
          <w:lang w:val="en-GB"/>
        </w:rPr>
        <w:t>-</w:t>
      </w:r>
      <w:r w:rsidRPr="00910D17">
        <w:rPr>
          <w:lang w:val="en-GB"/>
        </w:rPr>
        <w:t>induced damage in the erythrocyte membrane on the merozoite</w:t>
      </w:r>
      <w:r w:rsidRPr="00910D17" w:rsidDel="00DE08E3">
        <w:rPr>
          <w:lang w:val="en-GB"/>
        </w:rPr>
        <w:t xml:space="preserve"> </w:t>
      </w:r>
      <w:r w:rsidRPr="00910D17">
        <w:rPr>
          <w:lang w:val="en-GB"/>
        </w:rPr>
        <w:t>invasiveness</w:t>
      </w:r>
      <w:bookmarkEnd w:id="170"/>
    </w:p>
    <w:p w14:paraId="5596A020" w14:textId="0EB3BD8B" w:rsidR="005735ED" w:rsidRPr="00910D17" w:rsidRDefault="005735ED" w:rsidP="005735ED">
      <w:pPr>
        <w:rPr>
          <w:lang w:val="en-GB"/>
        </w:rPr>
      </w:pPr>
      <w:r w:rsidRPr="00910D17">
        <w:rPr>
          <w:lang w:val="en-GB"/>
        </w:rPr>
        <w:t>The impact of malaria</w:t>
      </w:r>
      <w:r w:rsidR="00F367FE" w:rsidRPr="00910D17">
        <w:rPr>
          <w:lang w:val="en-GB"/>
        </w:rPr>
        <w:t>-</w:t>
      </w:r>
      <w:r w:rsidRPr="00910D17">
        <w:rPr>
          <w:lang w:val="en-GB"/>
        </w:rPr>
        <w:t xml:space="preserve">induced erythrocyte membrane damage on the invasiveness of the </w:t>
      </w:r>
      <w:r w:rsidR="00C72F0B" w:rsidRPr="00910D17">
        <w:rPr>
          <w:lang w:val="en-GB"/>
        </w:rPr>
        <w:t>merozoite</w:t>
      </w:r>
      <w:r w:rsidRPr="00910D17">
        <w:rPr>
          <w:lang w:val="en-GB"/>
        </w:rPr>
        <w:t xml:space="preserve"> </w:t>
      </w:r>
      <w:r w:rsidR="00D741A9" w:rsidRPr="00910D17">
        <w:rPr>
          <w:lang w:val="en-GB"/>
        </w:rPr>
        <w:t xml:space="preserve">(case study 2) </w:t>
      </w:r>
      <w:r w:rsidRPr="00910D17">
        <w:rPr>
          <w:lang w:val="en-GB"/>
        </w:rPr>
        <w:t xml:space="preserve">is determined by the variation of the maximum indentation force required by the </w:t>
      </w:r>
      <w:r w:rsidR="00C72F0B" w:rsidRPr="00910D17">
        <w:rPr>
          <w:lang w:val="en-GB"/>
        </w:rPr>
        <w:t>merozoite</w:t>
      </w:r>
      <w:r w:rsidRPr="00910D17">
        <w:rPr>
          <w:lang w:val="en-GB"/>
        </w:rPr>
        <w:t xml:space="preserve"> to invade the erythrocyte</w:t>
      </w:r>
      <w:r w:rsidR="001C3061" w:rsidRPr="00910D17">
        <w:rPr>
          <w:lang w:val="en-GB"/>
        </w:rPr>
        <w:t xml:space="preserve"> for increasing </w:t>
      </w:r>
      <w:r w:rsidR="003454B1" w:rsidRPr="00910D17">
        <w:rPr>
          <w:lang w:val="en-GB"/>
        </w:rPr>
        <w:t xml:space="preserve">membrane </w:t>
      </w:r>
      <w:r w:rsidRPr="00910D17">
        <w:rPr>
          <w:lang w:val="en-GB"/>
        </w:rPr>
        <w:t xml:space="preserve">damage </w:t>
      </w:r>
      <w:r w:rsidR="003454B1" w:rsidRPr="00910D17">
        <w:rPr>
          <w:lang w:val="en-GB"/>
        </w:rPr>
        <w:t xml:space="preserve">represented by </w:t>
      </w:r>
      <w:r w:rsidRPr="00910D17">
        <w:rPr>
          <w:lang w:val="en-GB"/>
        </w:rPr>
        <w:t>increas</w:t>
      </w:r>
      <w:r w:rsidR="00E10C6B" w:rsidRPr="00910D17">
        <w:rPr>
          <w:lang w:val="en-GB"/>
        </w:rPr>
        <w:t xml:space="preserve">ing </w:t>
      </w:r>
      <w:r w:rsidRPr="00910D17">
        <w:rPr>
          <w:lang w:val="en-GB"/>
        </w:rPr>
        <w:t>β</w:t>
      </w:r>
      <w:r w:rsidRPr="00910D17">
        <w:rPr>
          <w:vertAlign w:val="subscript"/>
          <w:lang w:val="en-GB"/>
        </w:rPr>
        <w:t>1</w:t>
      </w:r>
      <w:r w:rsidRPr="00910D17">
        <w:rPr>
          <w:lang w:val="en-GB"/>
        </w:rPr>
        <w:t xml:space="preserve"> from 0 to 2.7 (</w:t>
      </w:r>
      <w:r w:rsidR="00F44252" w:rsidRPr="00910D17">
        <w:rPr>
          <w:lang w:val="en-GB"/>
        </w:rPr>
        <w:fldChar w:fldCharType="begin"/>
      </w:r>
      <w:r w:rsidR="00F44252" w:rsidRPr="00910D17">
        <w:rPr>
          <w:lang w:val="en-GB"/>
        </w:rPr>
        <w:instrText xml:space="preserve"> REF _Ref89597796 \h </w:instrText>
      </w:r>
      <w:r w:rsidR="00F44252" w:rsidRPr="00910D17">
        <w:rPr>
          <w:lang w:val="en-GB"/>
        </w:rPr>
      </w:r>
      <w:r w:rsidR="00F44252" w:rsidRPr="00910D17">
        <w:rPr>
          <w:lang w:val="en-GB"/>
        </w:rPr>
        <w:fldChar w:fldCharType="separate"/>
      </w:r>
      <w:r w:rsidR="00232CAA" w:rsidRPr="00910D17">
        <w:rPr>
          <w:lang w:val="en-GB"/>
        </w:rPr>
        <w:t xml:space="preserve">Figure </w:t>
      </w:r>
      <w:r w:rsidR="00232CAA">
        <w:rPr>
          <w:noProof/>
          <w:lang w:val="en-GB"/>
        </w:rPr>
        <w:t>8</w:t>
      </w:r>
      <w:r w:rsidR="00F44252" w:rsidRPr="00910D17">
        <w:rPr>
          <w:lang w:val="en-GB"/>
        </w:rPr>
        <w:fldChar w:fldCharType="end"/>
      </w:r>
      <w:r w:rsidR="00F44252" w:rsidRPr="00910D17">
        <w:rPr>
          <w:lang w:val="en-GB"/>
        </w:rPr>
        <w:t xml:space="preserve"> b</w:t>
      </w:r>
      <w:r w:rsidRPr="00910D17">
        <w:rPr>
          <w:lang w:val="en-GB"/>
        </w:rPr>
        <w:t>).</w:t>
      </w:r>
    </w:p>
    <w:p w14:paraId="4D9E33C5" w14:textId="6CB0C5E7" w:rsidR="005735ED" w:rsidRPr="00910D17" w:rsidRDefault="008C3D38" w:rsidP="005735ED">
      <w:pPr>
        <w:rPr>
          <w:lang w:val="en-GB"/>
        </w:rPr>
      </w:pPr>
      <w:r w:rsidRPr="00910D17">
        <w:rPr>
          <w:lang w:val="en-GB"/>
        </w:rPr>
        <w:t>For</w:t>
      </w:r>
      <w:r w:rsidR="005735ED" w:rsidRPr="00910D17">
        <w:rPr>
          <w:lang w:val="en-GB"/>
        </w:rPr>
        <w:t xml:space="preserve"> </w:t>
      </w:r>
      <w:r w:rsidR="005735ED" w:rsidRPr="00910D17" w:rsidDel="00DA108D">
        <w:rPr>
          <w:lang w:val="en-GB"/>
        </w:rPr>
        <w:t>e</w:t>
      </w:r>
      <w:r w:rsidR="005735ED" w:rsidRPr="00910D17">
        <w:rPr>
          <w:lang w:val="en-GB"/>
        </w:rPr>
        <w:t>rythrocyte membrane damage</w:t>
      </w:r>
      <w:r w:rsidR="00F57790" w:rsidRPr="00910D17">
        <w:rPr>
          <w:lang w:val="en-GB"/>
        </w:rPr>
        <w:t xml:space="preserve">, </w:t>
      </w:r>
      <m:oMath>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τ</m:t>
            </m:r>
          </m:sup>
        </m:sSup>
      </m:oMath>
      <w:r w:rsidR="00F57790" w:rsidRPr="00910D17">
        <w:rPr>
          <w:lang w:val="en-GB"/>
        </w:rPr>
        <w:t>,</w:t>
      </w:r>
      <w:r w:rsidR="005735ED" w:rsidRPr="00910D17">
        <w:rPr>
          <w:lang w:val="en-GB"/>
        </w:rPr>
        <w:t xml:space="preserve"> </w:t>
      </w:r>
      <w:r w:rsidR="007F096C" w:rsidRPr="00910D17">
        <w:rPr>
          <w:lang w:val="en-GB"/>
        </w:rPr>
        <w:t xml:space="preserve">limited </w:t>
      </w:r>
      <w:r w:rsidR="00BD5102" w:rsidRPr="00910D17">
        <w:rPr>
          <w:lang w:val="en-GB"/>
        </w:rPr>
        <w:t>to the early invasion stage (</w:t>
      </w:r>
      <w:r w:rsidR="000E091C" w:rsidRPr="00910D17">
        <w:rPr>
          <w:lang w:val="en-GB"/>
        </w:rPr>
        <w:t xml:space="preserve">i.e. </w:t>
      </w:r>
      <w:r w:rsidR="007B5092" w:rsidRPr="00910D17">
        <w:rPr>
          <w:lang w:val="en-GB"/>
        </w:rPr>
        <w:t xml:space="preserve">for τ = </w:t>
      </w:r>
      <w:r w:rsidR="005735ED" w:rsidRPr="00910D17">
        <w:rPr>
          <w:lang w:val="en-GB"/>
        </w:rPr>
        <w:t xml:space="preserve">0.1 s of the total simulation time </w:t>
      </w:r>
      <w:r w:rsidR="007B5092" w:rsidRPr="00910D17">
        <w:rPr>
          <w:lang w:val="en-GB"/>
        </w:rPr>
        <w:t xml:space="preserve">of </w:t>
      </w:r>
      <w:r w:rsidR="005735ED" w:rsidRPr="00910D17">
        <w:rPr>
          <w:lang w:val="en-GB"/>
        </w:rPr>
        <w:t>τ = 1.1 s)</w:t>
      </w:r>
      <w:r w:rsidR="005735ED" w:rsidRPr="00910D17" w:rsidDel="00585748">
        <w:rPr>
          <w:lang w:val="en-GB"/>
        </w:rPr>
        <w:t xml:space="preserve">, </w:t>
      </w:r>
      <w:r w:rsidR="005735ED" w:rsidRPr="00910D17">
        <w:rPr>
          <w:lang w:val="en-GB"/>
        </w:rPr>
        <w:t xml:space="preserve">the maximum indentation forces are lower than </w:t>
      </w:r>
      <w:r w:rsidR="007F096C" w:rsidRPr="00910D17">
        <w:rPr>
          <w:lang w:val="en-GB"/>
        </w:rPr>
        <w:t>for</w:t>
      </w:r>
      <w:r w:rsidR="005735ED" w:rsidRPr="00910D17">
        <w:rPr>
          <w:lang w:val="en-GB"/>
        </w:rPr>
        <w:t xml:space="preserve"> an equal amount of erythrocyte membrane damage induced for the entire simulation time. For example, the damage induced </w:t>
      </w:r>
      <w:r w:rsidR="00231E5A" w:rsidRPr="00910D17">
        <w:rPr>
          <w:lang w:val="en-GB"/>
        </w:rPr>
        <w:t xml:space="preserve">for </w:t>
      </w:r>
      <w:r w:rsidR="005735ED" w:rsidRPr="00910D17">
        <w:rPr>
          <w:lang w:val="en-GB"/>
        </w:rPr>
        <w:t>β</w:t>
      </w:r>
      <w:r w:rsidR="005735ED" w:rsidRPr="00910D17">
        <w:rPr>
          <w:vertAlign w:val="subscript"/>
          <w:lang w:val="en-GB"/>
        </w:rPr>
        <w:t>1</w:t>
      </w:r>
      <w:r w:rsidR="005735ED" w:rsidRPr="00910D17">
        <w:rPr>
          <w:lang w:val="en-GB"/>
        </w:rPr>
        <w:t xml:space="preserve"> = 0.49 </w:t>
      </w:r>
      <w:r w:rsidR="007B5092" w:rsidRPr="00910D17">
        <w:rPr>
          <w:lang w:val="en-GB"/>
        </w:rPr>
        <w:t>with τ =</w:t>
      </w:r>
      <w:r w:rsidR="005735ED" w:rsidRPr="00910D17">
        <w:rPr>
          <w:lang w:val="en-GB"/>
        </w:rPr>
        <w:t xml:space="preserve"> 0.1</w:t>
      </w:r>
      <w:r w:rsidR="00CF7C56" w:rsidRPr="00910D17">
        <w:rPr>
          <w:lang w:val="en-GB"/>
        </w:rPr>
        <w:t xml:space="preserve"> </w:t>
      </w:r>
      <w:r w:rsidR="005735ED" w:rsidRPr="00910D17">
        <w:rPr>
          <w:lang w:val="en-GB"/>
        </w:rPr>
        <w:t xml:space="preserve">s is the same as </w:t>
      </w:r>
      <w:r w:rsidR="00231E5A" w:rsidRPr="00910D17">
        <w:rPr>
          <w:lang w:val="en-GB"/>
        </w:rPr>
        <w:t>for</w:t>
      </w:r>
      <w:r w:rsidR="005735ED" w:rsidRPr="00910D17">
        <w:rPr>
          <w:lang w:val="en-GB"/>
        </w:rPr>
        <w:t xml:space="preserve"> β</w:t>
      </w:r>
      <w:r w:rsidR="005735ED" w:rsidRPr="00910D17">
        <w:rPr>
          <w:vertAlign w:val="subscript"/>
          <w:lang w:val="en-GB"/>
        </w:rPr>
        <w:t>1</w:t>
      </w:r>
      <w:r w:rsidR="005735ED" w:rsidRPr="00910D17">
        <w:rPr>
          <w:lang w:val="en-GB"/>
        </w:rPr>
        <w:t xml:space="preserve"> = 5.4 </w:t>
      </w:r>
      <w:r w:rsidR="007B5092" w:rsidRPr="00910D17">
        <w:rPr>
          <w:lang w:val="en-GB"/>
        </w:rPr>
        <w:t>with τ =</w:t>
      </w:r>
      <w:r w:rsidR="005735ED" w:rsidRPr="00910D17">
        <w:rPr>
          <w:lang w:val="en-GB"/>
        </w:rPr>
        <w:t xml:space="preserve"> 1.1 s. Similarly, equal damage is obtained </w:t>
      </w:r>
      <w:r w:rsidR="007B5092" w:rsidRPr="00910D17">
        <w:rPr>
          <w:lang w:val="en-GB"/>
        </w:rPr>
        <w:t xml:space="preserve">for </w:t>
      </w:r>
      <w:r w:rsidR="005735ED" w:rsidRPr="00910D17">
        <w:rPr>
          <w:lang w:val="en-GB"/>
        </w:rPr>
        <w:t>β</w:t>
      </w:r>
      <w:r w:rsidR="005735ED" w:rsidRPr="00910D17">
        <w:rPr>
          <w:vertAlign w:val="subscript"/>
          <w:lang w:val="en-GB"/>
        </w:rPr>
        <w:t>1</w:t>
      </w:r>
      <w:r w:rsidR="005735ED" w:rsidRPr="00910D17">
        <w:rPr>
          <w:lang w:val="en-GB"/>
        </w:rPr>
        <w:t xml:space="preserve"> = 1 </w:t>
      </w:r>
      <w:r w:rsidR="007B5092" w:rsidRPr="00910D17">
        <w:rPr>
          <w:lang w:val="en-GB"/>
        </w:rPr>
        <w:t xml:space="preserve">with τ </w:t>
      </w:r>
      <w:r w:rsidR="0087123A" w:rsidRPr="00910D17">
        <w:rPr>
          <w:lang w:val="en-GB"/>
        </w:rPr>
        <w:t xml:space="preserve">= </w:t>
      </w:r>
      <w:r w:rsidR="005735ED" w:rsidRPr="00910D17">
        <w:rPr>
          <w:lang w:val="en-GB"/>
        </w:rPr>
        <w:t>1.1</w:t>
      </w:r>
      <w:r w:rsidR="00CF7C56" w:rsidRPr="00910D17">
        <w:rPr>
          <w:lang w:val="en-GB"/>
        </w:rPr>
        <w:t xml:space="preserve"> </w:t>
      </w:r>
      <w:r w:rsidR="005735ED" w:rsidRPr="00910D17">
        <w:rPr>
          <w:lang w:val="en-GB"/>
        </w:rPr>
        <w:t>s and β</w:t>
      </w:r>
      <w:r w:rsidR="005735ED" w:rsidRPr="00910D17">
        <w:rPr>
          <w:vertAlign w:val="subscript"/>
          <w:lang w:val="en-GB"/>
        </w:rPr>
        <w:t>1</w:t>
      </w:r>
      <w:r w:rsidR="005735ED" w:rsidRPr="00910D17">
        <w:rPr>
          <w:lang w:val="en-GB"/>
        </w:rPr>
        <w:t xml:space="preserve"> = 1</w:t>
      </w:r>
      <w:r w:rsidR="00F23D6D" w:rsidRPr="00910D17">
        <w:rPr>
          <w:lang w:val="en-GB"/>
        </w:rPr>
        <w:t>1</w:t>
      </w:r>
      <w:r w:rsidR="005735ED" w:rsidRPr="00910D17">
        <w:rPr>
          <w:lang w:val="en-GB"/>
        </w:rPr>
        <w:t xml:space="preserve"> </w:t>
      </w:r>
      <w:r w:rsidR="0087123A" w:rsidRPr="00910D17">
        <w:rPr>
          <w:lang w:val="en-GB"/>
        </w:rPr>
        <w:t>with τ =</w:t>
      </w:r>
      <w:r w:rsidR="005735ED" w:rsidRPr="00910D17">
        <w:rPr>
          <w:lang w:val="en-GB"/>
        </w:rPr>
        <w:t xml:space="preserve"> 0.1</w:t>
      </w:r>
      <w:r w:rsidR="00CF7C56" w:rsidRPr="00910D17">
        <w:rPr>
          <w:lang w:val="en-GB"/>
        </w:rPr>
        <w:t xml:space="preserve"> </w:t>
      </w:r>
      <w:r w:rsidR="005735ED" w:rsidRPr="00910D17">
        <w:rPr>
          <w:lang w:val="en-GB"/>
        </w:rPr>
        <w:t xml:space="preserve">s. The maximum indentation force </w:t>
      </w:r>
      <w:r w:rsidR="00A0259E" w:rsidRPr="00910D17">
        <w:rPr>
          <w:lang w:val="en-GB"/>
        </w:rPr>
        <w:t xml:space="preserve">is larger </w:t>
      </w:r>
      <w:r w:rsidR="005735ED" w:rsidRPr="00910D17">
        <w:rPr>
          <w:lang w:val="en-GB"/>
        </w:rPr>
        <w:t>for an intact erythrocyte membrane (</w:t>
      </w:r>
      <w:r w:rsidR="00F966F6" w:rsidRPr="00910D17">
        <w:rPr>
          <w:lang w:val="en-GB"/>
        </w:rPr>
        <w:t>22.4 pN</w:t>
      </w:r>
      <w:r w:rsidR="005735ED" w:rsidRPr="00910D17">
        <w:rPr>
          <w:lang w:val="en-GB"/>
        </w:rPr>
        <w:t xml:space="preserve">) than </w:t>
      </w:r>
      <w:r w:rsidR="00A0259E" w:rsidRPr="00910D17">
        <w:rPr>
          <w:lang w:val="en-GB"/>
        </w:rPr>
        <w:t>for an erythrocyte with membrane damage of β</w:t>
      </w:r>
      <w:r w:rsidR="00A0259E" w:rsidRPr="00910D17">
        <w:rPr>
          <w:vertAlign w:val="subscript"/>
          <w:lang w:val="en-GB"/>
        </w:rPr>
        <w:t>1</w:t>
      </w:r>
      <w:r w:rsidR="00A0259E" w:rsidRPr="00910D17">
        <w:rPr>
          <w:lang w:val="en-GB"/>
        </w:rPr>
        <w:t xml:space="preserve"> = 0.49 </w:t>
      </w:r>
      <w:r w:rsidR="00F966F6" w:rsidRPr="00910D17">
        <w:rPr>
          <w:lang w:val="en-GB"/>
        </w:rPr>
        <w:t>and τ =</w:t>
      </w:r>
      <w:r w:rsidR="00A0259E" w:rsidRPr="00910D17">
        <w:rPr>
          <w:lang w:val="en-GB"/>
        </w:rPr>
        <w:t xml:space="preserve"> 1.1 s </w:t>
      </w:r>
      <w:r w:rsidR="005735ED" w:rsidRPr="00910D17">
        <w:rPr>
          <w:lang w:val="en-GB"/>
        </w:rPr>
        <w:t xml:space="preserve">(17 pN). </w:t>
      </w:r>
      <w:r w:rsidR="00385620" w:rsidRPr="00910D17">
        <w:rPr>
          <w:lang w:val="en-GB"/>
        </w:rPr>
        <w:t>W</w:t>
      </w:r>
      <w:r w:rsidR="005735ED" w:rsidRPr="00910D17">
        <w:rPr>
          <w:lang w:val="en-GB"/>
        </w:rPr>
        <w:t xml:space="preserve">hen </w:t>
      </w:r>
      <w:r w:rsidR="00F966F6" w:rsidRPr="00910D17">
        <w:rPr>
          <w:lang w:val="en-GB"/>
        </w:rPr>
        <w:t>the same</w:t>
      </w:r>
      <w:r w:rsidR="005735ED" w:rsidRPr="00910D17">
        <w:rPr>
          <w:lang w:val="en-GB"/>
        </w:rPr>
        <w:t xml:space="preserve"> </w:t>
      </w:r>
      <w:r w:rsidR="00F966F6" w:rsidRPr="00910D17">
        <w:rPr>
          <w:lang w:val="en-GB"/>
        </w:rPr>
        <w:t xml:space="preserve">damage </w:t>
      </w:r>
      <w:r w:rsidR="005735ED" w:rsidRPr="00910D17">
        <w:rPr>
          <w:lang w:val="en-GB"/>
        </w:rPr>
        <w:t xml:space="preserve">amount is </w:t>
      </w:r>
      <w:r w:rsidR="00FE5910" w:rsidRPr="00910D17">
        <w:rPr>
          <w:lang w:val="en-GB"/>
        </w:rPr>
        <w:t xml:space="preserve">induced </w:t>
      </w:r>
      <w:r w:rsidR="00FC7CD7" w:rsidRPr="00910D17">
        <w:rPr>
          <w:lang w:val="en-GB"/>
        </w:rPr>
        <w:t>in the eryth</w:t>
      </w:r>
      <w:r w:rsidR="00FE5910" w:rsidRPr="00910D17">
        <w:rPr>
          <w:lang w:val="en-GB"/>
        </w:rPr>
        <w:t xml:space="preserve">rocyte </w:t>
      </w:r>
      <w:r w:rsidR="00385620" w:rsidRPr="00910D17">
        <w:rPr>
          <w:lang w:val="en-GB"/>
        </w:rPr>
        <w:t xml:space="preserve">membrane during early invagination </w:t>
      </w:r>
      <w:r w:rsidR="005735ED" w:rsidRPr="00910D17">
        <w:rPr>
          <w:lang w:val="en-GB"/>
        </w:rPr>
        <w:t>for</w:t>
      </w:r>
      <w:r w:rsidR="00385620" w:rsidRPr="00910D17">
        <w:rPr>
          <w:lang w:val="en-GB"/>
        </w:rPr>
        <w:t xml:space="preserve"> τ =</w:t>
      </w:r>
      <w:r w:rsidR="005735ED" w:rsidRPr="00910D17">
        <w:rPr>
          <w:lang w:val="en-GB"/>
        </w:rPr>
        <w:t xml:space="preserve"> 0.1 s</w:t>
      </w:r>
      <w:r w:rsidR="00FE5910" w:rsidRPr="00910D17">
        <w:rPr>
          <w:lang w:val="en-GB"/>
        </w:rPr>
        <w:t xml:space="preserve"> (with β</w:t>
      </w:r>
      <w:r w:rsidR="00FE5910" w:rsidRPr="00910D17">
        <w:rPr>
          <w:vertAlign w:val="subscript"/>
          <w:lang w:val="en-GB"/>
        </w:rPr>
        <w:t>1</w:t>
      </w:r>
      <w:r w:rsidR="00FE5910" w:rsidRPr="00910D17">
        <w:rPr>
          <w:lang w:val="en-GB"/>
        </w:rPr>
        <w:t xml:space="preserve"> =</w:t>
      </w:r>
      <w:r w:rsidR="00385620" w:rsidRPr="00910D17">
        <w:rPr>
          <w:lang w:val="en-GB"/>
        </w:rPr>
        <w:t xml:space="preserve"> </w:t>
      </w:r>
      <w:r w:rsidR="00C14DA3" w:rsidRPr="00910D17">
        <w:rPr>
          <w:lang w:val="en-GB"/>
        </w:rPr>
        <w:t>5.4</w:t>
      </w:r>
      <w:r w:rsidR="00FE5910" w:rsidRPr="00910D17">
        <w:rPr>
          <w:lang w:val="en-GB"/>
        </w:rPr>
        <w:t>)</w:t>
      </w:r>
      <w:r w:rsidR="005735ED" w:rsidRPr="00910D17">
        <w:rPr>
          <w:lang w:val="en-GB"/>
        </w:rPr>
        <w:t xml:space="preserve">, the maximum indentation force </w:t>
      </w:r>
      <w:r w:rsidR="00385620" w:rsidRPr="00910D17">
        <w:rPr>
          <w:lang w:val="en-GB"/>
        </w:rPr>
        <w:t xml:space="preserve">is yet lower </w:t>
      </w:r>
      <w:r w:rsidR="005735ED" w:rsidRPr="00910D17">
        <w:rPr>
          <w:lang w:val="en-GB"/>
        </w:rPr>
        <w:t xml:space="preserve">(15 pN). Similarly, the maximum indentation force </w:t>
      </w:r>
      <w:r w:rsidR="005B5073" w:rsidRPr="00910D17">
        <w:rPr>
          <w:lang w:val="en-GB"/>
        </w:rPr>
        <w:t xml:space="preserve">of 11 pN </w:t>
      </w:r>
      <w:r w:rsidR="00EB6DAD" w:rsidRPr="00910D17">
        <w:rPr>
          <w:lang w:val="en-GB"/>
        </w:rPr>
        <w:t xml:space="preserve">for </w:t>
      </w:r>
      <w:r w:rsidR="005735ED" w:rsidRPr="00910D17">
        <w:rPr>
          <w:lang w:val="en-GB"/>
        </w:rPr>
        <w:t>β</w:t>
      </w:r>
      <w:r w:rsidR="005735ED" w:rsidRPr="00910D17">
        <w:rPr>
          <w:vertAlign w:val="subscript"/>
          <w:lang w:val="en-GB"/>
        </w:rPr>
        <w:t>1</w:t>
      </w:r>
      <w:r w:rsidR="005735ED" w:rsidRPr="00910D17">
        <w:rPr>
          <w:lang w:val="en-GB"/>
        </w:rPr>
        <w:t xml:space="preserve"> </w:t>
      </w:r>
      <w:r w:rsidR="00EB6DAD" w:rsidRPr="00910D17">
        <w:rPr>
          <w:lang w:val="en-GB"/>
        </w:rPr>
        <w:t xml:space="preserve">= </w:t>
      </w:r>
      <w:r w:rsidR="005735ED" w:rsidRPr="00910D17">
        <w:rPr>
          <w:lang w:val="en-GB"/>
        </w:rPr>
        <w:t xml:space="preserve">11 </w:t>
      </w:r>
      <w:r w:rsidR="00EB6DAD" w:rsidRPr="00910D17">
        <w:rPr>
          <w:lang w:val="en-GB"/>
        </w:rPr>
        <w:t xml:space="preserve">with τ = </w:t>
      </w:r>
      <w:r w:rsidR="005735ED" w:rsidRPr="00910D17">
        <w:rPr>
          <w:lang w:val="en-GB"/>
        </w:rPr>
        <w:t xml:space="preserve">0.1 s </w:t>
      </w:r>
      <w:r w:rsidR="005B5073" w:rsidRPr="00910D17">
        <w:rPr>
          <w:lang w:val="en-GB"/>
        </w:rPr>
        <w:t xml:space="preserve">is </w:t>
      </w:r>
      <w:r w:rsidR="005735ED" w:rsidRPr="00910D17">
        <w:rPr>
          <w:lang w:val="en-GB"/>
        </w:rPr>
        <w:t xml:space="preserve">lower than </w:t>
      </w:r>
      <w:r w:rsidR="005B5073" w:rsidRPr="00910D17">
        <w:rPr>
          <w:lang w:val="en-GB"/>
        </w:rPr>
        <w:t xml:space="preserve">the force of </w:t>
      </w:r>
      <w:r w:rsidR="00C14DA3" w:rsidRPr="00910D17">
        <w:rPr>
          <w:lang w:val="en-GB"/>
        </w:rPr>
        <w:t xml:space="preserve">12.5 pN </w:t>
      </w:r>
      <w:r w:rsidR="00EB6DAD" w:rsidRPr="00910D17">
        <w:rPr>
          <w:lang w:val="en-GB"/>
        </w:rPr>
        <w:t>for</w:t>
      </w:r>
      <w:r w:rsidR="005735ED" w:rsidRPr="00910D17">
        <w:rPr>
          <w:lang w:val="en-GB"/>
        </w:rPr>
        <w:t xml:space="preserve"> β</w:t>
      </w:r>
      <w:r w:rsidR="005735ED" w:rsidRPr="00910D17">
        <w:rPr>
          <w:vertAlign w:val="subscript"/>
          <w:lang w:val="en-GB"/>
        </w:rPr>
        <w:t>1</w:t>
      </w:r>
      <w:r w:rsidR="005735ED" w:rsidRPr="00910D17">
        <w:rPr>
          <w:lang w:val="en-GB"/>
        </w:rPr>
        <w:t xml:space="preserve"> </w:t>
      </w:r>
      <w:r w:rsidR="00EB6DAD" w:rsidRPr="00910D17">
        <w:rPr>
          <w:lang w:val="en-GB"/>
        </w:rPr>
        <w:t>=</w:t>
      </w:r>
      <w:r w:rsidR="005735ED" w:rsidRPr="00910D17">
        <w:rPr>
          <w:lang w:val="en-GB"/>
        </w:rPr>
        <w:t xml:space="preserve"> 1 </w:t>
      </w:r>
      <w:r w:rsidR="00EB6DAD" w:rsidRPr="00910D17">
        <w:rPr>
          <w:lang w:val="en-GB"/>
        </w:rPr>
        <w:t>with τ =</w:t>
      </w:r>
      <w:r w:rsidR="005735ED" w:rsidRPr="00910D17">
        <w:rPr>
          <w:lang w:val="en-GB"/>
        </w:rPr>
        <w:t xml:space="preserve"> 1.1 s.</w:t>
      </w:r>
    </w:p>
    <w:p w14:paraId="4934EE33" w14:textId="4F576073" w:rsidR="005735ED" w:rsidRPr="00910D17" w:rsidRDefault="004E412C" w:rsidP="006B11AE">
      <w:pPr>
        <w:pStyle w:val="Heading2"/>
        <w:rPr>
          <w:lang w:val="en-GB"/>
        </w:rPr>
      </w:pPr>
      <w:bookmarkStart w:id="171" w:name="_Toc89610804"/>
      <w:bookmarkStart w:id="172" w:name="_Toc89611018"/>
      <w:bookmarkStart w:id="173" w:name="_Toc89610805"/>
      <w:bookmarkStart w:id="174" w:name="_Toc89611019"/>
      <w:bookmarkStart w:id="175" w:name="_Toc89610806"/>
      <w:bookmarkStart w:id="176" w:name="_Toc89611020"/>
      <w:bookmarkStart w:id="177" w:name="_Toc89610807"/>
      <w:bookmarkStart w:id="178" w:name="_Toc89611021"/>
      <w:bookmarkStart w:id="179" w:name="_Toc89610808"/>
      <w:bookmarkStart w:id="180" w:name="_Toc89611022"/>
      <w:bookmarkStart w:id="181" w:name="_Toc89610809"/>
      <w:bookmarkStart w:id="182" w:name="_Toc89611023"/>
      <w:bookmarkStart w:id="183" w:name="_Toc89610810"/>
      <w:bookmarkStart w:id="184" w:name="_Toc89611024"/>
      <w:bookmarkStart w:id="185" w:name="_Toc89610811"/>
      <w:bookmarkStart w:id="186" w:name="_Toc89611025"/>
      <w:bookmarkStart w:id="187" w:name="_Toc89610812"/>
      <w:bookmarkStart w:id="188" w:name="_Toc89611026"/>
      <w:bookmarkStart w:id="189" w:name="_Toc89610813"/>
      <w:bookmarkStart w:id="190" w:name="_Toc89611027"/>
      <w:bookmarkStart w:id="191" w:name="_Toc89610814"/>
      <w:bookmarkStart w:id="192" w:name="_Toc89611028"/>
      <w:bookmarkStart w:id="193" w:name="_Toc89610815"/>
      <w:bookmarkStart w:id="194" w:name="_Toc89611029"/>
      <w:bookmarkStart w:id="195" w:name="_Toc89610816"/>
      <w:bookmarkStart w:id="196" w:name="_Toc89611030"/>
      <w:bookmarkStart w:id="197" w:name="_Toc9557252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910D17">
        <w:rPr>
          <w:lang w:val="en-GB"/>
        </w:rPr>
        <w:t>I</w:t>
      </w:r>
      <w:r w:rsidR="005735ED" w:rsidRPr="00910D17">
        <w:rPr>
          <w:lang w:val="en-GB"/>
        </w:rPr>
        <w:t xml:space="preserve">mpact of local erythrocyte membrane </w:t>
      </w:r>
      <w:r w:rsidRPr="00910D17">
        <w:rPr>
          <w:lang w:val="en-GB"/>
        </w:rPr>
        <w:t xml:space="preserve">damage </w:t>
      </w:r>
      <w:r w:rsidR="005735ED" w:rsidRPr="00910D17">
        <w:rPr>
          <w:lang w:val="en-GB"/>
        </w:rPr>
        <w:t xml:space="preserve">on the global </w:t>
      </w:r>
      <w:r w:rsidR="00E91F85" w:rsidRPr="00910D17">
        <w:rPr>
          <w:lang w:val="en-GB"/>
        </w:rPr>
        <w:t xml:space="preserve">mechanical </w:t>
      </w:r>
      <w:r w:rsidR="005735ED" w:rsidRPr="00910D17">
        <w:rPr>
          <w:lang w:val="en-GB"/>
        </w:rPr>
        <w:t>responses o</w:t>
      </w:r>
      <w:r w:rsidRPr="00910D17">
        <w:rPr>
          <w:lang w:val="en-GB"/>
        </w:rPr>
        <w:t>f</w:t>
      </w:r>
      <w:r w:rsidR="005735ED" w:rsidRPr="00910D17">
        <w:rPr>
          <w:lang w:val="en-GB"/>
        </w:rPr>
        <w:t xml:space="preserve"> the erythrocyte</w:t>
      </w:r>
      <w:bookmarkEnd w:id="197"/>
    </w:p>
    <w:p w14:paraId="1AAB4129" w14:textId="61D67391" w:rsidR="005735ED" w:rsidRPr="00910D17" w:rsidRDefault="00B0129A" w:rsidP="005735ED">
      <w:pPr>
        <w:rPr>
          <w:lang w:val="en-GB"/>
        </w:rPr>
      </w:pPr>
      <w:r w:rsidRPr="00910D17">
        <w:rPr>
          <w:lang w:val="en-GB"/>
        </w:rPr>
        <w:t>For compression</w:t>
      </w:r>
      <w:r w:rsidR="00BD736B" w:rsidRPr="00910D17">
        <w:rPr>
          <w:lang w:val="en-GB"/>
        </w:rPr>
        <w:t xml:space="preserve"> of the entire erythrocyte</w:t>
      </w:r>
      <w:r w:rsidR="0089590B" w:rsidRPr="00910D17">
        <w:rPr>
          <w:lang w:val="en-GB"/>
        </w:rPr>
        <w:t xml:space="preserve"> (case study 3)</w:t>
      </w:r>
      <w:r w:rsidR="00BD736B" w:rsidRPr="00910D17">
        <w:rPr>
          <w:lang w:val="en-GB"/>
        </w:rPr>
        <w:t>, t</w:t>
      </w:r>
      <w:r w:rsidR="005735ED" w:rsidRPr="00910D17">
        <w:rPr>
          <w:lang w:val="en-GB"/>
        </w:rPr>
        <w:t>he force</w:t>
      </w:r>
      <w:r w:rsidR="008C3F75" w:rsidRPr="00910D17">
        <w:rPr>
          <w:lang w:val="en-GB"/>
        </w:rPr>
        <w:t>-</w:t>
      </w:r>
      <w:r w:rsidR="005735ED" w:rsidRPr="00910D17">
        <w:rPr>
          <w:lang w:val="en-GB"/>
        </w:rPr>
        <w:t xml:space="preserve">displacement curves do not </w:t>
      </w:r>
      <w:r w:rsidR="00320457" w:rsidRPr="00910D17">
        <w:rPr>
          <w:lang w:val="en-GB"/>
        </w:rPr>
        <w:t xml:space="preserve">differ </w:t>
      </w:r>
      <w:r w:rsidRPr="00910D17">
        <w:rPr>
          <w:lang w:val="en-GB"/>
        </w:rPr>
        <w:t xml:space="preserve">between the normal erythrocyte and </w:t>
      </w:r>
      <w:r w:rsidR="00BD736B" w:rsidRPr="00910D17">
        <w:rPr>
          <w:lang w:val="en-GB"/>
        </w:rPr>
        <w:t>th</w:t>
      </w:r>
      <w:r w:rsidR="00255C7C" w:rsidRPr="00910D17">
        <w:rPr>
          <w:lang w:val="en-GB"/>
        </w:rPr>
        <w:t xml:space="preserve">at with </w:t>
      </w:r>
      <w:r w:rsidR="005735ED" w:rsidRPr="00910D17">
        <w:rPr>
          <w:lang w:val="en-GB"/>
        </w:rPr>
        <w:t>damage at location 1 and 2</w:t>
      </w:r>
      <w:r w:rsidRPr="00910D17">
        <w:rPr>
          <w:lang w:val="en-GB"/>
        </w:rPr>
        <w:t xml:space="preserve">, </w:t>
      </w:r>
      <w:r w:rsidRPr="00910D17">
        <w:rPr>
          <w:lang w:val="en-GB"/>
        </w:rPr>
        <w:lastRenderedPageBreak/>
        <w:t>respectively,</w:t>
      </w:r>
      <w:r w:rsidR="005735ED" w:rsidRPr="00910D17">
        <w:rPr>
          <w:lang w:val="en-GB"/>
        </w:rPr>
        <w:t xml:space="preserve"> </w:t>
      </w:r>
      <w:r w:rsidR="004B34FB" w:rsidRPr="00910D17">
        <w:rPr>
          <w:lang w:val="en-GB"/>
        </w:rPr>
        <w:t>with β</w:t>
      </w:r>
      <w:r w:rsidR="004B34FB" w:rsidRPr="00910D17">
        <w:rPr>
          <w:vertAlign w:val="subscript"/>
          <w:lang w:val="en-GB"/>
        </w:rPr>
        <w:t xml:space="preserve">1 </w:t>
      </w:r>
      <w:r w:rsidR="004B34FB" w:rsidRPr="00910D17">
        <w:rPr>
          <w:lang w:val="en-GB"/>
        </w:rPr>
        <w:t xml:space="preserve">= 32 </w:t>
      </w:r>
      <w:r w:rsidR="005735ED" w:rsidRPr="00910D17">
        <w:rPr>
          <w:lang w:val="en-GB"/>
        </w:rPr>
        <w:t xml:space="preserve">for </w:t>
      </w:r>
      <w:r w:rsidR="00F23D6D" w:rsidRPr="00910D17">
        <w:rPr>
          <w:lang w:val="en-GB"/>
        </w:rPr>
        <w:t xml:space="preserve">τ = </w:t>
      </w:r>
      <w:r w:rsidR="005735ED" w:rsidRPr="00910D17">
        <w:rPr>
          <w:lang w:val="en-GB"/>
        </w:rPr>
        <w:t>0.1 s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CE4B1C" w:rsidRPr="00910D17">
        <w:rPr>
          <w:lang w:val="en-GB"/>
        </w:rPr>
        <w:t xml:space="preserve"> </w:t>
      </w:r>
      <w:r w:rsidR="00AE08A2" w:rsidRPr="00910D17">
        <w:rPr>
          <w:lang w:val="en-GB"/>
        </w:rPr>
        <w:t>a</w:t>
      </w:r>
      <w:r w:rsidR="005735ED" w:rsidRPr="00910D17">
        <w:rPr>
          <w:lang w:val="en-GB"/>
        </w:rPr>
        <w:t xml:space="preserve">). This result shows that global </w:t>
      </w:r>
      <w:r w:rsidR="004B34FB" w:rsidRPr="00910D17">
        <w:rPr>
          <w:lang w:val="en-GB"/>
        </w:rPr>
        <w:t>compression</w:t>
      </w:r>
      <w:r w:rsidR="005735ED" w:rsidRPr="00910D17">
        <w:rPr>
          <w:lang w:val="en-GB"/>
        </w:rPr>
        <w:t xml:space="preserve"> is insensitive to local damage </w:t>
      </w:r>
      <w:r w:rsidR="000407BC">
        <w:rPr>
          <w:lang w:val="en-GB"/>
        </w:rPr>
        <w:t>to the erythrocyte membrane caused by</w:t>
      </w:r>
      <w:r w:rsidR="004B34FB" w:rsidRPr="00910D17">
        <w:rPr>
          <w:lang w:val="en-GB"/>
        </w:rPr>
        <w:t xml:space="preserve"> </w:t>
      </w:r>
      <w:r w:rsidR="00320457" w:rsidRPr="00910D17">
        <w:rPr>
          <w:lang w:val="en-GB"/>
        </w:rPr>
        <w:t>phosphorylation</w:t>
      </w:r>
      <w:r w:rsidR="005735ED" w:rsidRPr="00910D17">
        <w:rPr>
          <w:lang w:val="en-GB"/>
        </w:rPr>
        <w:t>.</w:t>
      </w:r>
    </w:p>
    <w:p w14:paraId="6C1CCFCC" w14:textId="0E9D9797" w:rsidR="00255C7C" w:rsidRPr="00910D17" w:rsidRDefault="00255C7C" w:rsidP="00F54C9E">
      <w:pPr>
        <w:rPr>
          <w:lang w:val="en-GB"/>
        </w:rPr>
      </w:pPr>
      <w:r w:rsidRPr="00910D17">
        <w:rPr>
          <w:lang w:val="en-GB"/>
        </w:rPr>
        <w:t xml:space="preserve">For local nanoindentation of </w:t>
      </w:r>
      <w:r w:rsidR="0067253C" w:rsidRPr="00910D17">
        <w:rPr>
          <w:lang w:val="en-GB"/>
        </w:rPr>
        <w:t xml:space="preserve">an intact </w:t>
      </w:r>
      <w:r w:rsidRPr="00910D17">
        <w:rPr>
          <w:lang w:val="en-GB"/>
        </w:rPr>
        <w:t>erythrocyte</w:t>
      </w:r>
      <w:r w:rsidR="0089590B" w:rsidRPr="00910D17">
        <w:rPr>
          <w:lang w:val="en-GB"/>
        </w:rPr>
        <w:t xml:space="preserve"> (case study 4)</w:t>
      </w:r>
      <w:r w:rsidR="0067253C" w:rsidRPr="00910D17">
        <w:rPr>
          <w:lang w:val="en-GB"/>
        </w:rPr>
        <w:t>,</w:t>
      </w:r>
      <w:r w:rsidR="002041D7" w:rsidRPr="00910D17">
        <w:rPr>
          <w:lang w:val="en-GB"/>
        </w:rPr>
        <w:t xml:space="preserve"> </w:t>
      </w:r>
      <w:r w:rsidR="00EA104A" w:rsidRPr="00910D17">
        <w:rPr>
          <w:lang w:val="en-GB"/>
        </w:rPr>
        <w:t>the maximum indentation force is 2.5-fold lower for damage induced at damage location 1 (i.e. the region of the indentation) (0.72 × 10</w:t>
      </w:r>
      <w:r w:rsidR="00EA104A" w:rsidRPr="00910D17">
        <w:rPr>
          <w:vertAlign w:val="superscript"/>
          <w:lang w:val="en-GB"/>
        </w:rPr>
        <w:t>-12</w:t>
      </w:r>
      <w:r w:rsidR="00EA104A" w:rsidRPr="00910D17">
        <w:rPr>
          <w:lang w:val="en-GB"/>
        </w:rPr>
        <w:t xml:space="preserve"> N) than at damage location 2 (1.78 ×10</w:t>
      </w:r>
      <w:r w:rsidR="00EA104A" w:rsidRPr="00910D17">
        <w:rPr>
          <w:vertAlign w:val="superscript"/>
          <w:lang w:val="en-GB"/>
        </w:rPr>
        <w:t>-12</w:t>
      </w:r>
      <w:r w:rsidR="00EA104A" w:rsidRPr="00910D17">
        <w:rPr>
          <w:lang w:val="en-GB"/>
        </w:rPr>
        <w:t xml:space="preserve"> N)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EA104A" w:rsidRPr="00910D17">
        <w:rPr>
          <w:lang w:val="en-GB"/>
        </w:rPr>
        <w:t xml:space="preserve"> </w:t>
      </w:r>
      <w:r w:rsidR="00621DB3" w:rsidRPr="00910D17">
        <w:rPr>
          <w:lang w:val="en-GB"/>
        </w:rPr>
        <w:t>b</w:t>
      </w:r>
      <w:r w:rsidR="00EA104A" w:rsidRPr="00910D17">
        <w:rPr>
          <w:lang w:val="en-GB"/>
        </w:rPr>
        <w:t xml:space="preserve">). The latter is </w:t>
      </w:r>
      <w:proofErr w:type="gramStart"/>
      <w:r w:rsidR="00EA104A" w:rsidRPr="00910D17">
        <w:rPr>
          <w:lang w:val="en-GB"/>
        </w:rPr>
        <w:t>similar to</w:t>
      </w:r>
      <w:proofErr w:type="gramEnd"/>
      <w:r w:rsidR="00EA104A" w:rsidRPr="00910D17">
        <w:rPr>
          <w:lang w:val="en-GB"/>
        </w:rPr>
        <w:t xml:space="preserve"> the maximum indentation force for the intact erythrocyte membrane (1.68 ×10</w:t>
      </w:r>
      <w:r w:rsidR="00EA104A" w:rsidRPr="00910D17">
        <w:rPr>
          <w:vertAlign w:val="superscript"/>
          <w:lang w:val="en-GB"/>
        </w:rPr>
        <w:t>-12</w:t>
      </w:r>
      <w:r w:rsidR="00EA104A" w:rsidRPr="00910D17">
        <w:rPr>
          <w:lang w:val="en-GB"/>
        </w:rPr>
        <w:t xml:space="preserve"> N).</w:t>
      </w:r>
      <w:r w:rsidR="00621DB3" w:rsidRPr="00910D17">
        <w:rPr>
          <w:lang w:val="en-GB"/>
        </w:rPr>
        <w:t xml:space="preserve"> A</w:t>
      </w:r>
      <w:r w:rsidR="0067253C" w:rsidRPr="00910D17">
        <w:rPr>
          <w:lang w:val="en-GB"/>
        </w:rPr>
        <w:t xml:space="preserve">n </w:t>
      </w:r>
      <w:r w:rsidR="002041D7" w:rsidRPr="00910D17">
        <w:rPr>
          <w:lang w:val="en-GB"/>
        </w:rPr>
        <w:t xml:space="preserve">indentation </w:t>
      </w:r>
      <w:r w:rsidRPr="00910D17">
        <w:rPr>
          <w:lang w:val="en-GB"/>
        </w:rPr>
        <w:t>displace</w:t>
      </w:r>
      <w:r w:rsidR="002041D7" w:rsidRPr="00910D17">
        <w:rPr>
          <w:lang w:val="en-GB"/>
        </w:rPr>
        <w:t>ment of</w:t>
      </w:r>
      <w:r w:rsidRPr="00910D17">
        <w:rPr>
          <w:lang w:val="en-GB"/>
        </w:rPr>
        <w:t xml:space="preserve"> 1.31 µm</w:t>
      </w:r>
      <w:r w:rsidR="0067253C" w:rsidRPr="00910D17">
        <w:rPr>
          <w:lang w:val="en-GB"/>
        </w:rPr>
        <w:t xml:space="preserve"> </w:t>
      </w:r>
      <w:r w:rsidR="004A4D52" w:rsidRPr="00910D17">
        <w:rPr>
          <w:lang w:val="en-GB"/>
        </w:rPr>
        <w:t xml:space="preserve">causes a </w:t>
      </w:r>
      <w:r w:rsidRPr="00910D17">
        <w:rPr>
          <w:lang w:val="en-GB"/>
        </w:rPr>
        <w:t>maximum</w:t>
      </w:r>
      <w:r w:rsidRPr="00910D17" w:rsidDel="001C2FB2">
        <w:rPr>
          <w:lang w:val="en-GB"/>
        </w:rPr>
        <w:t xml:space="preserve"> </w:t>
      </w:r>
      <w:r w:rsidRPr="00910D17">
        <w:rPr>
          <w:lang w:val="en-GB"/>
        </w:rPr>
        <w:t xml:space="preserve">principal logarithmic strain </w:t>
      </w:r>
      <w:r w:rsidR="002041D7" w:rsidRPr="00910D17">
        <w:rPr>
          <w:lang w:val="en-GB"/>
        </w:rPr>
        <w:t xml:space="preserve">in the erythrocyte membrane </w:t>
      </w:r>
      <w:r w:rsidR="004A4D52" w:rsidRPr="00910D17">
        <w:rPr>
          <w:lang w:val="en-GB"/>
        </w:rPr>
        <w:t>of</w:t>
      </w:r>
      <w:r w:rsidRPr="00910D17">
        <w:rPr>
          <w:lang w:val="en-GB"/>
        </w:rPr>
        <w:t xml:space="preserve"> 0.112 </w:t>
      </w:r>
      <w:r w:rsidR="004F5E6A" w:rsidRPr="00910D17">
        <w:rPr>
          <w:lang w:val="en-GB"/>
        </w:rPr>
        <w:t>without</w:t>
      </w:r>
      <w:r w:rsidR="0067253C" w:rsidRPr="00910D17">
        <w:rPr>
          <w:lang w:val="en-GB"/>
        </w:rPr>
        <w:t xml:space="preserve"> </w:t>
      </w:r>
      <w:r w:rsidR="002041D7" w:rsidRPr="00910D17">
        <w:rPr>
          <w:lang w:val="en-GB"/>
        </w:rPr>
        <w:t xml:space="preserve">blood pressure </w:t>
      </w:r>
      <w:r w:rsidRPr="00910D17">
        <w:rPr>
          <w:lang w:val="en-GB"/>
        </w:rPr>
        <w:t>(</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CE4B1C" w:rsidRPr="00910D17">
        <w:rPr>
          <w:lang w:val="en-GB"/>
        </w:rPr>
        <w:t xml:space="preserve"> </w:t>
      </w:r>
      <w:r w:rsidR="00621DB3" w:rsidRPr="00910D17">
        <w:rPr>
          <w:lang w:val="en-GB"/>
        </w:rPr>
        <w:t>c</w:t>
      </w:r>
      <w:r w:rsidRPr="00910D17">
        <w:rPr>
          <w:lang w:val="en-GB"/>
        </w:rPr>
        <w:t xml:space="preserve">). </w:t>
      </w:r>
      <w:r w:rsidR="00621DB3" w:rsidRPr="00910D17">
        <w:rPr>
          <w:lang w:val="en-GB"/>
        </w:rPr>
        <w:t xml:space="preserve">For </w:t>
      </w:r>
      <w:r w:rsidRPr="00910D17">
        <w:rPr>
          <w:lang w:val="en-GB"/>
        </w:rPr>
        <w:t>damage induced at damage location</w:t>
      </w:r>
      <w:r w:rsidR="0096581A" w:rsidRPr="00910D17">
        <w:rPr>
          <w:lang w:val="en-GB"/>
        </w:rPr>
        <w:t>s</w:t>
      </w:r>
      <w:r w:rsidRPr="00910D17">
        <w:rPr>
          <w:lang w:val="en-GB"/>
        </w:rPr>
        <w:t xml:space="preserve"> 1</w:t>
      </w:r>
      <w:r w:rsidR="00F6313D" w:rsidRPr="00910D17">
        <w:rPr>
          <w:lang w:val="en-GB"/>
        </w:rPr>
        <w:t xml:space="preserve"> and 2</w:t>
      </w:r>
      <w:r w:rsidR="007434CA" w:rsidRPr="00910D17">
        <w:rPr>
          <w:lang w:val="en-GB"/>
        </w:rPr>
        <w:t>, respectively,</w:t>
      </w:r>
      <w:r w:rsidR="00F6313D" w:rsidRPr="00910D17">
        <w:rPr>
          <w:lang w:val="en-GB"/>
        </w:rPr>
        <w:t xml:space="preserve"> with β</w:t>
      </w:r>
      <w:r w:rsidR="00F6313D" w:rsidRPr="00910D17">
        <w:rPr>
          <w:vertAlign w:val="subscript"/>
          <w:lang w:val="en-GB"/>
        </w:rPr>
        <w:t xml:space="preserve">1 </w:t>
      </w:r>
      <w:r w:rsidR="00F6313D" w:rsidRPr="00910D17">
        <w:rPr>
          <w:lang w:val="en-GB"/>
        </w:rPr>
        <w:t>= 32</w:t>
      </w:r>
      <w:r w:rsidRPr="00910D17">
        <w:rPr>
          <w:lang w:val="en-GB"/>
        </w:rPr>
        <w:t xml:space="preserve"> for 0.1 s, the maximum</w:t>
      </w:r>
      <w:r w:rsidRPr="00910D17" w:rsidDel="001C2FB2">
        <w:rPr>
          <w:lang w:val="en-GB"/>
        </w:rPr>
        <w:t xml:space="preserve"> </w:t>
      </w:r>
      <w:r w:rsidRPr="00910D17">
        <w:rPr>
          <w:lang w:val="en-GB"/>
        </w:rPr>
        <w:t xml:space="preserve">principal logarithmic strain </w:t>
      </w:r>
      <w:r w:rsidR="007434CA" w:rsidRPr="00910D17">
        <w:rPr>
          <w:lang w:val="en-GB"/>
        </w:rPr>
        <w:t>is</w:t>
      </w:r>
      <w:r w:rsidRPr="00910D17">
        <w:rPr>
          <w:lang w:val="en-GB"/>
        </w:rPr>
        <w:t xml:space="preserve"> 0.589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CE4B1C" w:rsidRPr="00910D17">
        <w:rPr>
          <w:lang w:val="en-GB"/>
        </w:rPr>
        <w:t xml:space="preserve"> </w:t>
      </w:r>
      <w:r w:rsidR="00621DB3" w:rsidRPr="00910D17">
        <w:rPr>
          <w:lang w:val="en-GB"/>
        </w:rPr>
        <w:t>d</w:t>
      </w:r>
      <w:r w:rsidRPr="00910D17">
        <w:rPr>
          <w:lang w:val="en-GB"/>
        </w:rPr>
        <w:t>)</w:t>
      </w:r>
      <w:r w:rsidR="007434CA" w:rsidRPr="00910D17">
        <w:rPr>
          <w:lang w:val="en-GB"/>
        </w:rPr>
        <w:t xml:space="preserve"> and </w:t>
      </w:r>
      <w:r w:rsidRPr="00910D17">
        <w:rPr>
          <w:lang w:val="en-GB"/>
        </w:rPr>
        <w:t>0.24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CE4B1C" w:rsidRPr="00910D17">
        <w:rPr>
          <w:lang w:val="en-GB"/>
        </w:rPr>
        <w:t xml:space="preserve"> </w:t>
      </w:r>
      <w:r w:rsidR="00140162" w:rsidRPr="00910D17">
        <w:rPr>
          <w:lang w:val="en-GB"/>
        </w:rPr>
        <w:t>e</w:t>
      </w:r>
      <w:r w:rsidRPr="00910D17">
        <w:rPr>
          <w:lang w:val="en-GB"/>
        </w:rPr>
        <w:t>).</w:t>
      </w:r>
      <w:r w:rsidR="00FC31B9" w:rsidRPr="00910D17">
        <w:rPr>
          <w:lang w:val="en-GB"/>
        </w:rPr>
        <w:t xml:space="preserve"> </w:t>
      </w:r>
      <w:r w:rsidR="004F5E6A" w:rsidRPr="00910D17">
        <w:rPr>
          <w:lang w:val="en-GB"/>
        </w:rPr>
        <w:t>T</w:t>
      </w:r>
      <w:r w:rsidRPr="00910D17">
        <w:rPr>
          <w:lang w:val="en-GB"/>
        </w:rPr>
        <w:t xml:space="preserve">he surface area of </w:t>
      </w:r>
      <w:r w:rsidR="00405022" w:rsidRPr="00910D17">
        <w:rPr>
          <w:lang w:val="en-GB"/>
        </w:rPr>
        <w:t xml:space="preserve">the </w:t>
      </w:r>
      <w:r w:rsidRPr="00910D17">
        <w:rPr>
          <w:lang w:val="en-GB"/>
        </w:rPr>
        <w:t xml:space="preserve">intact and </w:t>
      </w:r>
      <w:r w:rsidR="00405022" w:rsidRPr="00910D17">
        <w:rPr>
          <w:lang w:val="en-GB"/>
        </w:rPr>
        <w:t xml:space="preserve">the </w:t>
      </w:r>
      <w:r w:rsidRPr="00910D17">
        <w:rPr>
          <w:lang w:val="en-GB"/>
        </w:rPr>
        <w:t>damaged erythrocyte</w:t>
      </w:r>
      <w:r w:rsidR="0096581A" w:rsidRPr="00910D17">
        <w:rPr>
          <w:lang w:val="en-GB"/>
        </w:rPr>
        <w:t>s</w:t>
      </w:r>
      <w:r w:rsidRPr="00910D17">
        <w:rPr>
          <w:lang w:val="en-GB"/>
        </w:rPr>
        <w:t xml:space="preserve"> increases </w:t>
      </w:r>
      <w:r w:rsidR="007366E5" w:rsidRPr="00910D17">
        <w:rPr>
          <w:lang w:val="en-GB"/>
        </w:rPr>
        <w:t xml:space="preserve">equally </w:t>
      </w:r>
      <w:r w:rsidRPr="00910D17">
        <w:rPr>
          <w:lang w:val="en-GB"/>
        </w:rPr>
        <w:t>from 135 µm</w:t>
      </w:r>
      <w:r w:rsidRPr="00910D17">
        <w:rPr>
          <w:vertAlign w:val="superscript"/>
          <w:lang w:val="en-GB"/>
        </w:rPr>
        <w:t>2</w:t>
      </w:r>
      <w:r w:rsidRPr="00910D17">
        <w:rPr>
          <w:lang w:val="en-GB"/>
        </w:rPr>
        <w:t xml:space="preserve"> to 137 µm</w:t>
      </w:r>
      <w:r w:rsidRPr="00910D17">
        <w:rPr>
          <w:vertAlign w:val="superscript"/>
          <w:lang w:val="en-GB"/>
        </w:rPr>
        <w:t>2</w:t>
      </w:r>
      <w:r w:rsidR="00522AAB" w:rsidRPr="00910D17">
        <w:rPr>
          <w:lang w:val="en-GB"/>
        </w:rPr>
        <w:t xml:space="preserve">, resulting in an </w:t>
      </w:r>
      <w:proofErr w:type="spellStart"/>
      <w:r w:rsidRPr="00910D17">
        <w:rPr>
          <w:lang w:val="en-GB"/>
        </w:rPr>
        <w:t>areal</w:t>
      </w:r>
      <w:proofErr w:type="spellEnd"/>
      <w:r w:rsidRPr="00910D17">
        <w:rPr>
          <w:lang w:val="en-GB"/>
        </w:rPr>
        <w:t xml:space="preserve"> strain </w:t>
      </w:r>
      <w:r w:rsidR="00D8064C" w:rsidRPr="00910D17">
        <w:rPr>
          <w:lang w:val="en-GB"/>
        </w:rPr>
        <w:t xml:space="preserve">of </w:t>
      </w:r>
      <w:proofErr w:type="gramStart"/>
      <w:r w:rsidR="00D8064C" w:rsidRPr="00910D17">
        <w:rPr>
          <w:lang w:val="en-GB"/>
        </w:rPr>
        <w:t>A</w:t>
      </w:r>
      <w:r w:rsidR="00D8064C" w:rsidRPr="00910D17">
        <w:rPr>
          <w:vertAlign w:val="subscript"/>
          <w:lang w:val="en-GB"/>
        </w:rPr>
        <w:t>s,max</w:t>
      </w:r>
      <w:proofErr w:type="gramEnd"/>
      <w:r w:rsidR="00D8064C" w:rsidRPr="00910D17">
        <w:rPr>
          <w:lang w:val="en-GB"/>
        </w:rPr>
        <w:t xml:space="preserve"> =</w:t>
      </w:r>
      <w:r w:rsidRPr="00910D17">
        <w:rPr>
          <w:lang w:val="en-GB"/>
        </w:rPr>
        <w:t xml:space="preserve"> 0.014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CE4B1C" w:rsidRPr="00910D17">
        <w:rPr>
          <w:lang w:val="en-GB"/>
        </w:rPr>
        <w:t xml:space="preserve"> </w:t>
      </w:r>
      <w:r w:rsidR="00140162" w:rsidRPr="00910D17">
        <w:rPr>
          <w:lang w:val="en-GB"/>
        </w:rPr>
        <w:t>c</w:t>
      </w:r>
      <w:r w:rsidRPr="00910D17">
        <w:rPr>
          <w:lang w:val="en-GB"/>
        </w:rPr>
        <w:t xml:space="preserve"> to </w:t>
      </w:r>
      <w:r w:rsidR="00140162" w:rsidRPr="00910D17">
        <w:rPr>
          <w:lang w:val="en-GB"/>
        </w:rPr>
        <w:t>e</w:t>
      </w:r>
      <w:r w:rsidRPr="00910D17">
        <w:rPr>
          <w:lang w:val="en-GB"/>
        </w:rPr>
        <w:t xml:space="preserve">). </w:t>
      </w:r>
    </w:p>
    <w:p w14:paraId="42584072" w14:textId="1CB2BCE2" w:rsidR="00381BD9" w:rsidRPr="00910D17" w:rsidRDefault="00381BD9" w:rsidP="00381BD9">
      <w:pPr>
        <w:rPr>
          <w:lang w:val="en-GB"/>
        </w:rPr>
      </w:pPr>
      <w:r w:rsidRPr="00910D17">
        <w:rPr>
          <w:noProof/>
          <w:lang w:val="en-GB"/>
        </w:rPr>
        <w:lastRenderedPageBreak/>
        <w:drawing>
          <wp:inline distT="0" distB="0" distL="0" distR="0" wp14:anchorId="48D6C30F" wp14:editId="49E71E76">
            <wp:extent cx="4605637" cy="6573328"/>
            <wp:effectExtent l="0" t="0" r="5080" b="0"/>
            <wp:docPr id="254983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2" b="1026"/>
                    <a:stretch/>
                  </pic:blipFill>
                  <pic:spPr bwMode="auto">
                    <a:xfrm>
                      <a:off x="0" y="0"/>
                      <a:ext cx="4608454" cy="6577348"/>
                    </a:xfrm>
                    <a:prstGeom prst="rect">
                      <a:avLst/>
                    </a:prstGeom>
                    <a:noFill/>
                    <a:ln>
                      <a:noFill/>
                    </a:ln>
                    <a:extLst>
                      <a:ext uri="{53640926-AAD7-44D8-BBD7-CCE9431645EC}">
                        <a14:shadowObscured xmlns:a14="http://schemas.microsoft.com/office/drawing/2010/main"/>
                      </a:ext>
                    </a:extLst>
                  </pic:spPr>
                </pic:pic>
              </a:graphicData>
            </a:graphic>
          </wp:inline>
        </w:drawing>
      </w:r>
    </w:p>
    <w:p w14:paraId="1AE0FADB" w14:textId="1C6B7E25" w:rsidR="00AE08A2" w:rsidRPr="00910D17" w:rsidRDefault="00AE08A2" w:rsidP="00AE08A2">
      <w:pPr>
        <w:pStyle w:val="Caption-Top"/>
        <w:rPr>
          <w:lang w:val="en-GB"/>
        </w:rPr>
      </w:pPr>
      <w:bookmarkStart w:id="198" w:name="_Ref178175635"/>
      <w:r w:rsidRPr="00910D17">
        <w:rPr>
          <w:lang w:val="en-GB"/>
        </w:rPr>
        <w:t xml:space="preserve">Figure </w:t>
      </w:r>
      <w:r w:rsidRPr="00910D17">
        <w:rPr>
          <w:lang w:val="en-GB"/>
        </w:rPr>
        <w:fldChar w:fldCharType="begin"/>
      </w:r>
      <w:r w:rsidRPr="00910D17">
        <w:rPr>
          <w:lang w:val="en-GB"/>
        </w:rPr>
        <w:instrText>SEQ Figure \* ARABIC</w:instrText>
      </w:r>
      <w:r w:rsidRPr="00910D17">
        <w:rPr>
          <w:lang w:val="en-GB"/>
        </w:rPr>
        <w:fldChar w:fldCharType="separate"/>
      </w:r>
      <w:r w:rsidR="00232CAA">
        <w:rPr>
          <w:noProof/>
          <w:lang w:val="en-GB"/>
        </w:rPr>
        <w:t>9</w:t>
      </w:r>
      <w:r w:rsidRPr="00910D17">
        <w:rPr>
          <w:lang w:val="en-GB"/>
        </w:rPr>
        <w:fldChar w:fldCharType="end"/>
      </w:r>
      <w:bookmarkEnd w:id="198"/>
      <w:r w:rsidRPr="00910D17">
        <w:rPr>
          <w:lang w:val="en-GB"/>
        </w:rPr>
        <w:t xml:space="preserve">: </w:t>
      </w:r>
      <w:r w:rsidR="00CA12C4" w:rsidRPr="00910D17">
        <w:rPr>
          <w:lang w:val="en-GB"/>
        </w:rPr>
        <w:t xml:space="preserve">Predicted </w:t>
      </w:r>
      <w:r w:rsidRPr="00910D17">
        <w:rPr>
          <w:lang w:val="en-GB"/>
        </w:rPr>
        <w:t xml:space="preserve">force versus displacement for </w:t>
      </w:r>
      <w:r w:rsidR="00CA12C4" w:rsidRPr="00910D17">
        <w:rPr>
          <w:lang w:val="en-GB"/>
        </w:rPr>
        <w:t xml:space="preserve">compression </w:t>
      </w:r>
      <w:r w:rsidR="00EA104A" w:rsidRPr="00910D17">
        <w:rPr>
          <w:lang w:val="en-GB"/>
        </w:rPr>
        <w:t xml:space="preserve">(a) and nanoindentation (b) </w:t>
      </w:r>
      <w:r w:rsidR="004453AB" w:rsidRPr="00910D17">
        <w:rPr>
          <w:lang w:val="en-GB"/>
        </w:rPr>
        <w:t xml:space="preserve">of </w:t>
      </w:r>
      <w:r w:rsidRPr="00910D17">
        <w:rPr>
          <w:lang w:val="en-GB"/>
        </w:rPr>
        <w:t>an intact erythrocyte and an erythrocyte damaged at damage location</w:t>
      </w:r>
      <w:r w:rsidR="004856BC" w:rsidRPr="00910D17">
        <w:rPr>
          <w:lang w:val="en-GB"/>
        </w:rPr>
        <w:t>s</w:t>
      </w:r>
      <w:r w:rsidRPr="00910D17">
        <w:rPr>
          <w:lang w:val="en-GB"/>
        </w:rPr>
        <w:t xml:space="preserve"> 1 and 2, respectively. Maximum</w:t>
      </w:r>
      <w:r w:rsidRPr="00910D17" w:rsidDel="001C2FB2">
        <w:rPr>
          <w:lang w:val="en-GB"/>
        </w:rPr>
        <w:t xml:space="preserve"> </w:t>
      </w:r>
      <w:r w:rsidRPr="00910D17">
        <w:rPr>
          <w:lang w:val="en-GB"/>
        </w:rPr>
        <w:t>principal logarithmic strain for the intact erythrocyte membrane</w:t>
      </w:r>
      <w:r w:rsidR="008F65E0" w:rsidRPr="00910D17">
        <w:rPr>
          <w:lang w:val="en-GB"/>
        </w:rPr>
        <w:t xml:space="preserve"> (c)</w:t>
      </w:r>
      <w:r w:rsidRPr="00910D17">
        <w:rPr>
          <w:lang w:val="en-GB"/>
        </w:rPr>
        <w:t>. Maximum principal logarithmic strain for the erythrocyte membrane with damage (β</w:t>
      </w:r>
      <w:r w:rsidRPr="00910D17">
        <w:rPr>
          <w:vertAlign w:val="subscript"/>
          <w:lang w:val="en-GB"/>
        </w:rPr>
        <w:t>1</w:t>
      </w:r>
      <w:r w:rsidR="00F87DC0" w:rsidRPr="00910D17">
        <w:rPr>
          <w:lang w:val="en-GB"/>
        </w:rPr>
        <w:t xml:space="preserve"> =</w:t>
      </w:r>
      <w:r w:rsidR="00306460" w:rsidRPr="00910D17">
        <w:rPr>
          <w:lang w:val="en-GB"/>
        </w:rPr>
        <w:t xml:space="preserve"> </w:t>
      </w:r>
      <w:r w:rsidRPr="00910D17">
        <w:rPr>
          <w:lang w:val="en-GB"/>
        </w:rPr>
        <w:t>32) induced for 0.1 s at damage location 1 (</w:t>
      </w:r>
      <w:r w:rsidR="008F65E0" w:rsidRPr="00910D17">
        <w:rPr>
          <w:lang w:val="en-GB"/>
        </w:rPr>
        <w:t>d</w:t>
      </w:r>
      <w:r w:rsidRPr="00910D17">
        <w:rPr>
          <w:lang w:val="en-GB"/>
        </w:rPr>
        <w:t>) and 2 (</w:t>
      </w:r>
      <w:r w:rsidR="00506EEC" w:rsidRPr="00910D17">
        <w:rPr>
          <w:lang w:val="en-GB"/>
        </w:rPr>
        <w:t>e</w:t>
      </w:r>
      <w:r w:rsidRPr="00910D17">
        <w:rPr>
          <w:lang w:val="en-GB"/>
        </w:rPr>
        <w:t>) where</w:t>
      </w:r>
      <w:r w:rsidRPr="00910D17" w:rsidDel="00F214D2">
        <w:rPr>
          <w:lang w:val="en-GB"/>
        </w:rPr>
        <w:t xml:space="preserve"> </w:t>
      </w:r>
      <w:r w:rsidRPr="00910D17">
        <w:rPr>
          <w:lang w:val="en-GB"/>
        </w:rPr>
        <w:t>A and A</w:t>
      </w:r>
      <w:r w:rsidRPr="00910D17">
        <w:rPr>
          <w:vertAlign w:val="subscript"/>
          <w:lang w:val="en-GB"/>
        </w:rPr>
        <w:t xml:space="preserve">s, max </w:t>
      </w:r>
      <w:r w:rsidRPr="00910D17">
        <w:rPr>
          <w:lang w:val="en-GB"/>
        </w:rPr>
        <w:t>denotes the surface area and the areal ratio of the erythrocyte, respectively.</w:t>
      </w:r>
    </w:p>
    <w:p w14:paraId="05229063" w14:textId="77777777" w:rsidR="00EB2A27" w:rsidRPr="00910D17" w:rsidRDefault="00EB2A27" w:rsidP="006C2BA2">
      <w:pPr>
        <w:rPr>
          <w:lang w:val="en-GB"/>
        </w:rPr>
      </w:pPr>
    </w:p>
    <w:p w14:paraId="0B49FDA4" w14:textId="6A925ADE" w:rsidR="006C2BA2" w:rsidRPr="00910D17" w:rsidRDefault="006C2BA2" w:rsidP="00783254">
      <w:pPr>
        <w:pStyle w:val="Heading1"/>
        <w:rPr>
          <w:lang w:val="en-GB"/>
        </w:rPr>
      </w:pPr>
      <w:r w:rsidRPr="00910D17">
        <w:rPr>
          <w:lang w:val="en-GB"/>
        </w:rPr>
        <w:lastRenderedPageBreak/>
        <w:t>Discussion</w:t>
      </w:r>
    </w:p>
    <w:p w14:paraId="53767CE5" w14:textId="489306C9" w:rsidR="006B622E" w:rsidRPr="00910D17" w:rsidRDefault="0009637F" w:rsidP="0087035A">
      <w:pPr>
        <w:rPr>
          <w:lang w:val="en-GB"/>
        </w:rPr>
      </w:pPr>
      <w:r w:rsidRPr="00910D17">
        <w:rPr>
          <w:lang w:val="en-GB"/>
        </w:rPr>
        <w:t xml:space="preserve">Although </w:t>
      </w:r>
      <w:r w:rsidR="000407BC">
        <w:rPr>
          <w:lang w:val="en-GB"/>
        </w:rPr>
        <w:t>considerable progress has been made in understanding which factors determine merozoite invasiveness, most studies have not addressed the collective role of the biophysical characteristics of</w:t>
      </w:r>
      <w:r w:rsidRPr="00910D17">
        <w:rPr>
          <w:lang w:val="en-GB"/>
        </w:rPr>
        <w:t xml:space="preserve"> erythrocyte deformability in the invasion process. Cell shape, cytoplasmic viscosity, </w:t>
      </w:r>
      <w:r w:rsidR="00620B3B" w:rsidRPr="00910D17">
        <w:rPr>
          <w:lang w:val="en-GB"/>
        </w:rPr>
        <w:t xml:space="preserve">and </w:t>
      </w:r>
      <w:r w:rsidRPr="00910D17">
        <w:rPr>
          <w:lang w:val="en-GB"/>
        </w:rPr>
        <w:t>membrane stability are the main determin</w:t>
      </w:r>
      <w:r w:rsidR="001830AD" w:rsidRPr="00910D17">
        <w:rPr>
          <w:lang w:val="en-GB"/>
        </w:rPr>
        <w:t>ants</w:t>
      </w:r>
      <w:r w:rsidRPr="00910D17">
        <w:rPr>
          <w:lang w:val="en-GB"/>
        </w:rPr>
        <w:t xml:space="preserve"> </w:t>
      </w:r>
      <w:r w:rsidR="001830AD" w:rsidRPr="00910D17">
        <w:rPr>
          <w:lang w:val="en-GB"/>
        </w:rPr>
        <w:t xml:space="preserve">of </w:t>
      </w:r>
      <w:r w:rsidRPr="00910D17">
        <w:rPr>
          <w:lang w:val="en-GB"/>
        </w:rPr>
        <w:t xml:space="preserve">erythrocyte deformability </w:t>
      </w:r>
      <w:r w:rsidRPr="00910D17">
        <w:rPr>
          <w:lang w:val="en-GB"/>
        </w:rPr>
        <w:fldChar w:fldCharType="begin">
          <w:fldData xml:space="preserve">PEVuZE5vdGU+PENpdGU+PEF1dGhvcj5Nb2hhbmRhczwvQXV0aG9yPjxZZWFyPjE5OTM8L1llYXI+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</w:fldData>
        </w:fldChar>
      </w:r>
      <w:r w:rsidR="003208F5">
        <w:rPr>
          <w:lang w:val="en-GB"/>
        </w:rPr>
        <w:instrText xml:space="preserve"> ADDIN EN.CITE </w:instrText>
      </w:r>
      <w:r w:rsidR="003208F5">
        <w:rPr>
          <w:lang w:val="en-GB"/>
        </w:rPr>
        <w:fldChar w:fldCharType="begin">
          <w:fldData xml:space="preserve">PEVuZE5vdGU+PENpdGU+PEF1dGhvcj5Nb2hhbmRhczwvQXV0aG9yPjxZZWFyPjE5OTM8L1llYXI+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(Mohandas &amp; Chasis, 1993; Mohandas &amp; Evans, 1994)</w:t>
      </w:r>
      <w:r w:rsidRPr="00910D17">
        <w:rPr>
          <w:lang w:val="en-GB"/>
        </w:rPr>
        <w:fldChar w:fldCharType="end"/>
      </w:r>
      <w:r w:rsidRPr="00910D17">
        <w:rPr>
          <w:lang w:val="en-GB"/>
        </w:rPr>
        <w:t xml:space="preserve">. </w:t>
      </w:r>
      <w:r w:rsidR="001830AD" w:rsidRPr="00910D17">
        <w:rPr>
          <w:lang w:val="en-GB"/>
        </w:rPr>
        <w:t>E</w:t>
      </w:r>
      <w:r w:rsidRPr="00910D17">
        <w:rPr>
          <w:lang w:val="en-GB"/>
        </w:rPr>
        <w:t xml:space="preserve">xperimental data on the mechanical properties of </w:t>
      </w:r>
      <w:r w:rsidR="003003E7" w:rsidRPr="00910D17">
        <w:rPr>
          <w:lang w:val="en-GB"/>
        </w:rPr>
        <w:t xml:space="preserve">the </w:t>
      </w:r>
      <w:r w:rsidRPr="00910D17">
        <w:rPr>
          <w:lang w:val="en-GB"/>
        </w:rPr>
        <w:t xml:space="preserve">human erythrocyte </w:t>
      </w:r>
      <w:r w:rsidR="003003E7" w:rsidRPr="00910D17">
        <w:rPr>
          <w:lang w:val="en-GB"/>
        </w:rPr>
        <w:t xml:space="preserve">are </w:t>
      </w:r>
      <w:r w:rsidRPr="00910D17">
        <w:rPr>
          <w:lang w:val="en-GB"/>
        </w:rPr>
        <w:t>widely available</w:t>
      </w:r>
      <w:r w:rsidR="001830AD" w:rsidRPr="00910D17">
        <w:rPr>
          <w:lang w:val="en-GB"/>
        </w:rPr>
        <w:t>; however</w:t>
      </w:r>
      <w:r w:rsidR="003003E7" w:rsidRPr="00910D17">
        <w:rPr>
          <w:lang w:val="en-GB"/>
        </w:rPr>
        <w:t xml:space="preserve">, </w:t>
      </w:r>
      <w:r w:rsidRPr="00910D17">
        <w:rPr>
          <w:lang w:val="en-GB"/>
        </w:rPr>
        <w:t xml:space="preserve">it remains unknown how these </w:t>
      </w:r>
      <w:r w:rsidR="00B460B9" w:rsidRPr="00910D17">
        <w:rPr>
          <w:lang w:val="en-GB"/>
        </w:rPr>
        <w:t>physical properties</w:t>
      </w:r>
      <w:r w:rsidRPr="00910D17">
        <w:rPr>
          <w:lang w:val="en-GB"/>
        </w:rPr>
        <w:t xml:space="preserve"> </w:t>
      </w:r>
      <w:r w:rsidR="00283CFF" w:rsidRPr="00910D17">
        <w:rPr>
          <w:lang w:val="en-GB"/>
        </w:rPr>
        <w:t xml:space="preserve">influence </w:t>
      </w:r>
      <w:r w:rsidRPr="00910D17">
        <w:rPr>
          <w:lang w:val="en-GB"/>
        </w:rPr>
        <w:t xml:space="preserve">the invasiveness of the </w:t>
      </w:r>
      <w:r w:rsidR="005C2244" w:rsidRPr="00910D17">
        <w:rPr>
          <w:lang w:val="en-GB"/>
        </w:rPr>
        <w:t>merozoite</w:t>
      </w:r>
      <w:r w:rsidRPr="00910D17">
        <w:rPr>
          <w:lang w:val="en-GB"/>
        </w:rPr>
        <w:t xml:space="preserve">. Hence, </w:t>
      </w:r>
      <w:r w:rsidR="00046C37" w:rsidRPr="00910D17">
        <w:rPr>
          <w:lang w:val="en-GB"/>
        </w:rPr>
        <w:t xml:space="preserve">in </w:t>
      </w:r>
      <w:r w:rsidRPr="00910D17">
        <w:rPr>
          <w:lang w:val="en-GB"/>
        </w:rPr>
        <w:t xml:space="preserve">the current </w:t>
      </w:r>
      <w:r w:rsidR="005743A0" w:rsidRPr="00910D17">
        <w:rPr>
          <w:lang w:val="en-GB"/>
        </w:rPr>
        <w:t>study</w:t>
      </w:r>
      <w:r w:rsidR="00046C37" w:rsidRPr="00910D17">
        <w:rPr>
          <w:lang w:val="en-GB"/>
        </w:rPr>
        <w:t>,</w:t>
      </w:r>
      <w:r w:rsidRPr="00910D17">
        <w:rPr>
          <w:lang w:val="en-GB"/>
        </w:rPr>
        <w:t xml:space="preserve"> an </w:t>
      </w:r>
      <w:proofErr w:type="gramStart"/>
      <w:r w:rsidRPr="00910D17">
        <w:rPr>
          <w:i/>
          <w:lang w:val="en-GB"/>
        </w:rPr>
        <w:t>in silico</w:t>
      </w:r>
      <w:proofErr w:type="gramEnd"/>
      <w:r w:rsidRPr="00910D17">
        <w:rPr>
          <w:lang w:val="en-GB"/>
        </w:rPr>
        <w:t xml:space="preserve"> </w:t>
      </w:r>
      <w:r w:rsidR="00477213" w:rsidRPr="00910D17">
        <w:rPr>
          <w:lang w:val="en-GB"/>
        </w:rPr>
        <w:t>approach</w:t>
      </w:r>
      <w:r w:rsidR="005743A0" w:rsidRPr="00910D17">
        <w:rPr>
          <w:lang w:val="en-GB"/>
        </w:rPr>
        <w:t xml:space="preserve"> </w:t>
      </w:r>
      <w:r w:rsidR="00046C37" w:rsidRPr="00910D17">
        <w:rPr>
          <w:lang w:val="en-GB"/>
        </w:rPr>
        <w:t xml:space="preserve">was developed </w:t>
      </w:r>
      <w:r w:rsidR="005743A0" w:rsidRPr="00910D17">
        <w:rPr>
          <w:lang w:val="en-GB"/>
        </w:rPr>
        <w:t>to</w:t>
      </w:r>
      <w:r w:rsidR="007A0B17" w:rsidRPr="00910D17">
        <w:rPr>
          <w:lang w:val="en-GB"/>
        </w:rPr>
        <w:t xml:space="preserve"> </w:t>
      </w:r>
      <w:r w:rsidRPr="00910D17">
        <w:rPr>
          <w:lang w:val="en-GB"/>
        </w:rPr>
        <w:t>investigat</w:t>
      </w:r>
      <w:r w:rsidR="005743A0" w:rsidRPr="00910D17">
        <w:rPr>
          <w:lang w:val="en-GB"/>
        </w:rPr>
        <w:t>e</w:t>
      </w:r>
      <w:r w:rsidRPr="00910D17">
        <w:rPr>
          <w:lang w:val="en-GB"/>
        </w:rPr>
        <w:t xml:space="preserve"> the </w:t>
      </w:r>
      <w:r w:rsidR="005743A0" w:rsidRPr="00910D17">
        <w:rPr>
          <w:lang w:val="en-GB"/>
        </w:rPr>
        <w:t>role</w:t>
      </w:r>
      <w:r w:rsidRPr="00910D17">
        <w:rPr>
          <w:lang w:val="en-GB"/>
        </w:rPr>
        <w:t xml:space="preserve"> of erythrocyte morphology</w:t>
      </w:r>
      <w:r w:rsidR="007A0B17" w:rsidRPr="00910D17">
        <w:rPr>
          <w:lang w:val="en-GB"/>
        </w:rPr>
        <w:t xml:space="preserve"> and </w:t>
      </w:r>
      <w:r w:rsidRPr="00910D17">
        <w:rPr>
          <w:lang w:val="en-GB"/>
        </w:rPr>
        <w:t>merozoite</w:t>
      </w:r>
      <w:r w:rsidR="007A0B17" w:rsidRPr="00910D17">
        <w:rPr>
          <w:lang w:val="en-GB"/>
        </w:rPr>
        <w:t>-</w:t>
      </w:r>
      <w:r w:rsidRPr="00910D17">
        <w:rPr>
          <w:lang w:val="en-GB"/>
        </w:rPr>
        <w:t xml:space="preserve">induced </w:t>
      </w:r>
      <w:r w:rsidR="005743A0" w:rsidRPr="00910D17">
        <w:rPr>
          <w:lang w:val="en-GB"/>
        </w:rPr>
        <w:t xml:space="preserve">damage </w:t>
      </w:r>
      <w:r w:rsidR="000407BC">
        <w:rPr>
          <w:lang w:val="en-GB"/>
        </w:rPr>
        <w:t>to the erythrocyte membrane, which are</w:t>
      </w:r>
      <w:r w:rsidR="00196270" w:rsidRPr="00910D17">
        <w:rPr>
          <w:lang w:val="en-GB"/>
        </w:rPr>
        <w:t xml:space="preserve"> difficult to </w:t>
      </w:r>
      <w:r w:rsidR="006B3E80" w:rsidRPr="00910D17">
        <w:rPr>
          <w:lang w:val="en-GB"/>
        </w:rPr>
        <w:t>isolate experimentally</w:t>
      </w:r>
      <w:r w:rsidR="00621440" w:rsidRPr="00910D17">
        <w:rPr>
          <w:lang w:val="en-GB"/>
        </w:rPr>
        <w:t>,</w:t>
      </w:r>
      <w:r w:rsidRPr="00910D17">
        <w:rPr>
          <w:lang w:val="en-GB"/>
        </w:rPr>
        <w:t xml:space="preserve"> </w:t>
      </w:r>
      <w:r w:rsidR="003F5077" w:rsidRPr="00910D17">
        <w:rPr>
          <w:lang w:val="en-GB"/>
        </w:rPr>
        <w:t>in</w:t>
      </w:r>
      <w:r w:rsidRPr="00910D17">
        <w:rPr>
          <w:lang w:val="en-GB"/>
        </w:rPr>
        <w:t xml:space="preserve"> the invasiveness of the </w:t>
      </w:r>
      <w:r w:rsidR="005C2244" w:rsidRPr="00910D17">
        <w:rPr>
          <w:lang w:val="en-GB"/>
        </w:rPr>
        <w:t>merozoite</w:t>
      </w:r>
      <w:r w:rsidRPr="00910D17">
        <w:rPr>
          <w:lang w:val="en-GB"/>
        </w:rPr>
        <w:t>.</w:t>
      </w:r>
      <w:r w:rsidR="00E33BC3" w:rsidRPr="00910D17">
        <w:rPr>
          <w:lang w:val="en-GB"/>
        </w:rPr>
        <w:t xml:space="preserve"> </w:t>
      </w:r>
      <w:r w:rsidR="00053647" w:rsidRPr="00910D17">
        <w:rPr>
          <w:lang w:val="en-GB"/>
        </w:rPr>
        <w:t xml:space="preserve">Importantly, this approach provides a mechanistic understanding </w:t>
      </w:r>
      <w:r w:rsidR="00053647">
        <w:rPr>
          <w:lang w:val="en-GB"/>
        </w:rPr>
        <w:t>that contributes to the rational identification of biomechanical targets for cell-mechanics-</w:t>
      </w:r>
      <w:r w:rsidR="00053647" w:rsidRPr="00910D17">
        <w:rPr>
          <w:lang w:val="en-GB"/>
        </w:rPr>
        <w:t xml:space="preserve">based antimalarial drug screening </w:t>
      </w:r>
      <w:r w:rsidR="00914B3F" w:rsidRPr="00910D17">
        <w:rPr>
          <w:lang w:val="en-GB"/>
        </w:rPr>
        <w:fldChar w:fldCharType="begin">
          <w:fldData xml:space="preserve">PEVuZE5vdGU+PENpdGU+PEF1dGhvcj5LcmlzaG5hbjwvQXV0aG9yPjxZZWFyPjIwMTY8L1llYXI+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</w:fldData>
        </w:fldChar>
      </w:r>
      <w:r w:rsidR="003208F5">
        <w:rPr>
          <w:lang w:val="en-GB"/>
        </w:rPr>
        <w:instrText xml:space="preserve"> ADDIN EN.CITE </w:instrText>
      </w:r>
      <w:r w:rsidR="003208F5">
        <w:rPr>
          <w:lang w:val="en-GB"/>
        </w:rPr>
        <w:fldChar w:fldCharType="begin">
          <w:fldData xml:space="preserve">PEVuZE5vdGU+PENpdGU+PEF1dGhvcj5LcmlzaG5hbjwvQXV0aG9yPjxZZWFyPjIwMTY8L1llYXI+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</w:fldData>
        </w:fldChar>
      </w:r>
      <w:r w:rsidR="003208F5">
        <w:rPr>
          <w:lang w:val="en-GB"/>
        </w:rPr>
        <w:instrText xml:space="preserve"> ADDIN EN.CITE.DATA </w:instrText>
      </w:r>
      <w:r w:rsidR="003208F5">
        <w:rPr>
          <w:lang w:val="en-GB"/>
        </w:rPr>
      </w:r>
      <w:r w:rsidR="003208F5">
        <w:rPr>
          <w:lang w:val="en-GB"/>
        </w:rPr>
        <w:fldChar w:fldCharType="end"/>
      </w:r>
      <w:r w:rsidR="00914B3F" w:rsidRPr="00910D17">
        <w:rPr>
          <w:lang w:val="en-GB"/>
        </w:rPr>
      </w:r>
      <w:r w:rsidR="00914B3F" w:rsidRPr="00910D17">
        <w:rPr>
          <w:lang w:val="en-GB"/>
        </w:rPr>
        <w:fldChar w:fldCharType="separate"/>
      </w:r>
      <w:r w:rsidR="003208F5">
        <w:rPr>
          <w:noProof/>
          <w:lang w:val="en-GB"/>
        </w:rPr>
        <w:t>(Krishnan et al., 2016)</w:t>
      </w:r>
      <w:r w:rsidR="00914B3F" w:rsidRPr="00910D17">
        <w:rPr>
          <w:lang w:val="en-GB"/>
        </w:rPr>
        <w:fldChar w:fldCharType="end"/>
      </w:r>
      <w:r w:rsidR="00914B3F" w:rsidRPr="00910D17">
        <w:rPr>
          <w:lang w:val="en-GB"/>
        </w:rPr>
        <w:t>.</w:t>
      </w:r>
    </w:p>
    <w:p w14:paraId="00EE5D1B" w14:textId="5701002F" w:rsidR="006B622E" w:rsidRPr="00910D17" w:rsidRDefault="0055265A" w:rsidP="0055265A">
      <w:pPr>
        <w:pStyle w:val="Heading2"/>
        <w:rPr>
          <w:lang w:val="en-GB"/>
        </w:rPr>
      </w:pPr>
      <w:r w:rsidRPr="00910D17">
        <w:rPr>
          <w:lang w:val="en-GB"/>
        </w:rPr>
        <w:t>Erythrocyte membrane damage model</w:t>
      </w:r>
    </w:p>
    <w:p w14:paraId="64811FEB" w14:textId="0947812F" w:rsidR="00592CA6" w:rsidRPr="00910D17" w:rsidRDefault="00592CA6" w:rsidP="00592CA6">
      <w:pPr>
        <w:rPr>
          <w:rFonts w:eastAsia="Times New Roman"/>
          <w:lang w:val="en-GB" w:bidi="en-US"/>
        </w:rPr>
      </w:pPr>
      <w:r w:rsidRPr="00910D17">
        <w:rPr>
          <w:lang w:val="en-GB" w:bidi="en-US"/>
        </w:rPr>
        <w:t xml:space="preserve">To date, experimental investigations </w:t>
      </w:r>
      <w:r w:rsidR="000407BC">
        <w:rPr>
          <w:lang w:val="en-GB" w:bidi="en-US"/>
        </w:rPr>
        <w:t>of erythrocyte invasion have predominantly focused on the roles</w:t>
      </w:r>
      <w:r w:rsidRPr="00910D17">
        <w:rPr>
          <w:lang w:val="en-GB" w:bidi="en-US"/>
        </w:rPr>
        <w:t xml:space="preserve"> of parasite adhesins, signalling pathways, and the identity of binding receptors on the erythrocyte surface. Erythrocyte membrane damage mechanics associated with the invasion process ha</w:t>
      </w:r>
      <w:r w:rsidR="008E1B4C">
        <w:rPr>
          <w:lang w:val="en-GB" w:bidi="en-US"/>
        </w:rPr>
        <w:t>ve</w:t>
      </w:r>
      <w:r w:rsidRPr="00910D17">
        <w:rPr>
          <w:lang w:val="en-GB" w:bidi="en-US"/>
        </w:rPr>
        <w:t xml:space="preserve"> received limited attention </w:t>
      </w:r>
      <w:r w:rsidRPr="00910D17">
        <w:rPr>
          <w:lang w:val="en-GB" w:bidi="en-US"/>
        </w:rPr>
        <w:fldChar w:fldCharType="begin">
          <w:fldData xml:space="preserve">PEVuZE5vdGU+PENpdGU+PEF1dGhvcj5Lb2NoPC9BdXRob3I+PFllYXI+MjAxNzwvWWVhcj48UmVj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LXRpdGxlPjwvdGl0bGVzPjxwYWdlcz40MjI1LTQyMzA8L3BhZ2VzPjx2b2x1bWU+MTE0PC92b2x1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</w:fldData>
        </w:fldChar>
      </w:r>
      <w:r w:rsidR="003208F5">
        <w:rPr>
          <w:lang w:val="en-GB" w:bidi="en-US"/>
        </w:rPr>
        <w:instrText xml:space="preserve"> ADDIN EN.CITE </w:instrText>
      </w:r>
      <w:r w:rsidR="003208F5">
        <w:rPr>
          <w:lang w:val="en-GB" w:bidi="en-US"/>
        </w:rPr>
        <w:fldChar w:fldCharType="begin">
          <w:fldData xml:space="preserve">PEVuZE5vdGU+PENpdGU+PEF1dGhvcj5Lb2NoPC9BdXRob3I+PFllYXI+MjAxNzwvWWVhcj48UmVj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LXRpdGxlPjwvdGl0bGVzPjxwYWdlcz40MjI1LTQyMzA8L3BhZ2VzPjx2b2x1bWU+MTE0PC92b2x1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</w:fldData>
        </w:fldChar>
      </w:r>
      <w:r w:rsidR="003208F5">
        <w:rPr>
          <w:lang w:val="en-GB" w:bidi="en-US"/>
        </w:rPr>
        <w:instrText xml:space="preserve"> ADDIN EN.CITE.DATA </w:instrText>
      </w:r>
      <w:r w:rsidR="003208F5">
        <w:rPr>
          <w:lang w:val="en-GB" w:bidi="en-US"/>
        </w:rPr>
      </w:r>
      <w:r w:rsidR="003208F5">
        <w:rPr>
          <w:lang w:val="en-GB" w:bidi="en-US"/>
        </w:rPr>
        <w:fldChar w:fldCharType="end"/>
      </w:r>
      <w:r w:rsidRPr="00910D17">
        <w:rPr>
          <w:lang w:val="en-GB" w:bidi="en-US"/>
        </w:rPr>
      </w:r>
      <w:r w:rsidRPr="00910D17">
        <w:rPr>
          <w:lang w:val="en-GB" w:bidi="en-US"/>
        </w:rPr>
        <w:fldChar w:fldCharType="separate"/>
      </w:r>
      <w:r w:rsidR="003208F5">
        <w:rPr>
          <w:noProof/>
          <w:lang w:val="en-GB" w:bidi="en-US"/>
        </w:rPr>
        <w:t>(Koch et al., 2017)</w:t>
      </w:r>
      <w:r w:rsidRPr="00910D17">
        <w:rPr>
          <w:lang w:val="en-GB" w:bidi="en-US"/>
        </w:rPr>
        <w:fldChar w:fldCharType="end"/>
      </w:r>
      <w:r w:rsidRPr="00910D17">
        <w:rPr>
          <w:lang w:val="en-GB" w:bidi="en-US"/>
        </w:rPr>
        <w:t>.</w:t>
      </w:r>
      <w:r w:rsidRPr="00910D17" w:rsidDel="00A74047">
        <w:rPr>
          <w:rFonts w:eastAsia="Times New Roman"/>
          <w:lang w:val="en-GB" w:bidi="en-US"/>
        </w:rPr>
        <w:t xml:space="preserve"> </w:t>
      </w:r>
    </w:p>
    <w:p w14:paraId="00FB77C1" w14:textId="46733C35" w:rsidR="00592CA6" w:rsidRPr="00910D17" w:rsidRDefault="00592CA6" w:rsidP="00592CA6">
      <w:pPr>
        <w:rPr>
          <w:lang w:val="en-GB" w:bidi="en-US"/>
        </w:rPr>
      </w:pPr>
      <w:r w:rsidRPr="00910D17">
        <w:rPr>
          <w:lang w:val="en-GB"/>
        </w:rPr>
        <w:t xml:space="preserve">The </w:t>
      </w:r>
      <w:r w:rsidRPr="00910D17">
        <w:rPr>
          <w:lang w:val="en-GB" w:bidi="en-US"/>
        </w:rPr>
        <w:t xml:space="preserve">erythrocyte membrane </w:t>
      </w:r>
      <w:r w:rsidRPr="00910D17">
        <w:rPr>
          <w:lang w:val="en-GB"/>
        </w:rPr>
        <w:t>damage model developed in the current study utilises the hyperelastic Mooney Rivlin constitutive law, complemented with an exponential damage function to account for membrane remodelling due to phosphorylation.</w:t>
      </w:r>
      <w:r w:rsidRPr="00910D17">
        <w:rPr>
          <w:lang w:val="en-GB" w:bidi="en-US"/>
        </w:rPr>
        <w:t xml:space="preserve"> Despite </w:t>
      </w:r>
      <w:r w:rsidRPr="00910D17" w:rsidDel="00DD57E1">
        <w:rPr>
          <w:lang w:val="en-GB" w:bidi="en-US"/>
        </w:rPr>
        <w:t>limited</w:t>
      </w:r>
      <w:r w:rsidRPr="00910D17">
        <w:rPr>
          <w:lang w:val="en-GB" w:bidi="en-US"/>
        </w:rPr>
        <w:t xml:space="preserve"> knowledge</w:t>
      </w:r>
      <w:r w:rsidRPr="00910D17" w:rsidDel="003B3892">
        <w:rPr>
          <w:lang w:val="en-GB" w:bidi="en-US"/>
        </w:rPr>
        <w:t xml:space="preserve"> </w:t>
      </w:r>
      <w:r w:rsidRPr="00910D17" w:rsidDel="00D171BB">
        <w:rPr>
          <w:lang w:val="en-GB" w:bidi="en-US"/>
        </w:rPr>
        <w:t xml:space="preserve">of </w:t>
      </w:r>
      <w:r w:rsidRPr="00910D17">
        <w:rPr>
          <w:lang w:val="en-GB" w:bidi="en-US"/>
        </w:rPr>
        <w:t xml:space="preserve">merozoite-induced damage, the model allowed </w:t>
      </w:r>
      <w:r w:rsidR="008E1B4C">
        <w:rPr>
          <w:lang w:val="en-GB" w:bidi="en-US"/>
        </w:rPr>
        <w:t>for the representation of varying level</w:t>
      </w:r>
      <w:r w:rsidRPr="00910D17">
        <w:rPr>
          <w:lang w:val="en-GB" w:bidi="en-US"/>
        </w:rPr>
        <w:t xml:space="preserve">s of damage. </w:t>
      </w:r>
      <w:r w:rsidRPr="00910D17">
        <w:rPr>
          <w:lang w:val="en-GB"/>
        </w:rPr>
        <w:t xml:space="preserve">One constraint of hyperelastic constitutive models is their instability when strain is inversely related to stress. One way to assess a model's stability is </w:t>
      </w:r>
      <w:r w:rsidRPr="00910D17">
        <w:rPr>
          <w:lang w:val="en-GB"/>
        </w:rPr>
        <w:lastRenderedPageBreak/>
        <w:t>using Drucker’s criterion. However, this method has challenges</w:t>
      </w:r>
      <w:r w:rsidR="008E1B4C">
        <w:rPr>
          <w:lang w:val="en-GB"/>
        </w:rPr>
        <w:t>,</w:t>
      </w:r>
      <w:r w:rsidRPr="00910D17">
        <w:rPr>
          <w:lang w:val="en-GB"/>
        </w:rPr>
        <w:t xml:space="preserve"> </w:t>
      </w:r>
      <w:r w:rsidR="008E1B4C">
        <w:rPr>
          <w:lang w:val="en-GB"/>
        </w:rPr>
        <w:t xml:space="preserve">as </w:t>
      </w:r>
      <w:r w:rsidRPr="00910D17">
        <w:rPr>
          <w:lang w:val="en-GB"/>
        </w:rPr>
        <w:t xml:space="preserve">some hyperelastic models can be Drucker-unstable </w:t>
      </w:r>
      <w:r w:rsidR="008E1B4C">
        <w:rPr>
          <w:lang w:val="en-GB"/>
        </w:rPr>
        <w:t>at both</w:t>
      </w:r>
      <w:r w:rsidRPr="00910D17">
        <w:rPr>
          <w:lang w:val="en-GB"/>
        </w:rPr>
        <w:t xml:space="preserve"> small and large strains </w:t>
      </w:r>
      <w:r w:rsidR="00401111">
        <w:rPr>
          <w:lang w:val="en-GB"/>
        </w:rPr>
        <w:t>under</w:t>
      </w:r>
      <w:r w:rsidRPr="00910D17">
        <w:rPr>
          <w:lang w:val="en-GB"/>
        </w:rPr>
        <w:t xml:space="preserve"> different loading conditions. Hence, </w:t>
      </w:r>
      <w:r w:rsidR="00401111">
        <w:rPr>
          <w:lang w:val="en-GB"/>
        </w:rPr>
        <w:t>standard</w:t>
      </w:r>
      <w:r w:rsidRPr="00910D17">
        <w:rPr>
          <w:lang w:val="en-GB"/>
        </w:rPr>
        <w:t xml:space="preserve"> practice is </w:t>
      </w:r>
      <w:r w:rsidR="00113AA4" w:rsidRPr="00910D17">
        <w:rPr>
          <w:lang w:val="en-GB"/>
        </w:rPr>
        <w:t>to use</w:t>
      </w:r>
      <w:r w:rsidRPr="00910D17">
        <w:rPr>
          <w:lang w:val="en-GB"/>
        </w:rPr>
        <w:t xml:space="preserve"> a model with a known stability threshold or validity range. For example, the Mooney Rivlin model has a known validity range for </w:t>
      </w:r>
      <w:proofErr w:type="spellStart"/>
      <w:r w:rsidRPr="00910D17">
        <w:rPr>
          <w:lang w:val="en-GB"/>
        </w:rPr>
        <w:t>equi</w:t>
      </w:r>
      <w:proofErr w:type="spellEnd"/>
      <w:r w:rsidRPr="00910D17">
        <w:rPr>
          <w:lang w:val="en-GB"/>
        </w:rPr>
        <w:t>-biaxial logarithmic strain up to</w:t>
      </w:r>
      <w:r w:rsidRPr="00910D17" w:rsidDel="00C9480E">
        <w:rPr>
          <w:lang w:val="en-GB"/>
        </w:rPr>
        <w:t xml:space="preserve"> </w:t>
      </w:r>
      <w:r w:rsidRPr="00910D17">
        <w:rPr>
          <w:lang w:val="en-GB"/>
        </w:rPr>
        <w:t xml:space="preserve">138% </w:t>
      </w:r>
      <w:r w:rsidRPr="00910D17">
        <w:rPr>
          <w:lang w:val="en-GB"/>
        </w:rPr>
        <w:fldChar w:fldCharType="begin"/>
      </w:r>
      <w:r w:rsidR="003208F5">
        <w:rPr>
          <w:lang w:val="en-GB"/>
        </w:rPr>
        <w:instrText xml:space="preserve"> ADDIN EN.CITE &lt;EndNote&gt;&lt;Cite&gt;&lt;Author&gt;Marckmann&lt;/Author&gt;&lt;Year&gt;2006&lt;/Year&gt;&lt;RecNum&gt;325&lt;/RecNum&gt;&lt;DisplayText&gt;(Marckmann &amp;amp; Verron, 2006)&lt;/DisplayText&gt;&lt;record&gt;&lt;rec-number&gt;325&lt;/rec-number&gt;&lt;foreign-keys&gt;&lt;key app="EN" db-id="ess2xr201ass9feavxmxfrtxx5at5fvfer9r" timestamp="1644250355"&gt;325&lt;/key&gt;&lt;/foreign-keys&gt;&lt;ref-type name="Journal Article"&gt;17&lt;/ref-type&gt;&lt;contributors&gt;&lt;authors&gt;&lt;author&gt;Marckmann, G.&lt;/author&gt;&lt;author&gt;Verron, E.&lt;/author&gt;&lt;/authors&gt;&lt;/contributors&gt;&lt;titles&gt;&lt;title&gt;Comparison of Hyperelastic Models for Rubber-Like Materials&lt;/title&gt;&lt;secondary-title&gt;Rubber Chemistry and Technology&lt;/secondary-title&gt;&lt;/titles&gt;&lt;periodical&gt;&lt;full-title&gt;Rubber Chemistry and Technology&lt;/full-title&gt;&lt;abbr-1&gt;Rubber Chem. Technol.&lt;/abbr-1&gt;&lt;abbr-2&gt;Rubber Chem Technol&lt;/abbr-2&gt;&lt;abbr-3&gt;Rubber Chemistry &amp;amp; Technology&lt;/abbr-3&gt;&lt;/periodical&gt;&lt;pages&gt;835-858&lt;/pages&gt;&lt;volume&gt;79&lt;/volume&gt;&lt;number&gt;5&lt;/number&gt;&lt;dates&gt;&lt;year&gt;2006&lt;/year&gt;&lt;/dates&gt;&lt;isbn&gt;0035-9475&lt;/isbn&gt;&lt;urls&gt;&lt;related-urls&gt;&lt;url&gt;https://doi.org/10.5254/1.3547969&lt;/url&gt;&lt;/related-urls&gt;&lt;/urls&gt;&lt;electronic-resource-num&gt;10.5254/1.3547969 %J Rubber Chemistry and Technology&lt;/electronic-resource-num&gt;&lt;access-date&gt;11/22/2021&lt;/access-date&gt;&lt;/record&gt;&lt;/Cite&gt;&lt;/EndNote&gt;</w:instrText>
      </w:r>
      <w:r w:rsidRPr="00910D17">
        <w:rPr>
          <w:lang w:val="en-GB"/>
        </w:rPr>
        <w:fldChar w:fldCharType="separate"/>
      </w:r>
      <w:r w:rsidR="003208F5">
        <w:rPr>
          <w:noProof/>
          <w:lang w:val="en-GB"/>
        </w:rPr>
        <w:t>(Marckmann &amp; Verron, 2006)</w:t>
      </w:r>
      <w:r w:rsidRPr="00910D17">
        <w:rPr>
          <w:lang w:val="en-GB"/>
        </w:rPr>
        <w:fldChar w:fldCharType="end"/>
      </w:r>
      <w:r w:rsidRPr="00910D17">
        <w:rPr>
          <w:lang w:val="en-GB"/>
        </w:rPr>
        <w:t>.</w:t>
      </w:r>
      <w:r w:rsidR="006248BE" w:rsidRPr="00910D17">
        <w:rPr>
          <w:lang w:val="en-GB"/>
        </w:rPr>
        <w:t xml:space="preserve"> </w:t>
      </w:r>
    </w:p>
    <w:p w14:paraId="595EC49A" w14:textId="4154D472" w:rsidR="00592CA6" w:rsidRPr="00910D17" w:rsidRDefault="00592CA6" w:rsidP="00592CA6">
      <w:pPr>
        <w:rPr>
          <w:lang w:val="en-GB" w:bidi="en-US"/>
        </w:rPr>
      </w:pPr>
      <w:r w:rsidRPr="00910D17">
        <w:rPr>
          <w:lang w:val="en-GB"/>
        </w:rPr>
        <w:t>The stability threshold of the developed constitutive damage model was analytically determined using Drucker’s stability criteria</w:t>
      </w:r>
      <w:r w:rsidR="00FB7218" w:rsidRPr="00910D17">
        <w:rPr>
          <w:lang w:val="en-GB"/>
        </w:rPr>
        <w:t>.</w:t>
      </w:r>
      <w:r w:rsidRPr="00910D17">
        <w:rPr>
          <w:lang w:val="en-GB"/>
        </w:rPr>
        <w:t xml:space="preserve"> The decrease in the maximum stress </w:t>
      </w:r>
      <w:r w:rsidR="00401111">
        <w:rPr>
          <w:lang w:val="en-GB"/>
        </w:rPr>
        <w:t>indicates a reduction in stiffness when damage is induced (Figure 5</w:t>
      </w:r>
      <w:r w:rsidRPr="00910D17">
        <w:rPr>
          <w:lang w:val="en-GB"/>
        </w:rPr>
        <w:t xml:space="preserve">b), indicating that the developed damage model accurately mimics the phosphorylation of the key erythrocyte membrane skeleton. </w:t>
      </w:r>
      <w:r w:rsidRPr="00910D17">
        <w:rPr>
          <w:lang w:val="en-GB" w:bidi="en-US"/>
        </w:rPr>
        <w:t xml:space="preserve">The main limitation of the </w:t>
      </w:r>
      <w:r w:rsidRPr="00910D17">
        <w:rPr>
          <w:lang w:val="en-GB"/>
        </w:rPr>
        <w:t xml:space="preserve">developed erythrocyte membrane </w:t>
      </w:r>
      <w:r w:rsidRPr="00910D17">
        <w:rPr>
          <w:lang w:val="en-GB" w:bidi="en-US"/>
        </w:rPr>
        <w:t>damage model is the possible instability of the underlying Mooney Rivlin law at low strain. Furthermore, the second invariant of the left Cauchy</w:t>
      </w:r>
      <w:r w:rsidR="003208F5">
        <w:rPr>
          <w:lang w:val="en-GB" w:bidi="en-US"/>
        </w:rPr>
        <w:t>-Green tensor of the Mooney-Rivlin law can make the developed model unstable under</w:t>
      </w:r>
      <w:r w:rsidRPr="00910D17">
        <w:rPr>
          <w:lang w:val="en-GB" w:bidi="en-US"/>
        </w:rPr>
        <w:t xml:space="preserve"> certain loading conditions. However, the decrease </w:t>
      </w:r>
      <w:r w:rsidR="003208F5">
        <w:rPr>
          <w:lang w:val="en-GB" w:bidi="en-US"/>
        </w:rPr>
        <w:t>in the erythrocyte membrane stability threshold predicted by the developed model for increasing damage amounts corresponds with reports that the phosphorylation of key proteins in</w:t>
      </w:r>
      <w:r w:rsidRPr="00910D17">
        <w:rPr>
          <w:lang w:val="en-GB" w:bidi="en-US"/>
        </w:rPr>
        <w:t xml:space="preserve"> the erythrocyte skeleton leads to an unstable erythrocyte membrane.</w:t>
      </w:r>
    </w:p>
    <w:p w14:paraId="3AA8D344" w14:textId="60EEA292" w:rsidR="0009637F" w:rsidRPr="00910D17" w:rsidRDefault="00C43432" w:rsidP="0009637F">
      <w:pPr>
        <w:pStyle w:val="Heading2"/>
        <w:rPr>
          <w:lang w:val="en-GB"/>
        </w:rPr>
      </w:pPr>
      <w:bookmarkStart w:id="199" w:name="_Toc95572525"/>
      <w:r w:rsidRPr="00910D17">
        <w:rPr>
          <w:lang w:val="en-GB"/>
        </w:rPr>
        <w:t xml:space="preserve">Erythrocyte and </w:t>
      </w:r>
      <w:r w:rsidR="000B4649" w:rsidRPr="00910D17">
        <w:rPr>
          <w:lang w:val="en-GB"/>
        </w:rPr>
        <w:t>invasion finite element models</w:t>
      </w:r>
      <w:bookmarkEnd w:id="199"/>
    </w:p>
    <w:p w14:paraId="1C9C596A" w14:textId="49CEA8DC" w:rsidR="00CF7CEE" w:rsidRPr="00910D17" w:rsidRDefault="0009637F" w:rsidP="0009637F">
      <w:pPr>
        <w:rPr>
          <w:lang w:val="en-GB" w:bidi="en-US"/>
        </w:rPr>
      </w:pPr>
      <w:r w:rsidRPr="00910D17">
        <w:rPr>
          <w:lang w:val="en-GB" w:bidi="en-US"/>
        </w:rPr>
        <w:t xml:space="preserve">The developed erythrocyte model is a two-component model of the erythrocyte membrane and cytoplasm. The diametric </w:t>
      </w:r>
      <w:r w:rsidR="008F4C31" w:rsidRPr="00910D17">
        <w:rPr>
          <w:lang w:val="en-GB" w:bidi="en-US"/>
        </w:rPr>
        <w:t xml:space="preserve">dimensions of the erythrocyte predicted </w:t>
      </w:r>
      <w:r w:rsidR="003208F5">
        <w:rPr>
          <w:lang w:val="en-GB" w:bidi="en-US"/>
        </w:rPr>
        <w:t>by the developed model for a simulated optical-trap experiment were compared with</w:t>
      </w:r>
      <w:r w:rsidRPr="00910D17">
        <w:rPr>
          <w:lang w:val="en-GB" w:bidi="en-US"/>
        </w:rPr>
        <w:t xml:space="preserve"> </w:t>
      </w:r>
      <w:r w:rsidR="008F4C31" w:rsidRPr="00910D17">
        <w:rPr>
          <w:lang w:val="en-GB" w:bidi="en-US"/>
        </w:rPr>
        <w:t xml:space="preserve">experimental </w:t>
      </w:r>
      <w:r w:rsidRPr="00910D17">
        <w:rPr>
          <w:lang w:val="en-GB" w:bidi="en-US"/>
        </w:rPr>
        <w:t xml:space="preserve">data from </w:t>
      </w:r>
      <w:r w:rsidRPr="00910D17">
        <w:rPr>
          <w:lang w:val="en-GB"/>
        </w:rPr>
        <w:fldChar w:fldCharType="begin"/>
      </w:r>
      <w:r w:rsidR="003208F5">
        <w:rPr>
          <w:lang w:val="en-GB"/>
        </w:rPr>
        <w:instrText xml:space="preserve"> ADDIN EN.CITE &lt;EndNote&gt;&lt;Cite AuthorYear="1"&gt;&lt;Author&gt;Mills&lt;/Author&gt;&lt;Year&gt;2004&lt;/Year&gt;&lt;RecNum&gt;194&lt;/RecNum&gt;&lt;DisplayText&gt;Mills et al. (2004)&lt;/DisplayText&gt;&lt;record&gt;&lt;rec-number&gt;194&lt;/rec-number&gt;&lt;foreign-keys&gt;&lt;key app="EN" db-id="ess2xr201ass9feavxmxfrtxx5at5fvfer9r" timestamp="1644250323"&gt;194&lt;/key&gt;&lt;/foreign-keys&gt;&lt;ref-type name="Journal Article"&gt;17&lt;/ref-type&gt;&lt;contributors&gt;&lt;authors&gt;&lt;author&gt;Mills, J. P.&lt;/author&gt;&lt;author&gt;Qie, L.&lt;/author&gt;&lt;author&gt;Dao, M.&lt;/author&gt;&lt;author&gt;Lim, C. T.&lt;/author&gt;&lt;author&gt;Suresh, S.&lt;/author&gt;&lt;/authors&gt;&lt;/contributors&gt;&lt;auth-address&gt;Department of Materials Science and Engineering. National University of Singapore, Singapore 117576, Singapore.&lt;/auth-address&gt;&lt;titles&gt;&lt;title&gt;Nonlinear elastic and viscoelastic deformation of the human red blood cell with optical tweezers&lt;/title&gt;&lt;secondary-title&gt;Mechanics and Chemistry of Biosystems&lt;/secondary-title&gt;&lt;alt-title&gt;Mechanics &amp;amp; chemistry of biosystems : MCB&lt;/alt-title&gt;&lt;/titles&gt;&lt;pages&gt;169-80&lt;/pages&gt;&lt;volume&gt;1&lt;/volume&gt;&lt;number&gt;3&lt;/number&gt;&lt;edition&gt;2006/06/21&lt;/edition&gt;&lt;keywords&gt;&lt;keyword&gt;*Elasticity&lt;/keyword&gt;&lt;keyword&gt;*Erythrocyte Deformability&lt;/keyword&gt;&lt;keyword&gt;Humans&lt;/keyword&gt;&lt;keyword&gt;Optics and Photonics/*instrumentation&lt;/keyword&gt;&lt;keyword&gt;*Viscosity&lt;/keyword&gt;&lt;/keywords&gt;&lt;dates&gt;&lt;year&gt;2004&lt;/year&gt;&lt;pub-dates&gt;&lt;date&gt;Sep&lt;/date&gt;&lt;/pub-dates&gt;&lt;/dates&gt;&lt;isbn&gt;1546-2048 (Print)&amp;#xD;1546-2048&lt;/isbn&gt;&lt;accession-num&gt;16783930&lt;/accession-num&gt;&lt;urls&gt;&lt;/urls&gt;&lt;remote-database-provider&gt;NLM&lt;/remote-database-provider&gt;&lt;language&gt;eng&lt;/language&gt;&lt;/record&gt;&lt;/Cite&gt;&lt;/EndNote&gt;</w:instrText>
      </w:r>
      <w:r w:rsidRPr="00910D17">
        <w:rPr>
          <w:lang w:val="en-GB"/>
        </w:rPr>
        <w:fldChar w:fldCharType="separate"/>
      </w:r>
      <w:r w:rsidR="003208F5">
        <w:rPr>
          <w:noProof/>
          <w:lang w:val="en-GB"/>
        </w:rPr>
        <w:t>Mills et al. (2004)</w:t>
      </w:r>
      <w:r w:rsidRPr="00910D17">
        <w:rPr>
          <w:lang w:val="en-GB"/>
        </w:rPr>
        <w:fldChar w:fldCharType="end"/>
      </w:r>
      <w:r w:rsidRPr="00910D17">
        <w:rPr>
          <w:lang w:val="en-GB"/>
        </w:rPr>
        <w:t xml:space="preserve"> </w:t>
      </w:r>
      <w:r w:rsidR="008F4C31" w:rsidRPr="00910D17">
        <w:rPr>
          <w:lang w:val="en-GB"/>
        </w:rPr>
        <w:t xml:space="preserve">to </w:t>
      </w:r>
      <w:r w:rsidRPr="00910D17">
        <w:rPr>
          <w:lang w:val="en-GB" w:bidi="en-US"/>
        </w:rPr>
        <w:t xml:space="preserve">validate the erythrocyte model. The </w:t>
      </w:r>
      <w:r w:rsidR="008F4C31" w:rsidRPr="00910D17">
        <w:rPr>
          <w:lang w:val="en-GB" w:bidi="en-US"/>
        </w:rPr>
        <w:t xml:space="preserve">predicted </w:t>
      </w:r>
      <w:r w:rsidRPr="00910D17">
        <w:rPr>
          <w:lang w:val="en-GB" w:bidi="en-US"/>
        </w:rPr>
        <w:t xml:space="preserve">transverse </w:t>
      </w:r>
      <w:r w:rsidR="00D2577D" w:rsidRPr="00910D17">
        <w:rPr>
          <w:lang w:val="en-GB" w:bidi="en-US"/>
        </w:rPr>
        <w:t>eryth</w:t>
      </w:r>
      <w:r w:rsidR="00FC40B5" w:rsidRPr="00910D17">
        <w:rPr>
          <w:lang w:val="en-GB" w:bidi="en-US"/>
        </w:rPr>
        <w:t>rocy</w:t>
      </w:r>
      <w:r w:rsidR="00D2577D" w:rsidRPr="00910D17">
        <w:rPr>
          <w:lang w:val="en-GB" w:bidi="en-US"/>
        </w:rPr>
        <w:t xml:space="preserve">te </w:t>
      </w:r>
      <w:r w:rsidRPr="00910D17">
        <w:rPr>
          <w:lang w:val="en-GB" w:bidi="en-US"/>
        </w:rPr>
        <w:t xml:space="preserve">diameters </w:t>
      </w:r>
      <w:r w:rsidR="00D44EE8" w:rsidRPr="00910D17">
        <w:rPr>
          <w:lang w:val="en-GB" w:bidi="en-US"/>
        </w:rPr>
        <w:t>agree</w:t>
      </w:r>
      <w:r w:rsidRPr="00910D17">
        <w:rPr>
          <w:lang w:val="en-GB" w:bidi="en-US"/>
        </w:rPr>
        <w:t xml:space="preserve"> well with the </w:t>
      </w:r>
      <w:r w:rsidR="00FC40B5" w:rsidRPr="00910D17">
        <w:rPr>
          <w:lang w:val="en-GB" w:bidi="en-US"/>
        </w:rPr>
        <w:t xml:space="preserve">experimental </w:t>
      </w:r>
      <w:r w:rsidRPr="00910D17">
        <w:rPr>
          <w:lang w:val="en-GB" w:bidi="en-US"/>
        </w:rPr>
        <w:t xml:space="preserve">transverse diameters from </w:t>
      </w:r>
      <w:r w:rsidRPr="00910D17">
        <w:rPr>
          <w:lang w:val="en-GB"/>
        </w:rPr>
        <w:fldChar w:fldCharType="begin"/>
      </w:r>
      <w:r w:rsidR="0030405F" w:rsidRPr="00910D17">
        <w:rPr>
          <w:lang w:val="en-GB"/>
        </w:rPr>
        <w:instrText xml:space="preserve"> ADDIN EN.CITE &lt;EndNote&gt;&lt;Cite AuthorYear="1"&gt;&lt;Author&gt;Mills&lt;/Author&gt;&lt;Year&gt;2004&lt;/Year&gt;&lt;RecNum&gt;194&lt;/RecNum&gt;&lt;DisplayText&gt;Mills et al. (2004)&lt;/DisplayText&gt;&lt;record&gt;&lt;rec-number&gt;194&lt;/rec-number&gt;&lt;foreign-keys&gt;&lt;key app="EN" db-id="ess2xr201ass9feavxmxfrtxx5at5fvfer9r" timestamp="1644250323"&gt;194&lt;/key&gt;&lt;/foreign-keys&gt;&lt;ref-type name="Journal Article"&gt;17&lt;/ref-type&gt;&lt;contributors&gt;&lt;authors&gt;&lt;author&gt;Mills, J. P.&lt;/author&gt;&lt;author&gt;Qie, L.&lt;/author&gt;&lt;author&gt;Dao, M.&lt;/author&gt;&lt;author&gt;Lim, C. T.&lt;/author&gt;&lt;author&gt;Suresh, S.&lt;/author&gt;&lt;/authors&gt;&lt;/contributors&gt;&lt;auth-address&gt;Department of Materials Science and Engineering. National University of Singapore, Singapore 117576, Singapore.&lt;/auth-address&gt;&lt;titles&gt;&lt;title&gt;Nonlinear elastic and viscoelastic deformation of the human red blood cell with optical tweezers&lt;/title&gt;&lt;secondary-title&gt;Mechanics and Chemistry of Biosystems&lt;/secondary-title&gt;&lt;alt-title&gt;Mechanics &amp;amp; chemistry of biosystems : MCB&lt;/alt-title&gt;&lt;/titles&gt;&lt;pages&gt;169-80&lt;/pages&gt;&lt;volume&gt;1&lt;/volume&gt;&lt;number&gt;3&lt;/number&gt;&lt;edition&gt;2006/06/21&lt;/edition&gt;&lt;keywords&gt;&lt;keyword&gt;*Elasticity&lt;/keyword&gt;&lt;keyword&gt;*Erythrocyte Deformability&lt;/keyword&gt;&lt;keyword&gt;Humans&lt;/keyword&gt;&lt;keyword&gt;Optics and Photonics/*instrumentation&lt;/keyword&gt;&lt;keyword&gt;*Viscosity&lt;/keyword&gt;&lt;/keywords&gt;&lt;dates&gt;&lt;year&gt;2004&lt;/year&gt;&lt;pub-dates&gt;&lt;date&gt;Sep&lt;/date&gt;&lt;/pub-dates&gt;&lt;/dates&gt;&lt;isbn&gt;1546-2048 (Print)&amp;#xD;1546-2048&lt;/isbn&gt;&lt;accession-num&gt;16783930&lt;/accession-num&gt;&lt;urls&gt;&lt;/urls&gt;&lt;remote-database-provider&gt;NLM&lt;/remote-database-provider&gt;&lt;language&gt;eng&lt;/language&gt;&lt;/record&gt;&lt;/Cite&gt;&lt;/EndNote&gt;</w:instrText>
      </w:r>
      <w:r w:rsidRPr="00910D17">
        <w:rPr>
          <w:lang w:val="en-GB"/>
        </w:rPr>
        <w:fldChar w:fldCharType="separate"/>
      </w:r>
      <w:r w:rsidR="0030405F" w:rsidRPr="00910D17">
        <w:rPr>
          <w:lang w:val="en-GB"/>
        </w:rPr>
        <w:t>Mills et al. (2004)</w:t>
      </w:r>
      <w:r w:rsidRPr="00910D17">
        <w:rPr>
          <w:lang w:val="en-GB"/>
        </w:rPr>
        <w:fldChar w:fldCharType="end"/>
      </w:r>
      <w:r w:rsidRPr="00910D17">
        <w:rPr>
          <w:lang w:val="en-GB" w:bidi="en-US"/>
        </w:rPr>
        <w:t xml:space="preserve">. However, the </w:t>
      </w:r>
      <w:r w:rsidR="00FC40B5" w:rsidRPr="00910D17">
        <w:rPr>
          <w:lang w:val="en-GB" w:bidi="en-US"/>
        </w:rPr>
        <w:t xml:space="preserve">predicted </w:t>
      </w:r>
      <w:r w:rsidRPr="00910D17">
        <w:rPr>
          <w:lang w:val="en-GB" w:bidi="en-US"/>
        </w:rPr>
        <w:t xml:space="preserve">axial diameter </w:t>
      </w:r>
      <w:r w:rsidR="007D7094">
        <w:rPr>
          <w:lang w:val="en-GB" w:bidi="en-US"/>
        </w:rPr>
        <w:t xml:space="preserve">fits the experimental data only for axial diameters smaller than 0.0096 mm, corresponding to a maximum principal logarithmic strain of 1.81 in </w:t>
      </w:r>
      <w:r w:rsidR="007D7094">
        <w:rPr>
          <w:lang w:val="en-GB" w:bidi="en-US"/>
        </w:rPr>
        <w:lastRenderedPageBreak/>
        <w:t>the erythrocyte membrane</w:t>
      </w:r>
      <w:r w:rsidRPr="00910D17">
        <w:rPr>
          <w:lang w:val="en-GB" w:bidi="en-US"/>
        </w:rPr>
        <w:t>. Beyond this threshold</w:t>
      </w:r>
      <w:r w:rsidR="007D7094">
        <w:rPr>
          <w:lang w:val="en-GB" w:bidi="en-US"/>
        </w:rPr>
        <w:t>, the developed erythrocyte model show</w:t>
      </w:r>
      <w:r w:rsidRPr="00910D17">
        <w:rPr>
          <w:lang w:val="en-GB" w:bidi="en-US"/>
        </w:rPr>
        <w:t xml:space="preserve">s limited accuracy. </w:t>
      </w:r>
    </w:p>
    <w:p w14:paraId="3EF78D0D" w14:textId="42E7B73E" w:rsidR="00DB73CA" w:rsidRPr="00910D17" w:rsidRDefault="00A61724" w:rsidP="0009637F">
      <w:pPr>
        <w:rPr>
          <w:lang w:val="en-GB" w:bidi="en-US"/>
        </w:rPr>
      </w:pPr>
      <w:r w:rsidRPr="00910D17">
        <w:rPr>
          <w:lang w:val="en-GB" w:bidi="en-US"/>
        </w:rPr>
        <w:t xml:space="preserve">The invasion model was validated by comparing </w:t>
      </w:r>
      <w:r w:rsidR="001A6A00" w:rsidRPr="00910D17">
        <w:rPr>
          <w:lang w:val="en-GB" w:bidi="en-US"/>
        </w:rPr>
        <w:t>the predicted</w:t>
      </w:r>
      <w:r w:rsidR="0009637F" w:rsidRPr="00910D17">
        <w:rPr>
          <w:lang w:val="en-GB" w:bidi="en-US"/>
        </w:rPr>
        <w:t xml:space="preserve"> </w:t>
      </w:r>
      <w:r w:rsidR="007D7094">
        <w:rPr>
          <w:lang w:val="en-GB" w:bidi="en-US"/>
        </w:rPr>
        <w:t>erythrocyte surface area during</w:t>
      </w:r>
      <w:r w:rsidR="001A6A00" w:rsidRPr="00910D17">
        <w:rPr>
          <w:lang w:val="en-GB" w:bidi="en-US"/>
        </w:rPr>
        <w:t xml:space="preserve"> merozoite invasion with experimental data from </w:t>
      </w:r>
      <w:r w:rsidR="0009637F" w:rsidRPr="00910D17">
        <w:rPr>
          <w:lang w:val="en-GB" w:bidi="en-US"/>
        </w:rPr>
        <w:fldChar w:fldCharType="begin"/>
      </w:r>
      <w:r w:rsidR="0030405F" w:rsidRPr="00910D17">
        <w:rPr>
          <w:lang w:val="en-GB" w:bidi="en-US"/>
        </w:rPr>
        <w:instrText xml:space="preserve"> ADDIN EN.CITE &lt;EndNote&gt;&lt;Cite AuthorYear="1"&gt;&lt;Author&gt;Geoghegan&lt;/Author&gt;&lt;Year&gt;2021&lt;/Year&gt;&lt;RecNum&gt;120&lt;/RecNum&gt;&lt;DisplayText&gt;Geoghegan et al. (2021)&lt;/DisplayText&gt;&lt;record&gt;&lt;rec-number&gt;120&lt;/rec-number&gt;&lt;foreign-keys&gt;&lt;key app="EN" db-id="ess2xr201ass9feavxmxfrtxx5at5fvfer9r" timestamp="1630443292"&gt;120&lt;/key&gt;&lt;/foreign-keys&gt;&lt;ref-type name="Journal Article"&gt;17&lt;/ref-type&gt;&lt;contributors&gt;&lt;authors&gt;&lt;author&gt;Geoghegan, Niall D.&lt;/author&gt;&lt;author&gt;Evelyn, Cindy&lt;/author&gt;&lt;author&gt;Whitehead, Lachlan W.&lt;/author&gt;&lt;author&gt;Pasternak, Michal&lt;/author&gt;&lt;author&gt;McDonald, Phoebe&lt;/author&gt;&lt;author&gt;Triglia, Tony&lt;/author&gt;&lt;author&gt;Marapana, Danushka S.&lt;/author&gt;&lt;author&gt;Kempe, Daryan&lt;/author&gt;&lt;author&gt;Thompson, Jennifer K.&lt;/author&gt;&lt;author&gt;Mlodzianoski, Michael J.&lt;/author&gt;&lt;author&gt;Healer, Julie&lt;/author&gt;&lt;author&gt;Biro, Maté&lt;/author&gt;&lt;author&gt;Cowman, Alan F.&lt;/author&gt;&lt;author&gt;Rogers, Kelly L.&lt;/author&gt;&lt;/authors&gt;&lt;/contributors&gt;&lt;titles&gt;&lt;title&gt;4D analysis of malaria parasite invasion offers insights into erythrocyte membrane remodeling and parasitophorous vacuole formation&lt;/title&gt;&lt;secondary-title&gt;Nature Communications&lt;/secondary-title&gt;&lt;/titles&gt;&lt;pages&gt;3620&lt;/pages&gt;&lt;volume&gt;12&lt;/volume&gt;&lt;number&gt;1&lt;/number&gt;&lt;dates&gt;&lt;year&gt;2021&lt;/year&gt;&lt;pub-dates&gt;&lt;date&gt;2021/06/15&lt;/date&gt;&lt;/pub-dates&gt;&lt;/dates&gt;&lt;isbn&gt;2041-1723&lt;/isbn&gt;&lt;urls&gt;&lt;related-urls&gt;&lt;url&gt;https://doi.org/10.1038/s41467-021-23626-7&lt;/url&gt;&lt;url&gt;https://www.ncbi.nlm.nih.gov/pmc/articles/PMC8206130/pdf/41467_2021_Article_23626.pdf&lt;/url&gt;&lt;/related-urls&gt;&lt;/urls&gt;&lt;electronic-resource-num&gt;10.1038/s41467-021-23626-7&lt;/electronic-resource-num&gt;&lt;/record&gt;&lt;/Cite&gt;&lt;/EndNote&gt;</w:instrText>
      </w:r>
      <w:r w:rsidR="0009637F" w:rsidRPr="00910D17">
        <w:rPr>
          <w:lang w:val="en-GB" w:bidi="en-US"/>
        </w:rPr>
        <w:fldChar w:fldCharType="separate"/>
      </w:r>
      <w:r w:rsidR="0030405F" w:rsidRPr="00910D17">
        <w:rPr>
          <w:lang w:val="en-GB" w:bidi="en-US"/>
        </w:rPr>
        <w:t>Geoghegan et al. (2021)</w:t>
      </w:r>
      <w:r w:rsidR="0009637F" w:rsidRPr="00910D17">
        <w:rPr>
          <w:lang w:val="en-GB" w:bidi="en-US"/>
        </w:rPr>
        <w:fldChar w:fldCharType="end"/>
      </w:r>
      <w:r w:rsidR="001A6A00" w:rsidRPr="00910D17">
        <w:rPr>
          <w:lang w:val="en-GB" w:bidi="en-US"/>
        </w:rPr>
        <w:t>.</w:t>
      </w:r>
      <w:r w:rsidR="0009637F" w:rsidRPr="00910D17">
        <w:rPr>
          <w:lang w:val="en-GB" w:bidi="en-US"/>
        </w:rPr>
        <w:t xml:space="preserve"> </w:t>
      </w:r>
      <w:r w:rsidR="005C2244" w:rsidRPr="00910D17">
        <w:rPr>
          <w:lang w:val="en-GB" w:bidi="en-US"/>
        </w:rPr>
        <w:t xml:space="preserve">Since the </w:t>
      </w:r>
      <w:r w:rsidR="00B922E6" w:rsidRPr="00910D17">
        <w:rPr>
          <w:lang w:val="en-GB" w:bidi="en-US"/>
        </w:rPr>
        <w:t xml:space="preserve">erythrocyte was not exposed to blood pressure during the </w:t>
      </w:r>
      <w:r w:rsidR="00B922E6" w:rsidRPr="00910D17">
        <w:rPr>
          <w:i/>
          <w:iCs/>
          <w:lang w:val="en-GB" w:bidi="en-US"/>
        </w:rPr>
        <w:t>in vitro</w:t>
      </w:r>
      <w:r w:rsidR="00B922E6" w:rsidRPr="00910D17">
        <w:rPr>
          <w:lang w:val="en-GB" w:bidi="en-US"/>
        </w:rPr>
        <w:t xml:space="preserve"> experiment</w:t>
      </w:r>
      <w:r w:rsidR="004E4D92" w:rsidRPr="00910D17">
        <w:rPr>
          <w:lang w:val="en-GB" w:bidi="en-US"/>
        </w:rPr>
        <w:t>s, blood pressure was neglected in the invasion model for the v</w:t>
      </w:r>
      <w:r w:rsidR="00DC76F5" w:rsidRPr="00910D17">
        <w:rPr>
          <w:lang w:val="en-GB" w:bidi="en-US"/>
        </w:rPr>
        <w:t xml:space="preserve">alidation </w:t>
      </w:r>
      <w:r w:rsidR="004E4D92" w:rsidRPr="00910D17">
        <w:rPr>
          <w:lang w:val="en-GB" w:bidi="en-US"/>
        </w:rPr>
        <w:t>simulation</w:t>
      </w:r>
      <w:r w:rsidR="00DC76F5" w:rsidRPr="00910D17">
        <w:rPr>
          <w:lang w:val="en-GB" w:bidi="en-US"/>
        </w:rPr>
        <w:t xml:space="preserve">. </w:t>
      </w:r>
      <w:r w:rsidR="0009637F" w:rsidRPr="00910D17">
        <w:rPr>
          <w:lang w:val="en-GB" w:bidi="en-US"/>
        </w:rPr>
        <w:t xml:space="preserve">The </w:t>
      </w:r>
      <w:r w:rsidR="00AA039D" w:rsidRPr="00910D17">
        <w:rPr>
          <w:lang w:val="en-GB" w:bidi="en-US"/>
        </w:rPr>
        <w:t>numerically</w:t>
      </w:r>
      <w:r w:rsidR="00DC76F5" w:rsidRPr="00910D17">
        <w:rPr>
          <w:lang w:val="en-GB" w:bidi="en-US"/>
        </w:rPr>
        <w:t xml:space="preserve"> predicted </w:t>
      </w:r>
      <w:r w:rsidR="0009637F" w:rsidRPr="00910D17">
        <w:rPr>
          <w:lang w:val="en-GB" w:bidi="en-US"/>
        </w:rPr>
        <w:t xml:space="preserve">surface area </w:t>
      </w:r>
      <w:r w:rsidR="004E64BD" w:rsidRPr="00910D17">
        <w:rPr>
          <w:lang w:val="en-GB" w:bidi="en-US"/>
        </w:rPr>
        <w:t xml:space="preserve">excludes </w:t>
      </w:r>
      <w:r w:rsidR="0009637F" w:rsidRPr="00910D17">
        <w:rPr>
          <w:lang w:val="en-GB" w:bidi="en-US"/>
        </w:rPr>
        <w:t xml:space="preserve">the </w:t>
      </w:r>
      <w:r w:rsidR="00113AA4" w:rsidRPr="00910D17">
        <w:rPr>
          <w:lang w:val="en-GB" w:bidi="en-US"/>
        </w:rPr>
        <w:t xml:space="preserve">region of the </w:t>
      </w:r>
      <w:r w:rsidR="0009637F" w:rsidRPr="00910D17">
        <w:rPr>
          <w:lang w:val="en-GB" w:bidi="en-US"/>
        </w:rPr>
        <w:t xml:space="preserve">erythrocyte membrane </w:t>
      </w:r>
      <w:r w:rsidR="0009637F" w:rsidRPr="00910D17" w:rsidDel="00E31ACD">
        <w:rPr>
          <w:lang w:val="en-GB" w:bidi="en-US"/>
        </w:rPr>
        <w:t xml:space="preserve">that </w:t>
      </w:r>
      <w:r w:rsidR="0009637F" w:rsidRPr="00910D17">
        <w:rPr>
          <w:lang w:val="en-GB" w:bidi="en-US"/>
        </w:rPr>
        <w:t xml:space="preserve">is </w:t>
      </w:r>
      <w:r w:rsidR="005C2244" w:rsidRPr="00910D17">
        <w:rPr>
          <w:lang w:val="en-GB" w:bidi="en-US"/>
        </w:rPr>
        <w:t xml:space="preserve">in contact with the </w:t>
      </w:r>
      <w:r w:rsidR="0009637F" w:rsidRPr="00910D17">
        <w:rPr>
          <w:lang w:val="en-GB" w:bidi="en-US"/>
        </w:rPr>
        <w:t>merozoite</w:t>
      </w:r>
      <w:r w:rsidR="005C2244" w:rsidRPr="00910D17">
        <w:rPr>
          <w:lang w:val="en-GB" w:bidi="en-US"/>
        </w:rPr>
        <w:t xml:space="preserve"> during wrapping</w:t>
      </w:r>
      <w:r w:rsidR="0009637F" w:rsidRPr="00910D17">
        <w:rPr>
          <w:lang w:val="en-GB" w:bidi="en-US"/>
        </w:rPr>
        <w:t xml:space="preserve">. </w:t>
      </w:r>
      <w:r w:rsidR="00374162" w:rsidRPr="00910D17">
        <w:rPr>
          <w:lang w:val="en-GB" w:bidi="en-US"/>
        </w:rPr>
        <w:t>T</w:t>
      </w:r>
      <w:r w:rsidR="00A47AD3" w:rsidRPr="00910D17">
        <w:rPr>
          <w:lang w:val="en-GB" w:bidi="en-US"/>
        </w:rPr>
        <w:t>o allow direct comparison</w:t>
      </w:r>
      <w:r w:rsidR="008F4636" w:rsidRPr="00910D17">
        <w:rPr>
          <w:lang w:val="en-GB" w:bidi="en-US"/>
        </w:rPr>
        <w:t xml:space="preserve"> of the change </w:t>
      </w:r>
      <w:r w:rsidR="00CA401C" w:rsidRPr="00910D17">
        <w:rPr>
          <w:lang w:val="en-GB" w:bidi="en-US"/>
        </w:rPr>
        <w:t>in</w:t>
      </w:r>
      <w:r w:rsidR="008F4636" w:rsidRPr="00910D17">
        <w:rPr>
          <w:lang w:val="en-GB" w:bidi="en-US"/>
        </w:rPr>
        <w:t xml:space="preserve"> surface area </w:t>
      </w:r>
      <w:r w:rsidR="00BA67B1" w:rsidRPr="00910D17">
        <w:rPr>
          <w:lang w:val="en-GB" w:bidi="en-US"/>
        </w:rPr>
        <w:t xml:space="preserve">during the </w:t>
      </w:r>
      <w:r w:rsidR="008F4636" w:rsidRPr="00910D17">
        <w:rPr>
          <w:lang w:val="en-GB" w:bidi="en-US"/>
        </w:rPr>
        <w:t>invasion</w:t>
      </w:r>
      <w:r w:rsidR="008C6EB1" w:rsidRPr="00910D17">
        <w:rPr>
          <w:lang w:val="en-GB" w:bidi="en-US"/>
        </w:rPr>
        <w:t>, the predicted</w:t>
      </w:r>
      <w:r w:rsidR="00A47AD3" w:rsidRPr="00910D17">
        <w:rPr>
          <w:lang w:val="en-GB" w:bidi="en-US"/>
        </w:rPr>
        <w:t xml:space="preserve"> </w:t>
      </w:r>
      <w:r w:rsidR="008C6EB1" w:rsidRPr="00910D17">
        <w:rPr>
          <w:lang w:val="en-GB" w:bidi="en-US"/>
        </w:rPr>
        <w:t xml:space="preserve">data </w:t>
      </w:r>
      <w:r w:rsidR="008F4636" w:rsidRPr="00910D17">
        <w:rPr>
          <w:lang w:val="en-GB" w:bidi="en-US"/>
        </w:rPr>
        <w:t>w</w:t>
      </w:r>
      <w:r w:rsidR="007D7094">
        <w:rPr>
          <w:lang w:val="en-GB" w:bidi="en-US"/>
        </w:rPr>
        <w:t>ere normalised to</w:t>
      </w:r>
      <w:r w:rsidR="008F4636" w:rsidRPr="00910D17">
        <w:rPr>
          <w:lang w:val="en-GB" w:bidi="en-US"/>
        </w:rPr>
        <w:t xml:space="preserve"> τ = 1.1</w:t>
      </w:r>
      <w:r w:rsidR="007D7094">
        <w:rPr>
          <w:lang w:val="en-GB" w:bidi="en-US"/>
        </w:rPr>
        <w:t>. In contrast,</w:t>
      </w:r>
      <w:r w:rsidR="00A47AD3" w:rsidRPr="00910D17">
        <w:rPr>
          <w:lang w:val="en-GB" w:bidi="en-US"/>
        </w:rPr>
        <w:t xml:space="preserve"> </w:t>
      </w:r>
      <w:r w:rsidR="008F4636" w:rsidRPr="00910D17">
        <w:rPr>
          <w:lang w:val="en-GB" w:bidi="en-US"/>
        </w:rPr>
        <w:t xml:space="preserve">the </w:t>
      </w:r>
      <w:r w:rsidR="008C6EB1" w:rsidRPr="00910D17">
        <w:rPr>
          <w:lang w:val="en-GB" w:bidi="en-US"/>
        </w:rPr>
        <w:t>experimental data</w:t>
      </w:r>
      <w:r w:rsidR="008F4636" w:rsidRPr="00910D17">
        <w:rPr>
          <w:lang w:val="en-GB" w:bidi="en-US"/>
        </w:rPr>
        <w:t xml:space="preserve"> was normalised to </w:t>
      </w:r>
      <w:r w:rsidR="00040C98" w:rsidRPr="00910D17">
        <w:rPr>
          <w:lang w:val="en-GB" w:bidi="en-US"/>
        </w:rPr>
        <w:t xml:space="preserve">the </w:t>
      </w:r>
      <w:r w:rsidR="008F4636" w:rsidRPr="00910D17">
        <w:rPr>
          <w:lang w:val="en-GB" w:bidi="en-US"/>
        </w:rPr>
        <w:t>time of 49 s required for complete internalisation of the merozoite in the erythrocyte (</w:t>
      </w:r>
      <w:hyperlink w:anchor="_ENREF_41" w:tooltip="Geoghegan, 2021 #120" w:history="1">
        <w:r w:rsidR="008F4636" w:rsidRPr="00910D17">
          <w:rPr>
            <w:lang w:val="en-GB" w:bidi="en-US"/>
          </w:rPr>
          <w:t>Geoghegan</w:t>
        </w:r>
        <w:r w:rsidR="008F4636" w:rsidRPr="00910D17">
          <w:rPr>
            <w:i/>
            <w:lang w:val="en-GB" w:bidi="en-US"/>
          </w:rPr>
          <w:t xml:space="preserve"> et al.</w:t>
        </w:r>
        <w:r w:rsidR="008F4636" w:rsidRPr="00910D17">
          <w:rPr>
            <w:lang w:val="en-GB" w:bidi="en-US"/>
          </w:rPr>
          <w:t xml:space="preserve"> 2021</w:t>
        </w:r>
      </w:hyperlink>
      <w:r w:rsidR="008F4636" w:rsidRPr="00910D17">
        <w:rPr>
          <w:lang w:val="en-GB" w:bidi="en-US"/>
        </w:rPr>
        <w:t>).</w:t>
      </w:r>
      <w:r w:rsidR="00040C98" w:rsidRPr="00910D17">
        <w:rPr>
          <w:lang w:val="en-GB" w:bidi="en-US"/>
        </w:rPr>
        <w:t xml:space="preserve"> </w:t>
      </w:r>
      <w:r w:rsidR="004351A8" w:rsidRPr="00910D17">
        <w:rPr>
          <w:lang w:val="en-GB" w:bidi="en-US"/>
        </w:rPr>
        <w:t>T</w:t>
      </w:r>
      <w:r w:rsidR="0009637F" w:rsidRPr="00910D17">
        <w:rPr>
          <w:lang w:val="en-GB" w:bidi="en-US"/>
        </w:rPr>
        <w:t>h</w:t>
      </w:r>
      <w:r w:rsidR="00040C98" w:rsidRPr="00910D17">
        <w:rPr>
          <w:lang w:val="en-GB" w:bidi="en-US"/>
        </w:rPr>
        <w:t xml:space="preserve">e predicted and experimental </w:t>
      </w:r>
      <w:r w:rsidR="0090546A" w:rsidRPr="00910D17">
        <w:rPr>
          <w:lang w:val="en-GB" w:bidi="en-US"/>
        </w:rPr>
        <w:t xml:space="preserve">erythrocyte </w:t>
      </w:r>
      <w:r w:rsidR="0009637F" w:rsidRPr="00910D17">
        <w:rPr>
          <w:lang w:val="en-GB" w:bidi="en-US"/>
        </w:rPr>
        <w:t>surface area</w:t>
      </w:r>
      <w:r w:rsidR="007D7094">
        <w:rPr>
          <w:lang w:val="en-GB" w:bidi="en-US"/>
        </w:rPr>
        <w:t>s agreed well (Figure 7</w:t>
      </w:r>
      <w:r w:rsidR="00BC2306" w:rsidRPr="00910D17">
        <w:rPr>
          <w:lang w:val="en-GB" w:bidi="en-US"/>
        </w:rPr>
        <w:t>a)</w:t>
      </w:r>
      <w:r w:rsidR="0009637F" w:rsidRPr="00910D17">
        <w:rPr>
          <w:lang w:val="en-GB" w:bidi="en-US"/>
        </w:rPr>
        <w:t xml:space="preserve">. The validated model </w:t>
      </w:r>
      <w:r w:rsidR="007421BD" w:rsidRPr="00910D17">
        <w:rPr>
          <w:lang w:val="en-GB" w:bidi="en-US"/>
        </w:rPr>
        <w:t xml:space="preserve">allows </w:t>
      </w:r>
      <w:r w:rsidR="00557B30" w:rsidRPr="00910D17">
        <w:rPr>
          <w:lang w:val="en-GB" w:bidi="en-US"/>
        </w:rPr>
        <w:t>prediction of</w:t>
      </w:r>
      <w:r w:rsidR="00DF2263" w:rsidRPr="00910D17">
        <w:rPr>
          <w:lang w:val="en-GB" w:bidi="en-US"/>
        </w:rPr>
        <w:t xml:space="preserve"> the invasion process under </w:t>
      </w:r>
      <w:r w:rsidR="00DF2263" w:rsidRPr="00910D17">
        <w:rPr>
          <w:i/>
          <w:lang w:val="en-GB" w:bidi="en-US"/>
        </w:rPr>
        <w:t>in vivo</w:t>
      </w:r>
      <w:r w:rsidR="00DF2263" w:rsidRPr="00910D17">
        <w:rPr>
          <w:lang w:val="en-GB" w:bidi="en-US"/>
        </w:rPr>
        <w:t xml:space="preserve"> conditions, e.g.,</w:t>
      </w:r>
      <w:r w:rsidR="00596429" w:rsidRPr="00910D17">
        <w:rPr>
          <w:lang w:val="en-GB" w:bidi="en-US"/>
        </w:rPr>
        <w:t xml:space="preserve"> </w:t>
      </w:r>
      <w:r w:rsidR="0009637F" w:rsidRPr="00910D17">
        <w:rPr>
          <w:lang w:val="en-GB" w:bidi="en-US"/>
        </w:rPr>
        <w:t>blood pressure</w:t>
      </w:r>
      <w:r w:rsidR="00596429" w:rsidRPr="00910D17">
        <w:rPr>
          <w:lang w:val="en-GB" w:bidi="en-US"/>
        </w:rPr>
        <w:t xml:space="preserve"> acting on the erythrocyte</w:t>
      </w:r>
      <w:r w:rsidR="0044763C" w:rsidRPr="00910D17">
        <w:rPr>
          <w:lang w:val="en-GB" w:bidi="en-US"/>
        </w:rPr>
        <w:t>,</w:t>
      </w:r>
      <w:r w:rsidR="0009637F" w:rsidRPr="00910D17">
        <w:rPr>
          <w:lang w:val="en-GB" w:bidi="en-US"/>
        </w:rPr>
        <w:t xml:space="preserve"> which may be </w:t>
      </w:r>
      <w:r w:rsidR="00DB73CA" w:rsidRPr="00910D17">
        <w:rPr>
          <w:lang w:val="en-GB" w:bidi="en-US"/>
        </w:rPr>
        <w:t xml:space="preserve">more </w:t>
      </w:r>
      <w:r w:rsidR="00DF2263" w:rsidRPr="00910D17">
        <w:rPr>
          <w:lang w:val="en-GB" w:bidi="en-US"/>
        </w:rPr>
        <w:t>challenging</w:t>
      </w:r>
      <w:r w:rsidR="00DB73CA" w:rsidRPr="00910D17">
        <w:rPr>
          <w:lang w:val="en-GB" w:bidi="en-US"/>
        </w:rPr>
        <w:t xml:space="preserve"> </w:t>
      </w:r>
      <w:r w:rsidR="00596429" w:rsidRPr="00910D17">
        <w:rPr>
          <w:lang w:val="en-GB" w:bidi="en-US"/>
        </w:rPr>
        <w:t xml:space="preserve">to achieve </w:t>
      </w:r>
      <w:r w:rsidR="0009637F" w:rsidRPr="00910D17">
        <w:rPr>
          <w:lang w:val="en-GB" w:bidi="en-US"/>
        </w:rPr>
        <w:t xml:space="preserve">in </w:t>
      </w:r>
      <w:r w:rsidR="0009637F" w:rsidRPr="00910D17">
        <w:rPr>
          <w:i/>
          <w:lang w:val="en-GB" w:bidi="en-US"/>
        </w:rPr>
        <w:t>in vitro</w:t>
      </w:r>
      <w:r w:rsidR="0009637F" w:rsidRPr="00910D17">
        <w:rPr>
          <w:lang w:val="en-GB" w:bidi="en-US"/>
        </w:rPr>
        <w:t xml:space="preserve"> experiment</w:t>
      </w:r>
      <w:r w:rsidR="00DB73CA" w:rsidRPr="00910D17">
        <w:rPr>
          <w:lang w:val="en-GB" w:bidi="en-US"/>
        </w:rPr>
        <w:t>s</w:t>
      </w:r>
      <w:r w:rsidR="0009637F" w:rsidRPr="00910D17">
        <w:rPr>
          <w:lang w:val="en-GB" w:bidi="en-US"/>
        </w:rPr>
        <w:t xml:space="preserve">. </w:t>
      </w:r>
    </w:p>
    <w:p w14:paraId="08BFBB5F" w14:textId="44F94790" w:rsidR="00A8316F" w:rsidRPr="00910D17" w:rsidRDefault="0009637F" w:rsidP="00A8316F">
      <w:pPr>
        <w:rPr>
          <w:lang w:val="en-GB" w:bidi="en-US"/>
        </w:rPr>
      </w:pPr>
      <w:r w:rsidRPr="00910D17">
        <w:rPr>
          <w:lang w:val="en-GB" w:bidi="en-US"/>
        </w:rPr>
        <w:t xml:space="preserve">The validation of the invasion model also </w:t>
      </w:r>
      <w:r w:rsidR="007D7094">
        <w:rPr>
          <w:lang w:val="en-GB" w:bidi="en-US"/>
        </w:rPr>
        <w:t>validates the developed erythrocyte membrane damage model, as the model predictions were in good agreement with the</w:t>
      </w:r>
      <w:r w:rsidRPr="00910D17">
        <w:rPr>
          <w:lang w:val="en-GB" w:bidi="en-US"/>
        </w:rPr>
        <w:t xml:space="preserve"> experimental data </w:t>
      </w:r>
      <w:r w:rsidR="006B54AF" w:rsidRPr="00910D17">
        <w:rPr>
          <w:lang w:val="en-GB" w:bidi="en-US"/>
        </w:rPr>
        <w:t xml:space="preserve">for </w:t>
      </w:r>
      <w:r w:rsidRPr="00910D17">
        <w:rPr>
          <w:lang w:val="en-GB" w:bidi="en-US"/>
        </w:rPr>
        <w:t>β</w:t>
      </w:r>
      <w:r w:rsidRPr="00910D17">
        <w:rPr>
          <w:vertAlign w:val="subscript"/>
          <w:lang w:val="en-GB" w:bidi="en-US"/>
        </w:rPr>
        <w:t>1</w:t>
      </w:r>
      <w:r w:rsidRPr="00910D17">
        <w:rPr>
          <w:lang w:val="en-GB" w:bidi="en-US"/>
        </w:rPr>
        <w:t xml:space="preserve"> </w:t>
      </w:r>
      <w:r w:rsidR="006B54AF" w:rsidRPr="00910D17">
        <w:rPr>
          <w:lang w:val="en-GB" w:bidi="en-US"/>
        </w:rPr>
        <w:t>=</w:t>
      </w:r>
      <w:r w:rsidRPr="00910D17">
        <w:rPr>
          <w:lang w:val="en-GB" w:bidi="en-US"/>
        </w:rPr>
        <w:t xml:space="preserve"> 11 </w:t>
      </w:r>
      <w:r w:rsidR="006B54AF" w:rsidRPr="00910D17">
        <w:rPr>
          <w:lang w:val="en-GB" w:bidi="en-US"/>
        </w:rPr>
        <w:t xml:space="preserve">and τ = </w:t>
      </w:r>
      <w:r w:rsidRPr="00910D17">
        <w:rPr>
          <w:lang w:val="en-GB" w:bidi="en-US"/>
        </w:rPr>
        <w:t xml:space="preserve">0.1 s. Identifying the damage parameters enables </w:t>
      </w:r>
      <w:r w:rsidR="00D54159">
        <w:rPr>
          <w:lang w:val="en-GB" w:bidi="en-US"/>
        </w:rPr>
        <w:t>the quantification of the correct invasion forces required for</w:t>
      </w:r>
      <w:r w:rsidRPr="00910D17">
        <w:rPr>
          <w:lang w:val="en-GB" w:bidi="en-US"/>
        </w:rPr>
        <w:t xml:space="preserve"> the </w:t>
      </w:r>
      <w:r w:rsidR="005C2244" w:rsidRPr="00910D17">
        <w:rPr>
          <w:lang w:val="en-GB" w:bidi="en-US"/>
        </w:rPr>
        <w:t>merozoite</w:t>
      </w:r>
      <w:r w:rsidRPr="00910D17">
        <w:rPr>
          <w:lang w:val="en-GB" w:bidi="en-US"/>
        </w:rPr>
        <w:t xml:space="preserve"> to invade the erythrocyte.</w:t>
      </w:r>
      <w:r w:rsidR="00DB73CA" w:rsidRPr="00910D17">
        <w:rPr>
          <w:lang w:val="en-GB" w:bidi="en-US"/>
        </w:rPr>
        <w:t xml:space="preserve"> </w:t>
      </w:r>
      <w:r w:rsidR="00A8316F" w:rsidRPr="00910D17">
        <w:rPr>
          <w:lang w:val="en-GB" w:bidi="en-US"/>
        </w:rPr>
        <w:t xml:space="preserve">The invasion model indicated </w:t>
      </w:r>
      <w:r w:rsidR="001D7A71" w:rsidRPr="00910D17">
        <w:rPr>
          <w:lang w:val="en-GB" w:bidi="en-US"/>
        </w:rPr>
        <w:t>a</w:t>
      </w:r>
      <w:r w:rsidR="00A8316F" w:rsidRPr="00910D17">
        <w:rPr>
          <w:lang w:val="en-GB" w:bidi="en-US"/>
        </w:rPr>
        <w:t xml:space="preserve"> maximum principal logarithmic strain </w:t>
      </w:r>
      <w:r w:rsidR="00557B30" w:rsidRPr="00910D17">
        <w:rPr>
          <w:lang w:val="en-GB" w:bidi="en-US"/>
        </w:rPr>
        <w:t>in</w:t>
      </w:r>
      <w:r w:rsidR="00A8316F" w:rsidRPr="00910D17">
        <w:rPr>
          <w:lang w:val="en-GB" w:bidi="en-US"/>
        </w:rPr>
        <w:t xml:space="preserve"> the erythrocyte membrane </w:t>
      </w:r>
      <w:r w:rsidR="0055656F" w:rsidRPr="00910D17">
        <w:rPr>
          <w:lang w:val="en-GB" w:bidi="en-US"/>
        </w:rPr>
        <w:t>of</w:t>
      </w:r>
      <w:r w:rsidR="00A8316F" w:rsidRPr="00910D17">
        <w:rPr>
          <w:lang w:val="en-GB" w:bidi="en-US"/>
        </w:rPr>
        <w:t xml:space="preserve"> 1.77</w:t>
      </w:r>
      <w:r w:rsidR="0055656F" w:rsidRPr="00910D17">
        <w:rPr>
          <w:lang w:val="en-GB" w:bidi="en-US"/>
        </w:rPr>
        <w:t xml:space="preserve">. </w:t>
      </w:r>
      <w:r w:rsidR="009333D7" w:rsidRPr="00910D17">
        <w:rPr>
          <w:lang w:val="en-GB" w:bidi="en-US"/>
        </w:rPr>
        <w:t>T</w:t>
      </w:r>
      <w:r w:rsidR="0055656F" w:rsidRPr="00910D17">
        <w:rPr>
          <w:lang w:val="en-GB" w:bidi="en-US"/>
        </w:rPr>
        <w:t xml:space="preserve">his value </w:t>
      </w:r>
      <w:r w:rsidR="00A8316F" w:rsidRPr="00910D17">
        <w:rPr>
          <w:lang w:val="en-GB" w:bidi="en-US"/>
        </w:rPr>
        <w:t xml:space="preserve">is </w:t>
      </w:r>
      <w:r w:rsidR="009333D7" w:rsidRPr="00910D17">
        <w:rPr>
          <w:lang w:val="en-GB" w:bidi="en-US"/>
        </w:rPr>
        <w:t xml:space="preserve">below </w:t>
      </w:r>
      <w:r w:rsidR="00A8316F" w:rsidRPr="00910D17">
        <w:rPr>
          <w:lang w:val="en-GB" w:bidi="en-US"/>
        </w:rPr>
        <w:t xml:space="preserve">the </w:t>
      </w:r>
      <w:r w:rsidR="00FE3E06" w:rsidRPr="00910D17">
        <w:rPr>
          <w:lang w:val="en-GB" w:bidi="en-US"/>
        </w:rPr>
        <w:t>erythrocyte model</w:t>
      </w:r>
      <w:r w:rsidR="00FE3E06">
        <w:rPr>
          <w:lang w:val="en-GB" w:bidi="en-US"/>
        </w:rPr>
        <w:t>’s</w:t>
      </w:r>
      <w:r w:rsidR="00FE3E06" w:rsidRPr="00910D17">
        <w:rPr>
          <w:lang w:val="en-GB" w:bidi="en-US"/>
        </w:rPr>
        <w:t xml:space="preserve"> </w:t>
      </w:r>
      <w:r w:rsidR="00C16538" w:rsidRPr="00910D17">
        <w:rPr>
          <w:lang w:val="en-GB" w:bidi="en-US"/>
        </w:rPr>
        <w:t xml:space="preserve">accuracy </w:t>
      </w:r>
      <w:r w:rsidR="00FE3E06">
        <w:rPr>
          <w:lang w:val="en-GB" w:bidi="en-US"/>
        </w:rPr>
        <w:t xml:space="preserve">strain </w:t>
      </w:r>
      <w:r w:rsidR="00A8316F" w:rsidRPr="00910D17">
        <w:rPr>
          <w:lang w:val="en-GB" w:bidi="en-US"/>
        </w:rPr>
        <w:t xml:space="preserve">threshold of 1.81, indicating </w:t>
      </w:r>
      <w:r w:rsidR="009333D7" w:rsidRPr="00910D17">
        <w:rPr>
          <w:lang w:val="en-GB" w:bidi="en-US"/>
        </w:rPr>
        <w:t xml:space="preserve">that </w:t>
      </w:r>
      <w:r w:rsidR="00A8316F" w:rsidRPr="00910D17">
        <w:rPr>
          <w:lang w:val="en-GB" w:bidi="en-US"/>
        </w:rPr>
        <w:t xml:space="preserve">the </w:t>
      </w:r>
      <w:r w:rsidR="009333D7" w:rsidRPr="00910D17">
        <w:rPr>
          <w:lang w:val="en-GB" w:bidi="en-US"/>
        </w:rPr>
        <w:t xml:space="preserve">erythrocyte deformation </w:t>
      </w:r>
      <w:r w:rsidR="00A8316F" w:rsidRPr="00910D17">
        <w:rPr>
          <w:lang w:val="en-GB" w:bidi="en-US"/>
        </w:rPr>
        <w:t>during the invasion process is within the determined accuracy range of the erythrocyte model.</w:t>
      </w:r>
    </w:p>
    <w:p w14:paraId="6E35768F" w14:textId="77777777" w:rsidR="0009637F" w:rsidRPr="00910D17" w:rsidRDefault="0009637F" w:rsidP="0009637F">
      <w:pPr>
        <w:pStyle w:val="Heading2"/>
        <w:rPr>
          <w:lang w:val="en-GB"/>
        </w:rPr>
      </w:pPr>
      <w:bookmarkStart w:id="200" w:name="_Toc95572527"/>
      <w:r w:rsidRPr="00910D17">
        <w:rPr>
          <w:lang w:val="en-GB"/>
        </w:rPr>
        <w:lastRenderedPageBreak/>
        <w:t>Impact of the erythrocyte morphology on the merozoite invasiveness</w:t>
      </w:r>
      <w:bookmarkEnd w:id="200"/>
    </w:p>
    <w:p w14:paraId="3F4D7E98" w14:textId="13721FB6" w:rsidR="005F4B81" w:rsidRPr="00910D17" w:rsidRDefault="0009637F" w:rsidP="0009637F">
      <w:pPr>
        <w:rPr>
          <w:lang w:val="en-GB"/>
        </w:rPr>
      </w:pPr>
      <w:r w:rsidRPr="00910D17">
        <w:rPr>
          <w:lang w:val="en-GB"/>
        </w:rPr>
        <w:t>The imp</w:t>
      </w:r>
      <w:r w:rsidR="001D7A71" w:rsidRPr="00910D17">
        <w:rPr>
          <w:lang w:val="en-GB"/>
        </w:rPr>
        <w:t>lication</w:t>
      </w:r>
      <w:r w:rsidRPr="00910D17">
        <w:rPr>
          <w:lang w:val="en-GB"/>
        </w:rPr>
        <w:t xml:space="preserve"> of </w:t>
      </w:r>
      <w:r w:rsidR="00DB73CA" w:rsidRPr="00910D17">
        <w:rPr>
          <w:lang w:val="en-GB"/>
        </w:rPr>
        <w:t xml:space="preserve">morphological variations of the </w:t>
      </w:r>
      <w:r w:rsidRPr="00910D17">
        <w:rPr>
          <w:lang w:val="en-GB"/>
        </w:rPr>
        <w:t xml:space="preserve">erythrocyte on the invasiveness of the </w:t>
      </w:r>
      <w:r w:rsidR="005C2244" w:rsidRPr="00910D17">
        <w:rPr>
          <w:lang w:val="en-GB"/>
        </w:rPr>
        <w:t>merozoite</w:t>
      </w:r>
      <w:r w:rsidRPr="00910D17">
        <w:rPr>
          <w:lang w:val="en-GB"/>
        </w:rPr>
        <w:t xml:space="preserve"> was assessed </w:t>
      </w:r>
      <w:r w:rsidR="009337F0" w:rsidRPr="00910D17">
        <w:rPr>
          <w:lang w:val="en-GB"/>
        </w:rPr>
        <w:t xml:space="preserve">by </w:t>
      </w:r>
      <w:r w:rsidR="004F279C" w:rsidRPr="00910D17">
        <w:rPr>
          <w:lang w:val="en-GB"/>
        </w:rPr>
        <w:t>comparing t</w:t>
      </w:r>
      <w:r w:rsidR="009337F0" w:rsidRPr="00910D17">
        <w:rPr>
          <w:lang w:val="en-GB"/>
        </w:rPr>
        <w:t xml:space="preserve">he </w:t>
      </w:r>
      <w:r w:rsidR="004F279C" w:rsidRPr="00910D17">
        <w:rPr>
          <w:lang w:val="en-GB"/>
        </w:rPr>
        <w:t xml:space="preserve">invasion </w:t>
      </w:r>
      <w:r w:rsidRPr="00910D17">
        <w:rPr>
          <w:lang w:val="en-GB"/>
        </w:rPr>
        <w:t xml:space="preserve">energetics for </w:t>
      </w:r>
      <w:r w:rsidR="004F279C" w:rsidRPr="00910D17">
        <w:rPr>
          <w:lang w:val="en-GB"/>
        </w:rPr>
        <w:t xml:space="preserve">(i) a discoid erythrocyte and a spherocyte and (ii) for </w:t>
      </w:r>
      <w:r w:rsidRPr="00910D17">
        <w:rPr>
          <w:lang w:val="en-GB"/>
        </w:rPr>
        <w:t xml:space="preserve">the concave and convex </w:t>
      </w:r>
      <w:r w:rsidR="004F279C" w:rsidRPr="00910D17">
        <w:rPr>
          <w:lang w:val="en-GB"/>
        </w:rPr>
        <w:t xml:space="preserve">membrane </w:t>
      </w:r>
      <w:r w:rsidRPr="00910D17">
        <w:rPr>
          <w:lang w:val="en-GB"/>
        </w:rPr>
        <w:t xml:space="preserve">region of the </w:t>
      </w:r>
      <w:r w:rsidR="005F4B81" w:rsidRPr="00910D17">
        <w:rPr>
          <w:lang w:val="en-GB"/>
        </w:rPr>
        <w:t xml:space="preserve">discoid </w:t>
      </w:r>
      <w:r w:rsidRPr="00910D17">
        <w:rPr>
          <w:lang w:val="en-GB"/>
        </w:rPr>
        <w:t xml:space="preserve">erythrocyte. </w:t>
      </w:r>
    </w:p>
    <w:p w14:paraId="14123228" w14:textId="1F78AE08" w:rsidR="0009637F" w:rsidRPr="00910D17" w:rsidRDefault="0009637F" w:rsidP="0009637F">
      <w:pPr>
        <w:rPr>
          <w:lang w:val="en-GB"/>
        </w:rPr>
      </w:pPr>
      <w:r w:rsidRPr="00910D17">
        <w:rPr>
          <w:lang w:val="en-GB"/>
        </w:rPr>
        <w:t xml:space="preserve">The </w:t>
      </w:r>
      <w:r w:rsidR="005C2244" w:rsidRPr="00910D17">
        <w:rPr>
          <w:lang w:val="en-GB"/>
        </w:rPr>
        <w:t>merozoite</w:t>
      </w:r>
      <w:r w:rsidRPr="00910D17">
        <w:rPr>
          <w:lang w:val="en-GB"/>
        </w:rPr>
        <w:t xml:space="preserve"> entry </w:t>
      </w:r>
      <w:r w:rsidR="00911AD3" w:rsidRPr="00910D17">
        <w:rPr>
          <w:lang w:val="en-GB"/>
        </w:rPr>
        <w:t xml:space="preserve">requires lower invasion energy </w:t>
      </w:r>
      <w:r w:rsidR="003B4177" w:rsidRPr="00910D17">
        <w:rPr>
          <w:lang w:val="en-GB"/>
        </w:rPr>
        <w:t>for</w:t>
      </w:r>
      <w:r w:rsidRPr="00910D17">
        <w:rPr>
          <w:lang w:val="en-GB"/>
        </w:rPr>
        <w:t xml:space="preserve"> the discoid erythrocyte than the spherocyte. Reducing the </w:t>
      </w:r>
      <w:r w:rsidR="007E2A5C" w:rsidRPr="00910D17">
        <w:rPr>
          <w:lang w:val="en-GB"/>
        </w:rPr>
        <w:t>surface</w:t>
      </w:r>
      <w:r w:rsidR="00202195" w:rsidRPr="00910D17">
        <w:rPr>
          <w:lang w:val="en-GB"/>
        </w:rPr>
        <w:t xml:space="preserve"> area </w:t>
      </w:r>
      <w:r w:rsidR="007E2A5C" w:rsidRPr="00910D17">
        <w:rPr>
          <w:lang w:val="en-GB"/>
        </w:rPr>
        <w:t>to</w:t>
      </w:r>
      <w:r w:rsidR="00202195" w:rsidRPr="00910D17">
        <w:rPr>
          <w:lang w:val="en-GB"/>
        </w:rPr>
        <w:t xml:space="preserve"> </w:t>
      </w:r>
      <w:r w:rsidR="007E2A5C" w:rsidRPr="00910D17">
        <w:rPr>
          <w:lang w:val="en-GB"/>
        </w:rPr>
        <w:t xml:space="preserve">volume </w:t>
      </w:r>
      <w:r w:rsidRPr="00910D17">
        <w:rPr>
          <w:lang w:val="en-GB"/>
        </w:rPr>
        <w:t>ratio</w:t>
      </w:r>
      <w:r w:rsidRPr="00910D17" w:rsidDel="0062049F">
        <w:rPr>
          <w:lang w:val="en-GB"/>
        </w:rPr>
        <w:t xml:space="preserve"> </w:t>
      </w:r>
      <w:r w:rsidR="00202195" w:rsidRPr="00910D17">
        <w:rPr>
          <w:lang w:val="en-GB"/>
        </w:rPr>
        <w:t xml:space="preserve">(S/V) </w:t>
      </w:r>
      <w:r w:rsidRPr="00910D17">
        <w:rPr>
          <w:lang w:val="en-GB"/>
        </w:rPr>
        <w:t xml:space="preserve">increases the sphericity of the erythrocyte and leads to the formation of the spherocyte. The relatively low energy requirement indicates that the </w:t>
      </w:r>
      <w:r w:rsidR="005C2244" w:rsidRPr="00910D17">
        <w:rPr>
          <w:lang w:val="en-GB"/>
        </w:rPr>
        <w:t>merozoite</w:t>
      </w:r>
      <w:r w:rsidRPr="00910D17">
        <w:rPr>
          <w:lang w:val="en-GB"/>
        </w:rPr>
        <w:t xml:space="preserve"> is more invasive when it invades a discoid</w:t>
      </w:r>
      <w:r w:rsidR="000C4EAB" w:rsidRPr="00910D17">
        <w:rPr>
          <w:lang w:val="en-GB"/>
        </w:rPr>
        <w:t>-</w:t>
      </w:r>
      <w:r w:rsidRPr="00910D17">
        <w:rPr>
          <w:lang w:val="en-GB"/>
        </w:rPr>
        <w:t xml:space="preserve">shaped erythrocyte than a </w:t>
      </w:r>
      <w:r w:rsidRPr="00910D17" w:rsidDel="0026064F">
        <w:rPr>
          <w:lang w:val="en-GB"/>
        </w:rPr>
        <w:t>spherocyte</w:t>
      </w:r>
      <w:r w:rsidRPr="00910D17">
        <w:rPr>
          <w:lang w:val="en-GB"/>
        </w:rPr>
        <w:t>.</w:t>
      </w:r>
      <w:r w:rsidR="007A0B17" w:rsidRPr="00910D17">
        <w:rPr>
          <w:lang w:val="en-GB"/>
        </w:rPr>
        <w:t xml:space="preserve"> </w:t>
      </w:r>
      <w:r w:rsidR="00816A4D" w:rsidRPr="00910D17">
        <w:rPr>
          <w:lang w:val="en-GB"/>
        </w:rPr>
        <w:t>An</w:t>
      </w:r>
      <w:r w:rsidR="009333D7" w:rsidRPr="00910D17">
        <w:rPr>
          <w:lang w:val="en-GB"/>
        </w:rPr>
        <w:t xml:space="preserve"> </w:t>
      </w:r>
      <w:r w:rsidRPr="00910D17">
        <w:rPr>
          <w:lang w:val="en-GB"/>
        </w:rPr>
        <w:t xml:space="preserve">increase in sphericity </w:t>
      </w:r>
      <w:r w:rsidRPr="00910D17" w:rsidDel="000F1CAF">
        <w:rPr>
          <w:lang w:val="en-GB"/>
        </w:rPr>
        <w:t>c</w:t>
      </w:r>
      <w:r w:rsidRPr="00910D17">
        <w:rPr>
          <w:lang w:val="en-GB"/>
        </w:rPr>
        <w:t xml:space="preserve">orresponds </w:t>
      </w:r>
      <w:r w:rsidRPr="00910D17" w:rsidDel="002341E3">
        <w:rPr>
          <w:lang w:val="en-GB"/>
        </w:rPr>
        <w:t xml:space="preserve">to </w:t>
      </w:r>
      <w:r w:rsidR="00FE3E06">
        <w:rPr>
          <w:lang w:val="en-GB"/>
        </w:rPr>
        <w:t>an</w:t>
      </w:r>
      <w:r w:rsidRPr="00910D17">
        <w:rPr>
          <w:lang w:val="en-GB"/>
        </w:rPr>
        <w:t xml:space="preserve"> increase in the energy required for</w:t>
      </w:r>
      <w:r w:rsidRPr="00910D17" w:rsidDel="00B44B20">
        <w:rPr>
          <w:lang w:val="en-GB"/>
        </w:rPr>
        <w:t xml:space="preserve"> </w:t>
      </w:r>
      <w:r w:rsidRPr="00910D17">
        <w:rPr>
          <w:lang w:val="en-GB"/>
        </w:rPr>
        <w:t xml:space="preserve">the </w:t>
      </w:r>
      <w:r w:rsidR="005C2244" w:rsidRPr="00910D17">
        <w:rPr>
          <w:lang w:val="en-GB"/>
        </w:rPr>
        <w:t>merozoite</w:t>
      </w:r>
      <w:r w:rsidRPr="00910D17">
        <w:rPr>
          <w:lang w:val="en-GB"/>
        </w:rPr>
        <w:t xml:space="preserve"> to invade the</w:t>
      </w:r>
      <w:r w:rsidRPr="00910D17" w:rsidDel="002341E3">
        <w:rPr>
          <w:lang w:val="en-GB"/>
        </w:rPr>
        <w:t xml:space="preserve"> </w:t>
      </w:r>
      <w:r w:rsidRPr="00910D17">
        <w:rPr>
          <w:lang w:val="en-GB"/>
        </w:rPr>
        <w:t>erythrocyte.</w:t>
      </w:r>
      <w:r w:rsidRPr="00910D17" w:rsidDel="00B7532D">
        <w:rPr>
          <w:lang w:val="en-GB"/>
        </w:rPr>
        <w:t xml:space="preserve"> </w:t>
      </w:r>
      <w:r w:rsidRPr="00910D17">
        <w:rPr>
          <w:lang w:val="en-GB"/>
        </w:rPr>
        <w:t>The S/V of 1.44/m allows a healthy erythrocyte to undergo a large deformation of up to 230% of its original dimension. Reducing the healthy erythrocyte’s S/V by 14% forms a spherocyte with a surface area of 98.5 µm</w:t>
      </w:r>
      <w:r w:rsidRPr="00910D17">
        <w:rPr>
          <w:vertAlign w:val="superscript"/>
          <w:lang w:val="en-GB"/>
        </w:rPr>
        <w:t>2</w:t>
      </w:r>
      <w:r w:rsidRPr="00910D17">
        <w:rPr>
          <w:lang w:val="en-GB"/>
        </w:rPr>
        <w:t xml:space="preserve"> </w:t>
      </w:r>
      <w:r w:rsidR="00CB63BA" w:rsidRPr="00910D17">
        <w:rPr>
          <w:lang w:val="en-GB"/>
        </w:rPr>
        <w:t>compared</w:t>
      </w:r>
      <w:r w:rsidRPr="00910D17">
        <w:rPr>
          <w:lang w:val="en-GB"/>
        </w:rPr>
        <w:t xml:space="preserve"> </w:t>
      </w:r>
      <w:r w:rsidR="00CB63BA" w:rsidRPr="00910D17">
        <w:rPr>
          <w:lang w:val="en-GB"/>
        </w:rPr>
        <w:t xml:space="preserve">to </w:t>
      </w:r>
      <w:r w:rsidRPr="00910D17">
        <w:rPr>
          <w:lang w:val="en-GB"/>
        </w:rPr>
        <w:t xml:space="preserve">the surface area of </w:t>
      </w:r>
      <w:r w:rsidR="00CB63BA" w:rsidRPr="00910D17">
        <w:rPr>
          <w:lang w:val="en-GB"/>
        </w:rPr>
        <w:t>135 µm</w:t>
      </w:r>
      <w:r w:rsidR="00CB63BA" w:rsidRPr="00910D17">
        <w:rPr>
          <w:vertAlign w:val="superscript"/>
          <w:lang w:val="en-GB"/>
        </w:rPr>
        <w:t>2</w:t>
      </w:r>
      <w:r w:rsidR="00CB63BA" w:rsidRPr="00910D17">
        <w:rPr>
          <w:lang w:val="en-GB"/>
        </w:rPr>
        <w:t xml:space="preserve"> of </w:t>
      </w:r>
      <w:r w:rsidRPr="00910D17">
        <w:rPr>
          <w:lang w:val="en-GB"/>
        </w:rPr>
        <w:t xml:space="preserve">a healthy erythrocyte. </w:t>
      </w:r>
      <w:r w:rsidR="000003AA" w:rsidRPr="00910D17">
        <w:rPr>
          <w:lang w:val="en-GB"/>
        </w:rPr>
        <w:t>T</w:t>
      </w:r>
      <w:r w:rsidRPr="00910D17">
        <w:rPr>
          <w:lang w:val="en-GB"/>
        </w:rPr>
        <w:t xml:space="preserve">he discoid </w:t>
      </w:r>
      <w:r w:rsidR="000003AA" w:rsidRPr="00910D17">
        <w:rPr>
          <w:lang w:val="en-GB"/>
        </w:rPr>
        <w:t>erythrocyte</w:t>
      </w:r>
      <w:r w:rsidR="00CB63BA" w:rsidRPr="00910D17">
        <w:rPr>
          <w:lang w:val="en-GB"/>
        </w:rPr>
        <w:t xml:space="preserve"> </w:t>
      </w:r>
      <w:r w:rsidRPr="00910D17">
        <w:rPr>
          <w:lang w:val="en-GB"/>
        </w:rPr>
        <w:t xml:space="preserve">shape provides </w:t>
      </w:r>
      <w:r w:rsidR="00CB63BA" w:rsidRPr="00910D17">
        <w:rPr>
          <w:lang w:val="en-GB"/>
        </w:rPr>
        <w:t xml:space="preserve">an excess surface area of </w:t>
      </w:r>
      <w:r w:rsidRPr="00910D17">
        <w:rPr>
          <w:lang w:val="en-GB"/>
        </w:rPr>
        <w:t>36.5 µm</w:t>
      </w:r>
      <w:r w:rsidRPr="00910D17">
        <w:rPr>
          <w:vertAlign w:val="superscript"/>
          <w:lang w:val="en-GB"/>
        </w:rPr>
        <w:t>2</w:t>
      </w:r>
      <w:r w:rsidRPr="00910D17">
        <w:rPr>
          <w:lang w:val="en-GB"/>
        </w:rPr>
        <w:t xml:space="preserve">, </w:t>
      </w:r>
      <w:r w:rsidR="00CB63BA" w:rsidRPr="00910D17">
        <w:rPr>
          <w:lang w:val="en-GB"/>
        </w:rPr>
        <w:t xml:space="preserve">i.e. </w:t>
      </w:r>
      <w:r w:rsidRPr="00910D17">
        <w:rPr>
          <w:lang w:val="en-GB"/>
        </w:rPr>
        <w:t>4.6</w:t>
      </w:r>
      <w:r w:rsidR="00CB63BA" w:rsidRPr="00910D17">
        <w:rPr>
          <w:lang w:val="en-GB"/>
        </w:rPr>
        <w:t xml:space="preserve">-fold </w:t>
      </w:r>
      <w:r w:rsidRPr="00910D17">
        <w:rPr>
          <w:lang w:val="en-GB"/>
        </w:rPr>
        <w:t>the surface area</w:t>
      </w:r>
      <w:r w:rsidRPr="00910D17" w:rsidDel="00FD6EE4">
        <w:rPr>
          <w:lang w:val="en-GB"/>
        </w:rPr>
        <w:t xml:space="preserve"> </w:t>
      </w:r>
      <w:r w:rsidRPr="00910D17" w:rsidDel="00177099">
        <w:rPr>
          <w:lang w:val="en-GB"/>
        </w:rPr>
        <w:t xml:space="preserve">of </w:t>
      </w:r>
      <w:r w:rsidRPr="00910D17">
        <w:rPr>
          <w:lang w:val="en-GB"/>
        </w:rPr>
        <w:t>8.0 µm</w:t>
      </w:r>
      <w:r w:rsidRPr="00910D17">
        <w:rPr>
          <w:vertAlign w:val="superscript"/>
          <w:lang w:val="en-GB"/>
        </w:rPr>
        <w:t>2</w:t>
      </w:r>
      <w:r w:rsidRPr="00910D17">
        <w:rPr>
          <w:lang w:val="en-GB"/>
        </w:rPr>
        <w:t xml:space="preserve"> </w:t>
      </w:r>
      <w:r w:rsidR="000003AA" w:rsidRPr="00910D17">
        <w:rPr>
          <w:lang w:val="en-GB"/>
        </w:rPr>
        <w:t xml:space="preserve">of a </w:t>
      </w:r>
      <w:r w:rsidR="00CB63BA" w:rsidRPr="00910D17">
        <w:rPr>
          <w:lang w:val="en-GB"/>
        </w:rPr>
        <w:t xml:space="preserve">merozoite </w:t>
      </w:r>
      <w:r w:rsidRPr="00910D17">
        <w:rPr>
          <w:lang w:val="en-GB"/>
        </w:rPr>
        <w:fldChar w:fldCharType="begin">
          <w:fldData xml:space="preserve">PEVuZE5vdGU+PENpdGU+PEF1dGhvcj5EYXNndXB0YTwvQXV0aG9yPjxZZWFyPjIwMTQ8L1llYXI+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</w:fldData>
        </w:fldChar>
      </w:r>
      <w:r w:rsidR="003208F5">
        <w:rPr>
          <w:lang w:val="en-GB"/>
        </w:rPr>
        <w:instrText xml:space="preserve"> ADDIN EN.CITE </w:instrText>
      </w:r>
      <w:r w:rsidR="003208F5">
        <w:rPr>
          <w:lang w:val="en-GB"/>
        </w:rPr>
        <w:fldChar w:fldCharType="begin">
          <w:fldData xml:space="preserve">PEVuZE5vdGU+PENpdGU+PEF1dGhvcj5EYXNndXB0YTwvQXV0aG9yPjxZZWFyPjIwMTQ8L1llYXI+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</w:fldData>
        </w:fldChar>
      </w:r>
      <w:r w:rsidR="003208F5">
        <w:rPr>
          <w:lang w:val="en-GB"/>
        </w:rPr>
        <w:instrText xml:space="preserve"> ADDIN EN.CITE.DATA </w:instrText>
      </w:r>
      <w:r w:rsidR="003208F5">
        <w:rPr>
          <w:lang w:val="en-GB"/>
        </w:rPr>
      </w:r>
      <w:r w:rsidR="003208F5">
        <w:rPr>
          <w:lang w:val="en-GB"/>
        </w:rPr>
        <w:fldChar w:fldCharType="end"/>
      </w:r>
      <w:r w:rsidRPr="00910D17">
        <w:rPr>
          <w:lang w:val="en-GB"/>
        </w:rPr>
      </w:r>
      <w:r w:rsidRPr="00910D17">
        <w:rPr>
          <w:lang w:val="en-GB"/>
        </w:rPr>
        <w:fldChar w:fldCharType="separate"/>
      </w:r>
      <w:r w:rsidR="003208F5">
        <w:rPr>
          <w:noProof/>
          <w:lang w:val="en-GB"/>
        </w:rPr>
        <w:t>(Dasgupta et al., 2014)</w:t>
      </w:r>
      <w:r w:rsidRPr="00910D17">
        <w:rPr>
          <w:lang w:val="en-GB"/>
        </w:rPr>
        <w:fldChar w:fldCharType="end"/>
      </w:r>
      <w:r w:rsidRPr="00910D17">
        <w:rPr>
          <w:lang w:val="en-GB"/>
        </w:rPr>
        <w:t xml:space="preserve">, sufficient to facilitate </w:t>
      </w:r>
      <w:r w:rsidR="000003AA" w:rsidRPr="00910D17">
        <w:rPr>
          <w:lang w:val="en-GB"/>
        </w:rPr>
        <w:t xml:space="preserve">the </w:t>
      </w:r>
      <w:r w:rsidRPr="00910D17">
        <w:rPr>
          <w:lang w:val="en-GB"/>
        </w:rPr>
        <w:t xml:space="preserve">wrapping of the </w:t>
      </w:r>
      <w:r w:rsidR="005C2244" w:rsidRPr="00910D17">
        <w:rPr>
          <w:lang w:val="en-GB"/>
        </w:rPr>
        <w:t>merozoite</w:t>
      </w:r>
      <w:r w:rsidRPr="00910D17">
        <w:rPr>
          <w:lang w:val="en-GB"/>
        </w:rPr>
        <w:t xml:space="preserve">. </w:t>
      </w:r>
      <w:r w:rsidRPr="00910D17">
        <w:rPr>
          <w:szCs w:val="24"/>
          <w:lang w:val="en-GB"/>
        </w:rPr>
        <w:t xml:space="preserve">The maximum strain energy predicted </w:t>
      </w:r>
      <w:r w:rsidR="007D5346">
        <w:rPr>
          <w:szCs w:val="24"/>
          <w:lang w:val="en-GB"/>
        </w:rPr>
        <w:t>by the developed finite element invasion model matches the total indentation work predict</w:t>
      </w:r>
      <w:r w:rsidRPr="00910D17">
        <w:rPr>
          <w:szCs w:val="24"/>
          <w:lang w:val="en-GB"/>
        </w:rPr>
        <w:t xml:space="preserve">ed by </w:t>
      </w:r>
      <w:r w:rsidR="00CE41F4" w:rsidRPr="00910D17">
        <w:rPr>
          <w:szCs w:val="24"/>
          <w:lang w:val="en-GB"/>
        </w:rPr>
        <w:t>our</w:t>
      </w:r>
      <w:r w:rsidRPr="00910D17">
        <w:rPr>
          <w:szCs w:val="24"/>
          <w:lang w:val="en-GB"/>
        </w:rPr>
        <w:t xml:space="preserve"> analytical model</w:t>
      </w:r>
      <w:r w:rsidR="00CE41F4" w:rsidRPr="00910D17">
        <w:rPr>
          <w:szCs w:val="24"/>
          <w:lang w:val="en-GB"/>
        </w:rPr>
        <w:t xml:space="preserve"> </w:t>
      </w:r>
      <w:r w:rsidR="00CE41F4" w:rsidRPr="00910D17">
        <w:rPr>
          <w:szCs w:val="24"/>
          <w:lang w:val="en-GB"/>
        </w:rPr>
        <w:fldChar w:fldCharType="begin"/>
      </w:r>
      <w:r w:rsidR="003208F5">
        <w:rPr>
          <w:szCs w:val="24"/>
          <w:lang w:val="en-GB"/>
        </w:rPr>
        <w:instrText xml:space="preserve"> ADDIN EN.CITE &lt;EndNote&gt;&lt;Cite&gt;&lt;Author&gt;Msosa&lt;/Author&gt;&lt;Year&gt;2023&lt;/Year&gt;&lt;RecNum&gt;398&lt;/RecNum&gt;&lt;DisplayText&gt;(Msosa et al., 2023)&lt;/DisplayText&gt;&lt;record&gt;&lt;rec-number&gt;398&lt;/rec-number&gt;&lt;foreign-keys&gt;&lt;key app="EN" db-id="ess2xr201ass9feavxmxfrtxx5at5fvfer9r" timestamp="1727107019"&gt;398&lt;/key&gt;&lt;/foreign-keys&gt;&lt;ref-type name="Journal Article"&gt;17&lt;/ref-type&gt;&lt;contributors&gt;&lt;authors&gt;&lt;author&gt;Msosa, Chimwemwe&lt;/author&gt;&lt;author&gt;Abdalrahman, Tamer&lt;/author&gt;&lt;author&gt;Franz, Thomas&lt;/author&gt;&lt;/authors&gt;&lt;/contributors&gt;&lt;titles&gt;&lt;title&gt;An analytical model describing the mechanics of erythrocyte membrane wrapping during active invasion of a plasmodium falciparum merozoite&lt;/title&gt;&lt;secondary-title&gt;Journal of the Mechanical Behavior of Biomedical Materials&lt;/secondary-title&gt;&lt;/titles&gt;&lt;periodical&gt;&lt;full-title&gt;Journal of the Mechanical Behavior of Biomedical Materials&lt;/full-title&gt;&lt;abbr-1&gt;J. Mech. Behav. Biomed. Mater.&lt;/abbr-1&gt;&lt;abbr-2&gt;J Mech Behav Biomed Mater&lt;/abbr-2&gt;&lt;/periodical&gt;&lt;pages&gt;105685&lt;/pages&gt;&lt;volume&gt;140&lt;/volume&gt;&lt;keywords&gt;&lt;keyword&gt;Malaria&lt;/keyword&gt;&lt;keyword&gt;Red blood cell&lt;/keyword&gt;&lt;keyword&gt;Phosphorylation&lt;/keyword&gt;&lt;keyword&gt;Spectrin network&lt;/keyword&gt;&lt;keyword&gt;Mathematical model&lt;/keyword&gt;&lt;/keywords&gt;&lt;dates&gt;&lt;year&gt;2023&lt;/year&gt;&lt;pub-dates&gt;&lt;date&gt;2023/04/01/&lt;/date&gt;&lt;/pub-dates&gt;&lt;/dates&gt;&lt;isbn&gt;1751-6161&lt;/isbn&gt;&lt;urls&gt;&lt;related-urls&gt;&lt;url&gt;https://www.sciencedirect.com/science/article/pii/S1751616123000383&lt;/url&gt;&lt;/related-urls&gt;&lt;/urls&gt;&lt;electronic-resource-num&gt;https://doi.org/10.1016/j.jmbbm.2023.105685&lt;/electronic-resource-num&gt;&lt;/record&gt;&lt;/Cite&gt;&lt;/EndNote&gt;</w:instrText>
      </w:r>
      <w:r w:rsidR="00CE41F4" w:rsidRPr="00910D17">
        <w:rPr>
          <w:szCs w:val="24"/>
          <w:lang w:val="en-GB"/>
        </w:rPr>
        <w:fldChar w:fldCharType="separate"/>
      </w:r>
      <w:r w:rsidR="003208F5">
        <w:rPr>
          <w:noProof/>
          <w:szCs w:val="24"/>
          <w:lang w:val="en-GB"/>
        </w:rPr>
        <w:t>(Msosa et al., 2023)</w:t>
      </w:r>
      <w:r w:rsidR="00CE41F4" w:rsidRPr="00910D17">
        <w:rPr>
          <w:szCs w:val="24"/>
          <w:lang w:val="en-GB"/>
        </w:rPr>
        <w:fldChar w:fldCharType="end"/>
      </w:r>
      <w:r w:rsidRPr="00910D17">
        <w:rPr>
          <w:szCs w:val="24"/>
          <w:lang w:val="en-GB"/>
        </w:rPr>
        <w:t>. The maximum strain energy of 38</w:t>
      </w:r>
      <w:r w:rsidR="00E2786D" w:rsidRPr="00910D17">
        <w:rPr>
          <w:szCs w:val="24"/>
          <w:lang w:val="en-GB"/>
        </w:rPr>
        <w:t>.0</w:t>
      </w:r>
      <w:r w:rsidRPr="00910D17">
        <w:rPr>
          <w:szCs w:val="24"/>
          <w:lang w:val="en-GB"/>
        </w:rPr>
        <w:t xml:space="preserve"> × 10</w:t>
      </w:r>
      <w:r w:rsidRPr="00910D17">
        <w:rPr>
          <w:szCs w:val="24"/>
          <w:vertAlign w:val="superscript"/>
          <w:lang w:val="en-GB"/>
        </w:rPr>
        <w:t>-17</w:t>
      </w:r>
      <w:r w:rsidRPr="00910D17">
        <w:rPr>
          <w:szCs w:val="24"/>
          <w:lang w:val="en-GB"/>
        </w:rPr>
        <w:t xml:space="preserve"> J and 23.8 × 10</w:t>
      </w:r>
      <w:r w:rsidRPr="00910D17">
        <w:rPr>
          <w:szCs w:val="24"/>
          <w:vertAlign w:val="superscript"/>
          <w:lang w:val="en-GB"/>
        </w:rPr>
        <w:t>-17</w:t>
      </w:r>
      <w:r w:rsidRPr="00910D17">
        <w:rPr>
          <w:szCs w:val="24"/>
          <w:lang w:val="en-GB"/>
        </w:rPr>
        <w:t xml:space="preserve"> J predicted with the </w:t>
      </w:r>
      <w:r w:rsidR="00E771BB" w:rsidRPr="00910D17">
        <w:rPr>
          <w:szCs w:val="24"/>
          <w:lang w:val="en-GB"/>
        </w:rPr>
        <w:t>finite element</w:t>
      </w:r>
      <w:r w:rsidRPr="00910D17">
        <w:rPr>
          <w:szCs w:val="24"/>
          <w:lang w:val="en-GB"/>
        </w:rPr>
        <w:t xml:space="preserve"> invasion model for invasion in the convex and concave erythrocyte membrane region</w:t>
      </w:r>
      <w:r w:rsidR="00CE41F4" w:rsidRPr="00910D17">
        <w:rPr>
          <w:szCs w:val="24"/>
          <w:lang w:val="en-GB"/>
        </w:rPr>
        <w:t>, respectively</w:t>
      </w:r>
      <w:r w:rsidR="004C3410" w:rsidRPr="00910D17">
        <w:rPr>
          <w:szCs w:val="24"/>
          <w:lang w:val="en-GB"/>
        </w:rPr>
        <w:t xml:space="preserve">, </w:t>
      </w:r>
      <w:r w:rsidRPr="00910D17">
        <w:rPr>
          <w:szCs w:val="24"/>
          <w:lang w:val="en-GB"/>
        </w:rPr>
        <w:t xml:space="preserve">is larger </w:t>
      </w:r>
      <w:r w:rsidR="00CE41F4" w:rsidRPr="00910D17">
        <w:rPr>
          <w:szCs w:val="24"/>
          <w:lang w:val="en-GB"/>
        </w:rPr>
        <w:t xml:space="preserve">than </w:t>
      </w:r>
      <w:r w:rsidRPr="00910D17">
        <w:rPr>
          <w:szCs w:val="24"/>
          <w:lang w:val="en-GB"/>
        </w:rPr>
        <w:t>the total indentation work of E</w:t>
      </w:r>
      <w:r w:rsidRPr="00910D17">
        <w:rPr>
          <w:szCs w:val="24"/>
          <w:vertAlign w:val="subscript"/>
          <w:lang w:val="en-GB"/>
        </w:rPr>
        <w:t>i</w:t>
      </w:r>
      <w:r w:rsidRPr="00910D17">
        <w:rPr>
          <w:szCs w:val="24"/>
          <w:lang w:val="en-GB"/>
        </w:rPr>
        <w:t xml:space="preserve"> = 1.40</w:t>
      </w:r>
      <w:r w:rsidR="004C3410" w:rsidRPr="00910D17">
        <w:rPr>
          <w:szCs w:val="24"/>
          <w:lang w:val="en-GB"/>
        </w:rPr>
        <w:t xml:space="preserve"> </w:t>
      </w:r>
      <w:r w:rsidRPr="00910D17">
        <w:rPr>
          <w:szCs w:val="24"/>
          <w:lang w:val="en-GB"/>
        </w:rPr>
        <w:t>×</w:t>
      </w:r>
      <w:r w:rsidR="004C3410" w:rsidRPr="00910D17">
        <w:rPr>
          <w:szCs w:val="24"/>
          <w:lang w:val="en-GB"/>
        </w:rPr>
        <w:t xml:space="preserve"> </w:t>
      </w:r>
      <w:r w:rsidRPr="00910D17">
        <w:rPr>
          <w:szCs w:val="24"/>
          <w:lang w:val="en-GB"/>
        </w:rPr>
        <w:t>10</w:t>
      </w:r>
      <w:r w:rsidRPr="00910D17">
        <w:rPr>
          <w:szCs w:val="24"/>
          <w:vertAlign w:val="superscript"/>
          <w:lang w:val="en-GB"/>
        </w:rPr>
        <w:t>-17</w:t>
      </w:r>
      <w:r w:rsidRPr="00910D17" w:rsidDel="00D32523">
        <w:rPr>
          <w:szCs w:val="24"/>
          <w:lang w:val="en-GB"/>
        </w:rPr>
        <w:t xml:space="preserve"> </w:t>
      </w:r>
      <w:r w:rsidRPr="00910D17">
        <w:rPr>
          <w:szCs w:val="24"/>
          <w:lang w:val="en-GB"/>
        </w:rPr>
        <w:t>J predicted by the analytical model for</w:t>
      </w:r>
      <w:r w:rsidR="00882732" w:rsidRPr="00910D17">
        <w:rPr>
          <w:szCs w:val="24"/>
          <w:lang w:val="en-GB"/>
        </w:rPr>
        <w:t xml:space="preserve"> </w:t>
      </w:r>
      <w:r w:rsidR="00AC4936" w:rsidRPr="00910D17">
        <w:rPr>
          <w:szCs w:val="24"/>
          <w:lang w:val="en-GB"/>
        </w:rPr>
        <w:t xml:space="preserve">an </w:t>
      </w:r>
      <w:proofErr w:type="spellStart"/>
      <w:r w:rsidR="00AC4936" w:rsidRPr="00910D17">
        <w:rPr>
          <w:szCs w:val="24"/>
          <w:lang w:val="en-GB"/>
        </w:rPr>
        <w:t>areal</w:t>
      </w:r>
      <w:proofErr w:type="spellEnd"/>
      <w:r w:rsidR="00AC4936" w:rsidRPr="00910D17">
        <w:rPr>
          <w:szCs w:val="24"/>
          <w:lang w:val="en-GB"/>
        </w:rPr>
        <w:t xml:space="preserve"> strain of </w:t>
      </w:r>
      <w:proofErr w:type="gramStart"/>
      <w:r w:rsidRPr="00910D17">
        <w:rPr>
          <w:szCs w:val="24"/>
          <w:lang w:val="en-GB"/>
        </w:rPr>
        <w:t>A</w:t>
      </w:r>
      <w:r w:rsidRPr="00910D17">
        <w:rPr>
          <w:szCs w:val="24"/>
          <w:vertAlign w:val="subscript"/>
          <w:lang w:val="en-GB"/>
        </w:rPr>
        <w:t>s,max</w:t>
      </w:r>
      <w:proofErr w:type="gramEnd"/>
      <w:r w:rsidRPr="00910D17">
        <w:rPr>
          <w:szCs w:val="24"/>
          <w:lang w:val="en-GB"/>
        </w:rPr>
        <w:t xml:space="preserve"> = 51%. The higher strain energy </w:t>
      </w:r>
      <w:r w:rsidR="00E2786D" w:rsidRPr="00910D17">
        <w:rPr>
          <w:szCs w:val="24"/>
          <w:lang w:val="en-GB"/>
        </w:rPr>
        <w:t xml:space="preserve">predicted </w:t>
      </w:r>
      <w:r w:rsidR="007D5346">
        <w:rPr>
          <w:szCs w:val="24"/>
          <w:lang w:val="en-GB"/>
        </w:rPr>
        <w:t>by the finite element invasion model may be due to deformation of the erythrocyte cytoplasm, which is not accounted for</w:t>
      </w:r>
      <w:r w:rsidRPr="00910D17">
        <w:rPr>
          <w:szCs w:val="24"/>
          <w:lang w:val="en-GB"/>
        </w:rPr>
        <w:t xml:space="preserve"> in the analytical model.</w:t>
      </w:r>
    </w:p>
    <w:p w14:paraId="191AD2B8" w14:textId="5F9C80CB" w:rsidR="0009637F" w:rsidRPr="00910D17" w:rsidRDefault="0009637F" w:rsidP="0009637F">
      <w:pPr>
        <w:rPr>
          <w:lang w:val="en-GB"/>
        </w:rPr>
      </w:pPr>
      <w:r w:rsidRPr="00910D17">
        <w:rPr>
          <w:lang w:val="en-GB"/>
        </w:rPr>
        <w:lastRenderedPageBreak/>
        <w:t>Erythrocytes with membrane protein abnormalities</w:t>
      </w:r>
      <w:r w:rsidR="00820C53" w:rsidRPr="00910D17">
        <w:rPr>
          <w:lang w:val="en-GB"/>
        </w:rPr>
        <w:t>,</w:t>
      </w:r>
      <w:r w:rsidRPr="00910D17">
        <w:rPr>
          <w:lang w:val="en-GB"/>
        </w:rPr>
        <w:t xml:space="preserve"> such as hereditary spherocytosis</w:t>
      </w:r>
      <w:r w:rsidR="001B5470" w:rsidRPr="00910D17">
        <w:rPr>
          <w:lang w:val="en-GB"/>
        </w:rPr>
        <w:t>,</w:t>
      </w:r>
      <w:r w:rsidRPr="00910D17">
        <w:rPr>
          <w:lang w:val="en-GB"/>
        </w:rPr>
        <w:t xml:space="preserve"> are generally spherical and less deformable than normal discoid erythrocytes. However, it is </w:t>
      </w:r>
      <w:r w:rsidR="00820C53" w:rsidRPr="00910D17">
        <w:rPr>
          <w:lang w:val="en-GB"/>
        </w:rPr>
        <w:t>unknown whether</w:t>
      </w:r>
      <w:r w:rsidRPr="00910D17">
        <w:rPr>
          <w:lang w:val="en-GB"/>
        </w:rPr>
        <w:t xml:space="preserve"> these alterations may present the merozoite with a less ideal condition for invasion of erythrocyte</w:t>
      </w:r>
      <w:r w:rsidR="001B5470" w:rsidRPr="00910D17">
        <w:rPr>
          <w:lang w:val="en-GB"/>
        </w:rPr>
        <w:t>s</w:t>
      </w:r>
      <w:r w:rsidRPr="00910D17">
        <w:rPr>
          <w:lang w:val="en-GB"/>
        </w:rPr>
        <w:t xml:space="preserve"> by </w:t>
      </w:r>
      <w:r w:rsidR="005C2244" w:rsidRPr="00910D17">
        <w:rPr>
          <w:lang w:val="en-GB"/>
        </w:rPr>
        <w:t>merozoite</w:t>
      </w:r>
      <w:r w:rsidRPr="00910D17">
        <w:rPr>
          <w:lang w:val="en-GB"/>
        </w:rPr>
        <w:t>s</w:t>
      </w:r>
      <w:r w:rsidRPr="00910D17" w:rsidDel="00D33152">
        <w:rPr>
          <w:lang w:val="en-GB"/>
        </w:rPr>
        <w:t xml:space="preserve">. </w:t>
      </w:r>
      <w:r w:rsidRPr="00910D17">
        <w:rPr>
          <w:lang w:val="en-GB"/>
        </w:rPr>
        <w:t xml:space="preserve">Spherocytes have been found to </w:t>
      </w:r>
      <w:r w:rsidR="007D5346">
        <w:rPr>
          <w:lang w:val="en-GB"/>
        </w:rPr>
        <w:t>be less susceptible to invasion by merozoites</w:t>
      </w:r>
      <w:r w:rsidRPr="00910D17" w:rsidDel="005108F3">
        <w:rPr>
          <w:lang w:val="en-GB"/>
        </w:rPr>
        <w:t>.</w:t>
      </w:r>
      <w:r w:rsidRPr="00910D17" w:rsidDel="009C1ABD">
        <w:rPr>
          <w:lang w:val="en-GB"/>
        </w:rPr>
        <w:t xml:space="preserve"> </w:t>
      </w:r>
      <w:r w:rsidRPr="00910D17">
        <w:rPr>
          <w:lang w:val="en-GB"/>
        </w:rPr>
        <w:t xml:space="preserve">One </w:t>
      </w:r>
      <w:r w:rsidR="007D5346">
        <w:rPr>
          <w:lang w:val="en-GB"/>
        </w:rPr>
        <w:t>reason for low susceptibility is genetic alterations in</w:t>
      </w:r>
      <w:r w:rsidRPr="00910D17">
        <w:rPr>
          <w:lang w:val="en-GB"/>
        </w:rPr>
        <w:t xml:space="preserve"> membrane proteins. However, </w:t>
      </w:r>
      <w:r w:rsidR="007D5346">
        <w:rPr>
          <w:lang w:val="en-GB"/>
        </w:rPr>
        <w:t>the current study found that erythrocyte shape alteration to a spherical shape could be one of the contributing factors to the low susceptibility of spherocytes to merozoite infection</w:t>
      </w:r>
      <w:r w:rsidRPr="00910D17">
        <w:rPr>
          <w:lang w:val="en-GB"/>
        </w:rPr>
        <w:t>.</w:t>
      </w:r>
    </w:p>
    <w:p w14:paraId="35129A70" w14:textId="4A34BA00" w:rsidR="0009637F" w:rsidRPr="00910D17" w:rsidRDefault="0009637F" w:rsidP="0009637F">
      <w:pPr>
        <w:pStyle w:val="Heading2"/>
        <w:rPr>
          <w:lang w:val="en-GB"/>
        </w:rPr>
      </w:pPr>
      <w:bookmarkStart w:id="201" w:name="_Toc95572528"/>
      <w:r w:rsidRPr="00910D17">
        <w:rPr>
          <w:lang w:val="en-GB"/>
        </w:rPr>
        <w:t>Impact of phosphorylation</w:t>
      </w:r>
      <w:r w:rsidR="00631F20" w:rsidRPr="00910D17">
        <w:rPr>
          <w:lang w:val="en-GB"/>
        </w:rPr>
        <w:t>-</w:t>
      </w:r>
      <w:r w:rsidRPr="00910D17">
        <w:rPr>
          <w:lang w:val="en-GB"/>
        </w:rPr>
        <w:t>induced damage in the erythrocyte membrane on merozoite</w:t>
      </w:r>
      <w:r w:rsidRPr="00910D17" w:rsidDel="00DE08E3">
        <w:rPr>
          <w:lang w:val="en-GB"/>
        </w:rPr>
        <w:t xml:space="preserve"> </w:t>
      </w:r>
      <w:r w:rsidRPr="00910D17">
        <w:rPr>
          <w:lang w:val="en-GB"/>
        </w:rPr>
        <w:t>invasiveness</w:t>
      </w:r>
      <w:bookmarkEnd w:id="201"/>
    </w:p>
    <w:p w14:paraId="25BB7A01" w14:textId="2245DBD8" w:rsidR="0009637F" w:rsidRPr="00910D17" w:rsidRDefault="0009637F" w:rsidP="0009637F">
      <w:pPr>
        <w:rPr>
          <w:lang w:val="en-GB"/>
        </w:rPr>
      </w:pPr>
      <w:r w:rsidRPr="00910D17">
        <w:rPr>
          <w:lang w:val="en-GB"/>
        </w:rPr>
        <w:t xml:space="preserve">The impact of erythrocyte membrane damage on </w:t>
      </w:r>
      <w:r w:rsidR="007D5346">
        <w:rPr>
          <w:lang w:val="en-GB"/>
        </w:rPr>
        <w:t>merozoite invasiveness was studied by inducing local erythrocyte membrane damage</w:t>
      </w:r>
      <w:r w:rsidRPr="00910D17">
        <w:rPr>
          <w:lang w:val="en-GB"/>
        </w:rPr>
        <w:t xml:space="preserve">. The </w:t>
      </w:r>
      <w:r w:rsidR="007D5346" w:rsidRPr="00910D17">
        <w:rPr>
          <w:lang w:val="en-GB"/>
        </w:rPr>
        <w:t xml:space="preserve">damage </w:t>
      </w:r>
      <w:r w:rsidRPr="00910D17">
        <w:rPr>
          <w:lang w:val="en-GB"/>
        </w:rPr>
        <w:t>amount in the erythrocyte membrane model was regulated by varying damage parameter β</w:t>
      </w:r>
      <w:r w:rsidRPr="00910D17">
        <w:rPr>
          <w:vertAlign w:val="subscript"/>
          <w:lang w:val="en-GB"/>
        </w:rPr>
        <w:t>1</w:t>
      </w:r>
      <w:r w:rsidRPr="00910D17">
        <w:rPr>
          <w:lang w:val="en-GB"/>
        </w:rPr>
        <w:t xml:space="preserve"> between 0.49 and 2.7 such that β</w:t>
      </w:r>
      <w:r w:rsidRPr="00910D17">
        <w:rPr>
          <w:vertAlign w:val="subscript"/>
          <w:lang w:val="en-GB"/>
        </w:rPr>
        <w:t xml:space="preserve">1 </w:t>
      </w:r>
      <w:r w:rsidRPr="00910D17">
        <w:rPr>
          <w:lang w:val="en-GB"/>
        </w:rPr>
        <w:t xml:space="preserve">= 0.49 represented the minimum amount of damage </w:t>
      </w:r>
      <w:r w:rsidR="001B5470" w:rsidRPr="00910D17">
        <w:rPr>
          <w:lang w:val="en-GB"/>
        </w:rPr>
        <w:t>and</w:t>
      </w:r>
      <w:r w:rsidRPr="00910D17">
        <w:rPr>
          <w:lang w:val="en-GB"/>
        </w:rPr>
        <w:t xml:space="preserve"> β</w:t>
      </w:r>
      <w:r w:rsidRPr="00910D17">
        <w:rPr>
          <w:vertAlign w:val="subscript"/>
          <w:lang w:val="en-GB"/>
        </w:rPr>
        <w:t xml:space="preserve">1 </w:t>
      </w:r>
      <w:r w:rsidRPr="00910D17">
        <w:rPr>
          <w:lang w:val="en-GB"/>
        </w:rPr>
        <w:t xml:space="preserve">= 2.7 represented the maximum amount of damage. The invasiveness of the </w:t>
      </w:r>
      <w:r w:rsidR="005C2244" w:rsidRPr="00910D17">
        <w:rPr>
          <w:lang w:val="en-GB"/>
        </w:rPr>
        <w:t>merozoite</w:t>
      </w:r>
      <w:r w:rsidRPr="00910D17">
        <w:rPr>
          <w:lang w:val="en-GB"/>
        </w:rPr>
        <w:t xml:space="preserve"> was assessed by comparing the maximum indentation forces for each value of the damage parameter β</w:t>
      </w:r>
      <w:r w:rsidRPr="00910D17">
        <w:rPr>
          <w:vertAlign w:val="subscript"/>
          <w:lang w:val="en-GB"/>
        </w:rPr>
        <w:t>1</w:t>
      </w:r>
      <w:r w:rsidRPr="00910D17">
        <w:rPr>
          <w:lang w:val="en-GB"/>
        </w:rPr>
        <w:t xml:space="preserve">. </w:t>
      </w:r>
    </w:p>
    <w:p w14:paraId="24443E80" w14:textId="7483DCCF" w:rsidR="0009637F" w:rsidRPr="00910D17" w:rsidRDefault="0009637F" w:rsidP="0009637F">
      <w:pPr>
        <w:rPr>
          <w:lang w:val="en-GB" w:bidi="en-US"/>
        </w:rPr>
      </w:pPr>
      <w:r w:rsidRPr="00910D17">
        <w:rPr>
          <w:lang w:val="en-GB"/>
        </w:rPr>
        <w:t>The indentation force decrease</w:t>
      </w:r>
      <w:r w:rsidR="005562D1" w:rsidRPr="00910D17">
        <w:rPr>
          <w:lang w:val="en-GB"/>
        </w:rPr>
        <w:t>s</w:t>
      </w:r>
      <w:r w:rsidRPr="00910D17">
        <w:rPr>
          <w:lang w:val="en-GB"/>
        </w:rPr>
        <w:t xml:space="preserve"> with </w:t>
      </w:r>
      <w:r w:rsidR="005562D1" w:rsidRPr="00910D17">
        <w:rPr>
          <w:lang w:val="en-GB"/>
        </w:rPr>
        <w:t xml:space="preserve">an </w:t>
      </w:r>
      <w:r w:rsidRPr="00910D17">
        <w:rPr>
          <w:lang w:val="en-GB"/>
        </w:rPr>
        <w:t>increas</w:t>
      </w:r>
      <w:r w:rsidR="005562D1" w:rsidRPr="00910D17">
        <w:rPr>
          <w:lang w:val="en-GB"/>
        </w:rPr>
        <w:t xml:space="preserve">e in the </w:t>
      </w:r>
      <w:r w:rsidRPr="00910D17">
        <w:rPr>
          <w:lang w:val="en-GB"/>
        </w:rPr>
        <w:t>amount of damage in the erythrocyte membrane model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Pr="00910D17">
        <w:rPr>
          <w:lang w:val="en-GB"/>
        </w:rPr>
        <w:t xml:space="preserve">). This demonstrates that the </w:t>
      </w:r>
      <w:r w:rsidR="007D5346">
        <w:rPr>
          <w:lang w:val="en-GB"/>
        </w:rPr>
        <w:t>merozoite invasiveness increases with the exte</w:t>
      </w:r>
      <w:r w:rsidRPr="00910D17">
        <w:rPr>
          <w:lang w:val="en-GB"/>
        </w:rPr>
        <w:t xml:space="preserve">nt of damage. </w:t>
      </w:r>
      <w:r w:rsidR="00F35B0E" w:rsidRPr="00910D17">
        <w:rPr>
          <w:lang w:val="en-GB"/>
        </w:rPr>
        <w:t>M</w:t>
      </w:r>
      <w:r w:rsidR="005C2244" w:rsidRPr="00910D17">
        <w:rPr>
          <w:lang w:val="en-GB"/>
        </w:rPr>
        <w:t>erozoite</w:t>
      </w:r>
      <w:r w:rsidR="005562D1" w:rsidRPr="00910D17">
        <w:rPr>
          <w:lang w:val="en-GB"/>
        </w:rPr>
        <w:t>-</w:t>
      </w:r>
      <w:r w:rsidRPr="00910D17">
        <w:rPr>
          <w:lang w:val="en-GB"/>
        </w:rPr>
        <w:t>induced erythrocyte membrane damage has received limited attention</w:t>
      </w:r>
      <w:r w:rsidR="00F74BEC" w:rsidRPr="00910D17">
        <w:rPr>
          <w:lang w:val="en-GB"/>
        </w:rPr>
        <w:t>,</w:t>
      </w:r>
      <w:r w:rsidRPr="00910D17">
        <w:rPr>
          <w:lang w:val="en-GB"/>
        </w:rPr>
        <w:t xml:space="preserve"> </w:t>
      </w:r>
      <w:r w:rsidR="00CC3892" w:rsidRPr="00910D17">
        <w:rPr>
          <w:lang w:val="en-GB"/>
        </w:rPr>
        <w:t xml:space="preserve">and </w:t>
      </w:r>
      <w:r w:rsidR="007D5346">
        <w:rPr>
          <w:lang w:val="en-GB"/>
        </w:rPr>
        <w:t>the stages of erythrocyte membrane remodelling or damage</w:t>
      </w:r>
      <w:r w:rsidRPr="00910D17">
        <w:rPr>
          <w:lang w:val="en-GB"/>
        </w:rPr>
        <w:t xml:space="preserve"> are unknown. </w:t>
      </w:r>
      <w:r w:rsidR="00061077" w:rsidRPr="00910D17">
        <w:rPr>
          <w:lang w:val="en-GB"/>
        </w:rPr>
        <w:t>I</w:t>
      </w:r>
      <w:r w:rsidRPr="00910D17">
        <w:rPr>
          <w:lang w:val="en-GB"/>
        </w:rPr>
        <w:t xml:space="preserve">t is </w:t>
      </w:r>
      <w:r w:rsidR="00F74BEC" w:rsidRPr="00910D17">
        <w:rPr>
          <w:lang w:val="en-GB"/>
        </w:rPr>
        <w:t>also un</w:t>
      </w:r>
      <w:r w:rsidRPr="00910D17">
        <w:rPr>
          <w:lang w:val="en-GB"/>
        </w:rPr>
        <w:t xml:space="preserve">known whether damage is </w:t>
      </w:r>
      <w:r w:rsidR="00061077" w:rsidRPr="00910D17">
        <w:rPr>
          <w:lang w:val="en-GB"/>
        </w:rPr>
        <w:t>induced only at the early invasion stage or throughout th</w:t>
      </w:r>
      <w:r w:rsidRPr="00910D17">
        <w:rPr>
          <w:lang w:val="en-GB"/>
        </w:rPr>
        <w:t xml:space="preserve">e invasion process. </w:t>
      </w:r>
      <w:r w:rsidR="00E03884" w:rsidRPr="00910D17">
        <w:rPr>
          <w:lang w:val="en-GB"/>
        </w:rPr>
        <w:t>T</w:t>
      </w:r>
      <w:r w:rsidRPr="00910D17">
        <w:rPr>
          <w:lang w:val="en-GB"/>
        </w:rPr>
        <w:t>o validate the developed invasion model, erythrocyte membrane damage was induced at the beginning of the invasion process</w:t>
      </w:r>
      <w:r w:rsidR="000A2981" w:rsidRPr="00910D17">
        <w:rPr>
          <w:lang w:val="en-GB"/>
        </w:rPr>
        <w:t>,</w:t>
      </w:r>
      <w:r w:rsidRPr="00910D17">
        <w:rPr>
          <w:lang w:val="en-GB"/>
        </w:rPr>
        <w:t xml:space="preserve"> i</w:t>
      </w:r>
      <w:r w:rsidR="00B062A1" w:rsidRPr="00910D17">
        <w:rPr>
          <w:lang w:val="en-GB"/>
        </w:rPr>
        <w:t>.</w:t>
      </w:r>
      <w:r w:rsidRPr="00910D17">
        <w:rPr>
          <w:lang w:val="en-GB"/>
        </w:rPr>
        <w:t>e</w:t>
      </w:r>
      <w:r w:rsidR="00B062A1" w:rsidRPr="00910D17">
        <w:rPr>
          <w:lang w:val="en-GB"/>
        </w:rPr>
        <w:t>.</w:t>
      </w:r>
      <w:r w:rsidRPr="00910D17">
        <w:rPr>
          <w:lang w:val="en-GB"/>
        </w:rPr>
        <w:t xml:space="preserve"> </w:t>
      </w:r>
      <w:r w:rsidR="008F21DD" w:rsidRPr="00910D17">
        <w:rPr>
          <w:lang w:val="en-GB"/>
        </w:rPr>
        <w:t xml:space="preserve">at τ = 0.1 s </w:t>
      </w:r>
      <w:r w:rsidR="00AF3771" w:rsidRPr="00910D17">
        <w:rPr>
          <w:lang w:val="en-GB"/>
        </w:rPr>
        <w:t>with</w:t>
      </w:r>
      <w:r w:rsidRPr="00910D17">
        <w:rPr>
          <w:lang w:val="en-GB"/>
        </w:rPr>
        <w:t xml:space="preserve"> β</w:t>
      </w:r>
      <w:r w:rsidRPr="00910D17">
        <w:rPr>
          <w:vertAlign w:val="subscript"/>
          <w:lang w:val="en-GB"/>
        </w:rPr>
        <w:t>1</w:t>
      </w:r>
      <w:r w:rsidRPr="00910D17">
        <w:rPr>
          <w:lang w:val="en-GB"/>
        </w:rPr>
        <w:t xml:space="preserve"> </w:t>
      </w:r>
      <w:r w:rsidR="00AF3771" w:rsidRPr="00910D17">
        <w:rPr>
          <w:lang w:val="en-GB"/>
        </w:rPr>
        <w:t>=</w:t>
      </w:r>
      <w:r w:rsidRPr="00910D17">
        <w:rPr>
          <w:lang w:val="en-GB"/>
        </w:rPr>
        <w:t xml:space="preserve"> 11. Th</w:t>
      </w:r>
      <w:r w:rsidR="00CD091C" w:rsidRPr="00910D17">
        <w:rPr>
          <w:lang w:val="en-GB"/>
        </w:rPr>
        <w:t>e</w:t>
      </w:r>
      <w:r w:rsidRPr="00910D17">
        <w:rPr>
          <w:lang w:val="en-GB"/>
        </w:rPr>
        <w:t xml:space="preserve"> </w:t>
      </w:r>
      <w:r w:rsidR="008F21DD" w:rsidRPr="00910D17">
        <w:rPr>
          <w:lang w:val="en-GB"/>
        </w:rPr>
        <w:t xml:space="preserve">results </w:t>
      </w:r>
      <w:r w:rsidRPr="00910D17">
        <w:rPr>
          <w:lang w:val="en-GB"/>
        </w:rPr>
        <w:t xml:space="preserve">suggest that erythrocyte membrane damage occurs during an early </w:t>
      </w:r>
      <w:r w:rsidR="007D5346">
        <w:rPr>
          <w:lang w:val="en-GB"/>
        </w:rPr>
        <w:t xml:space="preserve">stage </w:t>
      </w:r>
      <w:r w:rsidR="007D5346">
        <w:rPr>
          <w:lang w:val="en-GB"/>
        </w:rPr>
        <w:lastRenderedPageBreak/>
        <w:t>of invasion</w:t>
      </w:r>
      <w:r w:rsidRPr="00910D17">
        <w:rPr>
          <w:lang w:val="en-GB"/>
        </w:rPr>
        <w:t xml:space="preserve">. The </w:t>
      </w:r>
      <w:r w:rsidR="00D714A0" w:rsidRPr="00910D17">
        <w:rPr>
          <w:lang w:val="en-GB"/>
        </w:rPr>
        <w:t>merozoite requires a greater force</w:t>
      </w:r>
      <w:r w:rsidR="00190D7C" w:rsidRPr="00910D17">
        <w:rPr>
          <w:lang w:val="en-GB"/>
        </w:rPr>
        <w:t xml:space="preserve"> </w:t>
      </w:r>
      <w:r w:rsidRPr="00910D17">
        <w:rPr>
          <w:lang w:val="en-GB"/>
        </w:rPr>
        <w:t xml:space="preserve">when damage is induced progressively throughout the invasion, i.e., for </w:t>
      </w:r>
      <w:r w:rsidR="00CD091C" w:rsidRPr="00910D17">
        <w:rPr>
          <w:lang w:val="en-GB"/>
        </w:rPr>
        <w:t xml:space="preserve">τ = </w:t>
      </w:r>
      <w:r w:rsidRPr="00910D17">
        <w:rPr>
          <w:lang w:val="en-GB"/>
        </w:rPr>
        <w:t xml:space="preserve">1.1 s, than </w:t>
      </w:r>
      <w:r w:rsidR="00D714A0" w:rsidRPr="00910D17">
        <w:rPr>
          <w:lang w:val="en-GB"/>
        </w:rPr>
        <w:t xml:space="preserve">at the beginning of the invasion process </w:t>
      </w:r>
      <w:r w:rsidR="00B12F4A" w:rsidRPr="00910D17">
        <w:rPr>
          <w:lang w:val="en-GB"/>
        </w:rPr>
        <w:t xml:space="preserve">with τ = </w:t>
      </w:r>
      <w:r w:rsidRPr="00910D17">
        <w:rPr>
          <w:lang w:val="en-GB"/>
        </w:rPr>
        <w:t xml:space="preserve">0.1 s. These results demonstrate that the </w:t>
      </w:r>
      <w:r w:rsidR="005C2244" w:rsidRPr="00910D17">
        <w:rPr>
          <w:lang w:val="en-GB"/>
        </w:rPr>
        <w:t>merozoite</w:t>
      </w:r>
      <w:r w:rsidRPr="00910D17">
        <w:rPr>
          <w:lang w:val="en-GB"/>
        </w:rPr>
        <w:t xml:space="preserve"> is more invasive when damage is induced </w:t>
      </w:r>
      <w:r w:rsidR="00D57D17" w:rsidRPr="00910D17">
        <w:rPr>
          <w:lang w:val="en-GB"/>
        </w:rPr>
        <w:t xml:space="preserve">during the early invasion stage (τ = 0.1 s) than </w:t>
      </w:r>
      <w:r w:rsidR="007D5346">
        <w:rPr>
          <w:lang w:val="en-GB"/>
        </w:rPr>
        <w:t xml:space="preserve">when it is induced </w:t>
      </w:r>
      <w:r w:rsidR="00D57D17" w:rsidRPr="00910D17">
        <w:rPr>
          <w:lang w:val="en-GB"/>
        </w:rPr>
        <w:t>progressively throughout th</w:t>
      </w:r>
      <w:r w:rsidRPr="00910D17">
        <w:rPr>
          <w:lang w:val="en-GB"/>
        </w:rPr>
        <w:t>e invasion process. Hence</w:t>
      </w:r>
      <w:r w:rsidR="000A2981" w:rsidRPr="00910D17">
        <w:rPr>
          <w:lang w:val="en-GB"/>
        </w:rPr>
        <w:t>,</w:t>
      </w:r>
      <w:r w:rsidRPr="00910D17">
        <w:rPr>
          <w:lang w:val="en-GB"/>
        </w:rPr>
        <w:t xml:space="preserve"> regulating the timing at which the </w:t>
      </w:r>
      <w:r w:rsidR="005C2244" w:rsidRPr="00910D17">
        <w:rPr>
          <w:lang w:val="en-GB"/>
        </w:rPr>
        <w:t>merozoite</w:t>
      </w:r>
      <w:r w:rsidRPr="00910D17">
        <w:rPr>
          <w:lang w:val="en-GB"/>
        </w:rPr>
        <w:t xml:space="preserve"> induces erythrocyte membrane damage could be a potential target for antimalarial compounds.</w:t>
      </w:r>
    </w:p>
    <w:p w14:paraId="691E6893" w14:textId="2B8BE75A" w:rsidR="0009637F" w:rsidRPr="00910D17" w:rsidRDefault="00FB7218" w:rsidP="00620B3B">
      <w:pPr>
        <w:pStyle w:val="Heading2"/>
        <w:rPr>
          <w:lang w:val="en-GB"/>
        </w:rPr>
      </w:pPr>
      <w:bookmarkStart w:id="202" w:name="_Toc95572529"/>
      <w:r w:rsidRPr="00910D17">
        <w:rPr>
          <w:lang w:val="en-GB"/>
        </w:rPr>
        <w:t>I</w:t>
      </w:r>
      <w:r w:rsidR="0009637F" w:rsidRPr="00910D17">
        <w:rPr>
          <w:lang w:val="en-GB"/>
        </w:rPr>
        <w:t>mpact of local erythrocyte membrane on the global mechanical responses of the erythrocyte</w:t>
      </w:r>
      <w:bookmarkEnd w:id="202"/>
    </w:p>
    <w:p w14:paraId="5AA00F57" w14:textId="0825FF5D" w:rsidR="00B523A1" w:rsidRPr="00910D17" w:rsidRDefault="0009637F" w:rsidP="0009637F">
      <w:pPr>
        <w:rPr>
          <w:lang w:val="en-GB"/>
        </w:rPr>
      </w:pPr>
      <w:r w:rsidRPr="00910D17">
        <w:rPr>
          <w:lang w:val="en-GB"/>
        </w:rPr>
        <w:t xml:space="preserve">Compression simulations investigated the impact of local erythrocyte membrane damage on a global scale. </w:t>
      </w:r>
      <w:r w:rsidRPr="00910D17" w:rsidDel="00B63233">
        <w:rPr>
          <w:lang w:val="en-GB"/>
        </w:rPr>
        <w:t>The</w:t>
      </w:r>
      <w:r w:rsidRPr="00910D17">
        <w:rPr>
          <w:lang w:val="en-GB"/>
        </w:rPr>
        <w:t xml:space="preserve"> compression force</w:t>
      </w:r>
      <w:r w:rsidR="00383371" w:rsidRPr="00910D17">
        <w:rPr>
          <w:lang w:val="en-GB"/>
        </w:rPr>
        <w:t xml:space="preserve"> </w:t>
      </w:r>
      <w:r w:rsidRPr="00910D17">
        <w:rPr>
          <w:lang w:val="en-GB"/>
        </w:rPr>
        <w:t>do</w:t>
      </w:r>
      <w:r w:rsidR="00383371" w:rsidRPr="00910D17">
        <w:rPr>
          <w:lang w:val="en-GB"/>
        </w:rPr>
        <w:t>es</w:t>
      </w:r>
      <w:r w:rsidR="00930846" w:rsidRPr="00910D17">
        <w:rPr>
          <w:lang w:val="en-GB"/>
        </w:rPr>
        <w:t xml:space="preserve"> not differ </w:t>
      </w:r>
      <w:r w:rsidR="0050051D" w:rsidRPr="00910D17">
        <w:rPr>
          <w:lang w:val="en-GB"/>
        </w:rPr>
        <w:t>for the intact and damaged erythrocyte</w:t>
      </w:r>
      <w:r w:rsidR="000A2981" w:rsidRPr="00910D17">
        <w:rPr>
          <w:lang w:val="en-GB"/>
        </w:rPr>
        <w:t>,</w:t>
      </w:r>
      <w:r w:rsidR="0050051D" w:rsidRPr="00910D17">
        <w:rPr>
          <w:lang w:val="en-GB"/>
        </w:rPr>
        <w:t xml:space="preserve"> irrespective of </w:t>
      </w:r>
      <w:r w:rsidR="000A2981" w:rsidRPr="00910D17">
        <w:rPr>
          <w:lang w:val="en-GB"/>
        </w:rPr>
        <w:t xml:space="preserve">the </w:t>
      </w:r>
      <w:r w:rsidR="0050051D" w:rsidRPr="00910D17">
        <w:rPr>
          <w:lang w:val="en-GB"/>
        </w:rPr>
        <w:t xml:space="preserve">location of the </w:t>
      </w:r>
      <w:r w:rsidR="00E12F40" w:rsidRPr="00910D17">
        <w:rPr>
          <w:lang w:val="en-GB"/>
        </w:rPr>
        <w:t xml:space="preserve">phosphorylation </w:t>
      </w:r>
      <w:r w:rsidR="0050051D" w:rsidRPr="00910D17">
        <w:rPr>
          <w:lang w:val="en-GB"/>
        </w:rPr>
        <w:t>damage</w:t>
      </w:r>
      <w:r w:rsidR="00581887" w:rsidRPr="00910D17">
        <w:rPr>
          <w:lang w:val="en-GB"/>
        </w:rPr>
        <w:t xml:space="preserve">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581887" w:rsidRPr="00910D17">
        <w:rPr>
          <w:lang w:val="en-GB"/>
        </w:rPr>
        <w:t xml:space="preserve"> a)</w:t>
      </w:r>
      <w:r w:rsidR="00E12F40" w:rsidRPr="00910D17">
        <w:rPr>
          <w:lang w:val="en-GB"/>
        </w:rPr>
        <w:t>.</w:t>
      </w:r>
      <w:r w:rsidR="0050051D" w:rsidRPr="00910D17">
        <w:rPr>
          <w:lang w:val="en-GB"/>
        </w:rPr>
        <w:t xml:space="preserve"> </w:t>
      </w:r>
      <w:r w:rsidR="00E12F40" w:rsidRPr="00910D17">
        <w:rPr>
          <w:lang w:val="en-GB"/>
        </w:rPr>
        <w:t xml:space="preserve">Hence, </w:t>
      </w:r>
      <w:r w:rsidR="00712B05" w:rsidRPr="00910D17">
        <w:rPr>
          <w:lang w:val="en-GB"/>
        </w:rPr>
        <w:t xml:space="preserve">global </w:t>
      </w:r>
      <w:r w:rsidRPr="00910D17">
        <w:rPr>
          <w:lang w:val="en-GB"/>
        </w:rPr>
        <w:t xml:space="preserve">compression </w:t>
      </w:r>
      <w:r w:rsidR="00712B05" w:rsidRPr="00910D17">
        <w:rPr>
          <w:lang w:val="en-GB"/>
        </w:rPr>
        <w:t xml:space="preserve">of </w:t>
      </w:r>
      <w:r w:rsidR="002F7C0F" w:rsidRPr="00910D17">
        <w:rPr>
          <w:lang w:val="en-GB"/>
        </w:rPr>
        <w:t xml:space="preserve">single erythrocytes </w:t>
      </w:r>
      <w:r w:rsidRPr="00910D17">
        <w:rPr>
          <w:lang w:val="en-GB"/>
        </w:rPr>
        <w:t xml:space="preserve">cannot be </w:t>
      </w:r>
      <w:r w:rsidR="007D5346">
        <w:rPr>
          <w:lang w:val="en-GB"/>
        </w:rPr>
        <w:t>used to detect erythrocyte membrane damage reliably</w:t>
      </w:r>
      <w:r w:rsidRPr="00910D17">
        <w:rPr>
          <w:lang w:val="en-GB"/>
        </w:rPr>
        <w:t>. The simulation</w:t>
      </w:r>
      <w:r w:rsidR="00D33BD8" w:rsidRPr="00910D17">
        <w:rPr>
          <w:lang w:val="en-GB"/>
        </w:rPr>
        <w:t>s</w:t>
      </w:r>
      <w:r w:rsidRPr="00910D17">
        <w:rPr>
          <w:lang w:val="en-GB"/>
        </w:rPr>
        <w:t xml:space="preserve"> </w:t>
      </w:r>
      <w:r w:rsidR="00713160" w:rsidRPr="00910D17">
        <w:rPr>
          <w:lang w:val="en-GB"/>
        </w:rPr>
        <w:t xml:space="preserve">of nanoindentation of the erythrocyte in the central region </w:t>
      </w:r>
      <w:r w:rsidR="00F25A9F" w:rsidRPr="00910D17">
        <w:rPr>
          <w:lang w:val="en-GB"/>
        </w:rPr>
        <w:t>indicate</w:t>
      </w:r>
      <w:r w:rsidRPr="00910D17">
        <w:rPr>
          <w:lang w:val="en-GB"/>
        </w:rPr>
        <w:t xml:space="preserve"> </w:t>
      </w:r>
      <w:r w:rsidR="00F25A9F" w:rsidRPr="00910D17">
        <w:rPr>
          <w:lang w:val="en-GB"/>
        </w:rPr>
        <w:t>a discernible difference in</w:t>
      </w:r>
      <w:r w:rsidRPr="00910D17">
        <w:rPr>
          <w:lang w:val="en-GB"/>
        </w:rPr>
        <w:t xml:space="preserve"> the indentation force </w:t>
      </w:r>
      <w:r w:rsidR="00F25A9F" w:rsidRPr="00910D17">
        <w:rPr>
          <w:lang w:val="en-GB"/>
        </w:rPr>
        <w:t xml:space="preserve">between </w:t>
      </w:r>
      <w:r w:rsidR="00FE0BB3" w:rsidRPr="00910D17">
        <w:rPr>
          <w:lang w:val="en-GB"/>
        </w:rPr>
        <w:t>an</w:t>
      </w:r>
      <w:r w:rsidR="00F25A9F" w:rsidRPr="00910D17">
        <w:rPr>
          <w:lang w:val="en-GB"/>
        </w:rPr>
        <w:t xml:space="preserve"> intact </w:t>
      </w:r>
      <w:r w:rsidR="00D70B80" w:rsidRPr="00910D17">
        <w:rPr>
          <w:lang w:val="en-GB"/>
        </w:rPr>
        <w:t xml:space="preserve">erythrocyte and </w:t>
      </w:r>
      <w:r w:rsidR="00FE0BB3" w:rsidRPr="00910D17">
        <w:rPr>
          <w:lang w:val="en-GB"/>
        </w:rPr>
        <w:t>an</w:t>
      </w:r>
      <w:r w:rsidR="00C97ED0" w:rsidRPr="00910D17">
        <w:rPr>
          <w:lang w:val="en-GB"/>
        </w:rPr>
        <w:t xml:space="preserve"> </w:t>
      </w:r>
      <w:r w:rsidR="00D70B80" w:rsidRPr="00910D17">
        <w:rPr>
          <w:lang w:val="en-GB"/>
        </w:rPr>
        <w:t xml:space="preserve">erythrocyte with membrane damage </w:t>
      </w:r>
      <w:r w:rsidR="001F6302" w:rsidRPr="00910D17">
        <w:rPr>
          <w:lang w:val="en-GB"/>
        </w:rPr>
        <w:t>for</w:t>
      </w:r>
      <w:r w:rsidR="00FE0BB3" w:rsidRPr="00910D17">
        <w:rPr>
          <w:lang w:val="en-GB"/>
        </w:rPr>
        <w:t xml:space="preserve"> damage </w:t>
      </w:r>
      <w:r w:rsidR="001F6302" w:rsidRPr="00910D17">
        <w:rPr>
          <w:lang w:val="en-GB"/>
        </w:rPr>
        <w:t xml:space="preserve">in </w:t>
      </w:r>
      <w:r w:rsidR="00FC65E7" w:rsidRPr="00910D17">
        <w:rPr>
          <w:lang w:val="en-GB"/>
        </w:rPr>
        <w:t xml:space="preserve">the central, concave region </w:t>
      </w:r>
      <w:r w:rsidR="004175BA" w:rsidRPr="00910D17">
        <w:rPr>
          <w:lang w:val="en-GB"/>
        </w:rPr>
        <w:t>but not in the con</w:t>
      </w:r>
      <w:r w:rsidR="00B6260B" w:rsidRPr="00910D17">
        <w:rPr>
          <w:lang w:val="en-GB"/>
        </w:rPr>
        <w:t xml:space="preserve">vex region </w:t>
      </w:r>
      <w:r w:rsidR="00C97ED0" w:rsidRPr="00910D17">
        <w:rPr>
          <w:lang w:val="en-GB"/>
        </w:rPr>
        <w:t xml:space="preserve">of the </w:t>
      </w:r>
      <w:r w:rsidR="00965374" w:rsidRPr="00910D17">
        <w:rPr>
          <w:lang w:val="en-GB"/>
        </w:rPr>
        <w:t>discoid cell</w:t>
      </w:r>
      <w:r w:rsidR="00B6260B" w:rsidRPr="00910D17">
        <w:rPr>
          <w:lang w:val="en-GB"/>
        </w:rPr>
        <w:t xml:space="preserve"> (</w:t>
      </w:r>
      <w:r w:rsidRPr="00910D17">
        <w:rPr>
          <w:lang w:val="en-GB"/>
        </w:rPr>
        <w:fldChar w:fldCharType="begin"/>
      </w:r>
      <w:r w:rsidRPr="00910D17">
        <w:rPr>
          <w:lang w:val="en-GB"/>
        </w:rPr>
        <w:instrText>REF _Ref178175635</w:instrText>
      </w:r>
      <w:r w:rsidRPr="00910D17">
        <w:rPr>
          <w:lang w:val="en-GB"/>
        </w:rPr>
        <w:fldChar w:fldCharType="separate"/>
      </w:r>
      <w:r w:rsidR="00232CAA" w:rsidRPr="00910D17">
        <w:rPr>
          <w:lang w:val="en-GB"/>
        </w:rPr>
        <w:t xml:space="preserve">Figure </w:t>
      </w:r>
      <w:r w:rsidR="00232CAA">
        <w:rPr>
          <w:noProof/>
          <w:lang w:val="en-GB"/>
        </w:rPr>
        <w:t>9</w:t>
      </w:r>
      <w:r w:rsidRPr="00910D17">
        <w:rPr>
          <w:lang w:val="en-GB"/>
        </w:rPr>
        <w:fldChar w:fldCharType="end"/>
      </w:r>
      <w:r w:rsidR="00B6260B" w:rsidRPr="00910D17">
        <w:rPr>
          <w:lang w:val="en-GB"/>
        </w:rPr>
        <w:t xml:space="preserve"> e). </w:t>
      </w:r>
      <w:r w:rsidRPr="00910D17">
        <w:rPr>
          <w:lang w:val="en-GB"/>
        </w:rPr>
        <w:t xml:space="preserve">This </w:t>
      </w:r>
      <w:r w:rsidR="00B6260B" w:rsidRPr="00910D17">
        <w:rPr>
          <w:lang w:val="en-GB"/>
        </w:rPr>
        <w:t xml:space="preserve">finding </w:t>
      </w:r>
      <w:r w:rsidRPr="00910D17">
        <w:rPr>
          <w:lang w:val="en-GB"/>
        </w:rPr>
        <w:t xml:space="preserve">demonstrates that </w:t>
      </w:r>
      <w:r w:rsidR="00BB7DD1" w:rsidRPr="00910D17">
        <w:rPr>
          <w:lang w:val="en-GB"/>
        </w:rPr>
        <w:t xml:space="preserve">merozoite-induced </w:t>
      </w:r>
      <w:r w:rsidR="009A6BCF" w:rsidRPr="00910D17">
        <w:rPr>
          <w:lang w:val="en-GB"/>
        </w:rPr>
        <w:t xml:space="preserve">local </w:t>
      </w:r>
      <w:r w:rsidR="00BB7DD1" w:rsidRPr="00910D17">
        <w:rPr>
          <w:lang w:val="en-GB"/>
        </w:rPr>
        <w:t xml:space="preserve">membrane damage </w:t>
      </w:r>
      <w:r w:rsidR="007D5346">
        <w:rPr>
          <w:lang w:val="en-GB"/>
        </w:rPr>
        <w:t>can be detected by nanoindentation, depending on the damage location, and that</w:t>
      </w:r>
      <w:r w:rsidR="00B523A1" w:rsidRPr="00910D17">
        <w:rPr>
          <w:lang w:val="en-GB"/>
        </w:rPr>
        <w:t xml:space="preserve"> </w:t>
      </w:r>
      <w:r w:rsidR="002F5CCF" w:rsidRPr="00910D17">
        <w:rPr>
          <w:lang w:val="en-GB"/>
        </w:rPr>
        <w:t xml:space="preserve">further </w:t>
      </w:r>
      <w:r w:rsidR="00B523A1" w:rsidRPr="00910D17">
        <w:rPr>
          <w:lang w:val="en-GB"/>
        </w:rPr>
        <w:t>research</w:t>
      </w:r>
      <w:r w:rsidR="002F5CCF" w:rsidRPr="00910D17">
        <w:rPr>
          <w:lang w:val="en-GB"/>
        </w:rPr>
        <w:t xml:space="preserve"> </w:t>
      </w:r>
      <w:r w:rsidR="00B523A1" w:rsidRPr="00910D17">
        <w:rPr>
          <w:lang w:val="en-GB"/>
        </w:rPr>
        <w:t>is required.</w:t>
      </w:r>
    </w:p>
    <w:p w14:paraId="41329CDB" w14:textId="236FCA37" w:rsidR="006C2BA2" w:rsidRPr="00910D17" w:rsidRDefault="006C2BA2" w:rsidP="00783254">
      <w:pPr>
        <w:pStyle w:val="Heading1"/>
        <w:rPr>
          <w:lang w:val="en-GB"/>
        </w:rPr>
      </w:pPr>
      <w:r w:rsidRPr="00910D17">
        <w:rPr>
          <w:lang w:val="en-GB"/>
        </w:rPr>
        <w:t>Conclusions</w:t>
      </w:r>
    </w:p>
    <w:p w14:paraId="4A7C4575" w14:textId="411C7F3A" w:rsidR="00631F20" w:rsidRPr="00910D17" w:rsidRDefault="00347307" w:rsidP="006C2BA2">
      <w:pPr>
        <w:rPr>
          <w:lang w:val="en-GB"/>
        </w:rPr>
      </w:pPr>
      <w:r w:rsidRPr="00910D17">
        <w:rPr>
          <w:lang w:val="en-GB" w:bidi="en-US"/>
        </w:rPr>
        <w:t>In this study</w:t>
      </w:r>
      <w:r w:rsidR="00C13049" w:rsidRPr="00910D17">
        <w:rPr>
          <w:lang w:val="en-GB" w:bidi="en-US"/>
        </w:rPr>
        <w:t>, a</w:t>
      </w:r>
      <w:r w:rsidR="00D43AC6" w:rsidRPr="00910D17">
        <w:rPr>
          <w:lang w:val="en-GB" w:bidi="en-US"/>
        </w:rPr>
        <w:t xml:space="preserve"> </w:t>
      </w:r>
      <w:r w:rsidR="00C13049" w:rsidRPr="00910D17">
        <w:rPr>
          <w:lang w:val="en-GB" w:bidi="en-US"/>
        </w:rPr>
        <w:t xml:space="preserve">finite element </w:t>
      </w:r>
      <w:r w:rsidR="00D43AC6" w:rsidRPr="00910D17">
        <w:rPr>
          <w:lang w:val="en-GB" w:bidi="en-US"/>
        </w:rPr>
        <w:t>invasion model</w:t>
      </w:r>
      <w:r w:rsidR="00C13049" w:rsidRPr="00910D17">
        <w:rPr>
          <w:lang w:val="en-GB" w:bidi="en-US"/>
        </w:rPr>
        <w:t xml:space="preserve"> was developed and used to </w:t>
      </w:r>
      <w:r w:rsidR="004226E7">
        <w:rPr>
          <w:lang w:val="en-GB" w:bidi="en-US"/>
        </w:rPr>
        <w:t xml:space="preserve">(i) </w:t>
      </w:r>
      <w:r w:rsidR="00364EF1" w:rsidRPr="00910D17">
        <w:rPr>
          <w:lang w:val="en-GB" w:bidi="en-US"/>
        </w:rPr>
        <w:t xml:space="preserve">quantify the mechanics </w:t>
      </w:r>
      <w:r w:rsidR="00FB7D8E" w:rsidRPr="00910D17">
        <w:rPr>
          <w:lang w:val="en-GB" w:bidi="en-US"/>
        </w:rPr>
        <w:t xml:space="preserve">of </w:t>
      </w:r>
      <w:r w:rsidR="004226E7">
        <w:rPr>
          <w:lang w:val="en-GB" w:bidi="en-US"/>
        </w:rPr>
        <w:t>a malaria merozoite's invasion of an erythrocyte and (ii)</w:t>
      </w:r>
      <w:r w:rsidR="00FB7D8E" w:rsidRPr="00910D17">
        <w:rPr>
          <w:lang w:val="en-GB" w:bidi="en-US"/>
        </w:rPr>
        <w:t xml:space="preserve"> </w:t>
      </w:r>
      <w:r w:rsidR="00C13049" w:rsidRPr="00910D17">
        <w:rPr>
          <w:lang w:val="en-GB" w:bidi="en-US"/>
        </w:rPr>
        <w:t xml:space="preserve">investigate </w:t>
      </w:r>
      <w:r w:rsidR="00D43AC6" w:rsidRPr="00910D17">
        <w:rPr>
          <w:lang w:val="en-GB" w:bidi="en-US"/>
        </w:rPr>
        <w:t xml:space="preserve">the impact of erythrocyte shape and membrane damage on the invasiveness of </w:t>
      </w:r>
      <w:r w:rsidR="00435EF7" w:rsidRPr="00910D17">
        <w:rPr>
          <w:lang w:val="en-GB" w:bidi="en-US"/>
        </w:rPr>
        <w:t>a</w:t>
      </w:r>
      <w:r w:rsidR="00D43AC6" w:rsidRPr="00910D17">
        <w:rPr>
          <w:lang w:val="en-GB" w:bidi="en-US"/>
        </w:rPr>
        <w:t xml:space="preserve"> malaria merozoite. </w:t>
      </w:r>
      <w:r w:rsidR="004A02EA" w:rsidRPr="00910D17">
        <w:rPr>
          <w:lang w:val="en-GB"/>
        </w:rPr>
        <w:t xml:space="preserve">The findings include </w:t>
      </w:r>
      <w:r w:rsidR="008F61F5" w:rsidRPr="00910D17">
        <w:rPr>
          <w:lang w:val="en-GB"/>
        </w:rPr>
        <w:t>the s</w:t>
      </w:r>
      <w:r w:rsidR="00A41D26" w:rsidRPr="00910D17">
        <w:rPr>
          <w:lang w:val="en-GB"/>
        </w:rPr>
        <w:t xml:space="preserve">mallest </w:t>
      </w:r>
      <w:r w:rsidR="00B466E9" w:rsidRPr="00910D17">
        <w:rPr>
          <w:lang w:val="en-GB"/>
        </w:rPr>
        <w:t xml:space="preserve">force required for the malaria merozoite to </w:t>
      </w:r>
      <w:r w:rsidR="004226E7">
        <w:rPr>
          <w:lang w:val="en-GB"/>
        </w:rPr>
        <w:t>invade a human erythrocyte, i.e., 11 pN successfully</w:t>
      </w:r>
      <w:r w:rsidR="003E07FB" w:rsidRPr="00910D17">
        <w:rPr>
          <w:lang w:val="en-GB"/>
        </w:rPr>
        <w:t>.</w:t>
      </w:r>
      <w:r w:rsidR="00B466E9" w:rsidRPr="00910D17">
        <w:rPr>
          <w:lang w:val="en-GB"/>
        </w:rPr>
        <w:t xml:space="preserve"> </w:t>
      </w:r>
      <w:r w:rsidR="004A02EA" w:rsidRPr="00910D17">
        <w:rPr>
          <w:lang w:val="en-GB"/>
        </w:rPr>
        <w:t>The</w:t>
      </w:r>
      <w:r w:rsidR="002A0AA4" w:rsidRPr="00910D17">
        <w:rPr>
          <w:lang w:val="en-GB" w:bidi="en-US"/>
        </w:rPr>
        <w:t xml:space="preserve"> </w:t>
      </w:r>
      <w:r w:rsidR="004A02EA" w:rsidRPr="00910D17">
        <w:rPr>
          <w:lang w:val="en-GB" w:bidi="en-US"/>
        </w:rPr>
        <w:t xml:space="preserve">invasiveness of </w:t>
      </w:r>
      <w:r w:rsidR="002A0AA4" w:rsidRPr="00910D17">
        <w:rPr>
          <w:lang w:val="en-GB" w:bidi="en-US"/>
        </w:rPr>
        <w:t>the merozoite</w:t>
      </w:r>
      <w:r w:rsidR="004A02EA" w:rsidRPr="00910D17">
        <w:rPr>
          <w:lang w:val="en-GB" w:bidi="en-US"/>
        </w:rPr>
        <w:t xml:space="preserve"> decreases with</w:t>
      </w:r>
      <w:r w:rsidR="002A0AA4" w:rsidRPr="00910D17">
        <w:rPr>
          <w:lang w:val="en-GB" w:bidi="en-US"/>
        </w:rPr>
        <w:t xml:space="preserve"> </w:t>
      </w:r>
      <w:r w:rsidR="004226E7">
        <w:rPr>
          <w:lang w:val="en-GB" w:bidi="en-US"/>
        </w:rPr>
        <w:lastRenderedPageBreak/>
        <w:t>increasing erythrocyte sphericity</w:t>
      </w:r>
      <w:r w:rsidR="00B86CBF" w:rsidRPr="00910D17">
        <w:rPr>
          <w:lang w:val="en-GB" w:bidi="en-US"/>
        </w:rPr>
        <w:t xml:space="preserve">, </w:t>
      </w:r>
      <w:r w:rsidR="0047018C" w:rsidRPr="00910D17">
        <w:rPr>
          <w:lang w:val="en-GB" w:bidi="en-US"/>
        </w:rPr>
        <w:t xml:space="preserve">which is </w:t>
      </w:r>
      <w:r w:rsidR="00B86CBF" w:rsidRPr="00910D17">
        <w:rPr>
          <w:lang w:val="en-GB" w:bidi="en-US"/>
        </w:rPr>
        <w:t xml:space="preserve">associated with </w:t>
      </w:r>
      <w:r w:rsidR="006E059D" w:rsidRPr="00910D17">
        <w:rPr>
          <w:lang w:val="en-GB" w:bidi="en-US"/>
        </w:rPr>
        <w:t>genetic disor</w:t>
      </w:r>
      <w:r w:rsidR="00D64E8F" w:rsidRPr="00910D17">
        <w:rPr>
          <w:lang w:val="en-GB" w:bidi="en-US"/>
        </w:rPr>
        <w:t xml:space="preserve">ders such as </w:t>
      </w:r>
      <w:r w:rsidR="00B606C8" w:rsidRPr="00910D17">
        <w:rPr>
          <w:lang w:val="en-GB" w:bidi="en-US"/>
        </w:rPr>
        <w:t>h</w:t>
      </w:r>
      <w:r w:rsidR="00B606C8" w:rsidRPr="00910D17">
        <w:rPr>
          <w:lang w:val="en-GB"/>
        </w:rPr>
        <w:t>ereditary spherocytosis</w:t>
      </w:r>
      <w:r w:rsidR="00D43AC6" w:rsidRPr="00910D17">
        <w:rPr>
          <w:lang w:val="en-GB" w:bidi="en-US"/>
        </w:rPr>
        <w:t>.</w:t>
      </w:r>
      <w:r w:rsidR="004A02EA" w:rsidRPr="00910D17">
        <w:rPr>
          <w:lang w:val="en-GB" w:bidi="en-US"/>
        </w:rPr>
        <w:t xml:space="preserve"> </w:t>
      </w:r>
      <w:r w:rsidR="00D64E8F" w:rsidRPr="00910D17">
        <w:rPr>
          <w:lang w:val="en-GB" w:bidi="en-US"/>
        </w:rPr>
        <w:t xml:space="preserve">An </w:t>
      </w:r>
      <w:r w:rsidR="0098435C" w:rsidRPr="00910D17">
        <w:rPr>
          <w:lang w:val="en-GB" w:bidi="en-US"/>
        </w:rPr>
        <w:t>i</w:t>
      </w:r>
      <w:r w:rsidR="00D43AC6" w:rsidRPr="00910D17">
        <w:rPr>
          <w:lang w:val="en-GB" w:bidi="en-US"/>
        </w:rPr>
        <w:t>ncreas</w:t>
      </w:r>
      <w:r w:rsidR="0098435C" w:rsidRPr="00910D17">
        <w:rPr>
          <w:lang w:val="en-GB" w:bidi="en-US"/>
        </w:rPr>
        <w:t xml:space="preserve">e in </w:t>
      </w:r>
      <w:r w:rsidR="00B136FD" w:rsidRPr="00910D17">
        <w:rPr>
          <w:lang w:val="en-GB" w:bidi="en-US"/>
        </w:rPr>
        <w:t xml:space="preserve">phosphorylation-induced </w:t>
      </w:r>
      <w:r w:rsidR="0098435C" w:rsidRPr="00910D17">
        <w:rPr>
          <w:lang w:val="en-GB" w:bidi="en-US"/>
        </w:rPr>
        <w:t xml:space="preserve">membrane </w:t>
      </w:r>
      <w:r w:rsidR="00D43AC6" w:rsidRPr="00910D17">
        <w:rPr>
          <w:lang w:val="en-GB" w:bidi="en-US"/>
        </w:rPr>
        <w:t xml:space="preserve">damage </w:t>
      </w:r>
      <w:r w:rsidR="0098435C" w:rsidRPr="00910D17">
        <w:rPr>
          <w:lang w:val="en-GB" w:bidi="en-US"/>
        </w:rPr>
        <w:t xml:space="preserve">in </w:t>
      </w:r>
      <w:r w:rsidR="004226E7">
        <w:rPr>
          <w:lang w:val="en-GB" w:bidi="en-US"/>
        </w:rPr>
        <w:t>erythrocytes increases the invasiveness of the malaria merozoite, as might</w:t>
      </w:r>
      <w:r w:rsidR="005F1C1D" w:rsidRPr="00910D17">
        <w:rPr>
          <w:lang w:val="en-GB" w:bidi="en-US"/>
        </w:rPr>
        <w:t xml:space="preserve"> be expected</w:t>
      </w:r>
      <w:r w:rsidR="00D43AC6" w:rsidRPr="00910D17">
        <w:rPr>
          <w:lang w:val="en-GB" w:bidi="en-US"/>
        </w:rPr>
        <w:t xml:space="preserve">. </w:t>
      </w:r>
      <w:r w:rsidR="004D1BCE" w:rsidRPr="00910D17">
        <w:rPr>
          <w:lang w:val="en-GB" w:bidi="en-US"/>
        </w:rPr>
        <w:t>I</w:t>
      </w:r>
      <w:r w:rsidR="00D43AC6" w:rsidRPr="00910D17">
        <w:rPr>
          <w:lang w:val="en-GB" w:bidi="en-US"/>
        </w:rPr>
        <w:t xml:space="preserve">t was </w:t>
      </w:r>
      <w:r w:rsidR="004D1BCE" w:rsidRPr="00910D17">
        <w:rPr>
          <w:lang w:val="en-GB" w:bidi="en-US"/>
        </w:rPr>
        <w:t xml:space="preserve">further </w:t>
      </w:r>
      <w:r w:rsidR="00D43AC6" w:rsidRPr="00910D17">
        <w:rPr>
          <w:lang w:val="en-GB" w:bidi="en-US"/>
        </w:rPr>
        <w:t xml:space="preserve">found that the malaria merozoite is more invasive when erythrocyte membrane damage induced </w:t>
      </w:r>
      <w:r w:rsidR="0009185D" w:rsidRPr="00910D17">
        <w:rPr>
          <w:lang w:val="en-GB" w:bidi="en-US"/>
        </w:rPr>
        <w:t xml:space="preserve">by phosphorylation </w:t>
      </w:r>
      <w:r w:rsidR="00BD21E7" w:rsidRPr="00910D17">
        <w:rPr>
          <w:lang w:val="en-GB" w:bidi="en-US"/>
        </w:rPr>
        <w:t xml:space="preserve">is </w:t>
      </w:r>
      <w:r w:rsidR="0009185D" w:rsidRPr="00910D17">
        <w:rPr>
          <w:lang w:val="en-GB" w:bidi="en-US"/>
        </w:rPr>
        <w:t xml:space="preserve">limited to </w:t>
      </w:r>
      <w:r w:rsidR="004226E7">
        <w:rPr>
          <w:lang w:val="en-GB" w:bidi="en-US"/>
        </w:rPr>
        <w:t>the early invasion stage, rather than throughout</w:t>
      </w:r>
      <w:r w:rsidR="004D1BCE" w:rsidRPr="00910D17">
        <w:rPr>
          <w:lang w:val="en-GB" w:bidi="en-US"/>
        </w:rPr>
        <w:t xml:space="preserve"> the </w:t>
      </w:r>
      <w:r w:rsidR="009760A7" w:rsidRPr="00910D17">
        <w:rPr>
          <w:lang w:val="en-GB" w:bidi="en-US"/>
        </w:rPr>
        <w:t>entire invasion stage.</w:t>
      </w:r>
      <w:r w:rsidR="009D31FE" w:rsidRPr="00910D17">
        <w:rPr>
          <w:lang w:val="en-GB" w:bidi="en-US"/>
        </w:rPr>
        <w:t xml:space="preserve"> </w:t>
      </w:r>
      <w:r w:rsidR="00A74890" w:rsidRPr="00910D17">
        <w:rPr>
          <w:lang w:val="en-GB" w:bidi="en-US"/>
        </w:rPr>
        <w:t xml:space="preserve">The findings </w:t>
      </w:r>
      <w:r w:rsidR="007253A5" w:rsidRPr="00910D17">
        <w:rPr>
          <w:lang w:val="en-GB" w:bidi="en-US"/>
        </w:rPr>
        <w:t xml:space="preserve">on invasion mechanics can </w:t>
      </w:r>
      <w:r w:rsidR="00BD21E7" w:rsidRPr="00910D17">
        <w:rPr>
          <w:lang w:val="en-GB" w:bidi="en-US"/>
        </w:rPr>
        <w:t>guide</w:t>
      </w:r>
      <w:r w:rsidR="007253A5" w:rsidRPr="00910D17">
        <w:rPr>
          <w:lang w:val="en-GB" w:bidi="en-US"/>
        </w:rPr>
        <w:t xml:space="preserve"> future</w:t>
      </w:r>
      <w:r w:rsidR="00BD21E7" w:rsidRPr="00910D17">
        <w:rPr>
          <w:lang w:val="en-GB" w:bidi="en-US"/>
        </w:rPr>
        <w:t xml:space="preserve"> experimental </w:t>
      </w:r>
      <w:r w:rsidR="007253A5" w:rsidRPr="00910D17">
        <w:rPr>
          <w:lang w:val="en-GB" w:bidi="en-US"/>
        </w:rPr>
        <w:t xml:space="preserve">studies </w:t>
      </w:r>
      <w:r w:rsidR="00992DFA" w:rsidRPr="00910D17">
        <w:rPr>
          <w:lang w:val="en-GB" w:bidi="en-US"/>
        </w:rPr>
        <w:t xml:space="preserve">to </w:t>
      </w:r>
      <w:r w:rsidR="00BD21E7" w:rsidRPr="00910D17">
        <w:rPr>
          <w:lang w:val="en-GB" w:bidi="en-US"/>
        </w:rPr>
        <w:t xml:space="preserve">assess the </w:t>
      </w:r>
      <w:r w:rsidR="004226E7" w:rsidRPr="00910D17">
        <w:rPr>
          <w:lang w:val="en-GB" w:bidi="en-US"/>
        </w:rPr>
        <w:t>merozoite</w:t>
      </w:r>
      <w:r w:rsidR="004226E7">
        <w:rPr>
          <w:lang w:val="en-GB" w:bidi="en-US"/>
        </w:rPr>
        <w:t>’s</w:t>
      </w:r>
      <w:r w:rsidR="004226E7" w:rsidRPr="00910D17">
        <w:rPr>
          <w:lang w:val="en-GB" w:bidi="en-US"/>
        </w:rPr>
        <w:t xml:space="preserve"> </w:t>
      </w:r>
      <w:r w:rsidR="00BD21E7" w:rsidRPr="00910D17">
        <w:rPr>
          <w:lang w:val="en-GB" w:bidi="en-US"/>
        </w:rPr>
        <w:t xml:space="preserve">invasiveness. </w:t>
      </w:r>
      <w:r w:rsidR="00D912C7" w:rsidRPr="00910D17">
        <w:rPr>
          <w:lang w:val="en-GB" w:bidi="en-US"/>
        </w:rPr>
        <w:t>The results from the nanoindentation simulations indicate th</w:t>
      </w:r>
      <w:r w:rsidR="004226E7">
        <w:rPr>
          <w:lang w:val="en-GB" w:bidi="en-US"/>
        </w:rPr>
        <w:t xml:space="preserve">at nanoindentation is a suitable additional experimental technique for </w:t>
      </w:r>
      <w:r w:rsidR="00C440F2">
        <w:rPr>
          <w:lang w:val="en-GB" w:bidi="en-US"/>
        </w:rPr>
        <w:t>evaluat</w:t>
      </w:r>
      <w:r w:rsidR="004226E7">
        <w:rPr>
          <w:lang w:val="en-GB" w:bidi="en-US"/>
        </w:rPr>
        <w:t>ing</w:t>
      </w:r>
      <w:r w:rsidR="004C4A9D" w:rsidRPr="00910D17">
        <w:rPr>
          <w:lang w:val="en-GB" w:bidi="en-US"/>
        </w:rPr>
        <w:t xml:space="preserve"> </w:t>
      </w:r>
      <w:r w:rsidR="00D912C7" w:rsidRPr="00910D17">
        <w:rPr>
          <w:lang w:val="en-GB" w:bidi="en-US"/>
        </w:rPr>
        <w:t>erythrocyte membrane damage</w:t>
      </w:r>
      <w:r w:rsidR="008E1564" w:rsidRPr="00910D17">
        <w:rPr>
          <w:lang w:val="en-GB" w:bidi="en-US"/>
        </w:rPr>
        <w:t xml:space="preserve"> in the context of </w:t>
      </w:r>
      <w:r w:rsidR="002163FC" w:rsidRPr="00910D17">
        <w:rPr>
          <w:lang w:val="en-GB" w:bidi="en-US"/>
        </w:rPr>
        <w:t>invasion-blocking anti-malaria drugs</w:t>
      </w:r>
      <w:r w:rsidR="00D912C7" w:rsidRPr="00910D17">
        <w:rPr>
          <w:lang w:val="en-GB" w:bidi="en-US"/>
        </w:rPr>
        <w:t>.</w:t>
      </w:r>
      <w:r w:rsidR="009D31FE" w:rsidRPr="00910D17">
        <w:rPr>
          <w:lang w:val="en-GB" w:bidi="en-US"/>
        </w:rPr>
        <w:t xml:space="preserve"> </w:t>
      </w:r>
      <w:r w:rsidR="00EF36AB" w:rsidRPr="00910D17">
        <w:rPr>
          <w:lang w:val="en-GB"/>
        </w:rPr>
        <w:t xml:space="preserve">The </w:t>
      </w:r>
      <w:r w:rsidR="00C440F2">
        <w:rPr>
          <w:lang w:val="en-GB"/>
        </w:rPr>
        <w:t>computational models developed for</w:t>
      </w:r>
      <w:r w:rsidR="00144DD5" w:rsidRPr="00910D17">
        <w:rPr>
          <w:lang w:val="en-GB"/>
        </w:rPr>
        <w:t xml:space="preserve"> human erythrocyte and merozoite invasion </w:t>
      </w:r>
      <w:r w:rsidR="002163FC" w:rsidRPr="00910D17">
        <w:rPr>
          <w:lang w:val="en-GB"/>
        </w:rPr>
        <w:t xml:space="preserve">can </w:t>
      </w:r>
      <w:r w:rsidR="00207BFC" w:rsidRPr="00910D17">
        <w:rPr>
          <w:lang w:val="en-GB"/>
        </w:rPr>
        <w:t xml:space="preserve">be adapted </w:t>
      </w:r>
      <w:r w:rsidR="00A93165" w:rsidRPr="00910D17">
        <w:rPr>
          <w:lang w:val="en-GB"/>
        </w:rPr>
        <w:t>to study other parasite invasion processes.</w:t>
      </w:r>
    </w:p>
    <w:p w14:paraId="5A5B8D65" w14:textId="77777777" w:rsidR="007074A7" w:rsidRPr="00910D17" w:rsidRDefault="007074A7" w:rsidP="00783254">
      <w:pPr>
        <w:pStyle w:val="Heading1"/>
        <w:numPr>
          <w:ilvl w:val="0"/>
          <w:numId w:val="0"/>
        </w:numPr>
        <w:rPr>
          <w:lang w:val="en-GB"/>
        </w:rPr>
      </w:pPr>
      <w:r w:rsidRPr="00910D17">
        <w:rPr>
          <w:lang w:val="en-GB"/>
        </w:rPr>
        <w:t>Funding</w:t>
      </w:r>
    </w:p>
    <w:p w14:paraId="054C4126" w14:textId="2F073FF3" w:rsidR="007074A7" w:rsidRPr="00910D17" w:rsidRDefault="007074A7" w:rsidP="007074A7">
      <w:pPr>
        <w:rPr>
          <w:szCs w:val="24"/>
          <w:lang w:val="en-GB"/>
        </w:rPr>
      </w:pPr>
      <w:r w:rsidRPr="00910D17">
        <w:rPr>
          <w:szCs w:val="24"/>
          <w:lang w:val="en-GB"/>
        </w:rPr>
        <w:t xml:space="preserve">This research was supported financially by the National Research Foundation of South Africa (grants CPRR14071676206 and IFR14011761118 to TF) and the South African Medical Research Council (grant SIR328148 to TF), and grants from the World Bank </w:t>
      </w:r>
      <w:r w:rsidR="00395CFD" w:rsidRPr="00910D17">
        <w:rPr>
          <w:szCs w:val="24"/>
          <w:lang w:val="en-GB"/>
        </w:rPr>
        <w:t>to the University of Malawi</w:t>
      </w:r>
      <w:r w:rsidRPr="00910D17">
        <w:rPr>
          <w:szCs w:val="24"/>
          <w:lang w:val="en-GB"/>
        </w:rPr>
        <w:t xml:space="preserve">. The funders had no role in study design, data collection and analysis, the decision to publish, or the preparation of the manuscript. Any opinions, findings, conclusions, or recommendations expressed in this publication are those of the authors and do not necessarily represent the official views of the funding agencies. </w:t>
      </w:r>
    </w:p>
    <w:p w14:paraId="596C0008" w14:textId="02779FCA" w:rsidR="007074A7" w:rsidRPr="00910D17" w:rsidRDefault="007074A7" w:rsidP="00783254">
      <w:pPr>
        <w:pStyle w:val="Heading1"/>
        <w:numPr>
          <w:ilvl w:val="0"/>
          <w:numId w:val="0"/>
        </w:numPr>
        <w:rPr>
          <w:rFonts w:eastAsia="HGMinchoB"/>
          <w:lang w:val="en-GB"/>
        </w:rPr>
      </w:pPr>
      <w:r w:rsidRPr="00910D17">
        <w:rPr>
          <w:rFonts w:eastAsia="HGMinchoB"/>
          <w:lang w:val="en-GB"/>
        </w:rPr>
        <w:t>Conflict</w:t>
      </w:r>
      <w:r w:rsidR="00FB7218" w:rsidRPr="00910D17">
        <w:rPr>
          <w:rFonts w:eastAsia="HGMinchoB"/>
          <w:lang w:val="en-GB"/>
        </w:rPr>
        <w:t>s</w:t>
      </w:r>
      <w:r w:rsidRPr="00910D17">
        <w:rPr>
          <w:rFonts w:eastAsia="HGMinchoB"/>
          <w:lang w:val="en-GB"/>
        </w:rPr>
        <w:t xml:space="preserve"> of Interest</w:t>
      </w:r>
    </w:p>
    <w:p w14:paraId="1F4A19B6" w14:textId="77777777" w:rsidR="007074A7" w:rsidRPr="00910D17" w:rsidRDefault="007074A7" w:rsidP="007074A7">
      <w:pPr>
        <w:rPr>
          <w:lang w:val="en-GB"/>
        </w:rPr>
      </w:pPr>
      <w:r w:rsidRPr="00910D17">
        <w:rPr>
          <w:lang w:val="en-GB"/>
        </w:rPr>
        <w:t>The authors declare no conflict of interest.</w:t>
      </w:r>
    </w:p>
    <w:p w14:paraId="78C916AF" w14:textId="77777777" w:rsidR="007074A7" w:rsidRPr="00910D17" w:rsidRDefault="007074A7" w:rsidP="00783254">
      <w:pPr>
        <w:pStyle w:val="Heading1"/>
        <w:numPr>
          <w:ilvl w:val="0"/>
          <w:numId w:val="0"/>
        </w:numPr>
        <w:rPr>
          <w:lang w:val="en-GB"/>
        </w:rPr>
      </w:pPr>
      <w:bookmarkStart w:id="203" w:name="_Toc95458698"/>
      <w:r w:rsidRPr="00910D17">
        <w:rPr>
          <w:lang w:val="en-GB"/>
        </w:rPr>
        <w:lastRenderedPageBreak/>
        <w:t>Data availability</w:t>
      </w:r>
      <w:bookmarkEnd w:id="203"/>
    </w:p>
    <w:p w14:paraId="557820EC" w14:textId="36D6A02E" w:rsidR="007074A7" w:rsidRPr="00910D17" w:rsidRDefault="007074A7" w:rsidP="007074A7">
      <w:pPr>
        <w:rPr>
          <w:lang w:val="en-GB" w:eastAsia="en-GB"/>
        </w:rPr>
      </w:pPr>
      <w:r w:rsidRPr="00910D17">
        <w:rPr>
          <w:lang w:val="en-GB" w:eastAsia="en-GB"/>
        </w:rPr>
        <w:t xml:space="preserve">Software used and data supporting the results presented in this article are available on the University of Cape Town’s institutional data repository (ZivaHub) under </w:t>
      </w:r>
      <w:hyperlink r:id="rId22" w:history="1">
        <w:r w:rsidR="006078EA" w:rsidRPr="00910D17">
          <w:rPr>
            <w:rStyle w:val="Hyperlink"/>
            <w:lang w:val="en-GB" w:bidi="en-US"/>
          </w:rPr>
          <w:t>https://doi.org/10.25375/uct.28263767</w:t>
        </w:r>
      </w:hyperlink>
      <w:r w:rsidR="006078EA" w:rsidRPr="00910D17">
        <w:rPr>
          <w:lang w:val="en-GB" w:bidi="en-US"/>
        </w:rPr>
        <w:t xml:space="preserve"> </w:t>
      </w:r>
      <w:r w:rsidRPr="00910D17">
        <w:rPr>
          <w:lang w:val="en-GB" w:bidi="en-US"/>
        </w:rPr>
        <w:t xml:space="preserve">as Msosa C, Abdalrahman T, Franz T. Software code and data for </w:t>
      </w:r>
      <w:r w:rsidR="00DD32FE" w:rsidRPr="00910D17">
        <w:rPr>
          <w:lang w:val="en-GB" w:bidi="en-US"/>
        </w:rPr>
        <w:t>“</w:t>
      </w:r>
      <w:r w:rsidR="002F3096" w:rsidRPr="00910D17">
        <w:rPr>
          <w:i/>
          <w:lang w:val="en-GB" w:bidi="en-US"/>
        </w:rPr>
        <w:t>In silico</w:t>
      </w:r>
      <w:r w:rsidR="002F3096" w:rsidRPr="00910D17">
        <w:rPr>
          <w:lang w:val="en-GB" w:bidi="en-US"/>
        </w:rPr>
        <w:t xml:space="preserve"> analysis of the invasion mechanics and invasiveness of the plasmodium falciparum merozoite</w:t>
      </w:r>
      <w:r w:rsidRPr="00910D17">
        <w:rPr>
          <w:lang w:val="en-GB" w:bidi="en-US"/>
        </w:rPr>
        <w:t xml:space="preserve">", </w:t>
      </w:r>
      <w:r w:rsidRPr="00910D17">
        <w:rPr>
          <w:lang w:val="en-GB" w:eastAsia="en-GB"/>
        </w:rPr>
        <w:t>Cape Town, ZivaHub, 202</w:t>
      </w:r>
      <w:r w:rsidR="006078EA" w:rsidRPr="00910D17">
        <w:rPr>
          <w:lang w:val="en-GB" w:eastAsia="en-GB"/>
        </w:rPr>
        <w:t>5</w:t>
      </w:r>
      <w:r w:rsidRPr="00910D17">
        <w:rPr>
          <w:lang w:val="en-GB" w:eastAsia="en-GB"/>
        </w:rPr>
        <w:t xml:space="preserve">, DOI </w:t>
      </w:r>
      <w:r w:rsidR="006078EA" w:rsidRPr="00910D17">
        <w:rPr>
          <w:lang w:val="en-GB" w:bidi="en-US"/>
        </w:rPr>
        <w:t>10.25375/uct.28263767</w:t>
      </w:r>
      <w:r w:rsidRPr="00910D17">
        <w:rPr>
          <w:lang w:val="en-GB" w:eastAsia="en-GB"/>
        </w:rPr>
        <w:t>.</w:t>
      </w:r>
    </w:p>
    <w:p w14:paraId="741D40FA" w14:textId="4205FA51" w:rsidR="00F974B1" w:rsidRPr="00910D17" w:rsidRDefault="00A0499A" w:rsidP="007074A7">
      <w:pPr>
        <w:rPr>
          <w:b/>
          <w:lang w:val="en-GB" w:eastAsia="en-GB"/>
        </w:rPr>
      </w:pPr>
      <w:r w:rsidRPr="00910D17">
        <w:rPr>
          <w:b/>
          <w:lang w:val="en-GB" w:eastAsia="en-GB"/>
        </w:rPr>
        <w:t xml:space="preserve">Reviewers may access the data record with this private link </w:t>
      </w:r>
      <w:hyperlink r:id="rId23" w:history="1">
        <w:r w:rsidR="004F7F41" w:rsidRPr="00910D17">
          <w:rPr>
            <w:rStyle w:val="Hyperlink"/>
            <w:b/>
            <w:lang w:val="en-GB" w:eastAsia="en-GB"/>
          </w:rPr>
          <w:t>https://figshare.com/s/a5c508ec78a4af853be6</w:t>
        </w:r>
      </w:hyperlink>
      <w:r w:rsidR="004F7F41" w:rsidRPr="00910D17">
        <w:rPr>
          <w:b/>
          <w:lang w:val="en-GB" w:eastAsia="en-GB"/>
        </w:rPr>
        <w:t xml:space="preserve">. This statement will be omitted </w:t>
      </w:r>
      <w:r w:rsidR="00817AEE" w:rsidRPr="00910D17">
        <w:rPr>
          <w:b/>
          <w:lang w:val="en-GB" w:eastAsia="en-GB"/>
        </w:rPr>
        <w:t>in the accepted manuscript.</w:t>
      </w:r>
    </w:p>
    <w:p w14:paraId="434321B5" w14:textId="2B829A3B" w:rsidR="005F0653" w:rsidRPr="00910D17" w:rsidRDefault="005F0653" w:rsidP="0026466A">
      <w:pPr>
        <w:pStyle w:val="Heading1"/>
        <w:numPr>
          <w:ilvl w:val="0"/>
          <w:numId w:val="0"/>
        </w:numPr>
        <w:rPr>
          <w:lang w:val="en-GB" w:eastAsia="en-GB"/>
        </w:rPr>
      </w:pPr>
      <w:proofErr w:type="spellStart"/>
      <w:r w:rsidRPr="00910D17">
        <w:rPr>
          <w:lang w:val="en-GB" w:eastAsia="en-GB"/>
        </w:rPr>
        <w:t>C</w:t>
      </w:r>
      <w:r w:rsidR="0026466A" w:rsidRPr="00910D17">
        <w:rPr>
          <w:lang w:val="en-GB" w:eastAsia="en-GB"/>
        </w:rPr>
        <w:t>R</w:t>
      </w:r>
      <w:r w:rsidRPr="00910D17">
        <w:rPr>
          <w:lang w:val="en-GB" w:eastAsia="en-GB"/>
        </w:rPr>
        <w:t>edi</w:t>
      </w:r>
      <w:r w:rsidR="0026466A" w:rsidRPr="00910D17">
        <w:rPr>
          <w:lang w:val="en-GB" w:eastAsia="en-GB"/>
        </w:rPr>
        <w:t>T</w:t>
      </w:r>
      <w:proofErr w:type="spellEnd"/>
      <w:r w:rsidRPr="00910D17">
        <w:rPr>
          <w:lang w:val="en-GB" w:eastAsia="en-GB"/>
        </w:rPr>
        <w:t xml:space="preserve"> author contributions</w:t>
      </w:r>
    </w:p>
    <w:p w14:paraId="007E0DD1" w14:textId="047904EC" w:rsidR="00AB1373" w:rsidRPr="00910D17" w:rsidRDefault="00AB1373" w:rsidP="00AB1373">
      <w:pPr>
        <w:rPr>
          <w:lang w:val="en-GB" w:bidi="en-US"/>
        </w:rPr>
      </w:pPr>
      <w:r w:rsidRPr="00910D17">
        <w:rPr>
          <w:lang w:val="en-GB" w:bidi="en-US"/>
        </w:rPr>
        <w:t>CM: Conceptualization, Data curation, Formal analysis, Funding acquisition, Investigation, Methodology, Project administration, Software, Validation, Visualization, Writing – Original Draft, and Writing - Review &amp; Editing</w:t>
      </w:r>
    </w:p>
    <w:p w14:paraId="7EE4A9F1" w14:textId="058A756D" w:rsidR="00AB1373" w:rsidRPr="00910D17" w:rsidRDefault="00AB1373" w:rsidP="00AB1373">
      <w:pPr>
        <w:rPr>
          <w:lang w:val="en-GB" w:bidi="en-US"/>
        </w:rPr>
      </w:pPr>
      <w:r w:rsidRPr="00910D17">
        <w:rPr>
          <w:lang w:val="en-GB" w:bidi="en-US"/>
        </w:rPr>
        <w:t>TA: Conceptualization, Methodology, Project administration, Supervision, and Writing - Review &amp; Editing</w:t>
      </w:r>
    </w:p>
    <w:p w14:paraId="21AD610F" w14:textId="110FE95B" w:rsidR="005F0653" w:rsidRPr="00910D17" w:rsidRDefault="00AB1373" w:rsidP="00AB1373">
      <w:pPr>
        <w:rPr>
          <w:lang w:val="en-GB" w:bidi="en-US"/>
        </w:rPr>
      </w:pPr>
      <w:r w:rsidRPr="00910D17">
        <w:rPr>
          <w:lang w:val="en-GB" w:bidi="en-US"/>
        </w:rPr>
        <w:t>TF: Conceptuali</w:t>
      </w:r>
      <w:r w:rsidR="00E54E5D" w:rsidRPr="00910D17">
        <w:rPr>
          <w:lang w:val="en-GB" w:bidi="en-US"/>
        </w:rPr>
        <w:t>s</w:t>
      </w:r>
      <w:r w:rsidRPr="00910D17">
        <w:rPr>
          <w:lang w:val="en-GB" w:bidi="en-US"/>
        </w:rPr>
        <w:t>ation, Funding acquisition, Methodology, Project administration, Resources, Supervision, Validation, Visualization, and Writing - Review &amp; Editing</w:t>
      </w:r>
    </w:p>
    <w:p w14:paraId="7CCA2875" w14:textId="47E4D245" w:rsidR="006C2BA2" w:rsidRPr="00910D17" w:rsidRDefault="006C2BA2" w:rsidP="006B2C2D">
      <w:pPr>
        <w:pStyle w:val="Heading1"/>
        <w:numPr>
          <w:ilvl w:val="0"/>
          <w:numId w:val="0"/>
        </w:numPr>
        <w:rPr>
          <w:lang w:val="en-GB"/>
        </w:rPr>
      </w:pPr>
      <w:r w:rsidRPr="00910D17">
        <w:rPr>
          <w:lang w:val="en-GB"/>
        </w:rPr>
        <w:t>References</w:t>
      </w:r>
    </w:p>
    <w:p w14:paraId="03D84D16" w14:textId="45C9E0B8" w:rsidR="00F5269C" w:rsidRPr="00F5269C" w:rsidRDefault="001D19A4" w:rsidP="00F5269C">
      <w:pPr>
        <w:pStyle w:val="EndNoteBibliography"/>
        <w:ind w:left="720" w:hanging="720"/>
      </w:pPr>
      <w:r w:rsidRPr="00910D17">
        <w:rPr>
          <w:noProof w:val="0"/>
          <w:lang w:val="en-GB"/>
        </w:rPr>
        <w:fldChar w:fldCharType="begin"/>
      </w:r>
      <w:r w:rsidRPr="00910D17">
        <w:rPr>
          <w:noProof w:val="0"/>
          <w:lang w:val="en-GB"/>
        </w:rPr>
        <w:instrText xml:space="preserve"> ADDIN EN.REFLIST </w:instrText>
      </w:r>
      <w:r w:rsidRPr="00910D17">
        <w:rPr>
          <w:noProof w:val="0"/>
          <w:lang w:val="en-GB"/>
        </w:rPr>
        <w:fldChar w:fldCharType="separate"/>
      </w:r>
      <w:r w:rsidR="00F5269C" w:rsidRPr="00F5269C">
        <w:t xml:space="preserve">Abdalrahman, T., &amp; Franz, T. (2017). Analytical modeling of the mechanics of early invasion of a merozoite into a human erythrocyte. </w:t>
      </w:r>
      <w:r w:rsidR="00F5269C" w:rsidRPr="00F5269C">
        <w:rPr>
          <w:i/>
        </w:rPr>
        <w:t>Journal of Biological Physics</w:t>
      </w:r>
      <w:r w:rsidR="00F5269C" w:rsidRPr="00F5269C">
        <w:t>,</w:t>
      </w:r>
      <w:r w:rsidR="00F5269C" w:rsidRPr="00F5269C">
        <w:rPr>
          <w:i/>
        </w:rPr>
        <w:t xml:space="preserve"> 43</w:t>
      </w:r>
      <w:r w:rsidR="00F5269C" w:rsidRPr="00F5269C">
        <w:t xml:space="preserve">(4), 471-479. </w:t>
      </w:r>
      <w:hyperlink r:id="rId24" w:history="1">
        <w:r w:rsidR="00F5269C" w:rsidRPr="00F5269C">
          <w:rPr>
            <w:rStyle w:val="Hyperlink"/>
          </w:rPr>
          <w:t>https://doi.org/10.1007/s10867-017-9463-6</w:t>
        </w:r>
      </w:hyperlink>
      <w:r w:rsidR="00F5269C" w:rsidRPr="00F5269C">
        <w:t xml:space="preserve"> </w:t>
      </w:r>
    </w:p>
    <w:p w14:paraId="65A3E874" w14:textId="073E13F6" w:rsidR="00F5269C" w:rsidRPr="00F5269C" w:rsidRDefault="00F5269C" w:rsidP="00F5269C">
      <w:pPr>
        <w:pStyle w:val="EndNoteBibliography"/>
        <w:ind w:left="720" w:hanging="720"/>
      </w:pPr>
      <w:r w:rsidRPr="00F5269C">
        <w:t xml:space="preserve">Ademiloye, A. S., Zhang, L. W., &amp; Liew, K. M. (2018). A multiscale framework for large deformation modeling of RBC membranes. </w:t>
      </w:r>
      <w:r w:rsidRPr="00F5269C">
        <w:rPr>
          <w:i/>
        </w:rPr>
        <w:t xml:space="preserve">Computer Methods in Applied Mechanics </w:t>
      </w:r>
      <w:r w:rsidRPr="00F5269C">
        <w:rPr>
          <w:i/>
        </w:rPr>
        <w:lastRenderedPageBreak/>
        <w:t>and Engineering</w:t>
      </w:r>
      <w:r w:rsidRPr="00F5269C">
        <w:t>,</w:t>
      </w:r>
      <w:r w:rsidRPr="00F5269C">
        <w:rPr>
          <w:i/>
        </w:rPr>
        <w:t xml:space="preserve"> 329</w:t>
      </w:r>
      <w:r w:rsidRPr="00F5269C">
        <w:t xml:space="preserve">, 144-167. </w:t>
      </w:r>
      <w:hyperlink r:id="rId25" w:history="1">
        <w:r w:rsidRPr="00F5269C">
          <w:rPr>
            <w:rStyle w:val="Hyperlink"/>
          </w:rPr>
          <w:t>https://doi.org/https://doi.org/10.1016/j.cma.2017.10.004</w:t>
        </w:r>
      </w:hyperlink>
      <w:r w:rsidRPr="00F5269C">
        <w:t xml:space="preserve"> </w:t>
      </w:r>
    </w:p>
    <w:p w14:paraId="3D95C1B5" w14:textId="77777777" w:rsidR="00F5269C" w:rsidRPr="00F5269C" w:rsidRDefault="00F5269C" w:rsidP="00F5269C">
      <w:pPr>
        <w:pStyle w:val="EndNoteBibliography"/>
        <w:ind w:left="720" w:hanging="720"/>
      </w:pPr>
      <w:r w:rsidRPr="00F5269C">
        <w:t xml:space="preserve">Ahmad, I. L., &amp; Ahmad, M. R. (2015). A two component red blood cell model for single cell mechanic. </w:t>
      </w:r>
      <w:r w:rsidRPr="00F5269C">
        <w:rPr>
          <w:i/>
        </w:rPr>
        <w:t>Asian Research Publishing Network Journal of Engineering and Applied Sciences</w:t>
      </w:r>
      <w:r w:rsidRPr="00F5269C">
        <w:t>,</w:t>
      </w:r>
      <w:r w:rsidRPr="00F5269C">
        <w:rPr>
          <w:i/>
        </w:rPr>
        <w:t xml:space="preserve"> 10</w:t>
      </w:r>
      <w:r w:rsidRPr="00F5269C">
        <w:t xml:space="preserve">(19), 8885-8893. </w:t>
      </w:r>
    </w:p>
    <w:p w14:paraId="2D6031EC" w14:textId="1AB9E67A" w:rsidR="00F5269C" w:rsidRPr="00F5269C" w:rsidRDefault="00F5269C" w:rsidP="00F5269C">
      <w:pPr>
        <w:pStyle w:val="EndNoteBibliography"/>
        <w:ind w:left="720" w:hanging="720"/>
      </w:pPr>
      <w:r w:rsidRPr="00F5269C">
        <w:t xml:space="preserve">Dasgupta, S., Auth, T., Gov, N. S., Satchwell, T. J., Hanssen, E., Zuccala, E. S., Riglar, D. T., Toye, A. M., Betz, T., Baum, J., &amp; Gompper, G. (2014). Membrane-Wrapping Contributions to Malaria Parasite Invasion of the Human Erythrocyte. </w:t>
      </w:r>
      <w:r w:rsidRPr="00F5269C">
        <w:rPr>
          <w:i/>
        </w:rPr>
        <w:t>Biophysical Journal</w:t>
      </w:r>
      <w:r w:rsidRPr="00F5269C">
        <w:t>,</w:t>
      </w:r>
      <w:r w:rsidRPr="00F5269C">
        <w:rPr>
          <w:i/>
        </w:rPr>
        <w:t xml:space="preserve"> 107</w:t>
      </w:r>
      <w:r w:rsidRPr="00F5269C">
        <w:t xml:space="preserve">(1), 43-54. </w:t>
      </w:r>
      <w:hyperlink r:id="rId26" w:history="1">
        <w:r w:rsidRPr="00F5269C">
          <w:rPr>
            <w:rStyle w:val="Hyperlink"/>
          </w:rPr>
          <w:t>https://doi.org/10.1016/j.bpj.2014.05.024</w:t>
        </w:r>
      </w:hyperlink>
      <w:r w:rsidRPr="00F5269C">
        <w:t xml:space="preserve"> </w:t>
      </w:r>
    </w:p>
    <w:p w14:paraId="7FCCFCC1" w14:textId="77777777" w:rsidR="00F5269C" w:rsidRPr="00F5269C" w:rsidRDefault="00F5269C" w:rsidP="00F5269C">
      <w:pPr>
        <w:pStyle w:val="EndNoteBibliography"/>
        <w:ind w:left="720" w:hanging="720"/>
      </w:pPr>
      <w:r w:rsidRPr="00F5269C">
        <w:t>Dassault Systèmes Simulia Corp. (2015). Abaqus 6.14 Documentation – Theory Guide. In. Providence: Dassault Systèmes.</w:t>
      </w:r>
    </w:p>
    <w:p w14:paraId="71FAD396" w14:textId="11B19891" w:rsidR="00F5269C" w:rsidRPr="00F5269C" w:rsidRDefault="00F5269C" w:rsidP="00F5269C">
      <w:pPr>
        <w:pStyle w:val="EndNoteBibliography"/>
        <w:ind w:left="720" w:hanging="720"/>
      </w:pPr>
      <w:r w:rsidRPr="00F5269C">
        <w:t xml:space="preserve">Eber, S., &amp; Lux, S. E. (2004). Hereditary spherocytosis--defects in proteins that connect the membrane skeleton to the lipid bilayer. </w:t>
      </w:r>
      <w:r w:rsidRPr="00F5269C">
        <w:rPr>
          <w:i/>
        </w:rPr>
        <w:t>Seminars in Hematology</w:t>
      </w:r>
      <w:r w:rsidRPr="00F5269C">
        <w:t>,</w:t>
      </w:r>
      <w:r w:rsidRPr="00F5269C">
        <w:rPr>
          <w:i/>
        </w:rPr>
        <w:t xml:space="preserve"> 41</w:t>
      </w:r>
      <w:r w:rsidRPr="00F5269C">
        <w:t xml:space="preserve">(2), 118-141. </w:t>
      </w:r>
      <w:hyperlink r:id="rId27" w:history="1">
        <w:r w:rsidRPr="00F5269C">
          <w:rPr>
            <w:rStyle w:val="Hyperlink"/>
          </w:rPr>
          <w:t>https://doi.org/10.1053/j.seminhematol.2004.01.002</w:t>
        </w:r>
      </w:hyperlink>
      <w:r w:rsidRPr="00F5269C">
        <w:t xml:space="preserve"> </w:t>
      </w:r>
    </w:p>
    <w:p w14:paraId="52312EC1" w14:textId="581D1EA2" w:rsidR="00F5269C" w:rsidRPr="00F5269C" w:rsidRDefault="00F5269C" w:rsidP="00F5269C">
      <w:pPr>
        <w:pStyle w:val="EndNoteBibliography"/>
        <w:ind w:left="720" w:hanging="720"/>
      </w:pPr>
      <w:r w:rsidRPr="00F5269C">
        <w:t xml:space="preserve">Evans, E., &amp; Fung, Y.-C. (1972). Improved measurements of the erythrocyte geometry. </w:t>
      </w:r>
      <w:r w:rsidRPr="00F5269C">
        <w:rPr>
          <w:i/>
        </w:rPr>
        <w:t>Microvascular Research</w:t>
      </w:r>
      <w:r w:rsidRPr="00F5269C">
        <w:t>,</w:t>
      </w:r>
      <w:r w:rsidRPr="00F5269C">
        <w:rPr>
          <w:i/>
        </w:rPr>
        <w:t xml:space="preserve"> 4</w:t>
      </w:r>
      <w:r w:rsidRPr="00F5269C">
        <w:t xml:space="preserve">(4), 335-347. </w:t>
      </w:r>
      <w:hyperlink r:id="rId28" w:history="1">
        <w:r w:rsidRPr="00F5269C">
          <w:rPr>
            <w:rStyle w:val="Hyperlink"/>
          </w:rPr>
          <w:t>https://doi.org/https://doi.org/10.1016/0026-2862(72)90069-6</w:t>
        </w:r>
      </w:hyperlink>
      <w:r w:rsidRPr="00F5269C">
        <w:t xml:space="preserve"> </w:t>
      </w:r>
    </w:p>
    <w:p w14:paraId="3B0DB572" w14:textId="317EB214" w:rsidR="00F5269C" w:rsidRPr="00F5269C" w:rsidRDefault="00F5269C" w:rsidP="00F5269C">
      <w:pPr>
        <w:pStyle w:val="EndNoteBibliography"/>
        <w:ind w:left="720" w:hanging="720"/>
      </w:pPr>
      <w:r w:rsidRPr="00F5269C">
        <w:t xml:space="preserve">Fai, T. G., Leo-Macias, A., Stokes, D. L., &amp; Peskin, C. S. (2017). Image-based model of the spectrin cytoskeleton for red blood cell simulation. </w:t>
      </w:r>
      <w:r w:rsidRPr="00F5269C">
        <w:rPr>
          <w:i/>
        </w:rPr>
        <w:t>PLOS Computational Biology</w:t>
      </w:r>
      <w:r w:rsidRPr="00F5269C">
        <w:t>,</w:t>
      </w:r>
      <w:r w:rsidRPr="00F5269C">
        <w:rPr>
          <w:i/>
        </w:rPr>
        <w:t xml:space="preserve"> 13</w:t>
      </w:r>
      <w:r w:rsidRPr="00F5269C">
        <w:t xml:space="preserve">(10), e1005790. </w:t>
      </w:r>
      <w:hyperlink r:id="rId29" w:history="1">
        <w:r w:rsidRPr="00F5269C">
          <w:rPr>
            <w:rStyle w:val="Hyperlink"/>
          </w:rPr>
          <w:t>https://doi.org/10.1371/journal.pcbi.1005790</w:t>
        </w:r>
      </w:hyperlink>
      <w:r w:rsidRPr="00F5269C">
        <w:t xml:space="preserve"> </w:t>
      </w:r>
    </w:p>
    <w:p w14:paraId="5386B9C6" w14:textId="716B4D63" w:rsidR="00F5269C" w:rsidRPr="00F5269C" w:rsidRDefault="00F5269C" w:rsidP="00F5269C">
      <w:pPr>
        <w:pStyle w:val="EndNoteBibliography"/>
        <w:ind w:left="720" w:hanging="720"/>
      </w:pPr>
      <w:r w:rsidRPr="00F5269C">
        <w:t xml:space="preserve">Flannery, E. L., Chatterjee, A. K., &amp; Winzeler, E. A. (2013). Antimalarial Drug Discovery: Approaches and Progress towards New Medicines. </w:t>
      </w:r>
      <w:r w:rsidRPr="00F5269C">
        <w:rPr>
          <w:i/>
        </w:rPr>
        <w:t>Nature Reviews. Microbiology</w:t>
      </w:r>
      <w:r w:rsidRPr="00F5269C">
        <w:t>,</w:t>
      </w:r>
      <w:r w:rsidRPr="00F5269C">
        <w:rPr>
          <w:i/>
        </w:rPr>
        <w:t xml:space="preserve"> 11</w:t>
      </w:r>
      <w:r w:rsidRPr="00F5269C">
        <w:t xml:space="preserve">(12), 849-862. </w:t>
      </w:r>
      <w:hyperlink r:id="rId30" w:history="1">
        <w:r w:rsidRPr="00F5269C">
          <w:rPr>
            <w:rStyle w:val="Hyperlink"/>
          </w:rPr>
          <w:t>https://doi.org/10.1038/nrmicro3138</w:t>
        </w:r>
      </w:hyperlink>
      <w:r w:rsidRPr="00F5269C">
        <w:t xml:space="preserve"> </w:t>
      </w:r>
    </w:p>
    <w:p w14:paraId="65CA3604" w14:textId="436B013B" w:rsidR="00F5269C" w:rsidRPr="00F5269C" w:rsidRDefault="00F5269C" w:rsidP="00F5269C">
      <w:pPr>
        <w:pStyle w:val="EndNoteBibliography"/>
        <w:ind w:left="720" w:hanging="720"/>
      </w:pPr>
      <w:r w:rsidRPr="00F5269C">
        <w:t xml:space="preserve">Geoghegan, N. D., Evelyn, C., Whitehead, L. W., Pasternak, M., McDonald, P., Triglia, T., Marapana, D. S., Kempe, D., Thompson, J. K., Mlodzianoski, M. J., Healer, J., Biro, M., Cowman, A. F., &amp; Rogers, K. L. (2021). 4D analysis of malaria parasite invasion offers insights into erythrocyte membrane remodeling and parasitophorous vacuole formation. </w:t>
      </w:r>
      <w:r w:rsidRPr="00F5269C">
        <w:rPr>
          <w:i/>
        </w:rPr>
        <w:t>Nature Communications</w:t>
      </w:r>
      <w:r w:rsidRPr="00F5269C">
        <w:t>,</w:t>
      </w:r>
      <w:r w:rsidRPr="00F5269C">
        <w:rPr>
          <w:i/>
        </w:rPr>
        <w:t xml:space="preserve"> 12</w:t>
      </w:r>
      <w:r w:rsidRPr="00F5269C">
        <w:t xml:space="preserve">(1), 3620. </w:t>
      </w:r>
      <w:hyperlink r:id="rId31" w:history="1">
        <w:r w:rsidRPr="00F5269C">
          <w:rPr>
            <w:rStyle w:val="Hyperlink"/>
          </w:rPr>
          <w:t>https://doi.org/10.1038/s41467-021-23626-7</w:t>
        </w:r>
      </w:hyperlink>
      <w:r w:rsidRPr="00F5269C">
        <w:t xml:space="preserve"> </w:t>
      </w:r>
    </w:p>
    <w:p w14:paraId="172DDF10" w14:textId="6622A610" w:rsidR="00F5269C" w:rsidRPr="00F5269C" w:rsidRDefault="00F5269C" w:rsidP="00F5269C">
      <w:pPr>
        <w:pStyle w:val="EndNoteBibliography"/>
        <w:ind w:left="720" w:hanging="720"/>
      </w:pPr>
      <w:r w:rsidRPr="00F5269C">
        <w:lastRenderedPageBreak/>
        <w:t xml:space="preserve">Gilson, P. R., &amp; Crabb, B. S. (2009). Morphology and kinetics of the three distinct phases of red blood cell invasion by Plasmodium falciparum merozoites. </w:t>
      </w:r>
      <w:r w:rsidRPr="00F5269C">
        <w:rPr>
          <w:i/>
        </w:rPr>
        <w:t>International Journal for Parasitology</w:t>
      </w:r>
      <w:r w:rsidRPr="00F5269C">
        <w:t>,</w:t>
      </w:r>
      <w:r w:rsidRPr="00F5269C">
        <w:rPr>
          <w:i/>
        </w:rPr>
        <w:t xml:space="preserve"> 39</w:t>
      </w:r>
      <w:r w:rsidRPr="00F5269C">
        <w:t xml:space="preserve">(1), 91-96. </w:t>
      </w:r>
      <w:hyperlink r:id="rId32" w:history="1">
        <w:r w:rsidRPr="00F5269C">
          <w:rPr>
            <w:rStyle w:val="Hyperlink"/>
          </w:rPr>
          <w:t>https://doi.org/10.1016/j.ijpara.2008.09.007</w:t>
        </w:r>
      </w:hyperlink>
      <w:r w:rsidRPr="00F5269C">
        <w:t xml:space="preserve"> </w:t>
      </w:r>
    </w:p>
    <w:p w14:paraId="3AE46E3C" w14:textId="03A08581" w:rsidR="00F5269C" w:rsidRPr="00F5269C" w:rsidRDefault="00F5269C" w:rsidP="00F5269C">
      <w:pPr>
        <w:pStyle w:val="EndNoteBibliography"/>
        <w:ind w:left="720" w:hanging="720"/>
      </w:pPr>
      <w:r w:rsidRPr="00F5269C">
        <w:t xml:space="preserve">Gingold, R. A., &amp; Monaghan, J. J. (1977). Smoothed particle hydrodynamics: theory and application to non-spherical stars. </w:t>
      </w:r>
      <w:r w:rsidRPr="00F5269C">
        <w:rPr>
          <w:i/>
        </w:rPr>
        <w:t>Monthly Notices of the Royal Astronomical Society</w:t>
      </w:r>
      <w:r w:rsidRPr="00F5269C">
        <w:t>,</w:t>
      </w:r>
      <w:r w:rsidRPr="00F5269C">
        <w:rPr>
          <w:i/>
        </w:rPr>
        <w:t xml:space="preserve"> 181</w:t>
      </w:r>
      <w:r w:rsidRPr="00F5269C">
        <w:t xml:space="preserve">(3), 375-389. </w:t>
      </w:r>
      <w:hyperlink r:id="rId33" w:history="1">
        <w:r w:rsidRPr="00F5269C">
          <w:rPr>
            <w:rStyle w:val="Hyperlink"/>
          </w:rPr>
          <w:t>https://doi.org/10.1093/mnras/181.3.375</w:t>
        </w:r>
      </w:hyperlink>
      <w:r w:rsidRPr="00F5269C">
        <w:t xml:space="preserve"> </w:t>
      </w:r>
    </w:p>
    <w:p w14:paraId="31F5DA0E" w14:textId="14710A90" w:rsidR="00F5269C" w:rsidRPr="00F5269C" w:rsidRDefault="00F5269C" w:rsidP="00F5269C">
      <w:pPr>
        <w:pStyle w:val="EndNoteBibliography"/>
        <w:ind w:left="720" w:hanging="720"/>
      </w:pPr>
      <w:r w:rsidRPr="00F5269C">
        <w:t xml:space="preserve">Hochmuth, R. M., Mohandas, N., &amp; Blackshear, P. L. (1973). Measurement of the Elastic Modulus for Red Cell Membrane Using a Fluid Mechanical Technique. </w:t>
      </w:r>
      <w:r w:rsidRPr="00F5269C">
        <w:rPr>
          <w:i/>
        </w:rPr>
        <w:t>Biophysical Journal</w:t>
      </w:r>
      <w:r w:rsidRPr="00F5269C">
        <w:t>,</w:t>
      </w:r>
      <w:r w:rsidRPr="00F5269C">
        <w:rPr>
          <w:i/>
        </w:rPr>
        <w:t xml:space="preserve"> 13</w:t>
      </w:r>
      <w:r w:rsidRPr="00F5269C">
        <w:t xml:space="preserve">(8), 747-762. </w:t>
      </w:r>
      <w:hyperlink r:id="rId34" w:history="1">
        <w:r w:rsidRPr="00F5269C">
          <w:rPr>
            <w:rStyle w:val="Hyperlink"/>
          </w:rPr>
          <w:t>http://www.ncbi.nlm.nih.gov/pmc/articles/PMC1484338/</w:t>
        </w:r>
      </w:hyperlink>
    </w:p>
    <w:p w14:paraId="05B8D57C" w14:textId="7856FE39" w:rsidR="00F5269C" w:rsidRPr="00F5269C" w:rsidRDefault="00F5269C" w:rsidP="00F5269C">
      <w:pPr>
        <w:pStyle w:val="EndNoteBibliography"/>
        <w:ind w:left="720" w:hanging="720"/>
      </w:pPr>
      <w:hyperlink r:id="rId35" w:history="1">
        <w:r w:rsidRPr="00F5269C">
          <w:rPr>
            <w:rStyle w:val="Hyperlink"/>
          </w:rPr>
          <w:t>https://www.ncbi.nlm.nih.gov/pmc/articles/PMC1484338/pdf/biophysj00708-0016.pdf</w:t>
        </w:r>
      </w:hyperlink>
      <w:r w:rsidRPr="00F5269C">
        <w:t xml:space="preserve"> </w:t>
      </w:r>
    </w:p>
    <w:p w14:paraId="7BCCDA1C" w14:textId="5ACF9A51" w:rsidR="00F5269C" w:rsidRPr="00F5269C" w:rsidRDefault="00F5269C" w:rsidP="00F5269C">
      <w:pPr>
        <w:pStyle w:val="EndNoteBibliography"/>
        <w:ind w:left="720" w:hanging="720"/>
      </w:pPr>
      <w:r w:rsidRPr="00F5269C">
        <w:t xml:space="preserve">Koch, M., Wright, K. E., Otto, O., Herbig, M., Salinas, N. D., Tolia, N. H., Satchwell, T. J., Guck, J., Brooks, N. J., &amp; Baum, J. (2017). Plasmodium falciparum erythrocyte-binding antigen 175 triggers a biophysical change in the red blood cell that facilitates invasion. </w:t>
      </w:r>
      <w:r w:rsidRPr="00F5269C">
        <w:rPr>
          <w:i/>
        </w:rPr>
        <w:t>Proceedings of the National Academy of Sciences of the United States of America</w:t>
      </w:r>
      <w:r w:rsidRPr="00F5269C">
        <w:t>,</w:t>
      </w:r>
      <w:r w:rsidRPr="00F5269C">
        <w:rPr>
          <w:i/>
        </w:rPr>
        <w:t xml:space="preserve"> 114</w:t>
      </w:r>
      <w:r w:rsidRPr="00F5269C">
        <w:t xml:space="preserve">(16), 4225-4230. </w:t>
      </w:r>
      <w:hyperlink r:id="rId36" w:history="1">
        <w:r w:rsidRPr="00F5269C">
          <w:rPr>
            <w:rStyle w:val="Hyperlink"/>
          </w:rPr>
          <w:t>https://doi.org/10.1073/pnas.1620843114</w:t>
        </w:r>
      </w:hyperlink>
      <w:r w:rsidRPr="00F5269C">
        <w:t xml:space="preserve"> </w:t>
      </w:r>
    </w:p>
    <w:p w14:paraId="3A3827D9" w14:textId="6EAC0284" w:rsidR="00F5269C" w:rsidRPr="00F5269C" w:rsidRDefault="00F5269C" w:rsidP="00F5269C">
      <w:pPr>
        <w:pStyle w:val="EndNoteBibliography"/>
        <w:ind w:left="720" w:hanging="720"/>
      </w:pPr>
      <w:r w:rsidRPr="00F5269C">
        <w:t xml:space="preserve">Krishnan, R., Park, J. A., Seow, C. Y., Lee, P. V., &amp; Stewart, A. G. (2016). Cellular Biomechanics in Drug Screening and Evaluation: Mechanopharmacology. </w:t>
      </w:r>
      <w:r w:rsidRPr="00F5269C">
        <w:rPr>
          <w:i/>
        </w:rPr>
        <w:t>Trends Pharmacol Sci</w:t>
      </w:r>
      <w:r w:rsidRPr="00F5269C">
        <w:t>,</w:t>
      </w:r>
      <w:r w:rsidRPr="00F5269C">
        <w:rPr>
          <w:i/>
        </w:rPr>
        <w:t xml:space="preserve"> 37</w:t>
      </w:r>
      <w:r w:rsidRPr="00F5269C">
        <w:t xml:space="preserve">(2), 87-100. </w:t>
      </w:r>
      <w:hyperlink r:id="rId37" w:history="1">
        <w:r w:rsidRPr="00F5269C">
          <w:rPr>
            <w:rStyle w:val="Hyperlink"/>
          </w:rPr>
          <w:t>https://doi.org/10.1016/j.tips.2015.10.005</w:t>
        </w:r>
      </w:hyperlink>
      <w:r w:rsidRPr="00F5269C">
        <w:t xml:space="preserve"> </w:t>
      </w:r>
    </w:p>
    <w:p w14:paraId="7AF8B755" w14:textId="77D62416" w:rsidR="00F5269C" w:rsidRPr="00F5269C" w:rsidRDefault="00F5269C" w:rsidP="00F5269C">
      <w:pPr>
        <w:pStyle w:val="EndNoteBibliography"/>
        <w:ind w:left="720" w:hanging="720"/>
      </w:pPr>
      <w:r w:rsidRPr="00F5269C">
        <w:t xml:space="preserve">Li, W. (2016). Damage Models for Soft Tissues: A Survey. </w:t>
      </w:r>
      <w:r w:rsidRPr="00F5269C">
        <w:rPr>
          <w:i/>
        </w:rPr>
        <w:t>Journal of Medical and Biological Engineering</w:t>
      </w:r>
      <w:r w:rsidRPr="00F5269C">
        <w:t>,</w:t>
      </w:r>
      <w:r w:rsidRPr="00F5269C">
        <w:rPr>
          <w:i/>
        </w:rPr>
        <w:t xml:space="preserve"> 36</w:t>
      </w:r>
      <w:r w:rsidRPr="00F5269C">
        <w:t xml:space="preserve">(3), 285-307. </w:t>
      </w:r>
      <w:hyperlink r:id="rId38" w:history="1">
        <w:r w:rsidRPr="00F5269C">
          <w:rPr>
            <w:rStyle w:val="Hyperlink"/>
          </w:rPr>
          <w:t>https://doi.org/10.1007/s40846-016-0132-1</w:t>
        </w:r>
      </w:hyperlink>
      <w:r w:rsidRPr="00F5269C">
        <w:t xml:space="preserve"> </w:t>
      </w:r>
    </w:p>
    <w:p w14:paraId="2BE18378" w14:textId="26BA440D" w:rsidR="00F5269C" w:rsidRPr="00F5269C" w:rsidRDefault="00F5269C" w:rsidP="00F5269C">
      <w:pPr>
        <w:pStyle w:val="EndNoteBibliography"/>
        <w:ind w:left="720" w:hanging="720"/>
      </w:pPr>
      <w:r w:rsidRPr="00F5269C">
        <w:t xml:space="preserve">Li, X., Peng, Z., Lei, H., Dao, M., &amp; Karniadakis, G. E. (2014). Probing red blood cell mechanics, rheology and dynamics with a two-component multi-scale model. </w:t>
      </w:r>
      <w:r w:rsidRPr="00F5269C">
        <w:rPr>
          <w:i/>
        </w:rPr>
        <w:t>Philosophical Transaction A: Mathematical, Physical and Engeering Sciences</w:t>
      </w:r>
      <w:r w:rsidRPr="00F5269C">
        <w:t>,</w:t>
      </w:r>
      <w:r w:rsidRPr="00F5269C">
        <w:rPr>
          <w:i/>
        </w:rPr>
        <w:t xml:space="preserve"> 372</w:t>
      </w:r>
      <w:r w:rsidRPr="00F5269C">
        <w:t xml:space="preserve">(2021). </w:t>
      </w:r>
      <w:hyperlink r:id="rId39" w:history="1">
        <w:r w:rsidRPr="00F5269C">
          <w:rPr>
            <w:rStyle w:val="Hyperlink"/>
          </w:rPr>
          <w:t>https://doi.org/10.1098/rsta.2013.0389</w:t>
        </w:r>
      </w:hyperlink>
      <w:r w:rsidRPr="00F5269C">
        <w:t xml:space="preserve"> </w:t>
      </w:r>
    </w:p>
    <w:p w14:paraId="1C8D04B8" w14:textId="581DADD2" w:rsidR="00F5269C" w:rsidRPr="00F5269C" w:rsidRDefault="00F5269C" w:rsidP="00F5269C">
      <w:pPr>
        <w:pStyle w:val="EndNoteBibliography"/>
        <w:ind w:left="720" w:hanging="720"/>
      </w:pPr>
      <w:r w:rsidRPr="00F5269C">
        <w:t xml:space="preserve">Li, Y., Lu, L., &amp; Li, J. (2016). Topological Structures and Membrane Nanostructures of Erythrocytes after Splenectomy in Hereditary Spherocytosis Patients via Atomic Force Microscopy. </w:t>
      </w:r>
      <w:r w:rsidRPr="00F5269C">
        <w:rPr>
          <w:i/>
        </w:rPr>
        <w:t>Cell Biochemistry and Biophysics</w:t>
      </w:r>
      <w:r w:rsidRPr="00F5269C">
        <w:t>,</w:t>
      </w:r>
      <w:r w:rsidRPr="00F5269C">
        <w:rPr>
          <w:i/>
        </w:rPr>
        <w:t xml:space="preserve"> 74</w:t>
      </w:r>
      <w:r w:rsidRPr="00F5269C">
        <w:t xml:space="preserve">(3), 365-371. </w:t>
      </w:r>
      <w:hyperlink r:id="rId40" w:history="1">
        <w:r w:rsidRPr="00F5269C">
          <w:rPr>
            <w:rStyle w:val="Hyperlink"/>
          </w:rPr>
          <w:t>https://doi.org/10.1007/s12013-016-0755-4</w:t>
        </w:r>
      </w:hyperlink>
      <w:r w:rsidRPr="00F5269C">
        <w:t xml:space="preserve"> </w:t>
      </w:r>
    </w:p>
    <w:p w14:paraId="78C18B51" w14:textId="23951B07" w:rsidR="00F5269C" w:rsidRPr="00F5269C" w:rsidRDefault="00F5269C" w:rsidP="00F5269C">
      <w:pPr>
        <w:pStyle w:val="EndNoteBibliography"/>
        <w:ind w:left="720" w:hanging="720"/>
      </w:pPr>
      <w:r w:rsidRPr="00F5269C">
        <w:lastRenderedPageBreak/>
        <w:t xml:space="preserve">Lim, C. T., Zhou, E. H., &amp; Quek, S. T. (2006). Mechanical models for living cells--a review. </w:t>
      </w:r>
      <w:r w:rsidRPr="00F5269C">
        <w:rPr>
          <w:i/>
        </w:rPr>
        <w:t>Journal of Biomechanical Engineering</w:t>
      </w:r>
      <w:r w:rsidRPr="00F5269C">
        <w:t>,</w:t>
      </w:r>
      <w:r w:rsidRPr="00F5269C">
        <w:rPr>
          <w:i/>
        </w:rPr>
        <w:t xml:space="preserve"> 39</w:t>
      </w:r>
      <w:r w:rsidRPr="00F5269C">
        <w:t xml:space="preserve">(2), 195-216. </w:t>
      </w:r>
      <w:hyperlink r:id="rId41" w:history="1">
        <w:r w:rsidRPr="00F5269C">
          <w:rPr>
            <w:rStyle w:val="Hyperlink"/>
          </w:rPr>
          <w:t>https://doi.org/10.1016/j.jbiomech.2004.12.008</w:t>
        </w:r>
      </w:hyperlink>
      <w:r w:rsidRPr="00F5269C">
        <w:t xml:space="preserve"> </w:t>
      </w:r>
    </w:p>
    <w:p w14:paraId="2F1E62EE" w14:textId="44D3B98F" w:rsidR="00F5269C" w:rsidRPr="00F5269C" w:rsidRDefault="00F5269C" w:rsidP="00F5269C">
      <w:pPr>
        <w:pStyle w:val="EndNoteBibliography"/>
        <w:ind w:left="720" w:hanging="720"/>
      </w:pPr>
      <w:r w:rsidRPr="00F5269C">
        <w:t xml:space="preserve">Marckmann, G., &amp; Verron, E. (2006). Comparison of Hyperelastic Models for Rubber-Like Materials. </w:t>
      </w:r>
      <w:r w:rsidRPr="00F5269C">
        <w:rPr>
          <w:i/>
        </w:rPr>
        <w:t>Rubber Chemistry and Technology</w:t>
      </w:r>
      <w:r w:rsidRPr="00F5269C">
        <w:t>,</w:t>
      </w:r>
      <w:r w:rsidRPr="00F5269C">
        <w:rPr>
          <w:i/>
        </w:rPr>
        <w:t xml:space="preserve"> 79</w:t>
      </w:r>
      <w:r w:rsidRPr="00F5269C">
        <w:t xml:space="preserve">(5), 835-858. </w:t>
      </w:r>
      <w:hyperlink r:id="rId42" w:history="1">
        <w:r w:rsidRPr="00F5269C">
          <w:rPr>
            <w:rStyle w:val="Hyperlink"/>
          </w:rPr>
          <w:t>https://doi.org/10.5254/1.3547969</w:t>
        </w:r>
      </w:hyperlink>
      <w:r w:rsidRPr="00F5269C">
        <w:t xml:space="preserve"> %J Rubber Chemistry and Technology </w:t>
      </w:r>
    </w:p>
    <w:p w14:paraId="0FCBEF34" w14:textId="77777777" w:rsidR="00F5269C" w:rsidRPr="00F5269C" w:rsidRDefault="00F5269C" w:rsidP="00F5269C">
      <w:pPr>
        <w:pStyle w:val="EndNoteBibliography"/>
        <w:ind w:left="720" w:hanging="720"/>
      </w:pPr>
      <w:r w:rsidRPr="00F5269C">
        <w:t xml:space="preserve">Mills, J. P., Qie, L., Dao, M., Lim, C. T., &amp; Suresh, S. (2004). Nonlinear elastic and viscoelastic deformation of the human red blood cell with optical tweezers. </w:t>
      </w:r>
      <w:r w:rsidRPr="00F5269C">
        <w:rPr>
          <w:i/>
        </w:rPr>
        <w:t>Mechanics and Chemistry of Biosystems</w:t>
      </w:r>
      <w:r w:rsidRPr="00F5269C">
        <w:t>,</w:t>
      </w:r>
      <w:r w:rsidRPr="00F5269C">
        <w:rPr>
          <w:i/>
        </w:rPr>
        <w:t xml:space="preserve"> 1</w:t>
      </w:r>
      <w:r w:rsidRPr="00F5269C">
        <w:t xml:space="preserve">(3), 169-180. </w:t>
      </w:r>
    </w:p>
    <w:p w14:paraId="61090303" w14:textId="77777777" w:rsidR="00F5269C" w:rsidRPr="00F5269C" w:rsidRDefault="00F5269C" w:rsidP="00F5269C">
      <w:pPr>
        <w:pStyle w:val="EndNoteBibliography"/>
        <w:ind w:left="720" w:hanging="720"/>
      </w:pPr>
      <w:r w:rsidRPr="00F5269C">
        <w:t xml:space="preserve">Mohandas, N., &amp; Chasis, J. A. (1993). Red blood cell deformability, membrane material properties and shape: regulation by transmembrane, skeletal and cytosolic proteins and lipids. </w:t>
      </w:r>
      <w:r w:rsidRPr="00F5269C">
        <w:rPr>
          <w:i/>
        </w:rPr>
        <w:t>Seminars in Hematology</w:t>
      </w:r>
      <w:r w:rsidRPr="00F5269C">
        <w:t>,</w:t>
      </w:r>
      <w:r w:rsidRPr="00F5269C">
        <w:rPr>
          <w:i/>
        </w:rPr>
        <w:t xml:space="preserve"> 30</w:t>
      </w:r>
      <w:r w:rsidRPr="00F5269C">
        <w:t xml:space="preserve">(3), 171-192. </w:t>
      </w:r>
    </w:p>
    <w:p w14:paraId="199FB659" w14:textId="53B2D76A" w:rsidR="00F5269C" w:rsidRPr="00F5269C" w:rsidRDefault="00F5269C" w:rsidP="00F5269C">
      <w:pPr>
        <w:pStyle w:val="EndNoteBibliography"/>
        <w:ind w:left="720" w:hanging="720"/>
      </w:pPr>
      <w:r w:rsidRPr="00F5269C">
        <w:t xml:space="preserve">Mohandas, N., &amp; Evans, E. (1994). Mechanical properties of the red cell membrane in relation to molecular structure and genetic defects. </w:t>
      </w:r>
      <w:r w:rsidRPr="00F5269C">
        <w:rPr>
          <w:i/>
        </w:rPr>
        <w:t>Annual Review of Biophysics and Biomolecular Structure</w:t>
      </w:r>
      <w:r w:rsidRPr="00F5269C">
        <w:t>,</w:t>
      </w:r>
      <w:r w:rsidRPr="00F5269C">
        <w:rPr>
          <w:i/>
        </w:rPr>
        <w:t xml:space="preserve"> 23</w:t>
      </w:r>
      <w:r w:rsidRPr="00F5269C">
        <w:t xml:space="preserve">, 787-818. </w:t>
      </w:r>
      <w:hyperlink r:id="rId43" w:history="1">
        <w:r w:rsidRPr="00F5269C">
          <w:rPr>
            <w:rStyle w:val="Hyperlink"/>
          </w:rPr>
          <w:t>https://doi.org/10.1146/annurev.bb.23.060194.004035</w:t>
        </w:r>
      </w:hyperlink>
      <w:r w:rsidRPr="00F5269C">
        <w:t xml:space="preserve"> </w:t>
      </w:r>
    </w:p>
    <w:p w14:paraId="251C6675" w14:textId="3FF37C99" w:rsidR="00F5269C" w:rsidRPr="00F5269C" w:rsidRDefault="00F5269C" w:rsidP="00F5269C">
      <w:pPr>
        <w:pStyle w:val="EndNoteBibliography"/>
        <w:ind w:left="720" w:hanging="720"/>
      </w:pPr>
      <w:r w:rsidRPr="00F5269C">
        <w:t xml:space="preserve">Monaghan, J. J. (1988). An introduction to SPH. </w:t>
      </w:r>
      <w:r w:rsidRPr="00F5269C">
        <w:rPr>
          <w:i/>
        </w:rPr>
        <w:t>Computer Physics Communications</w:t>
      </w:r>
      <w:r w:rsidRPr="00F5269C">
        <w:t>,</w:t>
      </w:r>
      <w:r w:rsidRPr="00F5269C">
        <w:rPr>
          <w:i/>
        </w:rPr>
        <w:t xml:space="preserve"> 48</w:t>
      </w:r>
      <w:r w:rsidRPr="00F5269C">
        <w:t xml:space="preserve">(1), 89-96. </w:t>
      </w:r>
      <w:hyperlink r:id="rId44" w:history="1">
        <w:r w:rsidRPr="00F5269C">
          <w:rPr>
            <w:rStyle w:val="Hyperlink"/>
          </w:rPr>
          <w:t>https://doi.org/https://doi.org/10.1016/0010-4655(88)90026-4</w:t>
        </w:r>
      </w:hyperlink>
      <w:r w:rsidRPr="00F5269C">
        <w:t xml:space="preserve"> </w:t>
      </w:r>
    </w:p>
    <w:p w14:paraId="779E71EB" w14:textId="50B9456E" w:rsidR="00F5269C" w:rsidRPr="00F5269C" w:rsidRDefault="00F5269C" w:rsidP="00F5269C">
      <w:pPr>
        <w:pStyle w:val="EndNoteBibliography"/>
        <w:ind w:left="720" w:hanging="720"/>
      </w:pPr>
      <w:r w:rsidRPr="00F5269C">
        <w:t xml:space="preserve">Msosa, C., Abdalrahman, T., &amp; Franz, T. (2023). An analytical model describing the mechanics of erythrocyte membrane wrapping during active invasion of a plasmodium falciparum merozoite. </w:t>
      </w:r>
      <w:r w:rsidRPr="00F5269C">
        <w:rPr>
          <w:i/>
        </w:rPr>
        <w:t>Journal of the Mechanical Behavior of Biomedical Materials</w:t>
      </w:r>
      <w:r w:rsidRPr="00F5269C">
        <w:t>,</w:t>
      </w:r>
      <w:r w:rsidRPr="00F5269C">
        <w:rPr>
          <w:i/>
        </w:rPr>
        <w:t xml:space="preserve"> 140</w:t>
      </w:r>
      <w:r w:rsidRPr="00F5269C">
        <w:t xml:space="preserve">, 105685. </w:t>
      </w:r>
      <w:hyperlink r:id="rId45" w:history="1">
        <w:r w:rsidRPr="00F5269C">
          <w:rPr>
            <w:rStyle w:val="Hyperlink"/>
          </w:rPr>
          <w:t>https://doi.org/https://doi.org/10.1016/j.jmbbm.2023.105685</w:t>
        </w:r>
      </w:hyperlink>
      <w:r w:rsidRPr="00F5269C">
        <w:t xml:space="preserve"> </w:t>
      </w:r>
    </w:p>
    <w:p w14:paraId="789C45D3" w14:textId="1CA60E6C" w:rsidR="00F5269C" w:rsidRPr="00F5269C" w:rsidRDefault="00F5269C" w:rsidP="00F5269C">
      <w:pPr>
        <w:pStyle w:val="EndNoteBibliography"/>
        <w:ind w:left="720" w:hanging="720"/>
      </w:pPr>
      <w:r w:rsidRPr="00F5269C">
        <w:t xml:space="preserve">Ogden, R. W. (1978). Nearly isochoric elastic deformations: Application to rubberlike solids. </w:t>
      </w:r>
      <w:r w:rsidRPr="00F5269C">
        <w:rPr>
          <w:i/>
        </w:rPr>
        <w:t>Journal of the Mechanics and Physics of Solids</w:t>
      </w:r>
      <w:r w:rsidRPr="00F5269C">
        <w:t>,</w:t>
      </w:r>
      <w:r w:rsidRPr="00F5269C">
        <w:rPr>
          <w:i/>
        </w:rPr>
        <w:t xml:space="preserve"> 26</w:t>
      </w:r>
      <w:r w:rsidRPr="00F5269C">
        <w:t xml:space="preserve">(1), 37-57. </w:t>
      </w:r>
      <w:hyperlink r:id="rId46" w:history="1">
        <w:r w:rsidRPr="00F5269C">
          <w:rPr>
            <w:rStyle w:val="Hyperlink"/>
          </w:rPr>
          <w:t>https://doi.org/https://doi.org/10.1016/0022-5096(78)90012-1</w:t>
        </w:r>
      </w:hyperlink>
      <w:r w:rsidRPr="00F5269C">
        <w:t xml:space="preserve"> </w:t>
      </w:r>
    </w:p>
    <w:p w14:paraId="208A5FA7" w14:textId="792DEA35" w:rsidR="00F5269C" w:rsidRPr="00F5269C" w:rsidRDefault="00F5269C" w:rsidP="00F5269C">
      <w:pPr>
        <w:pStyle w:val="EndNoteBibliography"/>
        <w:ind w:left="720" w:hanging="720"/>
      </w:pPr>
      <w:r w:rsidRPr="00F5269C">
        <w:t xml:space="preserve">Percário, S., Moreira, D. R., Gomes, B. A. Q., Ferreira, M. E. S., Gonçalves, A. C. M., Laurindo, P. S. O. C., Vilhena, T. C., Dolabela, M. F., &amp; Green, M. D. (2012). Oxidative Stress in Malaria. </w:t>
      </w:r>
      <w:r w:rsidRPr="00F5269C">
        <w:rPr>
          <w:i/>
        </w:rPr>
        <w:t>International Journal of Molecular Sciences</w:t>
      </w:r>
      <w:r w:rsidRPr="00F5269C">
        <w:t>,</w:t>
      </w:r>
      <w:r w:rsidRPr="00F5269C">
        <w:rPr>
          <w:i/>
        </w:rPr>
        <w:t xml:space="preserve"> 13</w:t>
      </w:r>
      <w:r w:rsidRPr="00F5269C">
        <w:t xml:space="preserve">(12), 16346-16372. </w:t>
      </w:r>
      <w:hyperlink r:id="rId47" w:history="1">
        <w:r w:rsidRPr="00F5269C">
          <w:rPr>
            <w:rStyle w:val="Hyperlink"/>
          </w:rPr>
          <w:t>https://www.mdpi.com/1422-0067/13/12/16346</w:t>
        </w:r>
      </w:hyperlink>
      <w:r w:rsidRPr="00F5269C">
        <w:t xml:space="preserve"> </w:t>
      </w:r>
    </w:p>
    <w:p w14:paraId="661D17E4" w14:textId="016C71C1" w:rsidR="00F5269C" w:rsidRPr="00F5269C" w:rsidRDefault="00F5269C" w:rsidP="00F5269C">
      <w:pPr>
        <w:pStyle w:val="EndNoteBibliography"/>
        <w:ind w:left="720" w:hanging="720"/>
      </w:pPr>
      <w:r w:rsidRPr="00F5269C">
        <w:lastRenderedPageBreak/>
        <w:t xml:space="preserve">Pinder, J., Fowler, R., Bannister, L., Dluzewski, A., &amp; Mitchell, G. (2000). Motile Systems in Malaria Merozoites: How is the Red Blood Cell Invaded? </w:t>
      </w:r>
      <w:r w:rsidRPr="00F5269C">
        <w:rPr>
          <w:i/>
        </w:rPr>
        <w:t>Parasitology Today</w:t>
      </w:r>
      <w:r w:rsidRPr="00F5269C">
        <w:t>,</w:t>
      </w:r>
      <w:r w:rsidRPr="00F5269C">
        <w:rPr>
          <w:i/>
        </w:rPr>
        <w:t xml:space="preserve"> 16</w:t>
      </w:r>
      <w:r w:rsidRPr="00F5269C">
        <w:t xml:space="preserve">(6), 240-245. </w:t>
      </w:r>
      <w:hyperlink r:id="rId48" w:history="1">
        <w:r w:rsidRPr="00F5269C">
          <w:rPr>
            <w:rStyle w:val="Hyperlink"/>
          </w:rPr>
          <w:t>https://doi.org/10.1016/S0169-4758(00)01664-1</w:t>
        </w:r>
      </w:hyperlink>
      <w:r w:rsidRPr="00F5269C">
        <w:t xml:space="preserve"> </w:t>
      </w:r>
    </w:p>
    <w:p w14:paraId="758D0AD0" w14:textId="7E00EE88" w:rsidR="00F5269C" w:rsidRPr="00F5269C" w:rsidRDefault="00F5269C" w:rsidP="00F5269C">
      <w:pPr>
        <w:pStyle w:val="EndNoteBibliography"/>
        <w:ind w:left="720" w:hanging="720"/>
      </w:pPr>
      <w:r w:rsidRPr="00F5269C">
        <w:t xml:space="preserve">Preiser, P., Kaviratne, M., Khan, S., Bannister, L., &amp; Jarra, W. (2000). The apical organelles of malaria merozoites: host cell selection, invasion, host immunity and immune evasion. </w:t>
      </w:r>
      <w:r w:rsidRPr="00F5269C">
        <w:rPr>
          <w:i/>
        </w:rPr>
        <w:t>Microbes and Infection</w:t>
      </w:r>
      <w:r w:rsidRPr="00F5269C">
        <w:t>,</w:t>
      </w:r>
      <w:r w:rsidRPr="00F5269C">
        <w:rPr>
          <w:i/>
        </w:rPr>
        <w:t xml:space="preserve"> 2</w:t>
      </w:r>
      <w:r w:rsidRPr="00F5269C">
        <w:t xml:space="preserve">(12), 1461-1477. </w:t>
      </w:r>
      <w:hyperlink r:id="rId49" w:history="1">
        <w:r w:rsidRPr="00F5269C">
          <w:rPr>
            <w:rStyle w:val="Hyperlink"/>
          </w:rPr>
          <w:t>https://doi.org/https://doi.org/10.1016/S1286-4579(00)01301-0</w:t>
        </w:r>
      </w:hyperlink>
      <w:r w:rsidRPr="00F5269C">
        <w:t xml:space="preserve"> </w:t>
      </w:r>
    </w:p>
    <w:p w14:paraId="748AAAF3" w14:textId="024F8862" w:rsidR="00F5269C" w:rsidRPr="00F5269C" w:rsidRDefault="00F5269C" w:rsidP="00F5269C">
      <w:pPr>
        <w:pStyle w:val="EndNoteBibliography"/>
        <w:ind w:left="720" w:hanging="720"/>
      </w:pPr>
      <w:r w:rsidRPr="00F5269C">
        <w:t xml:space="preserve">Riglar, D. T., Richard, D., Wilson, D. W., Boyle, M. J., Dekiwadia, C., Turnbull, L., Angrisano, F., Marapana, D. S., Rogers, K. L., Whitchurch, C. B., Beeson, J. G., Cowman, A. F., Ralph, S. A., &amp; Baum, J. (2011). Super-resolution dissection of coordinated events during malaria parasite invasion of the human erythrocyte. </w:t>
      </w:r>
      <w:r w:rsidRPr="00F5269C">
        <w:rPr>
          <w:i/>
        </w:rPr>
        <w:t>Cell Host Microbe</w:t>
      </w:r>
      <w:r w:rsidRPr="00F5269C">
        <w:t>,</w:t>
      </w:r>
      <w:r w:rsidRPr="00F5269C">
        <w:rPr>
          <w:i/>
        </w:rPr>
        <w:t xml:space="preserve"> 9</w:t>
      </w:r>
      <w:r w:rsidRPr="00F5269C">
        <w:t xml:space="preserve">(1), 9-20. </w:t>
      </w:r>
      <w:hyperlink r:id="rId50" w:history="1">
        <w:r w:rsidRPr="00F5269C">
          <w:rPr>
            <w:rStyle w:val="Hyperlink"/>
          </w:rPr>
          <w:t>https://doi.org/10.1016/j.chom.2010.12.003</w:t>
        </w:r>
      </w:hyperlink>
      <w:r w:rsidRPr="00F5269C">
        <w:t xml:space="preserve"> </w:t>
      </w:r>
    </w:p>
    <w:p w14:paraId="50DABF81" w14:textId="25E4C473" w:rsidR="00F5269C" w:rsidRPr="00F5269C" w:rsidRDefault="00F5269C" w:rsidP="00F5269C">
      <w:pPr>
        <w:pStyle w:val="EndNoteBibliography"/>
        <w:ind w:left="720" w:hanging="720"/>
      </w:pPr>
      <w:r w:rsidRPr="00F5269C">
        <w:t xml:space="preserve">Sisquella, X., Nebl, T., Thompson, J. K., Whitehead, L., Malpede, B. M., Salinas, N. D., Rogers, K., Tolia, N. H., Fleig, A., O'Neill, J., Tham, W. H., David Horgen, F., &amp; Cowman, A. F. (2017). Plasmodium falciparum ligand binding to erythrocytes induce alterations in deformability essential for invasion. </w:t>
      </w:r>
      <w:r w:rsidRPr="00F5269C">
        <w:rPr>
          <w:i/>
        </w:rPr>
        <w:t>Elife</w:t>
      </w:r>
      <w:r w:rsidRPr="00F5269C">
        <w:t>,</w:t>
      </w:r>
      <w:r w:rsidRPr="00F5269C">
        <w:rPr>
          <w:i/>
        </w:rPr>
        <w:t xml:space="preserve"> 6</w:t>
      </w:r>
      <w:r w:rsidRPr="00F5269C">
        <w:t xml:space="preserve">, e21083. </w:t>
      </w:r>
      <w:hyperlink r:id="rId51" w:history="1">
        <w:r w:rsidRPr="00F5269C">
          <w:rPr>
            <w:rStyle w:val="Hyperlink"/>
          </w:rPr>
          <w:t>https://doi.org/10.7554/eLife.21083</w:t>
        </w:r>
      </w:hyperlink>
      <w:r w:rsidRPr="00F5269C">
        <w:t xml:space="preserve"> </w:t>
      </w:r>
    </w:p>
    <w:p w14:paraId="113AE76F" w14:textId="2935A343" w:rsidR="00F5269C" w:rsidRPr="00F5269C" w:rsidRDefault="00F5269C" w:rsidP="00F5269C">
      <w:pPr>
        <w:pStyle w:val="EndNoteBibliography"/>
        <w:ind w:left="720" w:hanging="720"/>
      </w:pPr>
      <w:r w:rsidRPr="00F5269C">
        <w:t xml:space="preserve">Song, H., Liu, Y., Zhang, B., Tian, K., Zhu, P., Lu, H., &amp; Tang, Q. (2017). Study of in vitro RBCs membrane elasticity with AOD scanning optical tweezers. </w:t>
      </w:r>
      <w:r w:rsidRPr="00F5269C">
        <w:rPr>
          <w:i/>
        </w:rPr>
        <w:t>Biomedical Optics Express</w:t>
      </w:r>
      <w:r w:rsidRPr="00F5269C">
        <w:t>,</w:t>
      </w:r>
      <w:r w:rsidRPr="00F5269C">
        <w:rPr>
          <w:i/>
        </w:rPr>
        <w:t xml:space="preserve"> 8</w:t>
      </w:r>
      <w:r w:rsidRPr="00F5269C">
        <w:t xml:space="preserve">(1), 384-394. </w:t>
      </w:r>
      <w:hyperlink r:id="rId52" w:history="1">
        <w:r w:rsidRPr="00F5269C">
          <w:rPr>
            <w:rStyle w:val="Hyperlink"/>
          </w:rPr>
          <w:t>https://doi.org/10.1364/BOE.8.000384</w:t>
        </w:r>
      </w:hyperlink>
      <w:r w:rsidRPr="00F5269C">
        <w:t xml:space="preserve"> </w:t>
      </w:r>
    </w:p>
    <w:p w14:paraId="3FCE6AE2" w14:textId="0CB025C1" w:rsidR="00F5269C" w:rsidRPr="00F5269C" w:rsidRDefault="00F5269C" w:rsidP="00F5269C">
      <w:pPr>
        <w:pStyle w:val="EndNoteBibliography"/>
        <w:ind w:left="720" w:hanging="720"/>
      </w:pPr>
      <w:r w:rsidRPr="00F5269C">
        <w:t xml:space="preserve">Vieira, A. C., Marques, A. T., Guedes, R. M., &amp; Tita, V. (2011). Material model proposal for biodegradable materials. </w:t>
      </w:r>
      <w:r w:rsidRPr="00F5269C">
        <w:rPr>
          <w:i/>
        </w:rPr>
        <w:t>Procedia Engineering</w:t>
      </w:r>
      <w:r w:rsidRPr="00F5269C">
        <w:t>,</w:t>
      </w:r>
      <w:r w:rsidRPr="00F5269C">
        <w:rPr>
          <w:i/>
        </w:rPr>
        <w:t xml:space="preserve"> 10</w:t>
      </w:r>
      <w:r w:rsidRPr="00F5269C">
        <w:t xml:space="preserve">, 1597-1602. </w:t>
      </w:r>
      <w:hyperlink r:id="rId53" w:history="1">
        <w:r w:rsidRPr="00F5269C">
          <w:rPr>
            <w:rStyle w:val="Hyperlink"/>
          </w:rPr>
          <w:t>https://doi.org/10.1016/j.proeng.2011.04.267</w:t>
        </w:r>
      </w:hyperlink>
      <w:r w:rsidRPr="00F5269C">
        <w:t xml:space="preserve"> </w:t>
      </w:r>
    </w:p>
    <w:p w14:paraId="7B453FA3" w14:textId="7A55EF81" w:rsidR="00F5269C" w:rsidRPr="00F5269C" w:rsidRDefault="00F5269C" w:rsidP="00F5269C">
      <w:pPr>
        <w:pStyle w:val="EndNoteBibliography"/>
        <w:ind w:left="720" w:hanging="720"/>
      </w:pPr>
      <w:r w:rsidRPr="00F5269C">
        <w:t xml:space="preserve">Violeau, D., &amp; Rogers, B. D. (2016). Smoothed particle hydrodynamics (SPH) for free-surface flows: past, present and future. </w:t>
      </w:r>
      <w:r w:rsidRPr="00F5269C">
        <w:rPr>
          <w:i/>
        </w:rPr>
        <w:t>Journal of Hydraulic Research</w:t>
      </w:r>
      <w:r w:rsidRPr="00F5269C">
        <w:t>,</w:t>
      </w:r>
      <w:r w:rsidRPr="00F5269C">
        <w:rPr>
          <w:i/>
        </w:rPr>
        <w:t xml:space="preserve"> 54</w:t>
      </w:r>
      <w:r w:rsidRPr="00F5269C">
        <w:t xml:space="preserve">(1), 1-26. </w:t>
      </w:r>
      <w:hyperlink r:id="rId54" w:history="1">
        <w:r w:rsidRPr="00F5269C">
          <w:rPr>
            <w:rStyle w:val="Hyperlink"/>
          </w:rPr>
          <w:t>https://doi.org/10.1080/00221686.2015.1119209</w:t>
        </w:r>
      </w:hyperlink>
      <w:r w:rsidRPr="00F5269C">
        <w:t xml:space="preserve"> </w:t>
      </w:r>
    </w:p>
    <w:p w14:paraId="3F67ECE1" w14:textId="77777777" w:rsidR="00F5269C" w:rsidRPr="00F5269C" w:rsidRDefault="00F5269C" w:rsidP="00F5269C">
      <w:pPr>
        <w:pStyle w:val="EndNoteBibliography"/>
        <w:ind w:left="720" w:hanging="720"/>
      </w:pPr>
      <w:r w:rsidRPr="00F5269C">
        <w:t xml:space="preserve">Wang, C., Wang, Y., Peng, C., &amp; Meng, X. (2016). Smoothed particle hydrodynamics simulation of water-soil mixture flows. </w:t>
      </w:r>
      <w:r w:rsidRPr="00F5269C">
        <w:rPr>
          <w:i/>
        </w:rPr>
        <w:t>Journal of Hydraulic Engineering</w:t>
      </w:r>
      <w:r w:rsidRPr="00F5269C">
        <w:t>,</w:t>
      </w:r>
      <w:r w:rsidRPr="00F5269C">
        <w:rPr>
          <w:i/>
        </w:rPr>
        <w:t xml:space="preserve"> 142</w:t>
      </w:r>
      <w:r w:rsidRPr="00F5269C">
        <w:t xml:space="preserve">(10), 04016032. </w:t>
      </w:r>
    </w:p>
    <w:p w14:paraId="00484A72" w14:textId="77777777" w:rsidR="00F5269C" w:rsidRPr="00F5269C" w:rsidRDefault="00F5269C" w:rsidP="00F5269C">
      <w:pPr>
        <w:pStyle w:val="EndNoteBibliography"/>
        <w:ind w:left="720" w:hanging="720"/>
      </w:pPr>
      <w:r w:rsidRPr="00F5269C">
        <w:lastRenderedPageBreak/>
        <w:t xml:space="preserve">Weiss, J. A. (1994). </w:t>
      </w:r>
      <w:r w:rsidRPr="00F5269C">
        <w:rPr>
          <w:i/>
        </w:rPr>
        <w:t>A Constitutive Model and Finite Element Representation for Transversely Isotropic Soft Tissues</w:t>
      </w:r>
      <w:r w:rsidRPr="00F5269C">
        <w:t xml:space="preserve"> University of Utah]. Utah. </w:t>
      </w:r>
    </w:p>
    <w:p w14:paraId="2CFB0B2D" w14:textId="19C179C9" w:rsidR="00F5269C" w:rsidRPr="00F5269C" w:rsidRDefault="00F5269C" w:rsidP="00F5269C">
      <w:pPr>
        <w:pStyle w:val="EndNoteBibliography"/>
        <w:ind w:left="720" w:hanging="720"/>
      </w:pPr>
      <w:r w:rsidRPr="00F5269C">
        <w:t xml:space="preserve">Ye, T., Phan-Thien, N., &amp; Lim, C. T. (2015). Particle-Based Simulations of Red Blood Cells - A Review. </w:t>
      </w:r>
      <w:r w:rsidRPr="00F5269C">
        <w:rPr>
          <w:i/>
        </w:rPr>
        <w:t>Journal of Biomechanics</w:t>
      </w:r>
      <w:r w:rsidRPr="00F5269C">
        <w:t>,</w:t>
      </w:r>
      <w:r w:rsidRPr="00F5269C">
        <w:rPr>
          <w:i/>
        </w:rPr>
        <w:t xml:space="preserve"> 49</w:t>
      </w:r>
      <w:r w:rsidRPr="00F5269C">
        <w:t xml:space="preserve">. </w:t>
      </w:r>
      <w:hyperlink r:id="rId55" w:history="1">
        <w:r w:rsidRPr="00F5269C">
          <w:rPr>
            <w:rStyle w:val="Hyperlink"/>
          </w:rPr>
          <w:t>https://doi.org/10.1016/j.jbiomech.2015.11.050</w:t>
        </w:r>
      </w:hyperlink>
      <w:r w:rsidRPr="00F5269C">
        <w:t xml:space="preserve"> </w:t>
      </w:r>
    </w:p>
    <w:p w14:paraId="7E7A87AE" w14:textId="28029A9B" w:rsidR="00F5269C" w:rsidRPr="00F5269C" w:rsidRDefault="00F5269C" w:rsidP="00F5269C">
      <w:pPr>
        <w:pStyle w:val="EndNoteBibliography"/>
        <w:ind w:left="720" w:hanging="720"/>
      </w:pPr>
      <w:r w:rsidRPr="00F5269C">
        <w:t xml:space="preserve">Zhang, Z., &amp; Zhang, X. (2011). Mechanical behavior of the erythrocyte in microvessel stenosis. </w:t>
      </w:r>
      <w:r w:rsidRPr="00F5269C">
        <w:rPr>
          <w:i/>
        </w:rPr>
        <w:t>Science China Life Sciences 54</w:t>
      </w:r>
      <w:r w:rsidRPr="00F5269C">
        <w:t xml:space="preserve">(5), 450-458. </w:t>
      </w:r>
      <w:hyperlink r:id="rId56" w:history="1">
        <w:r w:rsidRPr="00F5269C">
          <w:rPr>
            <w:rStyle w:val="Hyperlink"/>
          </w:rPr>
          <w:t>https://doi.org/10.1007/s11427-011-4152-3</w:t>
        </w:r>
      </w:hyperlink>
      <w:r w:rsidRPr="00F5269C">
        <w:t xml:space="preserve"> </w:t>
      </w:r>
    </w:p>
    <w:p w14:paraId="30F889AF" w14:textId="6E041C91" w:rsidR="00F5269C" w:rsidRPr="00F5269C" w:rsidRDefault="00F5269C" w:rsidP="00F5269C">
      <w:pPr>
        <w:pStyle w:val="EndNoteBibliography"/>
        <w:ind w:left="720" w:hanging="720"/>
      </w:pPr>
      <w:r w:rsidRPr="00F5269C">
        <w:t xml:space="preserve">Zuccala, E. S., Satchwell, T. J., Angrisano, F., Tan, Y. H., Wilson, M. C., Heesom, K. J., &amp; Baum, J. (2016). Quantitative phospho-proteomics reveals the Plasmodium merozoite triggers pre-invasion host kinase modification of the red cell cytoskeleton [Article]. </w:t>
      </w:r>
      <w:r w:rsidRPr="00F5269C">
        <w:rPr>
          <w:i/>
        </w:rPr>
        <w:t>Scientific Reports</w:t>
      </w:r>
      <w:r w:rsidRPr="00F5269C">
        <w:t>,</w:t>
      </w:r>
      <w:r w:rsidRPr="00F5269C">
        <w:rPr>
          <w:i/>
        </w:rPr>
        <w:t xml:space="preserve"> 6</w:t>
      </w:r>
      <w:r w:rsidRPr="00F5269C">
        <w:t xml:space="preserve">, 19766. </w:t>
      </w:r>
      <w:hyperlink r:id="rId57" w:history="1">
        <w:r w:rsidRPr="00F5269C">
          <w:rPr>
            <w:rStyle w:val="Hyperlink"/>
          </w:rPr>
          <w:t>https://doi.org/10.1038/srep19766</w:t>
        </w:r>
      </w:hyperlink>
      <w:r w:rsidRPr="00F5269C">
        <w:t xml:space="preserve"> </w:t>
      </w:r>
    </w:p>
    <w:p w14:paraId="556B11E9" w14:textId="42DCF039" w:rsidR="006C2BA2" w:rsidRPr="00910D17" w:rsidRDefault="001D19A4" w:rsidP="006C2BA2">
      <w:pPr>
        <w:rPr>
          <w:lang w:val="en-GB"/>
        </w:rPr>
      </w:pPr>
      <w:r w:rsidRPr="00910D17">
        <w:rPr>
          <w:lang w:val="en-GB"/>
        </w:rPr>
        <w:fldChar w:fldCharType="end"/>
      </w:r>
    </w:p>
    <w:sectPr w:rsidR="006C2BA2" w:rsidRPr="00910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590C6" w14:textId="77777777" w:rsidR="00640B91" w:rsidRDefault="00640B91" w:rsidP="00AF05DD">
      <w:pPr>
        <w:spacing w:after="0" w:line="240" w:lineRule="auto"/>
      </w:pPr>
      <w:r>
        <w:separator/>
      </w:r>
    </w:p>
  </w:endnote>
  <w:endnote w:type="continuationSeparator" w:id="0">
    <w:p w14:paraId="18AD4950" w14:textId="77777777" w:rsidR="00640B91" w:rsidRDefault="00640B91" w:rsidP="00AF05DD">
      <w:pPr>
        <w:spacing w:after="0" w:line="240" w:lineRule="auto"/>
      </w:pPr>
      <w:r>
        <w:continuationSeparator/>
      </w:r>
    </w:p>
  </w:endnote>
  <w:endnote w:type="continuationNotice" w:id="1">
    <w:p w14:paraId="6423F5AE" w14:textId="77777777" w:rsidR="00640B91" w:rsidRDefault="00640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elveticaLTStd-Bold">
    <w:altName w:val="Arial"/>
    <w:panose1 w:val="00000000000000000000"/>
    <w:charset w:val="00"/>
    <w:family w:val="roman"/>
    <w:notTrueType/>
    <w:pitch w:val="default"/>
  </w:font>
  <w:font w:name="MTMI">
    <w:altName w:val="Cambria"/>
    <w:panose1 w:val="00000000000000000000"/>
    <w:charset w:val="00"/>
    <w:family w:val="roman"/>
    <w:notTrueType/>
    <w:pitch w:val="default"/>
  </w:font>
  <w:font w:name="MTMIB">
    <w:altName w:val="Cambria"/>
    <w:panose1 w:val="00000000000000000000"/>
    <w:charset w:val="00"/>
    <w:family w:val="roman"/>
    <w:notTrueType/>
    <w:pitch w:val="default"/>
  </w:font>
  <w:font w:name="Times-Bold">
    <w:altName w:val="Times New Roman"/>
    <w:panose1 w:val="00000000000000000000"/>
    <w:charset w:val="00"/>
    <w:family w:val="roman"/>
    <w:notTrueType/>
    <w:pitch w:val="default"/>
  </w:font>
  <w:font w:name="MTSY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HGMinchoB">
    <w:altName w:val="HG明朝B"/>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CA2C7" w14:textId="77777777" w:rsidR="00640B91" w:rsidRDefault="00640B91" w:rsidP="00AF05DD">
      <w:pPr>
        <w:spacing w:after="0" w:line="240" w:lineRule="auto"/>
      </w:pPr>
      <w:r>
        <w:separator/>
      </w:r>
    </w:p>
  </w:footnote>
  <w:footnote w:type="continuationSeparator" w:id="0">
    <w:p w14:paraId="3848FEE2" w14:textId="77777777" w:rsidR="00640B91" w:rsidRDefault="00640B91" w:rsidP="00AF05DD">
      <w:pPr>
        <w:spacing w:after="0" w:line="240" w:lineRule="auto"/>
      </w:pPr>
      <w:r>
        <w:continuationSeparator/>
      </w:r>
    </w:p>
  </w:footnote>
  <w:footnote w:type="continuationNotice" w:id="1">
    <w:p w14:paraId="7FCD07DE" w14:textId="77777777" w:rsidR="00640B91" w:rsidRDefault="00640B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DA6"/>
    <w:multiLevelType w:val="hybridMultilevel"/>
    <w:tmpl w:val="6F6C0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17DC5"/>
    <w:multiLevelType w:val="hybridMultilevel"/>
    <w:tmpl w:val="7FEE466A"/>
    <w:lvl w:ilvl="0" w:tplc="46102526">
      <w:start w:val="1"/>
      <w:numFmt w:val="decimal"/>
      <w:lvlText w:val="%1"/>
      <w:lvlJc w:val="left"/>
      <w:pPr>
        <w:ind w:left="1101" w:hanging="360"/>
      </w:pPr>
      <w:rPr>
        <w:rFonts w:hint="default"/>
      </w:rPr>
    </w:lvl>
    <w:lvl w:ilvl="1" w:tplc="1C090019" w:tentative="1">
      <w:start w:val="1"/>
      <w:numFmt w:val="lowerLetter"/>
      <w:lvlText w:val="%2."/>
      <w:lvlJc w:val="left"/>
      <w:pPr>
        <w:ind w:left="1821" w:hanging="360"/>
      </w:pPr>
    </w:lvl>
    <w:lvl w:ilvl="2" w:tplc="1C09001B" w:tentative="1">
      <w:start w:val="1"/>
      <w:numFmt w:val="lowerRoman"/>
      <w:lvlText w:val="%3."/>
      <w:lvlJc w:val="right"/>
      <w:pPr>
        <w:ind w:left="2541" w:hanging="180"/>
      </w:pPr>
    </w:lvl>
    <w:lvl w:ilvl="3" w:tplc="1C09000F" w:tentative="1">
      <w:start w:val="1"/>
      <w:numFmt w:val="decimal"/>
      <w:lvlText w:val="%4."/>
      <w:lvlJc w:val="left"/>
      <w:pPr>
        <w:ind w:left="3261" w:hanging="360"/>
      </w:pPr>
    </w:lvl>
    <w:lvl w:ilvl="4" w:tplc="1C090019" w:tentative="1">
      <w:start w:val="1"/>
      <w:numFmt w:val="lowerLetter"/>
      <w:lvlText w:val="%5."/>
      <w:lvlJc w:val="left"/>
      <w:pPr>
        <w:ind w:left="3981" w:hanging="360"/>
      </w:pPr>
    </w:lvl>
    <w:lvl w:ilvl="5" w:tplc="1C09001B" w:tentative="1">
      <w:start w:val="1"/>
      <w:numFmt w:val="lowerRoman"/>
      <w:lvlText w:val="%6."/>
      <w:lvlJc w:val="right"/>
      <w:pPr>
        <w:ind w:left="4701" w:hanging="180"/>
      </w:pPr>
    </w:lvl>
    <w:lvl w:ilvl="6" w:tplc="1C09000F" w:tentative="1">
      <w:start w:val="1"/>
      <w:numFmt w:val="decimal"/>
      <w:lvlText w:val="%7."/>
      <w:lvlJc w:val="left"/>
      <w:pPr>
        <w:ind w:left="5421" w:hanging="360"/>
      </w:pPr>
    </w:lvl>
    <w:lvl w:ilvl="7" w:tplc="1C090019" w:tentative="1">
      <w:start w:val="1"/>
      <w:numFmt w:val="lowerLetter"/>
      <w:lvlText w:val="%8."/>
      <w:lvlJc w:val="left"/>
      <w:pPr>
        <w:ind w:left="6141" w:hanging="360"/>
      </w:pPr>
    </w:lvl>
    <w:lvl w:ilvl="8" w:tplc="1C09001B" w:tentative="1">
      <w:start w:val="1"/>
      <w:numFmt w:val="lowerRoman"/>
      <w:lvlText w:val="%9."/>
      <w:lvlJc w:val="right"/>
      <w:pPr>
        <w:ind w:left="6861" w:hanging="180"/>
      </w:pPr>
    </w:lvl>
  </w:abstractNum>
  <w:abstractNum w:abstractNumId="2" w15:restartNumberingAfterBreak="0">
    <w:nsid w:val="02842A59"/>
    <w:multiLevelType w:val="hybridMultilevel"/>
    <w:tmpl w:val="879CEE68"/>
    <w:lvl w:ilvl="0" w:tplc="99AE1F80">
      <w:start w:val="1"/>
      <w:numFmt w:val="bullet"/>
      <w:lvlText w:val="•"/>
      <w:lvlJc w:val="left"/>
      <w:pPr>
        <w:tabs>
          <w:tab w:val="num" w:pos="720"/>
        </w:tabs>
        <w:ind w:left="720" w:hanging="360"/>
      </w:pPr>
      <w:rPr>
        <w:rFonts w:ascii="Arial" w:hAnsi="Arial" w:cs="Times New Roman" w:hint="default"/>
      </w:rPr>
    </w:lvl>
    <w:lvl w:ilvl="1" w:tplc="D0C470A0">
      <w:start w:val="1"/>
      <w:numFmt w:val="bullet"/>
      <w:lvlText w:val="•"/>
      <w:lvlJc w:val="left"/>
      <w:pPr>
        <w:tabs>
          <w:tab w:val="num" w:pos="1440"/>
        </w:tabs>
        <w:ind w:left="1440" w:hanging="360"/>
      </w:pPr>
      <w:rPr>
        <w:rFonts w:ascii="Arial" w:hAnsi="Arial" w:cs="Times New Roman" w:hint="default"/>
      </w:rPr>
    </w:lvl>
    <w:lvl w:ilvl="2" w:tplc="41F83DE2">
      <w:start w:val="1"/>
      <w:numFmt w:val="bullet"/>
      <w:lvlText w:val="•"/>
      <w:lvlJc w:val="left"/>
      <w:pPr>
        <w:tabs>
          <w:tab w:val="num" w:pos="2160"/>
        </w:tabs>
        <w:ind w:left="2160" w:hanging="360"/>
      </w:pPr>
      <w:rPr>
        <w:rFonts w:ascii="Arial" w:hAnsi="Arial" w:cs="Times New Roman" w:hint="default"/>
      </w:rPr>
    </w:lvl>
    <w:lvl w:ilvl="3" w:tplc="6BA29B68">
      <w:start w:val="1"/>
      <w:numFmt w:val="bullet"/>
      <w:lvlText w:val="•"/>
      <w:lvlJc w:val="left"/>
      <w:pPr>
        <w:tabs>
          <w:tab w:val="num" w:pos="2880"/>
        </w:tabs>
        <w:ind w:left="2880" w:hanging="360"/>
      </w:pPr>
      <w:rPr>
        <w:rFonts w:ascii="Arial" w:hAnsi="Arial" w:cs="Times New Roman" w:hint="default"/>
      </w:rPr>
    </w:lvl>
    <w:lvl w:ilvl="4" w:tplc="52226BC2">
      <w:start w:val="1"/>
      <w:numFmt w:val="bullet"/>
      <w:lvlText w:val="•"/>
      <w:lvlJc w:val="left"/>
      <w:pPr>
        <w:tabs>
          <w:tab w:val="num" w:pos="3600"/>
        </w:tabs>
        <w:ind w:left="3600" w:hanging="360"/>
      </w:pPr>
      <w:rPr>
        <w:rFonts w:ascii="Arial" w:hAnsi="Arial" w:cs="Times New Roman" w:hint="default"/>
      </w:rPr>
    </w:lvl>
    <w:lvl w:ilvl="5" w:tplc="910E4538">
      <w:start w:val="1"/>
      <w:numFmt w:val="bullet"/>
      <w:lvlText w:val="•"/>
      <w:lvlJc w:val="left"/>
      <w:pPr>
        <w:tabs>
          <w:tab w:val="num" w:pos="4320"/>
        </w:tabs>
        <w:ind w:left="4320" w:hanging="360"/>
      </w:pPr>
      <w:rPr>
        <w:rFonts w:ascii="Arial" w:hAnsi="Arial" w:cs="Times New Roman" w:hint="default"/>
      </w:rPr>
    </w:lvl>
    <w:lvl w:ilvl="6" w:tplc="F2F408F6">
      <w:start w:val="1"/>
      <w:numFmt w:val="bullet"/>
      <w:lvlText w:val="•"/>
      <w:lvlJc w:val="left"/>
      <w:pPr>
        <w:tabs>
          <w:tab w:val="num" w:pos="5040"/>
        </w:tabs>
        <w:ind w:left="5040" w:hanging="360"/>
      </w:pPr>
      <w:rPr>
        <w:rFonts w:ascii="Arial" w:hAnsi="Arial" w:cs="Times New Roman" w:hint="default"/>
      </w:rPr>
    </w:lvl>
    <w:lvl w:ilvl="7" w:tplc="45BEE6B8">
      <w:start w:val="1"/>
      <w:numFmt w:val="bullet"/>
      <w:lvlText w:val="•"/>
      <w:lvlJc w:val="left"/>
      <w:pPr>
        <w:tabs>
          <w:tab w:val="num" w:pos="5760"/>
        </w:tabs>
        <w:ind w:left="5760" w:hanging="360"/>
      </w:pPr>
      <w:rPr>
        <w:rFonts w:ascii="Arial" w:hAnsi="Arial" w:cs="Times New Roman" w:hint="default"/>
      </w:rPr>
    </w:lvl>
    <w:lvl w:ilvl="8" w:tplc="D9E81280">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3D64E25"/>
    <w:multiLevelType w:val="hybridMultilevel"/>
    <w:tmpl w:val="366AF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04AE9"/>
    <w:multiLevelType w:val="hybridMultilevel"/>
    <w:tmpl w:val="2D50B988"/>
    <w:lvl w:ilvl="0" w:tplc="952068E8">
      <w:numFmt w:val="bullet"/>
      <w:lvlText w:val=""/>
      <w:lvlJc w:val="left"/>
      <w:pPr>
        <w:ind w:left="720" w:hanging="360"/>
      </w:pPr>
      <w:rPr>
        <w:rFonts w:ascii="Symbol" w:eastAsia="Cambria"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661680A"/>
    <w:multiLevelType w:val="multilevel"/>
    <w:tmpl w:val="171A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A04575"/>
    <w:multiLevelType w:val="hybridMultilevel"/>
    <w:tmpl w:val="D9C4C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02330"/>
    <w:multiLevelType w:val="multilevel"/>
    <w:tmpl w:val="453A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213823"/>
    <w:multiLevelType w:val="hybridMultilevel"/>
    <w:tmpl w:val="01F443D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B694664"/>
    <w:multiLevelType w:val="hybridMultilevel"/>
    <w:tmpl w:val="47946F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DC3704E"/>
    <w:multiLevelType w:val="hybridMultilevel"/>
    <w:tmpl w:val="8346BE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ECC1430"/>
    <w:multiLevelType w:val="hybridMultilevel"/>
    <w:tmpl w:val="65C0E45A"/>
    <w:lvl w:ilvl="0" w:tplc="E12030A8">
      <w:start w:val="1"/>
      <w:numFmt w:val="bullet"/>
      <w:lvlText w:val=""/>
      <w:lvlJc w:val="left"/>
      <w:pPr>
        <w:ind w:left="720" w:hanging="360"/>
      </w:pPr>
      <w:rPr>
        <w:rFonts w:ascii="Symbol" w:hAnsi="Symbol"/>
      </w:rPr>
    </w:lvl>
    <w:lvl w:ilvl="1" w:tplc="009482A2">
      <w:start w:val="1"/>
      <w:numFmt w:val="bullet"/>
      <w:lvlText w:val=""/>
      <w:lvlJc w:val="left"/>
      <w:pPr>
        <w:ind w:left="720" w:hanging="360"/>
      </w:pPr>
      <w:rPr>
        <w:rFonts w:ascii="Symbol" w:hAnsi="Symbol"/>
      </w:rPr>
    </w:lvl>
    <w:lvl w:ilvl="2" w:tplc="1B2491A6">
      <w:start w:val="1"/>
      <w:numFmt w:val="bullet"/>
      <w:lvlText w:val=""/>
      <w:lvlJc w:val="left"/>
      <w:pPr>
        <w:ind w:left="720" w:hanging="360"/>
      </w:pPr>
      <w:rPr>
        <w:rFonts w:ascii="Symbol" w:hAnsi="Symbol"/>
      </w:rPr>
    </w:lvl>
    <w:lvl w:ilvl="3" w:tplc="05F01274">
      <w:start w:val="1"/>
      <w:numFmt w:val="bullet"/>
      <w:lvlText w:val=""/>
      <w:lvlJc w:val="left"/>
      <w:pPr>
        <w:ind w:left="720" w:hanging="360"/>
      </w:pPr>
      <w:rPr>
        <w:rFonts w:ascii="Symbol" w:hAnsi="Symbol"/>
      </w:rPr>
    </w:lvl>
    <w:lvl w:ilvl="4" w:tplc="4EFA247E">
      <w:start w:val="1"/>
      <w:numFmt w:val="bullet"/>
      <w:lvlText w:val=""/>
      <w:lvlJc w:val="left"/>
      <w:pPr>
        <w:ind w:left="720" w:hanging="360"/>
      </w:pPr>
      <w:rPr>
        <w:rFonts w:ascii="Symbol" w:hAnsi="Symbol"/>
      </w:rPr>
    </w:lvl>
    <w:lvl w:ilvl="5" w:tplc="5D9C88A6">
      <w:start w:val="1"/>
      <w:numFmt w:val="bullet"/>
      <w:lvlText w:val=""/>
      <w:lvlJc w:val="left"/>
      <w:pPr>
        <w:ind w:left="720" w:hanging="360"/>
      </w:pPr>
      <w:rPr>
        <w:rFonts w:ascii="Symbol" w:hAnsi="Symbol"/>
      </w:rPr>
    </w:lvl>
    <w:lvl w:ilvl="6" w:tplc="AA1A3686">
      <w:start w:val="1"/>
      <w:numFmt w:val="bullet"/>
      <w:lvlText w:val=""/>
      <w:lvlJc w:val="left"/>
      <w:pPr>
        <w:ind w:left="720" w:hanging="360"/>
      </w:pPr>
      <w:rPr>
        <w:rFonts w:ascii="Symbol" w:hAnsi="Symbol"/>
      </w:rPr>
    </w:lvl>
    <w:lvl w:ilvl="7" w:tplc="304AD196">
      <w:start w:val="1"/>
      <w:numFmt w:val="bullet"/>
      <w:lvlText w:val=""/>
      <w:lvlJc w:val="left"/>
      <w:pPr>
        <w:ind w:left="720" w:hanging="360"/>
      </w:pPr>
      <w:rPr>
        <w:rFonts w:ascii="Symbol" w:hAnsi="Symbol"/>
      </w:rPr>
    </w:lvl>
    <w:lvl w:ilvl="8" w:tplc="DFE4B43A">
      <w:start w:val="1"/>
      <w:numFmt w:val="bullet"/>
      <w:lvlText w:val=""/>
      <w:lvlJc w:val="left"/>
      <w:pPr>
        <w:ind w:left="720" w:hanging="360"/>
      </w:pPr>
      <w:rPr>
        <w:rFonts w:ascii="Symbol" w:hAnsi="Symbol"/>
      </w:rPr>
    </w:lvl>
  </w:abstractNum>
  <w:abstractNum w:abstractNumId="12" w15:restartNumberingAfterBreak="0">
    <w:nsid w:val="31507E1A"/>
    <w:multiLevelType w:val="hybridMultilevel"/>
    <w:tmpl w:val="06CC3D9C"/>
    <w:lvl w:ilvl="0" w:tplc="03F4EDB0">
      <w:start w:val="1"/>
      <w:numFmt w:val="bullet"/>
      <w:lvlText w:val="•"/>
      <w:lvlJc w:val="left"/>
      <w:pPr>
        <w:tabs>
          <w:tab w:val="num" w:pos="720"/>
        </w:tabs>
        <w:ind w:left="720" w:hanging="360"/>
      </w:pPr>
      <w:rPr>
        <w:rFonts w:ascii="Arial" w:hAnsi="Arial" w:hint="default"/>
      </w:rPr>
    </w:lvl>
    <w:lvl w:ilvl="1" w:tplc="04CEBCE0" w:tentative="1">
      <w:start w:val="1"/>
      <w:numFmt w:val="bullet"/>
      <w:lvlText w:val="•"/>
      <w:lvlJc w:val="left"/>
      <w:pPr>
        <w:tabs>
          <w:tab w:val="num" w:pos="1440"/>
        </w:tabs>
        <w:ind w:left="1440" w:hanging="360"/>
      </w:pPr>
      <w:rPr>
        <w:rFonts w:ascii="Arial" w:hAnsi="Arial" w:hint="default"/>
      </w:rPr>
    </w:lvl>
    <w:lvl w:ilvl="2" w:tplc="5B0E8B20" w:tentative="1">
      <w:start w:val="1"/>
      <w:numFmt w:val="bullet"/>
      <w:lvlText w:val="•"/>
      <w:lvlJc w:val="left"/>
      <w:pPr>
        <w:tabs>
          <w:tab w:val="num" w:pos="2160"/>
        </w:tabs>
        <w:ind w:left="2160" w:hanging="360"/>
      </w:pPr>
      <w:rPr>
        <w:rFonts w:ascii="Arial" w:hAnsi="Arial" w:hint="default"/>
      </w:rPr>
    </w:lvl>
    <w:lvl w:ilvl="3" w:tplc="BA164F5A" w:tentative="1">
      <w:start w:val="1"/>
      <w:numFmt w:val="bullet"/>
      <w:lvlText w:val="•"/>
      <w:lvlJc w:val="left"/>
      <w:pPr>
        <w:tabs>
          <w:tab w:val="num" w:pos="2880"/>
        </w:tabs>
        <w:ind w:left="2880" w:hanging="360"/>
      </w:pPr>
      <w:rPr>
        <w:rFonts w:ascii="Arial" w:hAnsi="Arial" w:hint="default"/>
      </w:rPr>
    </w:lvl>
    <w:lvl w:ilvl="4" w:tplc="8DDA7376" w:tentative="1">
      <w:start w:val="1"/>
      <w:numFmt w:val="bullet"/>
      <w:lvlText w:val="•"/>
      <w:lvlJc w:val="left"/>
      <w:pPr>
        <w:tabs>
          <w:tab w:val="num" w:pos="3600"/>
        </w:tabs>
        <w:ind w:left="3600" w:hanging="360"/>
      </w:pPr>
      <w:rPr>
        <w:rFonts w:ascii="Arial" w:hAnsi="Arial" w:hint="default"/>
      </w:rPr>
    </w:lvl>
    <w:lvl w:ilvl="5" w:tplc="E00E24AE" w:tentative="1">
      <w:start w:val="1"/>
      <w:numFmt w:val="bullet"/>
      <w:lvlText w:val="•"/>
      <w:lvlJc w:val="left"/>
      <w:pPr>
        <w:tabs>
          <w:tab w:val="num" w:pos="4320"/>
        </w:tabs>
        <w:ind w:left="4320" w:hanging="360"/>
      </w:pPr>
      <w:rPr>
        <w:rFonts w:ascii="Arial" w:hAnsi="Arial" w:hint="default"/>
      </w:rPr>
    </w:lvl>
    <w:lvl w:ilvl="6" w:tplc="978AF3C8" w:tentative="1">
      <w:start w:val="1"/>
      <w:numFmt w:val="bullet"/>
      <w:lvlText w:val="•"/>
      <w:lvlJc w:val="left"/>
      <w:pPr>
        <w:tabs>
          <w:tab w:val="num" w:pos="5040"/>
        </w:tabs>
        <w:ind w:left="5040" w:hanging="360"/>
      </w:pPr>
      <w:rPr>
        <w:rFonts w:ascii="Arial" w:hAnsi="Arial" w:hint="default"/>
      </w:rPr>
    </w:lvl>
    <w:lvl w:ilvl="7" w:tplc="C932F7E2" w:tentative="1">
      <w:start w:val="1"/>
      <w:numFmt w:val="bullet"/>
      <w:lvlText w:val="•"/>
      <w:lvlJc w:val="left"/>
      <w:pPr>
        <w:tabs>
          <w:tab w:val="num" w:pos="5760"/>
        </w:tabs>
        <w:ind w:left="5760" w:hanging="360"/>
      </w:pPr>
      <w:rPr>
        <w:rFonts w:ascii="Arial" w:hAnsi="Arial" w:hint="default"/>
      </w:rPr>
    </w:lvl>
    <w:lvl w:ilvl="8" w:tplc="5B2CF8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2D17F2"/>
    <w:multiLevelType w:val="hybridMultilevel"/>
    <w:tmpl w:val="ABF201EA"/>
    <w:lvl w:ilvl="0" w:tplc="46102526">
      <w:start w:val="1"/>
      <w:numFmt w:val="decimal"/>
      <w:lvlText w:val="%1"/>
      <w:lvlJc w:val="left"/>
      <w:pPr>
        <w:ind w:left="3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3A61746"/>
    <w:multiLevelType w:val="hybridMultilevel"/>
    <w:tmpl w:val="3992F29A"/>
    <w:lvl w:ilvl="0" w:tplc="1C09000F">
      <w:start w:val="1"/>
      <w:numFmt w:val="decimal"/>
      <w:lvlText w:val="%1."/>
      <w:lvlJc w:val="left"/>
      <w:pPr>
        <w:ind w:left="381" w:hanging="360"/>
      </w:pPr>
    </w:lvl>
    <w:lvl w:ilvl="1" w:tplc="1C090019">
      <w:start w:val="1"/>
      <w:numFmt w:val="lowerLetter"/>
      <w:lvlText w:val="%2."/>
      <w:lvlJc w:val="left"/>
      <w:pPr>
        <w:ind w:left="1080" w:hanging="360"/>
      </w:pPr>
    </w:lvl>
    <w:lvl w:ilvl="2" w:tplc="1C09001B">
      <w:start w:val="1"/>
      <w:numFmt w:val="lowerRoman"/>
      <w:lvlText w:val="%3."/>
      <w:lvlJc w:val="right"/>
      <w:pPr>
        <w:ind w:left="1821" w:hanging="180"/>
      </w:pPr>
    </w:lvl>
    <w:lvl w:ilvl="3" w:tplc="1C09000F" w:tentative="1">
      <w:start w:val="1"/>
      <w:numFmt w:val="decimal"/>
      <w:lvlText w:val="%4."/>
      <w:lvlJc w:val="left"/>
      <w:pPr>
        <w:ind w:left="2541" w:hanging="360"/>
      </w:pPr>
    </w:lvl>
    <w:lvl w:ilvl="4" w:tplc="1C090019" w:tentative="1">
      <w:start w:val="1"/>
      <w:numFmt w:val="lowerLetter"/>
      <w:lvlText w:val="%5."/>
      <w:lvlJc w:val="left"/>
      <w:pPr>
        <w:ind w:left="3261" w:hanging="360"/>
      </w:pPr>
    </w:lvl>
    <w:lvl w:ilvl="5" w:tplc="1C09001B" w:tentative="1">
      <w:start w:val="1"/>
      <w:numFmt w:val="lowerRoman"/>
      <w:lvlText w:val="%6."/>
      <w:lvlJc w:val="right"/>
      <w:pPr>
        <w:ind w:left="3981" w:hanging="180"/>
      </w:pPr>
    </w:lvl>
    <w:lvl w:ilvl="6" w:tplc="1C09000F" w:tentative="1">
      <w:start w:val="1"/>
      <w:numFmt w:val="decimal"/>
      <w:lvlText w:val="%7."/>
      <w:lvlJc w:val="left"/>
      <w:pPr>
        <w:ind w:left="4701" w:hanging="360"/>
      </w:pPr>
    </w:lvl>
    <w:lvl w:ilvl="7" w:tplc="1C090019" w:tentative="1">
      <w:start w:val="1"/>
      <w:numFmt w:val="lowerLetter"/>
      <w:lvlText w:val="%8."/>
      <w:lvlJc w:val="left"/>
      <w:pPr>
        <w:ind w:left="5421" w:hanging="360"/>
      </w:pPr>
    </w:lvl>
    <w:lvl w:ilvl="8" w:tplc="1C09001B" w:tentative="1">
      <w:start w:val="1"/>
      <w:numFmt w:val="lowerRoman"/>
      <w:lvlText w:val="%9."/>
      <w:lvlJc w:val="right"/>
      <w:pPr>
        <w:ind w:left="6141" w:hanging="180"/>
      </w:pPr>
    </w:lvl>
  </w:abstractNum>
  <w:abstractNum w:abstractNumId="1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877D64"/>
    <w:multiLevelType w:val="hybridMultilevel"/>
    <w:tmpl w:val="5DA6FC16"/>
    <w:lvl w:ilvl="0" w:tplc="7972B10C">
      <w:start w:val="1"/>
      <w:numFmt w:val="decimal"/>
      <w:pStyle w:val="References"/>
      <w:lvlText w:val="[%1]"/>
      <w:lvlJc w:val="left"/>
      <w:pPr>
        <w:tabs>
          <w:tab w:val="num" w:pos="360"/>
        </w:tabs>
        <w:ind w:left="360" w:hanging="360"/>
      </w:pPr>
    </w:lvl>
    <w:lvl w:ilvl="1" w:tplc="AA40F5AE">
      <w:numFmt w:val="decimal"/>
      <w:lvlText w:val=""/>
      <w:lvlJc w:val="left"/>
    </w:lvl>
    <w:lvl w:ilvl="2" w:tplc="A2180CAA">
      <w:numFmt w:val="decimal"/>
      <w:lvlText w:val=""/>
      <w:lvlJc w:val="left"/>
    </w:lvl>
    <w:lvl w:ilvl="3" w:tplc="2F0683CA">
      <w:numFmt w:val="decimal"/>
      <w:lvlText w:val=""/>
      <w:lvlJc w:val="left"/>
    </w:lvl>
    <w:lvl w:ilvl="4" w:tplc="695096EE">
      <w:numFmt w:val="decimal"/>
      <w:lvlText w:val=""/>
      <w:lvlJc w:val="left"/>
    </w:lvl>
    <w:lvl w:ilvl="5" w:tplc="C7302E44">
      <w:numFmt w:val="decimal"/>
      <w:lvlText w:val=""/>
      <w:lvlJc w:val="left"/>
    </w:lvl>
    <w:lvl w:ilvl="6" w:tplc="63C88026">
      <w:numFmt w:val="decimal"/>
      <w:lvlText w:val=""/>
      <w:lvlJc w:val="left"/>
    </w:lvl>
    <w:lvl w:ilvl="7" w:tplc="CAA23558">
      <w:numFmt w:val="decimal"/>
      <w:lvlText w:val=""/>
      <w:lvlJc w:val="left"/>
    </w:lvl>
    <w:lvl w:ilvl="8" w:tplc="C51C5006">
      <w:numFmt w:val="decimal"/>
      <w:lvlText w:val=""/>
      <w:lvlJc w:val="left"/>
    </w:lvl>
  </w:abstractNum>
  <w:abstractNum w:abstractNumId="17" w15:restartNumberingAfterBreak="0">
    <w:nsid w:val="3B1C60DF"/>
    <w:multiLevelType w:val="hybridMultilevel"/>
    <w:tmpl w:val="3ED01736"/>
    <w:lvl w:ilvl="0" w:tplc="F036DB76">
      <w:start w:val="1"/>
      <w:numFmt w:val="bullet"/>
      <w:lvlText w:val="•"/>
      <w:lvlJc w:val="left"/>
      <w:pPr>
        <w:tabs>
          <w:tab w:val="num" w:pos="720"/>
        </w:tabs>
        <w:ind w:left="720" w:hanging="360"/>
      </w:pPr>
      <w:rPr>
        <w:rFonts w:ascii="Arial" w:hAnsi="Arial" w:hint="default"/>
      </w:rPr>
    </w:lvl>
    <w:lvl w:ilvl="1" w:tplc="F424CFEA" w:tentative="1">
      <w:start w:val="1"/>
      <w:numFmt w:val="bullet"/>
      <w:lvlText w:val="•"/>
      <w:lvlJc w:val="left"/>
      <w:pPr>
        <w:tabs>
          <w:tab w:val="num" w:pos="1440"/>
        </w:tabs>
        <w:ind w:left="1440" w:hanging="360"/>
      </w:pPr>
      <w:rPr>
        <w:rFonts w:ascii="Arial" w:hAnsi="Arial" w:hint="default"/>
      </w:rPr>
    </w:lvl>
    <w:lvl w:ilvl="2" w:tplc="D47A0BD2" w:tentative="1">
      <w:start w:val="1"/>
      <w:numFmt w:val="bullet"/>
      <w:lvlText w:val="•"/>
      <w:lvlJc w:val="left"/>
      <w:pPr>
        <w:tabs>
          <w:tab w:val="num" w:pos="2160"/>
        </w:tabs>
        <w:ind w:left="2160" w:hanging="360"/>
      </w:pPr>
      <w:rPr>
        <w:rFonts w:ascii="Arial" w:hAnsi="Arial" w:hint="default"/>
      </w:rPr>
    </w:lvl>
    <w:lvl w:ilvl="3" w:tplc="CEB2FE7E" w:tentative="1">
      <w:start w:val="1"/>
      <w:numFmt w:val="bullet"/>
      <w:lvlText w:val="•"/>
      <w:lvlJc w:val="left"/>
      <w:pPr>
        <w:tabs>
          <w:tab w:val="num" w:pos="2880"/>
        </w:tabs>
        <w:ind w:left="2880" w:hanging="360"/>
      </w:pPr>
      <w:rPr>
        <w:rFonts w:ascii="Arial" w:hAnsi="Arial" w:hint="default"/>
      </w:rPr>
    </w:lvl>
    <w:lvl w:ilvl="4" w:tplc="C77211A0" w:tentative="1">
      <w:start w:val="1"/>
      <w:numFmt w:val="bullet"/>
      <w:lvlText w:val="•"/>
      <w:lvlJc w:val="left"/>
      <w:pPr>
        <w:tabs>
          <w:tab w:val="num" w:pos="3600"/>
        </w:tabs>
        <w:ind w:left="3600" w:hanging="360"/>
      </w:pPr>
      <w:rPr>
        <w:rFonts w:ascii="Arial" w:hAnsi="Arial" w:hint="default"/>
      </w:rPr>
    </w:lvl>
    <w:lvl w:ilvl="5" w:tplc="81343006" w:tentative="1">
      <w:start w:val="1"/>
      <w:numFmt w:val="bullet"/>
      <w:lvlText w:val="•"/>
      <w:lvlJc w:val="left"/>
      <w:pPr>
        <w:tabs>
          <w:tab w:val="num" w:pos="4320"/>
        </w:tabs>
        <w:ind w:left="4320" w:hanging="360"/>
      </w:pPr>
      <w:rPr>
        <w:rFonts w:ascii="Arial" w:hAnsi="Arial" w:hint="default"/>
      </w:rPr>
    </w:lvl>
    <w:lvl w:ilvl="6" w:tplc="C0C040B2" w:tentative="1">
      <w:start w:val="1"/>
      <w:numFmt w:val="bullet"/>
      <w:lvlText w:val="•"/>
      <w:lvlJc w:val="left"/>
      <w:pPr>
        <w:tabs>
          <w:tab w:val="num" w:pos="5040"/>
        </w:tabs>
        <w:ind w:left="5040" w:hanging="360"/>
      </w:pPr>
      <w:rPr>
        <w:rFonts w:ascii="Arial" w:hAnsi="Arial" w:hint="default"/>
      </w:rPr>
    </w:lvl>
    <w:lvl w:ilvl="7" w:tplc="599C1654" w:tentative="1">
      <w:start w:val="1"/>
      <w:numFmt w:val="bullet"/>
      <w:lvlText w:val="•"/>
      <w:lvlJc w:val="left"/>
      <w:pPr>
        <w:tabs>
          <w:tab w:val="num" w:pos="5760"/>
        </w:tabs>
        <w:ind w:left="5760" w:hanging="360"/>
      </w:pPr>
      <w:rPr>
        <w:rFonts w:ascii="Arial" w:hAnsi="Arial" w:hint="default"/>
      </w:rPr>
    </w:lvl>
    <w:lvl w:ilvl="8" w:tplc="077C7C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B75892"/>
    <w:multiLevelType w:val="hybridMultilevel"/>
    <w:tmpl w:val="3992F29A"/>
    <w:lvl w:ilvl="0" w:tplc="FFFFFFFF">
      <w:start w:val="1"/>
      <w:numFmt w:val="decimal"/>
      <w:lvlText w:val="%1."/>
      <w:lvlJc w:val="left"/>
      <w:pPr>
        <w:ind w:left="381" w:hanging="360"/>
      </w:pPr>
    </w:lvl>
    <w:lvl w:ilvl="1" w:tplc="FFFFFFFF">
      <w:start w:val="1"/>
      <w:numFmt w:val="lowerLetter"/>
      <w:lvlText w:val="%2."/>
      <w:lvlJc w:val="left"/>
      <w:pPr>
        <w:ind w:left="1101" w:hanging="360"/>
      </w:pPr>
    </w:lvl>
    <w:lvl w:ilvl="2" w:tplc="FFFFFFFF">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19" w15:restartNumberingAfterBreak="0">
    <w:nsid w:val="3EE75B98"/>
    <w:multiLevelType w:val="hybridMultilevel"/>
    <w:tmpl w:val="4D2853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4FD50D0"/>
    <w:multiLevelType w:val="hybridMultilevel"/>
    <w:tmpl w:val="E0D279C6"/>
    <w:lvl w:ilvl="0" w:tplc="04090017">
      <w:start w:val="1"/>
      <w:numFmt w:val="lowerLetter"/>
      <w:lvlText w:val="%1)"/>
      <w:lvlJc w:val="left"/>
      <w:pPr>
        <w:ind w:left="381" w:hanging="360"/>
      </w:pPr>
    </w:lvl>
    <w:lvl w:ilvl="1" w:tplc="FFFFFFFF">
      <w:start w:val="1"/>
      <w:numFmt w:val="lowerLetter"/>
      <w:lvlText w:val="%2."/>
      <w:lvlJc w:val="left"/>
      <w:pPr>
        <w:ind w:left="1101" w:hanging="360"/>
      </w:pPr>
    </w:lvl>
    <w:lvl w:ilvl="2" w:tplc="FFFFFFFF">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21" w15:restartNumberingAfterBreak="0">
    <w:nsid w:val="48540B48"/>
    <w:multiLevelType w:val="hybridMultilevel"/>
    <w:tmpl w:val="BDA852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8691C"/>
    <w:multiLevelType w:val="multilevel"/>
    <w:tmpl w:val="3DFA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E51FE8"/>
    <w:multiLevelType w:val="hybridMultilevel"/>
    <w:tmpl w:val="930CAA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4EB7535"/>
    <w:multiLevelType w:val="multilevel"/>
    <w:tmpl w:val="A1385148"/>
    <w:lvl w:ilvl="0">
      <w:start w:val="1"/>
      <w:numFmt w:val="decimal"/>
      <w:lvlText w:val="Chapter %1"/>
      <w:lvlJc w:val="left"/>
      <w:pPr>
        <w:ind w:left="0" w:firstLine="0"/>
      </w:pPr>
      <w:rPr>
        <w:rFonts w:hint="default"/>
      </w:rPr>
    </w:lvl>
    <w:lvl w:ilvl="1">
      <w:start w:val="1"/>
      <w:numFmt w:val="decimal"/>
      <w:lvlText w:val="%1.%2"/>
      <w:lvlJc w:val="left"/>
      <w:pPr>
        <w:ind w:left="284"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57534578"/>
    <w:multiLevelType w:val="hybridMultilevel"/>
    <w:tmpl w:val="B1D4C70C"/>
    <w:lvl w:ilvl="0" w:tplc="9C5C1C12">
      <w:start w:val="1"/>
      <w:numFmt w:val="bullet"/>
      <w:lvlText w:val="•"/>
      <w:lvlJc w:val="left"/>
      <w:pPr>
        <w:tabs>
          <w:tab w:val="num" w:pos="720"/>
        </w:tabs>
        <w:ind w:left="720" w:hanging="360"/>
      </w:pPr>
      <w:rPr>
        <w:rFonts w:ascii="Arial" w:hAnsi="Arial" w:hint="default"/>
      </w:rPr>
    </w:lvl>
    <w:lvl w:ilvl="1" w:tplc="2826C516" w:tentative="1">
      <w:start w:val="1"/>
      <w:numFmt w:val="bullet"/>
      <w:lvlText w:val="•"/>
      <w:lvlJc w:val="left"/>
      <w:pPr>
        <w:tabs>
          <w:tab w:val="num" w:pos="1440"/>
        </w:tabs>
        <w:ind w:left="1440" w:hanging="360"/>
      </w:pPr>
      <w:rPr>
        <w:rFonts w:ascii="Arial" w:hAnsi="Arial" w:hint="default"/>
      </w:rPr>
    </w:lvl>
    <w:lvl w:ilvl="2" w:tplc="90A0B118" w:tentative="1">
      <w:start w:val="1"/>
      <w:numFmt w:val="bullet"/>
      <w:lvlText w:val="•"/>
      <w:lvlJc w:val="left"/>
      <w:pPr>
        <w:tabs>
          <w:tab w:val="num" w:pos="2160"/>
        </w:tabs>
        <w:ind w:left="2160" w:hanging="360"/>
      </w:pPr>
      <w:rPr>
        <w:rFonts w:ascii="Arial" w:hAnsi="Arial" w:hint="default"/>
      </w:rPr>
    </w:lvl>
    <w:lvl w:ilvl="3" w:tplc="531EFA28" w:tentative="1">
      <w:start w:val="1"/>
      <w:numFmt w:val="bullet"/>
      <w:lvlText w:val="•"/>
      <w:lvlJc w:val="left"/>
      <w:pPr>
        <w:tabs>
          <w:tab w:val="num" w:pos="2880"/>
        </w:tabs>
        <w:ind w:left="2880" w:hanging="360"/>
      </w:pPr>
      <w:rPr>
        <w:rFonts w:ascii="Arial" w:hAnsi="Arial" w:hint="default"/>
      </w:rPr>
    </w:lvl>
    <w:lvl w:ilvl="4" w:tplc="809202C2" w:tentative="1">
      <w:start w:val="1"/>
      <w:numFmt w:val="bullet"/>
      <w:lvlText w:val="•"/>
      <w:lvlJc w:val="left"/>
      <w:pPr>
        <w:tabs>
          <w:tab w:val="num" w:pos="3600"/>
        </w:tabs>
        <w:ind w:left="3600" w:hanging="360"/>
      </w:pPr>
      <w:rPr>
        <w:rFonts w:ascii="Arial" w:hAnsi="Arial" w:hint="default"/>
      </w:rPr>
    </w:lvl>
    <w:lvl w:ilvl="5" w:tplc="44586A76" w:tentative="1">
      <w:start w:val="1"/>
      <w:numFmt w:val="bullet"/>
      <w:lvlText w:val="•"/>
      <w:lvlJc w:val="left"/>
      <w:pPr>
        <w:tabs>
          <w:tab w:val="num" w:pos="4320"/>
        </w:tabs>
        <w:ind w:left="4320" w:hanging="360"/>
      </w:pPr>
      <w:rPr>
        <w:rFonts w:ascii="Arial" w:hAnsi="Arial" w:hint="default"/>
      </w:rPr>
    </w:lvl>
    <w:lvl w:ilvl="6" w:tplc="8D6295BE" w:tentative="1">
      <w:start w:val="1"/>
      <w:numFmt w:val="bullet"/>
      <w:lvlText w:val="•"/>
      <w:lvlJc w:val="left"/>
      <w:pPr>
        <w:tabs>
          <w:tab w:val="num" w:pos="5040"/>
        </w:tabs>
        <w:ind w:left="5040" w:hanging="360"/>
      </w:pPr>
      <w:rPr>
        <w:rFonts w:ascii="Arial" w:hAnsi="Arial" w:hint="default"/>
      </w:rPr>
    </w:lvl>
    <w:lvl w:ilvl="7" w:tplc="3BCC4B5E" w:tentative="1">
      <w:start w:val="1"/>
      <w:numFmt w:val="bullet"/>
      <w:lvlText w:val="•"/>
      <w:lvlJc w:val="left"/>
      <w:pPr>
        <w:tabs>
          <w:tab w:val="num" w:pos="5760"/>
        </w:tabs>
        <w:ind w:left="5760" w:hanging="360"/>
      </w:pPr>
      <w:rPr>
        <w:rFonts w:ascii="Arial" w:hAnsi="Arial" w:hint="default"/>
      </w:rPr>
    </w:lvl>
    <w:lvl w:ilvl="8" w:tplc="A76670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A331D2"/>
    <w:multiLevelType w:val="hybridMultilevel"/>
    <w:tmpl w:val="E342FB6A"/>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600A2EC0"/>
    <w:multiLevelType w:val="hybridMultilevel"/>
    <w:tmpl w:val="4B6E494E"/>
    <w:lvl w:ilvl="0" w:tplc="0409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00A311B"/>
    <w:multiLevelType w:val="multilevel"/>
    <w:tmpl w:val="451E078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D10FEA"/>
    <w:multiLevelType w:val="hybridMultilevel"/>
    <w:tmpl w:val="9120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CD32DA8"/>
    <w:multiLevelType w:val="hybridMultilevel"/>
    <w:tmpl w:val="166470C2"/>
    <w:lvl w:ilvl="0" w:tplc="580C5478">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lvl w:ilvl="1" w:tplc="0AE0736C">
      <w:numFmt w:val="decimal"/>
      <w:pStyle w:val="subsection-title"/>
      <w:lvlText w:val=""/>
      <w:lvlJc w:val="left"/>
    </w:lvl>
    <w:lvl w:ilvl="2" w:tplc="5B4CE16C">
      <w:numFmt w:val="decimal"/>
      <w:lvlText w:val=""/>
      <w:lvlJc w:val="left"/>
    </w:lvl>
    <w:lvl w:ilvl="3" w:tplc="B27E3490">
      <w:numFmt w:val="decimal"/>
      <w:lvlText w:val=""/>
      <w:lvlJc w:val="left"/>
    </w:lvl>
    <w:lvl w:ilvl="4" w:tplc="BF1AE81C">
      <w:numFmt w:val="decimal"/>
      <w:lvlText w:val=""/>
      <w:lvlJc w:val="left"/>
    </w:lvl>
    <w:lvl w:ilvl="5" w:tplc="410AAF5E">
      <w:numFmt w:val="decimal"/>
      <w:lvlText w:val=""/>
      <w:lvlJc w:val="left"/>
    </w:lvl>
    <w:lvl w:ilvl="6" w:tplc="29005A92">
      <w:numFmt w:val="decimal"/>
      <w:lvlText w:val=""/>
      <w:lvlJc w:val="left"/>
    </w:lvl>
    <w:lvl w:ilvl="7" w:tplc="E8EA0E9E">
      <w:numFmt w:val="decimal"/>
      <w:lvlText w:val=""/>
      <w:lvlJc w:val="left"/>
    </w:lvl>
    <w:lvl w:ilvl="8" w:tplc="1F98564E">
      <w:numFmt w:val="decimal"/>
      <w:lvlText w:val=""/>
      <w:lvlJc w:val="left"/>
    </w:lvl>
  </w:abstractNum>
  <w:abstractNum w:abstractNumId="32" w15:restartNumberingAfterBreak="0">
    <w:nsid w:val="6DEF26DB"/>
    <w:multiLevelType w:val="multilevel"/>
    <w:tmpl w:val="965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7C30AE"/>
    <w:multiLevelType w:val="hybridMultilevel"/>
    <w:tmpl w:val="8684FD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D07CE1"/>
    <w:multiLevelType w:val="multilevel"/>
    <w:tmpl w:val="535E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F7680"/>
    <w:multiLevelType w:val="hybridMultilevel"/>
    <w:tmpl w:val="7A8CB5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CA766AA"/>
    <w:multiLevelType w:val="hybridMultilevel"/>
    <w:tmpl w:val="B7BA0C50"/>
    <w:lvl w:ilvl="0" w:tplc="D7927F66">
      <w:start w:val="1"/>
      <w:numFmt w:val="bullet"/>
      <w:lvlText w:val="•"/>
      <w:lvlJc w:val="left"/>
      <w:pPr>
        <w:tabs>
          <w:tab w:val="num" w:pos="360"/>
        </w:tabs>
        <w:ind w:left="360" w:hanging="360"/>
      </w:pPr>
      <w:rPr>
        <w:rFonts w:ascii="Arial" w:hAnsi="Arial" w:hint="default"/>
      </w:rPr>
    </w:lvl>
    <w:lvl w:ilvl="1" w:tplc="F68E5FC0">
      <w:numFmt w:val="bullet"/>
      <w:lvlText w:val="•"/>
      <w:lvlJc w:val="left"/>
      <w:pPr>
        <w:tabs>
          <w:tab w:val="num" w:pos="1080"/>
        </w:tabs>
        <w:ind w:left="1080" w:hanging="360"/>
      </w:pPr>
      <w:rPr>
        <w:rFonts w:ascii="Arial" w:hAnsi="Arial" w:hint="default"/>
      </w:rPr>
    </w:lvl>
    <w:lvl w:ilvl="2" w:tplc="DC067508" w:tentative="1">
      <w:start w:val="1"/>
      <w:numFmt w:val="bullet"/>
      <w:lvlText w:val="•"/>
      <w:lvlJc w:val="left"/>
      <w:pPr>
        <w:tabs>
          <w:tab w:val="num" w:pos="1800"/>
        </w:tabs>
        <w:ind w:left="1800" w:hanging="360"/>
      </w:pPr>
      <w:rPr>
        <w:rFonts w:ascii="Arial" w:hAnsi="Arial" w:hint="default"/>
      </w:rPr>
    </w:lvl>
    <w:lvl w:ilvl="3" w:tplc="329AADA0" w:tentative="1">
      <w:start w:val="1"/>
      <w:numFmt w:val="bullet"/>
      <w:lvlText w:val="•"/>
      <w:lvlJc w:val="left"/>
      <w:pPr>
        <w:tabs>
          <w:tab w:val="num" w:pos="2520"/>
        </w:tabs>
        <w:ind w:left="2520" w:hanging="360"/>
      </w:pPr>
      <w:rPr>
        <w:rFonts w:ascii="Arial" w:hAnsi="Arial" w:hint="default"/>
      </w:rPr>
    </w:lvl>
    <w:lvl w:ilvl="4" w:tplc="4BE61EB6" w:tentative="1">
      <w:start w:val="1"/>
      <w:numFmt w:val="bullet"/>
      <w:lvlText w:val="•"/>
      <w:lvlJc w:val="left"/>
      <w:pPr>
        <w:tabs>
          <w:tab w:val="num" w:pos="3240"/>
        </w:tabs>
        <w:ind w:left="3240" w:hanging="360"/>
      </w:pPr>
      <w:rPr>
        <w:rFonts w:ascii="Arial" w:hAnsi="Arial" w:hint="default"/>
      </w:rPr>
    </w:lvl>
    <w:lvl w:ilvl="5" w:tplc="B60C78B0" w:tentative="1">
      <w:start w:val="1"/>
      <w:numFmt w:val="bullet"/>
      <w:lvlText w:val="•"/>
      <w:lvlJc w:val="left"/>
      <w:pPr>
        <w:tabs>
          <w:tab w:val="num" w:pos="3960"/>
        </w:tabs>
        <w:ind w:left="3960" w:hanging="360"/>
      </w:pPr>
      <w:rPr>
        <w:rFonts w:ascii="Arial" w:hAnsi="Arial" w:hint="default"/>
      </w:rPr>
    </w:lvl>
    <w:lvl w:ilvl="6" w:tplc="639CF6AE" w:tentative="1">
      <w:start w:val="1"/>
      <w:numFmt w:val="bullet"/>
      <w:lvlText w:val="•"/>
      <w:lvlJc w:val="left"/>
      <w:pPr>
        <w:tabs>
          <w:tab w:val="num" w:pos="4680"/>
        </w:tabs>
        <w:ind w:left="4680" w:hanging="360"/>
      </w:pPr>
      <w:rPr>
        <w:rFonts w:ascii="Arial" w:hAnsi="Arial" w:hint="default"/>
      </w:rPr>
    </w:lvl>
    <w:lvl w:ilvl="7" w:tplc="35767C46" w:tentative="1">
      <w:start w:val="1"/>
      <w:numFmt w:val="bullet"/>
      <w:lvlText w:val="•"/>
      <w:lvlJc w:val="left"/>
      <w:pPr>
        <w:tabs>
          <w:tab w:val="num" w:pos="5400"/>
        </w:tabs>
        <w:ind w:left="5400" w:hanging="360"/>
      </w:pPr>
      <w:rPr>
        <w:rFonts w:ascii="Arial" w:hAnsi="Arial" w:hint="default"/>
      </w:rPr>
    </w:lvl>
    <w:lvl w:ilvl="8" w:tplc="F438A692"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D0278B2"/>
    <w:multiLevelType w:val="hybridMultilevel"/>
    <w:tmpl w:val="1DB85F14"/>
    <w:lvl w:ilvl="0" w:tplc="1C090001">
      <w:start w:val="1"/>
      <w:numFmt w:val="bullet"/>
      <w:lvlText w:val=""/>
      <w:lvlJc w:val="left"/>
      <w:pPr>
        <w:ind w:left="720" w:hanging="360"/>
      </w:pPr>
      <w:rPr>
        <w:rFonts w:ascii="Symbol" w:hAnsi="Symbol" w:hint="default"/>
      </w:rPr>
    </w:lvl>
    <w:lvl w:ilvl="1" w:tplc="1C090017">
      <w:start w:val="1"/>
      <w:numFmt w:val="lowerLetter"/>
      <w:lvlText w:val="%2)"/>
      <w:lvlJc w:val="left"/>
      <w:pPr>
        <w:ind w:left="1440" w:hanging="360"/>
      </w:pPr>
      <w:rPr>
        <w:rFont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E5A0DD9"/>
    <w:multiLevelType w:val="multilevel"/>
    <w:tmpl w:val="F770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A30E15"/>
    <w:multiLevelType w:val="hybridMultilevel"/>
    <w:tmpl w:val="F7D07AD4"/>
    <w:lvl w:ilvl="0" w:tplc="875A3164">
      <w:start w:val="1"/>
      <w:numFmt w:val="bullet"/>
      <w:lvlText w:val="•"/>
      <w:lvlJc w:val="left"/>
      <w:pPr>
        <w:tabs>
          <w:tab w:val="num" w:pos="720"/>
        </w:tabs>
        <w:ind w:left="720" w:hanging="360"/>
      </w:pPr>
      <w:rPr>
        <w:rFonts w:ascii="Arial" w:hAnsi="Arial" w:hint="default"/>
      </w:rPr>
    </w:lvl>
    <w:lvl w:ilvl="1" w:tplc="47CEF5A4" w:tentative="1">
      <w:start w:val="1"/>
      <w:numFmt w:val="bullet"/>
      <w:lvlText w:val="•"/>
      <w:lvlJc w:val="left"/>
      <w:pPr>
        <w:tabs>
          <w:tab w:val="num" w:pos="1440"/>
        </w:tabs>
        <w:ind w:left="1440" w:hanging="360"/>
      </w:pPr>
      <w:rPr>
        <w:rFonts w:ascii="Arial" w:hAnsi="Arial" w:hint="default"/>
      </w:rPr>
    </w:lvl>
    <w:lvl w:ilvl="2" w:tplc="513CD272" w:tentative="1">
      <w:start w:val="1"/>
      <w:numFmt w:val="bullet"/>
      <w:lvlText w:val="•"/>
      <w:lvlJc w:val="left"/>
      <w:pPr>
        <w:tabs>
          <w:tab w:val="num" w:pos="2160"/>
        </w:tabs>
        <w:ind w:left="2160" w:hanging="360"/>
      </w:pPr>
      <w:rPr>
        <w:rFonts w:ascii="Arial" w:hAnsi="Arial" w:hint="default"/>
      </w:rPr>
    </w:lvl>
    <w:lvl w:ilvl="3" w:tplc="167C11FA" w:tentative="1">
      <w:start w:val="1"/>
      <w:numFmt w:val="bullet"/>
      <w:lvlText w:val="•"/>
      <w:lvlJc w:val="left"/>
      <w:pPr>
        <w:tabs>
          <w:tab w:val="num" w:pos="2880"/>
        </w:tabs>
        <w:ind w:left="2880" w:hanging="360"/>
      </w:pPr>
      <w:rPr>
        <w:rFonts w:ascii="Arial" w:hAnsi="Arial" w:hint="default"/>
      </w:rPr>
    </w:lvl>
    <w:lvl w:ilvl="4" w:tplc="F6361EA4" w:tentative="1">
      <w:start w:val="1"/>
      <w:numFmt w:val="bullet"/>
      <w:lvlText w:val="•"/>
      <w:lvlJc w:val="left"/>
      <w:pPr>
        <w:tabs>
          <w:tab w:val="num" w:pos="3600"/>
        </w:tabs>
        <w:ind w:left="3600" w:hanging="360"/>
      </w:pPr>
      <w:rPr>
        <w:rFonts w:ascii="Arial" w:hAnsi="Arial" w:hint="default"/>
      </w:rPr>
    </w:lvl>
    <w:lvl w:ilvl="5" w:tplc="020A8C10" w:tentative="1">
      <w:start w:val="1"/>
      <w:numFmt w:val="bullet"/>
      <w:lvlText w:val="•"/>
      <w:lvlJc w:val="left"/>
      <w:pPr>
        <w:tabs>
          <w:tab w:val="num" w:pos="4320"/>
        </w:tabs>
        <w:ind w:left="4320" w:hanging="360"/>
      </w:pPr>
      <w:rPr>
        <w:rFonts w:ascii="Arial" w:hAnsi="Arial" w:hint="default"/>
      </w:rPr>
    </w:lvl>
    <w:lvl w:ilvl="6" w:tplc="C726A5B2" w:tentative="1">
      <w:start w:val="1"/>
      <w:numFmt w:val="bullet"/>
      <w:lvlText w:val="•"/>
      <w:lvlJc w:val="left"/>
      <w:pPr>
        <w:tabs>
          <w:tab w:val="num" w:pos="5040"/>
        </w:tabs>
        <w:ind w:left="5040" w:hanging="360"/>
      </w:pPr>
      <w:rPr>
        <w:rFonts w:ascii="Arial" w:hAnsi="Arial" w:hint="default"/>
      </w:rPr>
    </w:lvl>
    <w:lvl w:ilvl="7" w:tplc="36060EEC" w:tentative="1">
      <w:start w:val="1"/>
      <w:numFmt w:val="bullet"/>
      <w:lvlText w:val="•"/>
      <w:lvlJc w:val="left"/>
      <w:pPr>
        <w:tabs>
          <w:tab w:val="num" w:pos="5760"/>
        </w:tabs>
        <w:ind w:left="5760" w:hanging="360"/>
      </w:pPr>
      <w:rPr>
        <w:rFonts w:ascii="Arial" w:hAnsi="Arial" w:hint="default"/>
      </w:rPr>
    </w:lvl>
    <w:lvl w:ilvl="8" w:tplc="BC4C46B2" w:tentative="1">
      <w:start w:val="1"/>
      <w:numFmt w:val="bullet"/>
      <w:lvlText w:val="•"/>
      <w:lvlJc w:val="left"/>
      <w:pPr>
        <w:tabs>
          <w:tab w:val="num" w:pos="6480"/>
        </w:tabs>
        <w:ind w:left="6480" w:hanging="360"/>
      </w:pPr>
      <w:rPr>
        <w:rFonts w:ascii="Arial" w:hAnsi="Arial" w:hint="default"/>
      </w:rPr>
    </w:lvl>
  </w:abstractNum>
  <w:num w:numId="1" w16cid:durableId="135757238">
    <w:abstractNumId w:val="23"/>
  </w:num>
  <w:num w:numId="2" w16cid:durableId="320813591">
    <w:abstractNumId w:val="16"/>
  </w:num>
  <w:num w:numId="3" w16cid:durableId="1060901315">
    <w:abstractNumId w:val="15"/>
  </w:num>
  <w:num w:numId="4" w16cid:durableId="717705640">
    <w:abstractNumId w:val="30"/>
  </w:num>
  <w:num w:numId="5" w16cid:durableId="1435200941">
    <w:abstractNumId w:val="31"/>
  </w:num>
  <w:num w:numId="6" w16cid:durableId="96760516">
    <w:abstractNumId w:val="0"/>
  </w:num>
  <w:num w:numId="7" w16cid:durableId="737168594">
    <w:abstractNumId w:val="28"/>
  </w:num>
  <w:num w:numId="8" w16cid:durableId="678967473">
    <w:abstractNumId w:val="6"/>
  </w:num>
  <w:num w:numId="9" w16cid:durableId="2117826532">
    <w:abstractNumId w:val="28"/>
  </w:num>
  <w:num w:numId="10" w16cid:durableId="927274113">
    <w:abstractNumId w:val="28"/>
  </w:num>
  <w:num w:numId="11" w16cid:durableId="1602450307">
    <w:abstractNumId w:val="11"/>
  </w:num>
  <w:num w:numId="12" w16cid:durableId="1648897201">
    <w:abstractNumId w:val="24"/>
  </w:num>
  <w:num w:numId="13" w16cid:durableId="1099838271">
    <w:abstractNumId w:val="14"/>
  </w:num>
  <w:num w:numId="14" w16cid:durableId="1270165123">
    <w:abstractNumId w:val="35"/>
  </w:num>
  <w:num w:numId="15" w16cid:durableId="1972321653">
    <w:abstractNumId w:val="33"/>
  </w:num>
  <w:num w:numId="16" w16cid:durableId="1789856570">
    <w:abstractNumId w:val="21"/>
  </w:num>
  <w:num w:numId="17" w16cid:durableId="2013141629">
    <w:abstractNumId w:val="3"/>
  </w:num>
  <w:num w:numId="18" w16cid:durableId="322512511">
    <w:abstractNumId w:val="2"/>
  </w:num>
  <w:num w:numId="19" w16cid:durableId="1423144741">
    <w:abstractNumId w:val="9"/>
  </w:num>
  <w:num w:numId="20" w16cid:durableId="1721323329">
    <w:abstractNumId w:val="37"/>
  </w:num>
  <w:num w:numId="21" w16cid:durableId="1554463784">
    <w:abstractNumId w:val="36"/>
  </w:num>
  <w:num w:numId="22" w16cid:durableId="1284776322">
    <w:abstractNumId w:val="17"/>
  </w:num>
  <w:num w:numId="23" w16cid:durableId="1896702535">
    <w:abstractNumId w:val="39"/>
  </w:num>
  <w:num w:numId="24" w16cid:durableId="51315852">
    <w:abstractNumId w:val="12"/>
  </w:num>
  <w:num w:numId="25" w16cid:durableId="2098399607">
    <w:abstractNumId w:val="25"/>
  </w:num>
  <w:num w:numId="26" w16cid:durableId="80151312">
    <w:abstractNumId w:val="18"/>
  </w:num>
  <w:num w:numId="27" w16cid:durableId="1102066314">
    <w:abstractNumId w:val="20"/>
  </w:num>
  <w:num w:numId="28" w16cid:durableId="812525931">
    <w:abstractNumId w:val="27"/>
  </w:num>
  <w:num w:numId="29" w16cid:durableId="34744167">
    <w:abstractNumId w:val="13"/>
  </w:num>
  <w:num w:numId="30" w16cid:durableId="87129">
    <w:abstractNumId w:val="1"/>
  </w:num>
  <w:num w:numId="31" w16cid:durableId="890657832">
    <w:abstractNumId w:val="19"/>
  </w:num>
  <w:num w:numId="32" w16cid:durableId="120266479">
    <w:abstractNumId w:val="34"/>
  </w:num>
  <w:num w:numId="33" w16cid:durableId="1660575040">
    <w:abstractNumId w:val="29"/>
  </w:num>
  <w:num w:numId="34" w16cid:durableId="469904090">
    <w:abstractNumId w:val="4"/>
  </w:num>
  <w:num w:numId="35" w16cid:durableId="1530754617">
    <w:abstractNumId w:val="10"/>
  </w:num>
  <w:num w:numId="36" w16cid:durableId="2066640483">
    <w:abstractNumId w:val="8"/>
  </w:num>
  <w:num w:numId="37" w16cid:durableId="742223473">
    <w:abstractNumId w:val="32"/>
  </w:num>
  <w:num w:numId="38" w16cid:durableId="1346981761">
    <w:abstractNumId w:val="38"/>
  </w:num>
  <w:num w:numId="39" w16cid:durableId="1549881673">
    <w:abstractNumId w:val="7"/>
    <w:lvlOverride w:ilvl="0">
      <w:startOverride w:val="1"/>
    </w:lvlOverride>
  </w:num>
  <w:num w:numId="40" w16cid:durableId="1790777034">
    <w:abstractNumId w:val="22"/>
    <w:lvlOverride w:ilvl="0">
      <w:startOverride w:val="2"/>
    </w:lvlOverride>
  </w:num>
  <w:num w:numId="41" w16cid:durableId="966661265">
    <w:abstractNumId w:val="5"/>
  </w:num>
  <w:num w:numId="42" w16cid:durableId="2125537167">
    <w:abstractNumId w:val="26"/>
  </w:num>
  <w:num w:numId="43" w16cid:durableId="140850196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NjS0sLCwNDMxNzJX0lEKTi0uzszPAykwM6oFAE8YuUw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1&lt;/SpaceAfter&gt;&lt;/ENLayout&gt;"/>
    <w:docVar w:name="EN.Libraries" w:val="&lt;Libraries&gt;&lt;item db-id=&quot;ess2xr201ass9feavxmxfrtxx5at5fvfer9r&quot;&gt;Endnote Chim&lt;record-ids&gt;&lt;item&gt;2&lt;/item&gt;&lt;item&gt;3&lt;/item&gt;&lt;item&gt;5&lt;/item&gt;&lt;item&gt;20&lt;/item&gt;&lt;item&gt;40&lt;/item&gt;&lt;item&gt;43&lt;/item&gt;&lt;item&gt;71&lt;/item&gt;&lt;item&gt;92&lt;/item&gt;&lt;item&gt;120&lt;/item&gt;&lt;item&gt;121&lt;/item&gt;&lt;item&gt;136&lt;/item&gt;&lt;item&gt;144&lt;/item&gt;&lt;item&gt;146&lt;/item&gt;&lt;item&gt;165&lt;/item&gt;&lt;item&gt;174&lt;/item&gt;&lt;item&gt;194&lt;/item&gt;&lt;item&gt;218&lt;/item&gt;&lt;item&gt;223&lt;/item&gt;&lt;item&gt;239&lt;/item&gt;&lt;item&gt;295&lt;/item&gt;&lt;item&gt;301&lt;/item&gt;&lt;item&gt;302&lt;/item&gt;&lt;item&gt;325&lt;/item&gt;&lt;item&gt;326&lt;/item&gt;&lt;item&gt;332&lt;/item&gt;&lt;item&gt;351&lt;/item&gt;&lt;item&gt;356&lt;/item&gt;&lt;item&gt;357&lt;/item&gt;&lt;item&gt;360&lt;/item&gt;&lt;item&gt;364&lt;/item&gt;&lt;item&gt;398&lt;/item&gt;&lt;item&gt;400&lt;/item&gt;&lt;item&gt;402&lt;/item&gt;&lt;item&gt;403&lt;/item&gt;&lt;item&gt;407&lt;/item&gt;&lt;item&gt;408&lt;/item&gt;&lt;item&gt;415&lt;/item&gt;&lt;/record-ids&gt;&lt;/item&gt;&lt;/Libraries&gt;"/>
    <w:docVar w:name="EN.UseJSCitationFormat" w:val="False"/>
  </w:docVars>
  <w:rsids>
    <w:rsidRoot w:val="00B065F7"/>
    <w:rsid w:val="000003AA"/>
    <w:rsid w:val="0000193F"/>
    <w:rsid w:val="00001CBC"/>
    <w:rsid w:val="00002CDB"/>
    <w:rsid w:val="0000377B"/>
    <w:rsid w:val="0000428C"/>
    <w:rsid w:val="00007477"/>
    <w:rsid w:val="00011476"/>
    <w:rsid w:val="00011FA0"/>
    <w:rsid w:val="00012C87"/>
    <w:rsid w:val="0001343E"/>
    <w:rsid w:val="0001395A"/>
    <w:rsid w:val="00013BA3"/>
    <w:rsid w:val="0001409B"/>
    <w:rsid w:val="000151ED"/>
    <w:rsid w:val="000156DB"/>
    <w:rsid w:val="00016C5D"/>
    <w:rsid w:val="00017533"/>
    <w:rsid w:val="00017A53"/>
    <w:rsid w:val="00017FD0"/>
    <w:rsid w:val="000202B3"/>
    <w:rsid w:val="00022552"/>
    <w:rsid w:val="00023301"/>
    <w:rsid w:val="00024549"/>
    <w:rsid w:val="000246D1"/>
    <w:rsid w:val="00025C3A"/>
    <w:rsid w:val="00025F1A"/>
    <w:rsid w:val="000261CC"/>
    <w:rsid w:val="000262AC"/>
    <w:rsid w:val="000265AA"/>
    <w:rsid w:val="000268DC"/>
    <w:rsid w:val="00027929"/>
    <w:rsid w:val="00031055"/>
    <w:rsid w:val="000314B3"/>
    <w:rsid w:val="00032AD9"/>
    <w:rsid w:val="00032C73"/>
    <w:rsid w:val="000331B9"/>
    <w:rsid w:val="00033370"/>
    <w:rsid w:val="0003398C"/>
    <w:rsid w:val="00033B4B"/>
    <w:rsid w:val="000340A8"/>
    <w:rsid w:val="00034236"/>
    <w:rsid w:val="00036544"/>
    <w:rsid w:val="00036F01"/>
    <w:rsid w:val="000378B9"/>
    <w:rsid w:val="000407BC"/>
    <w:rsid w:val="00040C98"/>
    <w:rsid w:val="00041D9A"/>
    <w:rsid w:val="0004222A"/>
    <w:rsid w:val="00042A70"/>
    <w:rsid w:val="00043156"/>
    <w:rsid w:val="00046C37"/>
    <w:rsid w:val="00047F6D"/>
    <w:rsid w:val="00051114"/>
    <w:rsid w:val="000515EB"/>
    <w:rsid w:val="00053647"/>
    <w:rsid w:val="0005364A"/>
    <w:rsid w:val="000540C0"/>
    <w:rsid w:val="000540F4"/>
    <w:rsid w:val="000546B1"/>
    <w:rsid w:val="00054B74"/>
    <w:rsid w:val="00054F4C"/>
    <w:rsid w:val="000569FB"/>
    <w:rsid w:val="00057D70"/>
    <w:rsid w:val="00060338"/>
    <w:rsid w:val="00061077"/>
    <w:rsid w:val="00061894"/>
    <w:rsid w:val="000622E6"/>
    <w:rsid w:val="00064866"/>
    <w:rsid w:val="00065541"/>
    <w:rsid w:val="00065CE0"/>
    <w:rsid w:val="00065FB2"/>
    <w:rsid w:val="000707D1"/>
    <w:rsid w:val="00070915"/>
    <w:rsid w:val="00072FCA"/>
    <w:rsid w:val="00073A33"/>
    <w:rsid w:val="00074483"/>
    <w:rsid w:val="00074A8B"/>
    <w:rsid w:val="00075CBB"/>
    <w:rsid w:val="00076365"/>
    <w:rsid w:val="00077170"/>
    <w:rsid w:val="0007742D"/>
    <w:rsid w:val="00081087"/>
    <w:rsid w:val="000814F8"/>
    <w:rsid w:val="000818D8"/>
    <w:rsid w:val="00081997"/>
    <w:rsid w:val="000821C3"/>
    <w:rsid w:val="00083037"/>
    <w:rsid w:val="00083B6C"/>
    <w:rsid w:val="00084A10"/>
    <w:rsid w:val="0008676A"/>
    <w:rsid w:val="00086983"/>
    <w:rsid w:val="000873E4"/>
    <w:rsid w:val="000876AA"/>
    <w:rsid w:val="0009185D"/>
    <w:rsid w:val="000936F8"/>
    <w:rsid w:val="00093EEB"/>
    <w:rsid w:val="000946E9"/>
    <w:rsid w:val="00094D8E"/>
    <w:rsid w:val="00095C3D"/>
    <w:rsid w:val="0009637F"/>
    <w:rsid w:val="00096D28"/>
    <w:rsid w:val="00096D6C"/>
    <w:rsid w:val="0009726F"/>
    <w:rsid w:val="000973B1"/>
    <w:rsid w:val="000A0AD2"/>
    <w:rsid w:val="000A0E31"/>
    <w:rsid w:val="000A2402"/>
    <w:rsid w:val="000A2615"/>
    <w:rsid w:val="000A2981"/>
    <w:rsid w:val="000A463C"/>
    <w:rsid w:val="000A4A89"/>
    <w:rsid w:val="000A4F4B"/>
    <w:rsid w:val="000A57AB"/>
    <w:rsid w:val="000A63E8"/>
    <w:rsid w:val="000A76FF"/>
    <w:rsid w:val="000B1601"/>
    <w:rsid w:val="000B3D7D"/>
    <w:rsid w:val="000B4649"/>
    <w:rsid w:val="000B526E"/>
    <w:rsid w:val="000B700C"/>
    <w:rsid w:val="000B77F8"/>
    <w:rsid w:val="000C1C5A"/>
    <w:rsid w:val="000C3771"/>
    <w:rsid w:val="000C37E9"/>
    <w:rsid w:val="000C3D7F"/>
    <w:rsid w:val="000C4D91"/>
    <w:rsid w:val="000C4EAB"/>
    <w:rsid w:val="000C5C2C"/>
    <w:rsid w:val="000C5D29"/>
    <w:rsid w:val="000C66F5"/>
    <w:rsid w:val="000C731B"/>
    <w:rsid w:val="000C7FA5"/>
    <w:rsid w:val="000D0050"/>
    <w:rsid w:val="000D186F"/>
    <w:rsid w:val="000D2B12"/>
    <w:rsid w:val="000D38BE"/>
    <w:rsid w:val="000D3CCB"/>
    <w:rsid w:val="000D43D4"/>
    <w:rsid w:val="000D4D1F"/>
    <w:rsid w:val="000D50C9"/>
    <w:rsid w:val="000D5709"/>
    <w:rsid w:val="000D771D"/>
    <w:rsid w:val="000D7824"/>
    <w:rsid w:val="000D7987"/>
    <w:rsid w:val="000E091C"/>
    <w:rsid w:val="000E13F7"/>
    <w:rsid w:val="000E238F"/>
    <w:rsid w:val="000E2E7B"/>
    <w:rsid w:val="000E40F0"/>
    <w:rsid w:val="000E5643"/>
    <w:rsid w:val="000E7097"/>
    <w:rsid w:val="000E75C7"/>
    <w:rsid w:val="000E7CB9"/>
    <w:rsid w:val="000F00D8"/>
    <w:rsid w:val="000F1540"/>
    <w:rsid w:val="000F1AF5"/>
    <w:rsid w:val="000F1D0E"/>
    <w:rsid w:val="000F2AE5"/>
    <w:rsid w:val="000F38CB"/>
    <w:rsid w:val="000F46F8"/>
    <w:rsid w:val="000F4D4D"/>
    <w:rsid w:val="000F5010"/>
    <w:rsid w:val="000F524B"/>
    <w:rsid w:val="000F5359"/>
    <w:rsid w:val="000F6194"/>
    <w:rsid w:val="000F68B5"/>
    <w:rsid w:val="000F6A08"/>
    <w:rsid w:val="000F6F53"/>
    <w:rsid w:val="000F7971"/>
    <w:rsid w:val="000F7982"/>
    <w:rsid w:val="00100476"/>
    <w:rsid w:val="00100805"/>
    <w:rsid w:val="00100E34"/>
    <w:rsid w:val="00101117"/>
    <w:rsid w:val="00101760"/>
    <w:rsid w:val="00103DB2"/>
    <w:rsid w:val="0010559C"/>
    <w:rsid w:val="00105F10"/>
    <w:rsid w:val="00106420"/>
    <w:rsid w:val="00106C4B"/>
    <w:rsid w:val="001072EA"/>
    <w:rsid w:val="00110658"/>
    <w:rsid w:val="001108C8"/>
    <w:rsid w:val="001109B2"/>
    <w:rsid w:val="00111191"/>
    <w:rsid w:val="001112D1"/>
    <w:rsid w:val="00111A1A"/>
    <w:rsid w:val="0011240F"/>
    <w:rsid w:val="00112DA2"/>
    <w:rsid w:val="00113AA4"/>
    <w:rsid w:val="00113AC6"/>
    <w:rsid w:val="00113F75"/>
    <w:rsid w:val="00114B5C"/>
    <w:rsid w:val="00115913"/>
    <w:rsid w:val="00115ABA"/>
    <w:rsid w:val="00117F3C"/>
    <w:rsid w:val="0012059F"/>
    <w:rsid w:val="00120AA9"/>
    <w:rsid w:val="00122D30"/>
    <w:rsid w:val="00123303"/>
    <w:rsid w:val="00123667"/>
    <w:rsid w:val="00123754"/>
    <w:rsid w:val="00124761"/>
    <w:rsid w:val="0012516F"/>
    <w:rsid w:val="001264AB"/>
    <w:rsid w:val="0012706E"/>
    <w:rsid w:val="0013006D"/>
    <w:rsid w:val="00130E5B"/>
    <w:rsid w:val="00132364"/>
    <w:rsid w:val="00133B15"/>
    <w:rsid w:val="00133BAA"/>
    <w:rsid w:val="0013465F"/>
    <w:rsid w:val="00135150"/>
    <w:rsid w:val="001357CA"/>
    <w:rsid w:val="001361B7"/>
    <w:rsid w:val="00136BFB"/>
    <w:rsid w:val="00137A9C"/>
    <w:rsid w:val="00140162"/>
    <w:rsid w:val="00142654"/>
    <w:rsid w:val="00143DD2"/>
    <w:rsid w:val="0014480F"/>
    <w:rsid w:val="00144DD5"/>
    <w:rsid w:val="001466BA"/>
    <w:rsid w:val="001469FE"/>
    <w:rsid w:val="00147322"/>
    <w:rsid w:val="00151C09"/>
    <w:rsid w:val="0015446B"/>
    <w:rsid w:val="00155121"/>
    <w:rsid w:val="001561AE"/>
    <w:rsid w:val="00156B60"/>
    <w:rsid w:val="00156F9F"/>
    <w:rsid w:val="00157BD8"/>
    <w:rsid w:val="0015CAEA"/>
    <w:rsid w:val="00160590"/>
    <w:rsid w:val="001613F7"/>
    <w:rsid w:val="00162009"/>
    <w:rsid w:val="00163E42"/>
    <w:rsid w:val="0016487E"/>
    <w:rsid w:val="00164DB4"/>
    <w:rsid w:val="00165281"/>
    <w:rsid w:val="00171F6D"/>
    <w:rsid w:val="00172229"/>
    <w:rsid w:val="00175D3B"/>
    <w:rsid w:val="00176365"/>
    <w:rsid w:val="001771FE"/>
    <w:rsid w:val="001774B3"/>
    <w:rsid w:val="001775BF"/>
    <w:rsid w:val="00180CB7"/>
    <w:rsid w:val="00182B89"/>
    <w:rsid w:val="001830AD"/>
    <w:rsid w:val="00184ADF"/>
    <w:rsid w:val="00185256"/>
    <w:rsid w:val="00186E9C"/>
    <w:rsid w:val="00190D7C"/>
    <w:rsid w:val="00193735"/>
    <w:rsid w:val="00193AF6"/>
    <w:rsid w:val="00194747"/>
    <w:rsid w:val="00194FB7"/>
    <w:rsid w:val="0019507F"/>
    <w:rsid w:val="00195915"/>
    <w:rsid w:val="00196270"/>
    <w:rsid w:val="001976F5"/>
    <w:rsid w:val="0019779F"/>
    <w:rsid w:val="001A0A83"/>
    <w:rsid w:val="001A194C"/>
    <w:rsid w:val="001A3017"/>
    <w:rsid w:val="001A46D7"/>
    <w:rsid w:val="001A4828"/>
    <w:rsid w:val="001A49AC"/>
    <w:rsid w:val="001A4C93"/>
    <w:rsid w:val="001A4F0C"/>
    <w:rsid w:val="001A6A00"/>
    <w:rsid w:val="001A7102"/>
    <w:rsid w:val="001B03A2"/>
    <w:rsid w:val="001B0E78"/>
    <w:rsid w:val="001B24A6"/>
    <w:rsid w:val="001B3367"/>
    <w:rsid w:val="001B452D"/>
    <w:rsid w:val="001B47C7"/>
    <w:rsid w:val="001B5470"/>
    <w:rsid w:val="001B5AD1"/>
    <w:rsid w:val="001B6085"/>
    <w:rsid w:val="001B6DE6"/>
    <w:rsid w:val="001B7D13"/>
    <w:rsid w:val="001C1A5B"/>
    <w:rsid w:val="001C1C40"/>
    <w:rsid w:val="001C2341"/>
    <w:rsid w:val="001C3061"/>
    <w:rsid w:val="001C6F30"/>
    <w:rsid w:val="001D08BA"/>
    <w:rsid w:val="001D177E"/>
    <w:rsid w:val="001D19A4"/>
    <w:rsid w:val="001D1BDC"/>
    <w:rsid w:val="001D1F04"/>
    <w:rsid w:val="001D2A3E"/>
    <w:rsid w:val="001D3F96"/>
    <w:rsid w:val="001D51F6"/>
    <w:rsid w:val="001D56ED"/>
    <w:rsid w:val="001D5A1D"/>
    <w:rsid w:val="001D5D08"/>
    <w:rsid w:val="001D776C"/>
    <w:rsid w:val="001D77B0"/>
    <w:rsid w:val="001D79B0"/>
    <w:rsid w:val="001D7A48"/>
    <w:rsid w:val="001D7A71"/>
    <w:rsid w:val="001D7BEA"/>
    <w:rsid w:val="001E106E"/>
    <w:rsid w:val="001E3073"/>
    <w:rsid w:val="001E38A9"/>
    <w:rsid w:val="001E5191"/>
    <w:rsid w:val="001E565C"/>
    <w:rsid w:val="001E60AC"/>
    <w:rsid w:val="001E620E"/>
    <w:rsid w:val="001E6A75"/>
    <w:rsid w:val="001E78BB"/>
    <w:rsid w:val="001F050E"/>
    <w:rsid w:val="001F0E01"/>
    <w:rsid w:val="001F103C"/>
    <w:rsid w:val="001F104A"/>
    <w:rsid w:val="001F1E80"/>
    <w:rsid w:val="001F2945"/>
    <w:rsid w:val="001F6302"/>
    <w:rsid w:val="001F6921"/>
    <w:rsid w:val="00202195"/>
    <w:rsid w:val="00202BA0"/>
    <w:rsid w:val="00203AD4"/>
    <w:rsid w:val="00203F74"/>
    <w:rsid w:val="002041D7"/>
    <w:rsid w:val="0020446B"/>
    <w:rsid w:val="00205898"/>
    <w:rsid w:val="00207BFC"/>
    <w:rsid w:val="002116F2"/>
    <w:rsid w:val="00214507"/>
    <w:rsid w:val="002157A3"/>
    <w:rsid w:val="00215DC4"/>
    <w:rsid w:val="002163FC"/>
    <w:rsid w:val="00220CEA"/>
    <w:rsid w:val="00222257"/>
    <w:rsid w:val="00223ADC"/>
    <w:rsid w:val="00223E65"/>
    <w:rsid w:val="00224712"/>
    <w:rsid w:val="00224D95"/>
    <w:rsid w:val="00225E3E"/>
    <w:rsid w:val="002268EB"/>
    <w:rsid w:val="00226C9E"/>
    <w:rsid w:val="00226CB4"/>
    <w:rsid w:val="00231962"/>
    <w:rsid w:val="00231E5A"/>
    <w:rsid w:val="00231E91"/>
    <w:rsid w:val="002328EE"/>
    <w:rsid w:val="00232CAA"/>
    <w:rsid w:val="00233EBD"/>
    <w:rsid w:val="00235162"/>
    <w:rsid w:val="0023588E"/>
    <w:rsid w:val="00236E4A"/>
    <w:rsid w:val="0023714D"/>
    <w:rsid w:val="0023719C"/>
    <w:rsid w:val="0023742F"/>
    <w:rsid w:val="00237BB0"/>
    <w:rsid w:val="0024081D"/>
    <w:rsid w:val="00241D52"/>
    <w:rsid w:val="00243D18"/>
    <w:rsid w:val="00243DA5"/>
    <w:rsid w:val="002453DB"/>
    <w:rsid w:val="00247730"/>
    <w:rsid w:val="0024797E"/>
    <w:rsid w:val="002506A3"/>
    <w:rsid w:val="00250D2C"/>
    <w:rsid w:val="00251B40"/>
    <w:rsid w:val="002528FF"/>
    <w:rsid w:val="002529A4"/>
    <w:rsid w:val="00252B44"/>
    <w:rsid w:val="00252FBD"/>
    <w:rsid w:val="00253242"/>
    <w:rsid w:val="00253A0A"/>
    <w:rsid w:val="002549FD"/>
    <w:rsid w:val="00255C7C"/>
    <w:rsid w:val="00256E6B"/>
    <w:rsid w:val="00257808"/>
    <w:rsid w:val="00257AAD"/>
    <w:rsid w:val="00260308"/>
    <w:rsid w:val="002604D4"/>
    <w:rsid w:val="00261A30"/>
    <w:rsid w:val="002630F7"/>
    <w:rsid w:val="00263FFF"/>
    <w:rsid w:val="0026466A"/>
    <w:rsid w:val="00264AFA"/>
    <w:rsid w:val="00266834"/>
    <w:rsid w:val="00266AD9"/>
    <w:rsid w:val="002711CD"/>
    <w:rsid w:val="002721B1"/>
    <w:rsid w:val="00273283"/>
    <w:rsid w:val="0027428A"/>
    <w:rsid w:val="002752DD"/>
    <w:rsid w:val="00275DBA"/>
    <w:rsid w:val="002769FF"/>
    <w:rsid w:val="00280494"/>
    <w:rsid w:val="00281094"/>
    <w:rsid w:val="002816D3"/>
    <w:rsid w:val="00281E13"/>
    <w:rsid w:val="0028268F"/>
    <w:rsid w:val="00283CFF"/>
    <w:rsid w:val="00284EE5"/>
    <w:rsid w:val="0028504B"/>
    <w:rsid w:val="002903ED"/>
    <w:rsid w:val="002911F7"/>
    <w:rsid w:val="00291BFE"/>
    <w:rsid w:val="002931AD"/>
    <w:rsid w:val="00293FBA"/>
    <w:rsid w:val="0029418F"/>
    <w:rsid w:val="0029426C"/>
    <w:rsid w:val="00295568"/>
    <w:rsid w:val="00295EFA"/>
    <w:rsid w:val="0029688C"/>
    <w:rsid w:val="00297CF2"/>
    <w:rsid w:val="002A0285"/>
    <w:rsid w:val="002A0AA4"/>
    <w:rsid w:val="002A10D2"/>
    <w:rsid w:val="002A262D"/>
    <w:rsid w:val="002A3FA8"/>
    <w:rsid w:val="002A61FC"/>
    <w:rsid w:val="002A6D79"/>
    <w:rsid w:val="002A717D"/>
    <w:rsid w:val="002A7579"/>
    <w:rsid w:val="002A7D16"/>
    <w:rsid w:val="002A7DD3"/>
    <w:rsid w:val="002A7FE1"/>
    <w:rsid w:val="002B0166"/>
    <w:rsid w:val="002B19F6"/>
    <w:rsid w:val="002B267B"/>
    <w:rsid w:val="002B3016"/>
    <w:rsid w:val="002B3502"/>
    <w:rsid w:val="002B38A1"/>
    <w:rsid w:val="002B4164"/>
    <w:rsid w:val="002B44BA"/>
    <w:rsid w:val="002B4A76"/>
    <w:rsid w:val="002B5356"/>
    <w:rsid w:val="002B5835"/>
    <w:rsid w:val="002B61AD"/>
    <w:rsid w:val="002C0325"/>
    <w:rsid w:val="002C1212"/>
    <w:rsid w:val="002C2A3C"/>
    <w:rsid w:val="002C3310"/>
    <w:rsid w:val="002C4320"/>
    <w:rsid w:val="002C7AA8"/>
    <w:rsid w:val="002D3127"/>
    <w:rsid w:val="002D334D"/>
    <w:rsid w:val="002D3F5D"/>
    <w:rsid w:val="002D4059"/>
    <w:rsid w:val="002D551A"/>
    <w:rsid w:val="002D5615"/>
    <w:rsid w:val="002D6267"/>
    <w:rsid w:val="002D639F"/>
    <w:rsid w:val="002D6D7A"/>
    <w:rsid w:val="002E187A"/>
    <w:rsid w:val="002E2102"/>
    <w:rsid w:val="002E2EA7"/>
    <w:rsid w:val="002E329F"/>
    <w:rsid w:val="002E3C29"/>
    <w:rsid w:val="002E4C80"/>
    <w:rsid w:val="002E52F0"/>
    <w:rsid w:val="002F0D70"/>
    <w:rsid w:val="002F13E2"/>
    <w:rsid w:val="002F1CB4"/>
    <w:rsid w:val="002F2D8B"/>
    <w:rsid w:val="002F3096"/>
    <w:rsid w:val="002F310B"/>
    <w:rsid w:val="002F3841"/>
    <w:rsid w:val="002F463F"/>
    <w:rsid w:val="002F4E98"/>
    <w:rsid w:val="002F5CCF"/>
    <w:rsid w:val="002F5F4B"/>
    <w:rsid w:val="002F68CC"/>
    <w:rsid w:val="002F79CF"/>
    <w:rsid w:val="002F7C0F"/>
    <w:rsid w:val="003003E7"/>
    <w:rsid w:val="0030084E"/>
    <w:rsid w:val="00301168"/>
    <w:rsid w:val="00301568"/>
    <w:rsid w:val="003038ED"/>
    <w:rsid w:val="0030405F"/>
    <w:rsid w:val="00305FAE"/>
    <w:rsid w:val="003063FF"/>
    <w:rsid w:val="00306460"/>
    <w:rsid w:val="00306888"/>
    <w:rsid w:val="003070B4"/>
    <w:rsid w:val="00311B58"/>
    <w:rsid w:val="003127F1"/>
    <w:rsid w:val="003130CE"/>
    <w:rsid w:val="003133F4"/>
    <w:rsid w:val="00315338"/>
    <w:rsid w:val="00315418"/>
    <w:rsid w:val="0031584A"/>
    <w:rsid w:val="00317C52"/>
    <w:rsid w:val="00320457"/>
    <w:rsid w:val="003208F5"/>
    <w:rsid w:val="00321947"/>
    <w:rsid w:val="00323A41"/>
    <w:rsid w:val="00324BAD"/>
    <w:rsid w:val="00325FBA"/>
    <w:rsid w:val="003272A2"/>
    <w:rsid w:val="003273CA"/>
    <w:rsid w:val="00327A8B"/>
    <w:rsid w:val="003311BA"/>
    <w:rsid w:val="0033253F"/>
    <w:rsid w:val="00333D1E"/>
    <w:rsid w:val="00334ACF"/>
    <w:rsid w:val="00334ADB"/>
    <w:rsid w:val="003351E2"/>
    <w:rsid w:val="003368AF"/>
    <w:rsid w:val="00337003"/>
    <w:rsid w:val="00341127"/>
    <w:rsid w:val="00341860"/>
    <w:rsid w:val="00343360"/>
    <w:rsid w:val="0034394D"/>
    <w:rsid w:val="003443D8"/>
    <w:rsid w:val="00344D44"/>
    <w:rsid w:val="00344E47"/>
    <w:rsid w:val="003454B1"/>
    <w:rsid w:val="00345520"/>
    <w:rsid w:val="00345F58"/>
    <w:rsid w:val="00347307"/>
    <w:rsid w:val="003474C9"/>
    <w:rsid w:val="00350007"/>
    <w:rsid w:val="00350AFA"/>
    <w:rsid w:val="00350BDD"/>
    <w:rsid w:val="0035172B"/>
    <w:rsid w:val="0035227A"/>
    <w:rsid w:val="003524FE"/>
    <w:rsid w:val="0035385B"/>
    <w:rsid w:val="00353DF8"/>
    <w:rsid w:val="00354653"/>
    <w:rsid w:val="00355273"/>
    <w:rsid w:val="0035560C"/>
    <w:rsid w:val="003577C1"/>
    <w:rsid w:val="00357B1F"/>
    <w:rsid w:val="00357C54"/>
    <w:rsid w:val="00360592"/>
    <w:rsid w:val="0036093C"/>
    <w:rsid w:val="00363030"/>
    <w:rsid w:val="003634EB"/>
    <w:rsid w:val="00364EF1"/>
    <w:rsid w:val="00365013"/>
    <w:rsid w:val="00365653"/>
    <w:rsid w:val="00366111"/>
    <w:rsid w:val="0036720C"/>
    <w:rsid w:val="00367244"/>
    <w:rsid w:val="003709CC"/>
    <w:rsid w:val="00370CFA"/>
    <w:rsid w:val="00371680"/>
    <w:rsid w:val="00372EAE"/>
    <w:rsid w:val="00373F1C"/>
    <w:rsid w:val="00374162"/>
    <w:rsid w:val="003745CB"/>
    <w:rsid w:val="00376FC5"/>
    <w:rsid w:val="00381BD9"/>
    <w:rsid w:val="00381F65"/>
    <w:rsid w:val="00383371"/>
    <w:rsid w:val="003835F6"/>
    <w:rsid w:val="00384A17"/>
    <w:rsid w:val="00384F80"/>
    <w:rsid w:val="00385620"/>
    <w:rsid w:val="00385897"/>
    <w:rsid w:val="003861EF"/>
    <w:rsid w:val="003870B5"/>
    <w:rsid w:val="00387EBA"/>
    <w:rsid w:val="0039068A"/>
    <w:rsid w:val="00392319"/>
    <w:rsid w:val="0039378E"/>
    <w:rsid w:val="00393858"/>
    <w:rsid w:val="0039433E"/>
    <w:rsid w:val="00394F65"/>
    <w:rsid w:val="00395CFD"/>
    <w:rsid w:val="00395EB0"/>
    <w:rsid w:val="00396D11"/>
    <w:rsid w:val="00397387"/>
    <w:rsid w:val="003A0A94"/>
    <w:rsid w:val="003A0F80"/>
    <w:rsid w:val="003A105A"/>
    <w:rsid w:val="003A1DD7"/>
    <w:rsid w:val="003A2A23"/>
    <w:rsid w:val="003A2A89"/>
    <w:rsid w:val="003A2A8E"/>
    <w:rsid w:val="003A4C73"/>
    <w:rsid w:val="003A4F19"/>
    <w:rsid w:val="003A53E3"/>
    <w:rsid w:val="003A7EB4"/>
    <w:rsid w:val="003B09C8"/>
    <w:rsid w:val="003B1965"/>
    <w:rsid w:val="003B2918"/>
    <w:rsid w:val="003B3C5F"/>
    <w:rsid w:val="003B4177"/>
    <w:rsid w:val="003B5566"/>
    <w:rsid w:val="003B7501"/>
    <w:rsid w:val="003B7756"/>
    <w:rsid w:val="003B79F0"/>
    <w:rsid w:val="003C2758"/>
    <w:rsid w:val="003C32DC"/>
    <w:rsid w:val="003C3C99"/>
    <w:rsid w:val="003C607C"/>
    <w:rsid w:val="003C75B6"/>
    <w:rsid w:val="003C75FE"/>
    <w:rsid w:val="003C7BC4"/>
    <w:rsid w:val="003D070E"/>
    <w:rsid w:val="003D0AD8"/>
    <w:rsid w:val="003D1100"/>
    <w:rsid w:val="003D28D3"/>
    <w:rsid w:val="003D3448"/>
    <w:rsid w:val="003D3867"/>
    <w:rsid w:val="003D3C8E"/>
    <w:rsid w:val="003D46A8"/>
    <w:rsid w:val="003D4980"/>
    <w:rsid w:val="003D5086"/>
    <w:rsid w:val="003D5210"/>
    <w:rsid w:val="003D5592"/>
    <w:rsid w:val="003D650B"/>
    <w:rsid w:val="003D68E2"/>
    <w:rsid w:val="003D6BEC"/>
    <w:rsid w:val="003E022C"/>
    <w:rsid w:val="003E04DD"/>
    <w:rsid w:val="003E07FB"/>
    <w:rsid w:val="003E3530"/>
    <w:rsid w:val="003E3702"/>
    <w:rsid w:val="003E39F7"/>
    <w:rsid w:val="003E5958"/>
    <w:rsid w:val="003F0744"/>
    <w:rsid w:val="003F2B2F"/>
    <w:rsid w:val="003F445D"/>
    <w:rsid w:val="003F44C2"/>
    <w:rsid w:val="003F5077"/>
    <w:rsid w:val="003F5B01"/>
    <w:rsid w:val="003F6D87"/>
    <w:rsid w:val="003F7A64"/>
    <w:rsid w:val="00401111"/>
    <w:rsid w:val="004013E9"/>
    <w:rsid w:val="0040161B"/>
    <w:rsid w:val="00402431"/>
    <w:rsid w:val="004025D5"/>
    <w:rsid w:val="0040442C"/>
    <w:rsid w:val="00405022"/>
    <w:rsid w:val="0040588A"/>
    <w:rsid w:val="004059E2"/>
    <w:rsid w:val="00405E48"/>
    <w:rsid w:val="004111C4"/>
    <w:rsid w:val="00412139"/>
    <w:rsid w:val="0041216D"/>
    <w:rsid w:val="00413080"/>
    <w:rsid w:val="00413A91"/>
    <w:rsid w:val="00414834"/>
    <w:rsid w:val="00415C48"/>
    <w:rsid w:val="00415D01"/>
    <w:rsid w:val="00416C53"/>
    <w:rsid w:val="004175BA"/>
    <w:rsid w:val="0041784F"/>
    <w:rsid w:val="00417CB4"/>
    <w:rsid w:val="0042025E"/>
    <w:rsid w:val="004221BE"/>
    <w:rsid w:val="004223E6"/>
    <w:rsid w:val="004226E7"/>
    <w:rsid w:val="00423090"/>
    <w:rsid w:val="00423D6B"/>
    <w:rsid w:val="00423DC6"/>
    <w:rsid w:val="00425505"/>
    <w:rsid w:val="00425C0B"/>
    <w:rsid w:val="00427DAF"/>
    <w:rsid w:val="00430C9A"/>
    <w:rsid w:val="00431772"/>
    <w:rsid w:val="00431D75"/>
    <w:rsid w:val="004351A8"/>
    <w:rsid w:val="00435EF7"/>
    <w:rsid w:val="00443BB8"/>
    <w:rsid w:val="0044430A"/>
    <w:rsid w:val="00444330"/>
    <w:rsid w:val="004453AB"/>
    <w:rsid w:val="00446283"/>
    <w:rsid w:val="0044655B"/>
    <w:rsid w:val="00446E43"/>
    <w:rsid w:val="004471C2"/>
    <w:rsid w:val="0044763C"/>
    <w:rsid w:val="004477AE"/>
    <w:rsid w:val="0045080C"/>
    <w:rsid w:val="00453BE7"/>
    <w:rsid w:val="004548D1"/>
    <w:rsid w:val="004557E6"/>
    <w:rsid w:val="0045692B"/>
    <w:rsid w:val="00457F12"/>
    <w:rsid w:val="00460451"/>
    <w:rsid w:val="004616CE"/>
    <w:rsid w:val="00461CAE"/>
    <w:rsid w:val="004638DD"/>
    <w:rsid w:val="00464B84"/>
    <w:rsid w:val="0046573C"/>
    <w:rsid w:val="00465A64"/>
    <w:rsid w:val="00465F85"/>
    <w:rsid w:val="0047018C"/>
    <w:rsid w:val="00471310"/>
    <w:rsid w:val="00471FE9"/>
    <w:rsid w:val="00472691"/>
    <w:rsid w:val="0047368F"/>
    <w:rsid w:val="00473F19"/>
    <w:rsid w:val="004740A2"/>
    <w:rsid w:val="0047578D"/>
    <w:rsid w:val="00475794"/>
    <w:rsid w:val="00477213"/>
    <w:rsid w:val="00477A31"/>
    <w:rsid w:val="00477B13"/>
    <w:rsid w:val="00484B2D"/>
    <w:rsid w:val="004856BC"/>
    <w:rsid w:val="00485EB3"/>
    <w:rsid w:val="00485F4D"/>
    <w:rsid w:val="00486568"/>
    <w:rsid w:val="0048697E"/>
    <w:rsid w:val="004874A3"/>
    <w:rsid w:val="004877FB"/>
    <w:rsid w:val="004901B2"/>
    <w:rsid w:val="00492103"/>
    <w:rsid w:val="004922EE"/>
    <w:rsid w:val="00493A5B"/>
    <w:rsid w:val="00493B91"/>
    <w:rsid w:val="00494533"/>
    <w:rsid w:val="00496884"/>
    <w:rsid w:val="004970FB"/>
    <w:rsid w:val="004A02EA"/>
    <w:rsid w:val="004A1822"/>
    <w:rsid w:val="004A36C3"/>
    <w:rsid w:val="004A3A0D"/>
    <w:rsid w:val="004A4D52"/>
    <w:rsid w:val="004A5B27"/>
    <w:rsid w:val="004A61DB"/>
    <w:rsid w:val="004A6993"/>
    <w:rsid w:val="004A7024"/>
    <w:rsid w:val="004A7A7A"/>
    <w:rsid w:val="004A7BFC"/>
    <w:rsid w:val="004B168D"/>
    <w:rsid w:val="004B34FB"/>
    <w:rsid w:val="004B64CC"/>
    <w:rsid w:val="004B6BDE"/>
    <w:rsid w:val="004B7186"/>
    <w:rsid w:val="004B7B46"/>
    <w:rsid w:val="004B7F09"/>
    <w:rsid w:val="004C0ED7"/>
    <w:rsid w:val="004C1874"/>
    <w:rsid w:val="004C2252"/>
    <w:rsid w:val="004C2A49"/>
    <w:rsid w:val="004C3410"/>
    <w:rsid w:val="004C39F9"/>
    <w:rsid w:val="004C3DB1"/>
    <w:rsid w:val="004C45DA"/>
    <w:rsid w:val="004C48F8"/>
    <w:rsid w:val="004C4A9D"/>
    <w:rsid w:val="004C51B2"/>
    <w:rsid w:val="004C5E40"/>
    <w:rsid w:val="004C616B"/>
    <w:rsid w:val="004C655E"/>
    <w:rsid w:val="004C7BDD"/>
    <w:rsid w:val="004D0042"/>
    <w:rsid w:val="004D1AD6"/>
    <w:rsid w:val="004D1BCE"/>
    <w:rsid w:val="004D373D"/>
    <w:rsid w:val="004D4228"/>
    <w:rsid w:val="004D423C"/>
    <w:rsid w:val="004D45D4"/>
    <w:rsid w:val="004D641A"/>
    <w:rsid w:val="004D675A"/>
    <w:rsid w:val="004D7F3D"/>
    <w:rsid w:val="004D7FA8"/>
    <w:rsid w:val="004E111E"/>
    <w:rsid w:val="004E17FF"/>
    <w:rsid w:val="004E24CF"/>
    <w:rsid w:val="004E3131"/>
    <w:rsid w:val="004E412C"/>
    <w:rsid w:val="004E4D92"/>
    <w:rsid w:val="004E5748"/>
    <w:rsid w:val="004E62EE"/>
    <w:rsid w:val="004E64BD"/>
    <w:rsid w:val="004E7F1A"/>
    <w:rsid w:val="004F1E60"/>
    <w:rsid w:val="004F209A"/>
    <w:rsid w:val="004F2441"/>
    <w:rsid w:val="004F279C"/>
    <w:rsid w:val="004F2CC1"/>
    <w:rsid w:val="004F3B1A"/>
    <w:rsid w:val="004F4FE0"/>
    <w:rsid w:val="004F5855"/>
    <w:rsid w:val="004F5E59"/>
    <w:rsid w:val="004F5E6A"/>
    <w:rsid w:val="004F7F41"/>
    <w:rsid w:val="0050051D"/>
    <w:rsid w:val="005010BA"/>
    <w:rsid w:val="005028BB"/>
    <w:rsid w:val="0050325C"/>
    <w:rsid w:val="005033B6"/>
    <w:rsid w:val="00503800"/>
    <w:rsid w:val="005038B3"/>
    <w:rsid w:val="00503C6D"/>
    <w:rsid w:val="0050404B"/>
    <w:rsid w:val="005051B7"/>
    <w:rsid w:val="005056D8"/>
    <w:rsid w:val="00506D4A"/>
    <w:rsid w:val="00506EEC"/>
    <w:rsid w:val="00507B63"/>
    <w:rsid w:val="00507F6A"/>
    <w:rsid w:val="00510540"/>
    <w:rsid w:val="0051056B"/>
    <w:rsid w:val="005126A5"/>
    <w:rsid w:val="00513D1B"/>
    <w:rsid w:val="005142E0"/>
    <w:rsid w:val="005146A2"/>
    <w:rsid w:val="0051487C"/>
    <w:rsid w:val="00514E89"/>
    <w:rsid w:val="00515686"/>
    <w:rsid w:val="005157A0"/>
    <w:rsid w:val="0052219B"/>
    <w:rsid w:val="00522694"/>
    <w:rsid w:val="00522AAB"/>
    <w:rsid w:val="0052443E"/>
    <w:rsid w:val="005248FE"/>
    <w:rsid w:val="00524D51"/>
    <w:rsid w:val="00524F49"/>
    <w:rsid w:val="00525545"/>
    <w:rsid w:val="00526B46"/>
    <w:rsid w:val="005277A2"/>
    <w:rsid w:val="005303D8"/>
    <w:rsid w:val="005305D7"/>
    <w:rsid w:val="0053206E"/>
    <w:rsid w:val="005340BB"/>
    <w:rsid w:val="00534BF3"/>
    <w:rsid w:val="00535457"/>
    <w:rsid w:val="00536411"/>
    <w:rsid w:val="00536E2C"/>
    <w:rsid w:val="00537402"/>
    <w:rsid w:val="00537B4D"/>
    <w:rsid w:val="0054172E"/>
    <w:rsid w:val="00542DF8"/>
    <w:rsid w:val="00543FCE"/>
    <w:rsid w:val="00545215"/>
    <w:rsid w:val="0054526B"/>
    <w:rsid w:val="00545ACB"/>
    <w:rsid w:val="00545D68"/>
    <w:rsid w:val="00545FA1"/>
    <w:rsid w:val="005460EB"/>
    <w:rsid w:val="005464E8"/>
    <w:rsid w:val="00546E57"/>
    <w:rsid w:val="005502C6"/>
    <w:rsid w:val="005504B6"/>
    <w:rsid w:val="0055265A"/>
    <w:rsid w:val="00553B6A"/>
    <w:rsid w:val="005554D1"/>
    <w:rsid w:val="005558C2"/>
    <w:rsid w:val="005562D1"/>
    <w:rsid w:val="0055656F"/>
    <w:rsid w:val="00557B30"/>
    <w:rsid w:val="00560BA9"/>
    <w:rsid w:val="00560CE1"/>
    <w:rsid w:val="00562B55"/>
    <w:rsid w:val="005635CB"/>
    <w:rsid w:val="00563A6D"/>
    <w:rsid w:val="00563FD7"/>
    <w:rsid w:val="005649A7"/>
    <w:rsid w:val="00564BCE"/>
    <w:rsid w:val="0056518A"/>
    <w:rsid w:val="00567466"/>
    <w:rsid w:val="00567D5C"/>
    <w:rsid w:val="00570950"/>
    <w:rsid w:val="00570989"/>
    <w:rsid w:val="005710AC"/>
    <w:rsid w:val="00572E1E"/>
    <w:rsid w:val="005735ED"/>
    <w:rsid w:val="0057434C"/>
    <w:rsid w:val="005743A0"/>
    <w:rsid w:val="005749CA"/>
    <w:rsid w:val="00577D0B"/>
    <w:rsid w:val="00580376"/>
    <w:rsid w:val="00580CBD"/>
    <w:rsid w:val="00581887"/>
    <w:rsid w:val="00581E4E"/>
    <w:rsid w:val="0058233D"/>
    <w:rsid w:val="0058408A"/>
    <w:rsid w:val="00584E50"/>
    <w:rsid w:val="00586A0B"/>
    <w:rsid w:val="00587210"/>
    <w:rsid w:val="00590C05"/>
    <w:rsid w:val="00591507"/>
    <w:rsid w:val="00592CA6"/>
    <w:rsid w:val="0059394D"/>
    <w:rsid w:val="00594227"/>
    <w:rsid w:val="005957D4"/>
    <w:rsid w:val="00595A0C"/>
    <w:rsid w:val="00596429"/>
    <w:rsid w:val="00596ABF"/>
    <w:rsid w:val="00596E7C"/>
    <w:rsid w:val="005A1642"/>
    <w:rsid w:val="005A2135"/>
    <w:rsid w:val="005A310F"/>
    <w:rsid w:val="005A37BF"/>
    <w:rsid w:val="005A38F7"/>
    <w:rsid w:val="005A4EB2"/>
    <w:rsid w:val="005A54AD"/>
    <w:rsid w:val="005B0EAE"/>
    <w:rsid w:val="005B13AC"/>
    <w:rsid w:val="005B1510"/>
    <w:rsid w:val="005B1715"/>
    <w:rsid w:val="005B2209"/>
    <w:rsid w:val="005B2656"/>
    <w:rsid w:val="005B3140"/>
    <w:rsid w:val="005B3B69"/>
    <w:rsid w:val="005B3BE8"/>
    <w:rsid w:val="005B472A"/>
    <w:rsid w:val="005B5073"/>
    <w:rsid w:val="005B6B9E"/>
    <w:rsid w:val="005B78F3"/>
    <w:rsid w:val="005B79AB"/>
    <w:rsid w:val="005C022E"/>
    <w:rsid w:val="005C02CE"/>
    <w:rsid w:val="005C03C4"/>
    <w:rsid w:val="005C2197"/>
    <w:rsid w:val="005C2244"/>
    <w:rsid w:val="005C2360"/>
    <w:rsid w:val="005C2409"/>
    <w:rsid w:val="005C2E91"/>
    <w:rsid w:val="005D11B3"/>
    <w:rsid w:val="005D266F"/>
    <w:rsid w:val="005D288F"/>
    <w:rsid w:val="005D4062"/>
    <w:rsid w:val="005D4582"/>
    <w:rsid w:val="005D4C6A"/>
    <w:rsid w:val="005D4ED9"/>
    <w:rsid w:val="005D5186"/>
    <w:rsid w:val="005D620A"/>
    <w:rsid w:val="005D63D3"/>
    <w:rsid w:val="005D6E34"/>
    <w:rsid w:val="005D714E"/>
    <w:rsid w:val="005D71C1"/>
    <w:rsid w:val="005D7603"/>
    <w:rsid w:val="005E08B0"/>
    <w:rsid w:val="005E0D96"/>
    <w:rsid w:val="005E13A8"/>
    <w:rsid w:val="005E1834"/>
    <w:rsid w:val="005E218E"/>
    <w:rsid w:val="005E3E1C"/>
    <w:rsid w:val="005E46DE"/>
    <w:rsid w:val="005F0510"/>
    <w:rsid w:val="005F0653"/>
    <w:rsid w:val="005F1C1D"/>
    <w:rsid w:val="005F1DA8"/>
    <w:rsid w:val="005F28B8"/>
    <w:rsid w:val="005F2914"/>
    <w:rsid w:val="005F2F20"/>
    <w:rsid w:val="005F3438"/>
    <w:rsid w:val="005F3CF9"/>
    <w:rsid w:val="005F4B81"/>
    <w:rsid w:val="005F5753"/>
    <w:rsid w:val="005F5B78"/>
    <w:rsid w:val="005F685A"/>
    <w:rsid w:val="005F6BF2"/>
    <w:rsid w:val="005F7A75"/>
    <w:rsid w:val="006006E4"/>
    <w:rsid w:val="00600B1A"/>
    <w:rsid w:val="0060172C"/>
    <w:rsid w:val="00601B7F"/>
    <w:rsid w:val="00602837"/>
    <w:rsid w:val="00603666"/>
    <w:rsid w:val="00603845"/>
    <w:rsid w:val="00603ED8"/>
    <w:rsid w:val="00605CB8"/>
    <w:rsid w:val="0060641D"/>
    <w:rsid w:val="0060697A"/>
    <w:rsid w:val="006078EA"/>
    <w:rsid w:val="00610662"/>
    <w:rsid w:val="006107C5"/>
    <w:rsid w:val="006110A4"/>
    <w:rsid w:val="00611336"/>
    <w:rsid w:val="006113E0"/>
    <w:rsid w:val="006125E1"/>
    <w:rsid w:val="00613538"/>
    <w:rsid w:val="00613A17"/>
    <w:rsid w:val="00613B37"/>
    <w:rsid w:val="00614991"/>
    <w:rsid w:val="00620137"/>
    <w:rsid w:val="00620645"/>
    <w:rsid w:val="00620B3B"/>
    <w:rsid w:val="00621440"/>
    <w:rsid w:val="006215D0"/>
    <w:rsid w:val="00621DB3"/>
    <w:rsid w:val="00621DBE"/>
    <w:rsid w:val="00622200"/>
    <w:rsid w:val="00623E7A"/>
    <w:rsid w:val="00623FBA"/>
    <w:rsid w:val="006248BE"/>
    <w:rsid w:val="0062494C"/>
    <w:rsid w:val="006254EF"/>
    <w:rsid w:val="00625842"/>
    <w:rsid w:val="0062683E"/>
    <w:rsid w:val="00626B23"/>
    <w:rsid w:val="0062764F"/>
    <w:rsid w:val="00627E57"/>
    <w:rsid w:val="0063195B"/>
    <w:rsid w:val="006319B8"/>
    <w:rsid w:val="00631F05"/>
    <w:rsid w:val="00631F20"/>
    <w:rsid w:val="006323A0"/>
    <w:rsid w:val="006349CA"/>
    <w:rsid w:val="00634BFB"/>
    <w:rsid w:val="00634D81"/>
    <w:rsid w:val="006361CE"/>
    <w:rsid w:val="0063695F"/>
    <w:rsid w:val="00636E10"/>
    <w:rsid w:val="00640B91"/>
    <w:rsid w:val="00640DC7"/>
    <w:rsid w:val="00641666"/>
    <w:rsid w:val="006421C2"/>
    <w:rsid w:val="00642C00"/>
    <w:rsid w:val="006439E3"/>
    <w:rsid w:val="0064456F"/>
    <w:rsid w:val="00644909"/>
    <w:rsid w:val="00644BC0"/>
    <w:rsid w:val="00645008"/>
    <w:rsid w:val="00645445"/>
    <w:rsid w:val="00647745"/>
    <w:rsid w:val="0065234B"/>
    <w:rsid w:val="00652B2E"/>
    <w:rsid w:val="00652E3D"/>
    <w:rsid w:val="00654C99"/>
    <w:rsid w:val="006636B5"/>
    <w:rsid w:val="006645C8"/>
    <w:rsid w:val="00666EB1"/>
    <w:rsid w:val="00667627"/>
    <w:rsid w:val="0066769B"/>
    <w:rsid w:val="006678DC"/>
    <w:rsid w:val="00670D41"/>
    <w:rsid w:val="00671D6C"/>
    <w:rsid w:val="00672154"/>
    <w:rsid w:val="0067253C"/>
    <w:rsid w:val="00672CF7"/>
    <w:rsid w:val="006741F0"/>
    <w:rsid w:val="006742D1"/>
    <w:rsid w:val="0067449F"/>
    <w:rsid w:val="00674DF0"/>
    <w:rsid w:val="00676020"/>
    <w:rsid w:val="006768B9"/>
    <w:rsid w:val="00677931"/>
    <w:rsid w:val="0068036B"/>
    <w:rsid w:val="00681311"/>
    <w:rsid w:val="00681591"/>
    <w:rsid w:val="006815C6"/>
    <w:rsid w:val="006827AA"/>
    <w:rsid w:val="00682C9D"/>
    <w:rsid w:val="00683454"/>
    <w:rsid w:val="006837DC"/>
    <w:rsid w:val="0068524E"/>
    <w:rsid w:val="00686307"/>
    <w:rsid w:val="0068697A"/>
    <w:rsid w:val="006909FD"/>
    <w:rsid w:val="0069105A"/>
    <w:rsid w:val="00692407"/>
    <w:rsid w:val="00693753"/>
    <w:rsid w:val="00695909"/>
    <w:rsid w:val="0069711B"/>
    <w:rsid w:val="0069738B"/>
    <w:rsid w:val="006A1980"/>
    <w:rsid w:val="006A23FB"/>
    <w:rsid w:val="006A34CC"/>
    <w:rsid w:val="006A377A"/>
    <w:rsid w:val="006A4C46"/>
    <w:rsid w:val="006A6057"/>
    <w:rsid w:val="006A6140"/>
    <w:rsid w:val="006A7116"/>
    <w:rsid w:val="006A76C1"/>
    <w:rsid w:val="006A7E86"/>
    <w:rsid w:val="006B0FC0"/>
    <w:rsid w:val="006B1036"/>
    <w:rsid w:val="006B11AE"/>
    <w:rsid w:val="006B172A"/>
    <w:rsid w:val="006B1C59"/>
    <w:rsid w:val="006B2192"/>
    <w:rsid w:val="006B2502"/>
    <w:rsid w:val="006B253A"/>
    <w:rsid w:val="006B2C2D"/>
    <w:rsid w:val="006B319F"/>
    <w:rsid w:val="006B3A9A"/>
    <w:rsid w:val="006B3C2E"/>
    <w:rsid w:val="006B3E80"/>
    <w:rsid w:val="006B54AF"/>
    <w:rsid w:val="006B5C36"/>
    <w:rsid w:val="006B5CD6"/>
    <w:rsid w:val="006B622E"/>
    <w:rsid w:val="006B639A"/>
    <w:rsid w:val="006B6A9C"/>
    <w:rsid w:val="006B6EBA"/>
    <w:rsid w:val="006C1719"/>
    <w:rsid w:val="006C1BF1"/>
    <w:rsid w:val="006C2BA2"/>
    <w:rsid w:val="006C3D97"/>
    <w:rsid w:val="006C48C0"/>
    <w:rsid w:val="006C587A"/>
    <w:rsid w:val="006C5F7E"/>
    <w:rsid w:val="006C7403"/>
    <w:rsid w:val="006C7B7A"/>
    <w:rsid w:val="006C7CF5"/>
    <w:rsid w:val="006D0456"/>
    <w:rsid w:val="006D0728"/>
    <w:rsid w:val="006D1BBB"/>
    <w:rsid w:val="006D4DD5"/>
    <w:rsid w:val="006D566C"/>
    <w:rsid w:val="006D6EDC"/>
    <w:rsid w:val="006D7C24"/>
    <w:rsid w:val="006E0457"/>
    <w:rsid w:val="006E059D"/>
    <w:rsid w:val="006E09FA"/>
    <w:rsid w:val="006E0E01"/>
    <w:rsid w:val="006E1242"/>
    <w:rsid w:val="006E18A3"/>
    <w:rsid w:val="006E2712"/>
    <w:rsid w:val="006E4624"/>
    <w:rsid w:val="006E5D02"/>
    <w:rsid w:val="006E5FD2"/>
    <w:rsid w:val="006E6997"/>
    <w:rsid w:val="006F0CF7"/>
    <w:rsid w:val="006F177E"/>
    <w:rsid w:val="006F1DE3"/>
    <w:rsid w:val="006F3104"/>
    <w:rsid w:val="006F3783"/>
    <w:rsid w:val="006F4120"/>
    <w:rsid w:val="006F55F1"/>
    <w:rsid w:val="006F5676"/>
    <w:rsid w:val="006F5F0A"/>
    <w:rsid w:val="006F6A7F"/>
    <w:rsid w:val="006F6F15"/>
    <w:rsid w:val="006F7C53"/>
    <w:rsid w:val="0070090D"/>
    <w:rsid w:val="00700D45"/>
    <w:rsid w:val="00701A2E"/>
    <w:rsid w:val="00701D1C"/>
    <w:rsid w:val="0070330F"/>
    <w:rsid w:val="00703BDB"/>
    <w:rsid w:val="0070411D"/>
    <w:rsid w:val="00704C3D"/>
    <w:rsid w:val="007068BB"/>
    <w:rsid w:val="007074A7"/>
    <w:rsid w:val="00707F32"/>
    <w:rsid w:val="00707F67"/>
    <w:rsid w:val="00710292"/>
    <w:rsid w:val="00711658"/>
    <w:rsid w:val="007119A2"/>
    <w:rsid w:val="00712AC9"/>
    <w:rsid w:val="00712B05"/>
    <w:rsid w:val="00713160"/>
    <w:rsid w:val="00713BA2"/>
    <w:rsid w:val="00715651"/>
    <w:rsid w:val="00717990"/>
    <w:rsid w:val="00720649"/>
    <w:rsid w:val="00720F63"/>
    <w:rsid w:val="00721441"/>
    <w:rsid w:val="00722702"/>
    <w:rsid w:val="007229F1"/>
    <w:rsid w:val="00722BD1"/>
    <w:rsid w:val="00722CCC"/>
    <w:rsid w:val="00723659"/>
    <w:rsid w:val="00723E3A"/>
    <w:rsid w:val="007253A5"/>
    <w:rsid w:val="007254CB"/>
    <w:rsid w:val="00726EE7"/>
    <w:rsid w:val="007272CB"/>
    <w:rsid w:val="007278FF"/>
    <w:rsid w:val="00727D97"/>
    <w:rsid w:val="00730116"/>
    <w:rsid w:val="0073070F"/>
    <w:rsid w:val="00732A82"/>
    <w:rsid w:val="00734152"/>
    <w:rsid w:val="0073615A"/>
    <w:rsid w:val="007366E5"/>
    <w:rsid w:val="007405B2"/>
    <w:rsid w:val="00740AB3"/>
    <w:rsid w:val="00741EDF"/>
    <w:rsid w:val="00742009"/>
    <w:rsid w:val="007421BD"/>
    <w:rsid w:val="007434CA"/>
    <w:rsid w:val="00744ED4"/>
    <w:rsid w:val="00745B67"/>
    <w:rsid w:val="00745F80"/>
    <w:rsid w:val="007464FC"/>
    <w:rsid w:val="0074697E"/>
    <w:rsid w:val="00746F12"/>
    <w:rsid w:val="00750E1F"/>
    <w:rsid w:val="007521FF"/>
    <w:rsid w:val="00752CF3"/>
    <w:rsid w:val="00753A23"/>
    <w:rsid w:val="007554DE"/>
    <w:rsid w:val="00757A6F"/>
    <w:rsid w:val="00760173"/>
    <w:rsid w:val="007615CC"/>
    <w:rsid w:val="00762799"/>
    <w:rsid w:val="00762FD7"/>
    <w:rsid w:val="00764E63"/>
    <w:rsid w:val="00767464"/>
    <w:rsid w:val="00771175"/>
    <w:rsid w:val="007716F8"/>
    <w:rsid w:val="00771E26"/>
    <w:rsid w:val="0077233D"/>
    <w:rsid w:val="00772832"/>
    <w:rsid w:val="00773244"/>
    <w:rsid w:val="00773BBE"/>
    <w:rsid w:val="0077406B"/>
    <w:rsid w:val="00774E10"/>
    <w:rsid w:val="00775CA0"/>
    <w:rsid w:val="007806E2"/>
    <w:rsid w:val="007806ED"/>
    <w:rsid w:val="00780C82"/>
    <w:rsid w:val="0078158F"/>
    <w:rsid w:val="00781693"/>
    <w:rsid w:val="00782075"/>
    <w:rsid w:val="007820B1"/>
    <w:rsid w:val="007827FB"/>
    <w:rsid w:val="00783254"/>
    <w:rsid w:val="00783372"/>
    <w:rsid w:val="00786650"/>
    <w:rsid w:val="00786699"/>
    <w:rsid w:val="007904F3"/>
    <w:rsid w:val="00790742"/>
    <w:rsid w:val="00790BAD"/>
    <w:rsid w:val="00790FEC"/>
    <w:rsid w:val="007913B0"/>
    <w:rsid w:val="00792250"/>
    <w:rsid w:val="0079293B"/>
    <w:rsid w:val="007936B8"/>
    <w:rsid w:val="0079420F"/>
    <w:rsid w:val="00796577"/>
    <w:rsid w:val="00796D3D"/>
    <w:rsid w:val="0079734B"/>
    <w:rsid w:val="00797627"/>
    <w:rsid w:val="007A0B17"/>
    <w:rsid w:val="007A22ED"/>
    <w:rsid w:val="007A2C8A"/>
    <w:rsid w:val="007A3352"/>
    <w:rsid w:val="007A4012"/>
    <w:rsid w:val="007A51E0"/>
    <w:rsid w:val="007A53AB"/>
    <w:rsid w:val="007A6625"/>
    <w:rsid w:val="007A7976"/>
    <w:rsid w:val="007B0D80"/>
    <w:rsid w:val="007B39D1"/>
    <w:rsid w:val="007B3B64"/>
    <w:rsid w:val="007B4D69"/>
    <w:rsid w:val="007B5092"/>
    <w:rsid w:val="007B6132"/>
    <w:rsid w:val="007B6760"/>
    <w:rsid w:val="007B6C3F"/>
    <w:rsid w:val="007B6D73"/>
    <w:rsid w:val="007B749B"/>
    <w:rsid w:val="007C0EBD"/>
    <w:rsid w:val="007C0F0A"/>
    <w:rsid w:val="007C150D"/>
    <w:rsid w:val="007C2919"/>
    <w:rsid w:val="007C2D80"/>
    <w:rsid w:val="007C3D88"/>
    <w:rsid w:val="007C53B8"/>
    <w:rsid w:val="007C5C06"/>
    <w:rsid w:val="007C64D8"/>
    <w:rsid w:val="007C6606"/>
    <w:rsid w:val="007C7256"/>
    <w:rsid w:val="007D0D1E"/>
    <w:rsid w:val="007D1522"/>
    <w:rsid w:val="007D1526"/>
    <w:rsid w:val="007D241C"/>
    <w:rsid w:val="007D2EF5"/>
    <w:rsid w:val="007D3D34"/>
    <w:rsid w:val="007D42AF"/>
    <w:rsid w:val="007D513A"/>
    <w:rsid w:val="007D5346"/>
    <w:rsid w:val="007D586B"/>
    <w:rsid w:val="007D6E0E"/>
    <w:rsid w:val="007D7094"/>
    <w:rsid w:val="007D721F"/>
    <w:rsid w:val="007E0483"/>
    <w:rsid w:val="007E088A"/>
    <w:rsid w:val="007E0A52"/>
    <w:rsid w:val="007E13B5"/>
    <w:rsid w:val="007E1592"/>
    <w:rsid w:val="007E28B5"/>
    <w:rsid w:val="007E2A5C"/>
    <w:rsid w:val="007E361B"/>
    <w:rsid w:val="007E53A6"/>
    <w:rsid w:val="007E55BD"/>
    <w:rsid w:val="007E5CD6"/>
    <w:rsid w:val="007E6469"/>
    <w:rsid w:val="007E7978"/>
    <w:rsid w:val="007F02D4"/>
    <w:rsid w:val="007F096C"/>
    <w:rsid w:val="007F14C2"/>
    <w:rsid w:val="007F1D08"/>
    <w:rsid w:val="007F2294"/>
    <w:rsid w:val="007F3714"/>
    <w:rsid w:val="007F51DF"/>
    <w:rsid w:val="007F5233"/>
    <w:rsid w:val="007F56E0"/>
    <w:rsid w:val="007F6367"/>
    <w:rsid w:val="007F74D2"/>
    <w:rsid w:val="008004CE"/>
    <w:rsid w:val="00802461"/>
    <w:rsid w:val="00802F94"/>
    <w:rsid w:val="00803084"/>
    <w:rsid w:val="008032FB"/>
    <w:rsid w:val="008039ED"/>
    <w:rsid w:val="0080423A"/>
    <w:rsid w:val="008054DD"/>
    <w:rsid w:val="00805FDD"/>
    <w:rsid w:val="008105C1"/>
    <w:rsid w:val="0081064D"/>
    <w:rsid w:val="0081139A"/>
    <w:rsid w:val="00811991"/>
    <w:rsid w:val="008119C7"/>
    <w:rsid w:val="00811C99"/>
    <w:rsid w:val="00811DF9"/>
    <w:rsid w:val="0081282A"/>
    <w:rsid w:val="00812E91"/>
    <w:rsid w:val="00813261"/>
    <w:rsid w:val="00814102"/>
    <w:rsid w:val="00814E01"/>
    <w:rsid w:val="00815D1D"/>
    <w:rsid w:val="00816A4D"/>
    <w:rsid w:val="008172D3"/>
    <w:rsid w:val="00817AEE"/>
    <w:rsid w:val="00820C53"/>
    <w:rsid w:val="00820D91"/>
    <w:rsid w:val="008220D9"/>
    <w:rsid w:val="008221F7"/>
    <w:rsid w:val="008223D9"/>
    <w:rsid w:val="00822A9E"/>
    <w:rsid w:val="00822BDF"/>
    <w:rsid w:val="008247EB"/>
    <w:rsid w:val="00824E45"/>
    <w:rsid w:val="00825F50"/>
    <w:rsid w:val="008269C6"/>
    <w:rsid w:val="00826ACD"/>
    <w:rsid w:val="00827181"/>
    <w:rsid w:val="00827CF4"/>
    <w:rsid w:val="00830009"/>
    <w:rsid w:val="008308C8"/>
    <w:rsid w:val="00830D7D"/>
    <w:rsid w:val="00832696"/>
    <w:rsid w:val="00832D47"/>
    <w:rsid w:val="00833C8A"/>
    <w:rsid w:val="00833DA6"/>
    <w:rsid w:val="00834D1D"/>
    <w:rsid w:val="00835194"/>
    <w:rsid w:val="008351CB"/>
    <w:rsid w:val="008356E8"/>
    <w:rsid w:val="00836950"/>
    <w:rsid w:val="00836BE6"/>
    <w:rsid w:val="00840450"/>
    <w:rsid w:val="00840B3F"/>
    <w:rsid w:val="00840D48"/>
    <w:rsid w:val="00841BEE"/>
    <w:rsid w:val="008424A6"/>
    <w:rsid w:val="008429B6"/>
    <w:rsid w:val="00843B47"/>
    <w:rsid w:val="0084534E"/>
    <w:rsid w:val="0084569E"/>
    <w:rsid w:val="008468A9"/>
    <w:rsid w:val="00850F8F"/>
    <w:rsid w:val="00852812"/>
    <w:rsid w:val="00852E6E"/>
    <w:rsid w:val="00853032"/>
    <w:rsid w:val="008532DC"/>
    <w:rsid w:val="0085359C"/>
    <w:rsid w:val="0085423F"/>
    <w:rsid w:val="00856C3E"/>
    <w:rsid w:val="00857A11"/>
    <w:rsid w:val="00857A8B"/>
    <w:rsid w:val="00860237"/>
    <w:rsid w:val="00861D98"/>
    <w:rsid w:val="00862692"/>
    <w:rsid w:val="00862778"/>
    <w:rsid w:val="00862904"/>
    <w:rsid w:val="00862B41"/>
    <w:rsid w:val="00863096"/>
    <w:rsid w:val="00863BA1"/>
    <w:rsid w:val="00864941"/>
    <w:rsid w:val="008653F2"/>
    <w:rsid w:val="00865E8A"/>
    <w:rsid w:val="008672AC"/>
    <w:rsid w:val="008677EA"/>
    <w:rsid w:val="00867A1A"/>
    <w:rsid w:val="0087035A"/>
    <w:rsid w:val="00870553"/>
    <w:rsid w:val="00870BC2"/>
    <w:rsid w:val="00870F7F"/>
    <w:rsid w:val="0087123A"/>
    <w:rsid w:val="008712B6"/>
    <w:rsid w:val="00874783"/>
    <w:rsid w:val="00874B0A"/>
    <w:rsid w:val="00875D01"/>
    <w:rsid w:val="008772DB"/>
    <w:rsid w:val="0088204A"/>
    <w:rsid w:val="00882732"/>
    <w:rsid w:val="00882C3C"/>
    <w:rsid w:val="008840C0"/>
    <w:rsid w:val="00884409"/>
    <w:rsid w:val="008847B5"/>
    <w:rsid w:val="00884EE1"/>
    <w:rsid w:val="008859E9"/>
    <w:rsid w:val="00892208"/>
    <w:rsid w:val="00892295"/>
    <w:rsid w:val="00893009"/>
    <w:rsid w:val="00894ABA"/>
    <w:rsid w:val="00894F3B"/>
    <w:rsid w:val="0089590B"/>
    <w:rsid w:val="008959AA"/>
    <w:rsid w:val="008976D1"/>
    <w:rsid w:val="008A016B"/>
    <w:rsid w:val="008A1D5C"/>
    <w:rsid w:val="008A1FBA"/>
    <w:rsid w:val="008A21CD"/>
    <w:rsid w:val="008A2C95"/>
    <w:rsid w:val="008A43CC"/>
    <w:rsid w:val="008A503B"/>
    <w:rsid w:val="008A55BE"/>
    <w:rsid w:val="008A6263"/>
    <w:rsid w:val="008B0F41"/>
    <w:rsid w:val="008B1BE3"/>
    <w:rsid w:val="008B2071"/>
    <w:rsid w:val="008B2FCA"/>
    <w:rsid w:val="008B3BCE"/>
    <w:rsid w:val="008B5357"/>
    <w:rsid w:val="008B56FA"/>
    <w:rsid w:val="008C0B10"/>
    <w:rsid w:val="008C1559"/>
    <w:rsid w:val="008C1B65"/>
    <w:rsid w:val="008C2AE5"/>
    <w:rsid w:val="008C3782"/>
    <w:rsid w:val="008C3D38"/>
    <w:rsid w:val="008C3EE8"/>
    <w:rsid w:val="008C3F75"/>
    <w:rsid w:val="008C513D"/>
    <w:rsid w:val="008C5588"/>
    <w:rsid w:val="008C5851"/>
    <w:rsid w:val="008C6EB1"/>
    <w:rsid w:val="008D055F"/>
    <w:rsid w:val="008D0E52"/>
    <w:rsid w:val="008D1083"/>
    <w:rsid w:val="008D2508"/>
    <w:rsid w:val="008D31DD"/>
    <w:rsid w:val="008D35AA"/>
    <w:rsid w:val="008D47E6"/>
    <w:rsid w:val="008D4A1A"/>
    <w:rsid w:val="008D5391"/>
    <w:rsid w:val="008D61BD"/>
    <w:rsid w:val="008D6C8F"/>
    <w:rsid w:val="008E03CA"/>
    <w:rsid w:val="008E0D00"/>
    <w:rsid w:val="008E1564"/>
    <w:rsid w:val="008E16AB"/>
    <w:rsid w:val="008E1B4C"/>
    <w:rsid w:val="008E4F5A"/>
    <w:rsid w:val="008E5806"/>
    <w:rsid w:val="008E5D79"/>
    <w:rsid w:val="008E651F"/>
    <w:rsid w:val="008E70FA"/>
    <w:rsid w:val="008E72AD"/>
    <w:rsid w:val="008E7622"/>
    <w:rsid w:val="008E7F63"/>
    <w:rsid w:val="008F0828"/>
    <w:rsid w:val="008F0CCF"/>
    <w:rsid w:val="008F21DD"/>
    <w:rsid w:val="008F26CD"/>
    <w:rsid w:val="008F38DB"/>
    <w:rsid w:val="008F3D4D"/>
    <w:rsid w:val="008F4636"/>
    <w:rsid w:val="008F4C31"/>
    <w:rsid w:val="008F5336"/>
    <w:rsid w:val="008F5CE7"/>
    <w:rsid w:val="008F61F5"/>
    <w:rsid w:val="008F65E0"/>
    <w:rsid w:val="008F6EA4"/>
    <w:rsid w:val="00902253"/>
    <w:rsid w:val="00903383"/>
    <w:rsid w:val="00903453"/>
    <w:rsid w:val="00903F49"/>
    <w:rsid w:val="00903FAF"/>
    <w:rsid w:val="00903FD8"/>
    <w:rsid w:val="0090510E"/>
    <w:rsid w:val="0090546A"/>
    <w:rsid w:val="00905D79"/>
    <w:rsid w:val="0090616A"/>
    <w:rsid w:val="00910D17"/>
    <w:rsid w:val="00910DF8"/>
    <w:rsid w:val="00911AD3"/>
    <w:rsid w:val="00912132"/>
    <w:rsid w:val="00912C54"/>
    <w:rsid w:val="00913E27"/>
    <w:rsid w:val="00914387"/>
    <w:rsid w:val="00914B3F"/>
    <w:rsid w:val="00915988"/>
    <w:rsid w:val="009159F6"/>
    <w:rsid w:val="00915A21"/>
    <w:rsid w:val="00915EBA"/>
    <w:rsid w:val="0091747F"/>
    <w:rsid w:val="0092273C"/>
    <w:rsid w:val="00923487"/>
    <w:rsid w:val="009243AC"/>
    <w:rsid w:val="009258B4"/>
    <w:rsid w:val="00925A96"/>
    <w:rsid w:val="00925EF0"/>
    <w:rsid w:val="00926637"/>
    <w:rsid w:val="009272EE"/>
    <w:rsid w:val="00930151"/>
    <w:rsid w:val="009305DF"/>
    <w:rsid w:val="00930846"/>
    <w:rsid w:val="0093113F"/>
    <w:rsid w:val="009317C7"/>
    <w:rsid w:val="0093236A"/>
    <w:rsid w:val="009333D7"/>
    <w:rsid w:val="009337F0"/>
    <w:rsid w:val="0093563E"/>
    <w:rsid w:val="0093583B"/>
    <w:rsid w:val="00936506"/>
    <w:rsid w:val="00936982"/>
    <w:rsid w:val="009370BB"/>
    <w:rsid w:val="00937E19"/>
    <w:rsid w:val="009402DF"/>
    <w:rsid w:val="00940F13"/>
    <w:rsid w:val="009410BB"/>
    <w:rsid w:val="00941259"/>
    <w:rsid w:val="0094193A"/>
    <w:rsid w:val="00942207"/>
    <w:rsid w:val="009429C9"/>
    <w:rsid w:val="00943690"/>
    <w:rsid w:val="00943B18"/>
    <w:rsid w:val="00943DED"/>
    <w:rsid w:val="00945907"/>
    <w:rsid w:val="00952709"/>
    <w:rsid w:val="009536EF"/>
    <w:rsid w:val="00954FBA"/>
    <w:rsid w:val="0095646F"/>
    <w:rsid w:val="00956472"/>
    <w:rsid w:val="009569E9"/>
    <w:rsid w:val="00957442"/>
    <w:rsid w:val="00962E25"/>
    <w:rsid w:val="00963D0F"/>
    <w:rsid w:val="00964672"/>
    <w:rsid w:val="00965374"/>
    <w:rsid w:val="0096581A"/>
    <w:rsid w:val="00966EB9"/>
    <w:rsid w:val="00966F07"/>
    <w:rsid w:val="00967004"/>
    <w:rsid w:val="00970292"/>
    <w:rsid w:val="00971EFF"/>
    <w:rsid w:val="0097333D"/>
    <w:rsid w:val="009760A7"/>
    <w:rsid w:val="009760D1"/>
    <w:rsid w:val="0098056F"/>
    <w:rsid w:val="00980712"/>
    <w:rsid w:val="009809BC"/>
    <w:rsid w:val="0098435C"/>
    <w:rsid w:val="00985309"/>
    <w:rsid w:val="00985560"/>
    <w:rsid w:val="00986037"/>
    <w:rsid w:val="009879BA"/>
    <w:rsid w:val="00987C8D"/>
    <w:rsid w:val="009910D1"/>
    <w:rsid w:val="00991F37"/>
    <w:rsid w:val="00992679"/>
    <w:rsid w:val="009927A9"/>
    <w:rsid w:val="00992DFA"/>
    <w:rsid w:val="00993DB3"/>
    <w:rsid w:val="00994446"/>
    <w:rsid w:val="00995679"/>
    <w:rsid w:val="00996069"/>
    <w:rsid w:val="009961A6"/>
    <w:rsid w:val="00997BD3"/>
    <w:rsid w:val="00997F74"/>
    <w:rsid w:val="009A279B"/>
    <w:rsid w:val="009A2B6E"/>
    <w:rsid w:val="009A2D68"/>
    <w:rsid w:val="009A4803"/>
    <w:rsid w:val="009A4C6B"/>
    <w:rsid w:val="009A58BB"/>
    <w:rsid w:val="009A5E88"/>
    <w:rsid w:val="009A5F59"/>
    <w:rsid w:val="009A69C5"/>
    <w:rsid w:val="009A6BCF"/>
    <w:rsid w:val="009A6E9C"/>
    <w:rsid w:val="009A6EB1"/>
    <w:rsid w:val="009B0F80"/>
    <w:rsid w:val="009B15C7"/>
    <w:rsid w:val="009B2725"/>
    <w:rsid w:val="009B31D4"/>
    <w:rsid w:val="009B3446"/>
    <w:rsid w:val="009B3E87"/>
    <w:rsid w:val="009B4A77"/>
    <w:rsid w:val="009B65DE"/>
    <w:rsid w:val="009C025D"/>
    <w:rsid w:val="009C2098"/>
    <w:rsid w:val="009C26E3"/>
    <w:rsid w:val="009C362A"/>
    <w:rsid w:val="009C403D"/>
    <w:rsid w:val="009C4C56"/>
    <w:rsid w:val="009C5016"/>
    <w:rsid w:val="009C50FF"/>
    <w:rsid w:val="009C6289"/>
    <w:rsid w:val="009C668A"/>
    <w:rsid w:val="009C6A00"/>
    <w:rsid w:val="009D27F8"/>
    <w:rsid w:val="009D31FE"/>
    <w:rsid w:val="009D3FDB"/>
    <w:rsid w:val="009D4240"/>
    <w:rsid w:val="009D4C76"/>
    <w:rsid w:val="009D75B2"/>
    <w:rsid w:val="009E0CA1"/>
    <w:rsid w:val="009E2106"/>
    <w:rsid w:val="009E281A"/>
    <w:rsid w:val="009E28EA"/>
    <w:rsid w:val="009E40CA"/>
    <w:rsid w:val="009E4B1A"/>
    <w:rsid w:val="009E4B89"/>
    <w:rsid w:val="009E5F97"/>
    <w:rsid w:val="009E607B"/>
    <w:rsid w:val="009E7597"/>
    <w:rsid w:val="009E76A2"/>
    <w:rsid w:val="009E7E48"/>
    <w:rsid w:val="009F0345"/>
    <w:rsid w:val="009F103A"/>
    <w:rsid w:val="009F1F00"/>
    <w:rsid w:val="009F2034"/>
    <w:rsid w:val="009F2F24"/>
    <w:rsid w:val="009F3E14"/>
    <w:rsid w:val="009F4C97"/>
    <w:rsid w:val="009F65B5"/>
    <w:rsid w:val="009F6907"/>
    <w:rsid w:val="00A0052D"/>
    <w:rsid w:val="00A0132B"/>
    <w:rsid w:val="00A0259E"/>
    <w:rsid w:val="00A0261A"/>
    <w:rsid w:val="00A028BB"/>
    <w:rsid w:val="00A02D89"/>
    <w:rsid w:val="00A03FEB"/>
    <w:rsid w:val="00A0499A"/>
    <w:rsid w:val="00A0586C"/>
    <w:rsid w:val="00A071D0"/>
    <w:rsid w:val="00A10127"/>
    <w:rsid w:val="00A123A4"/>
    <w:rsid w:val="00A12935"/>
    <w:rsid w:val="00A163ED"/>
    <w:rsid w:val="00A174B1"/>
    <w:rsid w:val="00A21754"/>
    <w:rsid w:val="00A219C3"/>
    <w:rsid w:val="00A23CFB"/>
    <w:rsid w:val="00A245E0"/>
    <w:rsid w:val="00A24F13"/>
    <w:rsid w:val="00A265BB"/>
    <w:rsid w:val="00A30E2A"/>
    <w:rsid w:val="00A3178C"/>
    <w:rsid w:val="00A31E03"/>
    <w:rsid w:val="00A32098"/>
    <w:rsid w:val="00A321D8"/>
    <w:rsid w:val="00A32CA1"/>
    <w:rsid w:val="00A32D90"/>
    <w:rsid w:val="00A35DFE"/>
    <w:rsid w:val="00A3674A"/>
    <w:rsid w:val="00A371EC"/>
    <w:rsid w:val="00A37965"/>
    <w:rsid w:val="00A400CD"/>
    <w:rsid w:val="00A405FB"/>
    <w:rsid w:val="00A4111A"/>
    <w:rsid w:val="00A41D26"/>
    <w:rsid w:val="00A432A2"/>
    <w:rsid w:val="00A4332E"/>
    <w:rsid w:val="00A43A3E"/>
    <w:rsid w:val="00A44F02"/>
    <w:rsid w:val="00A46922"/>
    <w:rsid w:val="00A46C50"/>
    <w:rsid w:val="00A47AD3"/>
    <w:rsid w:val="00A51344"/>
    <w:rsid w:val="00A517FB"/>
    <w:rsid w:val="00A51ED1"/>
    <w:rsid w:val="00A52F39"/>
    <w:rsid w:val="00A5550F"/>
    <w:rsid w:val="00A56529"/>
    <w:rsid w:val="00A56A9D"/>
    <w:rsid w:val="00A579DD"/>
    <w:rsid w:val="00A60A2F"/>
    <w:rsid w:val="00A61724"/>
    <w:rsid w:val="00A61AAC"/>
    <w:rsid w:val="00A6222D"/>
    <w:rsid w:val="00A6226E"/>
    <w:rsid w:val="00A623B9"/>
    <w:rsid w:val="00A630FF"/>
    <w:rsid w:val="00A64C3A"/>
    <w:rsid w:val="00A65A3C"/>
    <w:rsid w:val="00A669D1"/>
    <w:rsid w:val="00A66B78"/>
    <w:rsid w:val="00A66C06"/>
    <w:rsid w:val="00A66FF7"/>
    <w:rsid w:val="00A676B2"/>
    <w:rsid w:val="00A677EB"/>
    <w:rsid w:val="00A7079F"/>
    <w:rsid w:val="00A70FFD"/>
    <w:rsid w:val="00A7111D"/>
    <w:rsid w:val="00A713CC"/>
    <w:rsid w:val="00A71E19"/>
    <w:rsid w:val="00A71E26"/>
    <w:rsid w:val="00A7205A"/>
    <w:rsid w:val="00A73968"/>
    <w:rsid w:val="00A73D0F"/>
    <w:rsid w:val="00A74890"/>
    <w:rsid w:val="00A74974"/>
    <w:rsid w:val="00A76FB7"/>
    <w:rsid w:val="00A8029F"/>
    <w:rsid w:val="00A8188B"/>
    <w:rsid w:val="00A81ECB"/>
    <w:rsid w:val="00A82396"/>
    <w:rsid w:val="00A82908"/>
    <w:rsid w:val="00A8316F"/>
    <w:rsid w:val="00A83B76"/>
    <w:rsid w:val="00A85097"/>
    <w:rsid w:val="00A853E8"/>
    <w:rsid w:val="00A874E5"/>
    <w:rsid w:val="00A875BD"/>
    <w:rsid w:val="00A90340"/>
    <w:rsid w:val="00A91611"/>
    <w:rsid w:val="00A91787"/>
    <w:rsid w:val="00A93165"/>
    <w:rsid w:val="00A94E78"/>
    <w:rsid w:val="00A96244"/>
    <w:rsid w:val="00A96D12"/>
    <w:rsid w:val="00A97A1E"/>
    <w:rsid w:val="00AA039D"/>
    <w:rsid w:val="00AA2714"/>
    <w:rsid w:val="00AA3FDD"/>
    <w:rsid w:val="00AA5949"/>
    <w:rsid w:val="00AB0531"/>
    <w:rsid w:val="00AB0534"/>
    <w:rsid w:val="00AB0716"/>
    <w:rsid w:val="00AB1180"/>
    <w:rsid w:val="00AB1373"/>
    <w:rsid w:val="00AB2F29"/>
    <w:rsid w:val="00AB346D"/>
    <w:rsid w:val="00AB3551"/>
    <w:rsid w:val="00AB3B9D"/>
    <w:rsid w:val="00AB404C"/>
    <w:rsid w:val="00AB479E"/>
    <w:rsid w:val="00AB49B2"/>
    <w:rsid w:val="00AB5223"/>
    <w:rsid w:val="00AB5980"/>
    <w:rsid w:val="00AC03A1"/>
    <w:rsid w:val="00AC1C14"/>
    <w:rsid w:val="00AC3370"/>
    <w:rsid w:val="00AC420B"/>
    <w:rsid w:val="00AC4936"/>
    <w:rsid w:val="00AC4C1D"/>
    <w:rsid w:val="00AC4E08"/>
    <w:rsid w:val="00AC55D8"/>
    <w:rsid w:val="00AC5DB8"/>
    <w:rsid w:val="00AC7FDC"/>
    <w:rsid w:val="00AD1E36"/>
    <w:rsid w:val="00AD3104"/>
    <w:rsid w:val="00AD4EB4"/>
    <w:rsid w:val="00AD4F83"/>
    <w:rsid w:val="00AD5A39"/>
    <w:rsid w:val="00AD6872"/>
    <w:rsid w:val="00AD6B45"/>
    <w:rsid w:val="00AD6F8B"/>
    <w:rsid w:val="00AD756A"/>
    <w:rsid w:val="00AD762B"/>
    <w:rsid w:val="00AE04B6"/>
    <w:rsid w:val="00AE074F"/>
    <w:rsid w:val="00AE08A2"/>
    <w:rsid w:val="00AE14ED"/>
    <w:rsid w:val="00AE17A7"/>
    <w:rsid w:val="00AE19FC"/>
    <w:rsid w:val="00AE1D9A"/>
    <w:rsid w:val="00AE2392"/>
    <w:rsid w:val="00AE3358"/>
    <w:rsid w:val="00AE37D3"/>
    <w:rsid w:val="00AE3EAE"/>
    <w:rsid w:val="00AE412B"/>
    <w:rsid w:val="00AE5485"/>
    <w:rsid w:val="00AE560D"/>
    <w:rsid w:val="00AE5972"/>
    <w:rsid w:val="00AE7DB7"/>
    <w:rsid w:val="00AF0012"/>
    <w:rsid w:val="00AF05DD"/>
    <w:rsid w:val="00AF0BA8"/>
    <w:rsid w:val="00AF0F9F"/>
    <w:rsid w:val="00AF1E02"/>
    <w:rsid w:val="00AF20CB"/>
    <w:rsid w:val="00AF212E"/>
    <w:rsid w:val="00AF3771"/>
    <w:rsid w:val="00AF58A6"/>
    <w:rsid w:val="00AF5DCA"/>
    <w:rsid w:val="00B0129A"/>
    <w:rsid w:val="00B01DF6"/>
    <w:rsid w:val="00B01F31"/>
    <w:rsid w:val="00B026D9"/>
    <w:rsid w:val="00B04524"/>
    <w:rsid w:val="00B04E14"/>
    <w:rsid w:val="00B0599F"/>
    <w:rsid w:val="00B05F1E"/>
    <w:rsid w:val="00B062A1"/>
    <w:rsid w:val="00B065F7"/>
    <w:rsid w:val="00B1078C"/>
    <w:rsid w:val="00B108C5"/>
    <w:rsid w:val="00B10EAB"/>
    <w:rsid w:val="00B1252D"/>
    <w:rsid w:val="00B1283E"/>
    <w:rsid w:val="00B12B86"/>
    <w:rsid w:val="00B12F4A"/>
    <w:rsid w:val="00B13103"/>
    <w:rsid w:val="00B136FD"/>
    <w:rsid w:val="00B13A98"/>
    <w:rsid w:val="00B13C3B"/>
    <w:rsid w:val="00B14BEF"/>
    <w:rsid w:val="00B14F09"/>
    <w:rsid w:val="00B150BF"/>
    <w:rsid w:val="00B1679A"/>
    <w:rsid w:val="00B21CDF"/>
    <w:rsid w:val="00B221AA"/>
    <w:rsid w:val="00B23F84"/>
    <w:rsid w:val="00B2453B"/>
    <w:rsid w:val="00B24D78"/>
    <w:rsid w:val="00B24D8F"/>
    <w:rsid w:val="00B2506E"/>
    <w:rsid w:val="00B255ED"/>
    <w:rsid w:val="00B276AF"/>
    <w:rsid w:val="00B3006E"/>
    <w:rsid w:val="00B307B0"/>
    <w:rsid w:val="00B310E4"/>
    <w:rsid w:val="00B31DF4"/>
    <w:rsid w:val="00B32D30"/>
    <w:rsid w:val="00B341F2"/>
    <w:rsid w:val="00B3500F"/>
    <w:rsid w:val="00B35D3E"/>
    <w:rsid w:val="00B35DCE"/>
    <w:rsid w:val="00B36667"/>
    <w:rsid w:val="00B36F0E"/>
    <w:rsid w:val="00B3799C"/>
    <w:rsid w:val="00B37BBD"/>
    <w:rsid w:val="00B400B8"/>
    <w:rsid w:val="00B414FF"/>
    <w:rsid w:val="00B4191C"/>
    <w:rsid w:val="00B41E0B"/>
    <w:rsid w:val="00B41F60"/>
    <w:rsid w:val="00B42429"/>
    <w:rsid w:val="00B437C0"/>
    <w:rsid w:val="00B44731"/>
    <w:rsid w:val="00B44AA7"/>
    <w:rsid w:val="00B4576F"/>
    <w:rsid w:val="00B460B9"/>
    <w:rsid w:val="00B466E9"/>
    <w:rsid w:val="00B46BFB"/>
    <w:rsid w:val="00B46EEB"/>
    <w:rsid w:val="00B50465"/>
    <w:rsid w:val="00B50A0D"/>
    <w:rsid w:val="00B523A1"/>
    <w:rsid w:val="00B54F91"/>
    <w:rsid w:val="00B56623"/>
    <w:rsid w:val="00B5708E"/>
    <w:rsid w:val="00B57983"/>
    <w:rsid w:val="00B57C46"/>
    <w:rsid w:val="00B606C8"/>
    <w:rsid w:val="00B61F0C"/>
    <w:rsid w:val="00B6260B"/>
    <w:rsid w:val="00B6317A"/>
    <w:rsid w:val="00B63E5D"/>
    <w:rsid w:val="00B66005"/>
    <w:rsid w:val="00B67668"/>
    <w:rsid w:val="00B67DF9"/>
    <w:rsid w:val="00B7132B"/>
    <w:rsid w:val="00B73263"/>
    <w:rsid w:val="00B7392D"/>
    <w:rsid w:val="00B743D7"/>
    <w:rsid w:val="00B74743"/>
    <w:rsid w:val="00B75992"/>
    <w:rsid w:val="00B764C1"/>
    <w:rsid w:val="00B76BFA"/>
    <w:rsid w:val="00B77835"/>
    <w:rsid w:val="00B77BA8"/>
    <w:rsid w:val="00B80368"/>
    <w:rsid w:val="00B81E43"/>
    <w:rsid w:val="00B835D0"/>
    <w:rsid w:val="00B83F63"/>
    <w:rsid w:val="00B85C92"/>
    <w:rsid w:val="00B86CBF"/>
    <w:rsid w:val="00B9080A"/>
    <w:rsid w:val="00B91649"/>
    <w:rsid w:val="00B91A60"/>
    <w:rsid w:val="00B920A1"/>
    <w:rsid w:val="00B922E6"/>
    <w:rsid w:val="00B92B07"/>
    <w:rsid w:val="00B92E46"/>
    <w:rsid w:val="00B93AA0"/>
    <w:rsid w:val="00B9557E"/>
    <w:rsid w:val="00B9567C"/>
    <w:rsid w:val="00B95F01"/>
    <w:rsid w:val="00B97AEA"/>
    <w:rsid w:val="00BA0D08"/>
    <w:rsid w:val="00BA0E33"/>
    <w:rsid w:val="00BA20CC"/>
    <w:rsid w:val="00BA2285"/>
    <w:rsid w:val="00BA33E8"/>
    <w:rsid w:val="00BA5B3A"/>
    <w:rsid w:val="00BA5CD2"/>
    <w:rsid w:val="00BA67B1"/>
    <w:rsid w:val="00BA6D7C"/>
    <w:rsid w:val="00BA6DF3"/>
    <w:rsid w:val="00BA71E2"/>
    <w:rsid w:val="00BB2D09"/>
    <w:rsid w:val="00BB2D72"/>
    <w:rsid w:val="00BB3088"/>
    <w:rsid w:val="00BB3AFF"/>
    <w:rsid w:val="00BB3B7A"/>
    <w:rsid w:val="00BB508E"/>
    <w:rsid w:val="00BB535E"/>
    <w:rsid w:val="00BB5C1D"/>
    <w:rsid w:val="00BB6A9A"/>
    <w:rsid w:val="00BB7B74"/>
    <w:rsid w:val="00BB7DD1"/>
    <w:rsid w:val="00BC077D"/>
    <w:rsid w:val="00BC2306"/>
    <w:rsid w:val="00BC42A7"/>
    <w:rsid w:val="00BC4C7D"/>
    <w:rsid w:val="00BC51C8"/>
    <w:rsid w:val="00BC53C0"/>
    <w:rsid w:val="00BC6812"/>
    <w:rsid w:val="00BC6A72"/>
    <w:rsid w:val="00BC6E62"/>
    <w:rsid w:val="00BC72FA"/>
    <w:rsid w:val="00BC7412"/>
    <w:rsid w:val="00BC7CFC"/>
    <w:rsid w:val="00BD21E7"/>
    <w:rsid w:val="00BD2C1E"/>
    <w:rsid w:val="00BD2C51"/>
    <w:rsid w:val="00BD335B"/>
    <w:rsid w:val="00BD39B9"/>
    <w:rsid w:val="00BD3C14"/>
    <w:rsid w:val="00BD4D0E"/>
    <w:rsid w:val="00BD5102"/>
    <w:rsid w:val="00BD63A7"/>
    <w:rsid w:val="00BD736B"/>
    <w:rsid w:val="00BE3D7E"/>
    <w:rsid w:val="00BE4870"/>
    <w:rsid w:val="00BE50A7"/>
    <w:rsid w:val="00BE530C"/>
    <w:rsid w:val="00BE5E55"/>
    <w:rsid w:val="00BE66D4"/>
    <w:rsid w:val="00BE6F5C"/>
    <w:rsid w:val="00BE748E"/>
    <w:rsid w:val="00BE7CC6"/>
    <w:rsid w:val="00BF0A7A"/>
    <w:rsid w:val="00BF0D32"/>
    <w:rsid w:val="00BF107D"/>
    <w:rsid w:val="00BF2755"/>
    <w:rsid w:val="00BF2AD2"/>
    <w:rsid w:val="00BF4269"/>
    <w:rsid w:val="00BF50A7"/>
    <w:rsid w:val="00BF5352"/>
    <w:rsid w:val="00BF5B9E"/>
    <w:rsid w:val="00BF633E"/>
    <w:rsid w:val="00C00022"/>
    <w:rsid w:val="00C00594"/>
    <w:rsid w:val="00C015BC"/>
    <w:rsid w:val="00C02AA9"/>
    <w:rsid w:val="00C02D83"/>
    <w:rsid w:val="00C0550F"/>
    <w:rsid w:val="00C05F97"/>
    <w:rsid w:val="00C06619"/>
    <w:rsid w:val="00C076C2"/>
    <w:rsid w:val="00C077C1"/>
    <w:rsid w:val="00C079D9"/>
    <w:rsid w:val="00C07CED"/>
    <w:rsid w:val="00C07D48"/>
    <w:rsid w:val="00C102F9"/>
    <w:rsid w:val="00C10858"/>
    <w:rsid w:val="00C11FAC"/>
    <w:rsid w:val="00C12056"/>
    <w:rsid w:val="00C1240A"/>
    <w:rsid w:val="00C13049"/>
    <w:rsid w:val="00C14A95"/>
    <w:rsid w:val="00C14DA3"/>
    <w:rsid w:val="00C14FF6"/>
    <w:rsid w:val="00C16078"/>
    <w:rsid w:val="00C16538"/>
    <w:rsid w:val="00C1697A"/>
    <w:rsid w:val="00C16D71"/>
    <w:rsid w:val="00C17EB3"/>
    <w:rsid w:val="00C20318"/>
    <w:rsid w:val="00C205E4"/>
    <w:rsid w:val="00C2222B"/>
    <w:rsid w:val="00C23E3C"/>
    <w:rsid w:val="00C24FFE"/>
    <w:rsid w:val="00C25B8D"/>
    <w:rsid w:val="00C27064"/>
    <w:rsid w:val="00C31D5D"/>
    <w:rsid w:val="00C33824"/>
    <w:rsid w:val="00C33836"/>
    <w:rsid w:val="00C33D72"/>
    <w:rsid w:val="00C36A35"/>
    <w:rsid w:val="00C36D7A"/>
    <w:rsid w:val="00C40ADA"/>
    <w:rsid w:val="00C40F94"/>
    <w:rsid w:val="00C4101A"/>
    <w:rsid w:val="00C41539"/>
    <w:rsid w:val="00C42362"/>
    <w:rsid w:val="00C43432"/>
    <w:rsid w:val="00C436A9"/>
    <w:rsid w:val="00C439A6"/>
    <w:rsid w:val="00C440F2"/>
    <w:rsid w:val="00C45C7F"/>
    <w:rsid w:val="00C4635F"/>
    <w:rsid w:val="00C4639B"/>
    <w:rsid w:val="00C46B99"/>
    <w:rsid w:val="00C47739"/>
    <w:rsid w:val="00C50EFB"/>
    <w:rsid w:val="00C5242F"/>
    <w:rsid w:val="00C53705"/>
    <w:rsid w:val="00C5449E"/>
    <w:rsid w:val="00C564F5"/>
    <w:rsid w:val="00C60374"/>
    <w:rsid w:val="00C61C69"/>
    <w:rsid w:val="00C61DA6"/>
    <w:rsid w:val="00C67C8C"/>
    <w:rsid w:val="00C712DB"/>
    <w:rsid w:val="00C715F4"/>
    <w:rsid w:val="00C71899"/>
    <w:rsid w:val="00C723F8"/>
    <w:rsid w:val="00C72F0B"/>
    <w:rsid w:val="00C75B07"/>
    <w:rsid w:val="00C75D39"/>
    <w:rsid w:val="00C76B8F"/>
    <w:rsid w:val="00C80E24"/>
    <w:rsid w:val="00C83EA1"/>
    <w:rsid w:val="00C84412"/>
    <w:rsid w:val="00C8474E"/>
    <w:rsid w:val="00C90E22"/>
    <w:rsid w:val="00C91661"/>
    <w:rsid w:val="00C931C0"/>
    <w:rsid w:val="00C93357"/>
    <w:rsid w:val="00C9341D"/>
    <w:rsid w:val="00C938A8"/>
    <w:rsid w:val="00C93C44"/>
    <w:rsid w:val="00C97194"/>
    <w:rsid w:val="00C97E37"/>
    <w:rsid w:val="00C97ED0"/>
    <w:rsid w:val="00C97F83"/>
    <w:rsid w:val="00CA0CFE"/>
    <w:rsid w:val="00CA0E9A"/>
    <w:rsid w:val="00CA12C4"/>
    <w:rsid w:val="00CA13B9"/>
    <w:rsid w:val="00CA27F6"/>
    <w:rsid w:val="00CA29C8"/>
    <w:rsid w:val="00CA3807"/>
    <w:rsid w:val="00CA401C"/>
    <w:rsid w:val="00CA5568"/>
    <w:rsid w:val="00CA60AA"/>
    <w:rsid w:val="00CA6916"/>
    <w:rsid w:val="00CA69E4"/>
    <w:rsid w:val="00CB0645"/>
    <w:rsid w:val="00CB09D7"/>
    <w:rsid w:val="00CB1FE4"/>
    <w:rsid w:val="00CB2EFA"/>
    <w:rsid w:val="00CB34F0"/>
    <w:rsid w:val="00CB3739"/>
    <w:rsid w:val="00CB3C64"/>
    <w:rsid w:val="00CB63BA"/>
    <w:rsid w:val="00CB7BA6"/>
    <w:rsid w:val="00CC13AA"/>
    <w:rsid w:val="00CC2F1C"/>
    <w:rsid w:val="00CC2F6F"/>
    <w:rsid w:val="00CC3892"/>
    <w:rsid w:val="00CC3B47"/>
    <w:rsid w:val="00CC471E"/>
    <w:rsid w:val="00CC7410"/>
    <w:rsid w:val="00CD091C"/>
    <w:rsid w:val="00CD0B24"/>
    <w:rsid w:val="00CD1C34"/>
    <w:rsid w:val="00CD57C3"/>
    <w:rsid w:val="00CD58EB"/>
    <w:rsid w:val="00CD5D8B"/>
    <w:rsid w:val="00CD70BC"/>
    <w:rsid w:val="00CD76DD"/>
    <w:rsid w:val="00CE0AC4"/>
    <w:rsid w:val="00CE0F6B"/>
    <w:rsid w:val="00CE19CD"/>
    <w:rsid w:val="00CE2B00"/>
    <w:rsid w:val="00CE2CE7"/>
    <w:rsid w:val="00CE41F4"/>
    <w:rsid w:val="00CE47CE"/>
    <w:rsid w:val="00CE4B1C"/>
    <w:rsid w:val="00CE5013"/>
    <w:rsid w:val="00CE57BE"/>
    <w:rsid w:val="00CE6299"/>
    <w:rsid w:val="00CE6EDD"/>
    <w:rsid w:val="00CF0769"/>
    <w:rsid w:val="00CF0CE8"/>
    <w:rsid w:val="00CF1507"/>
    <w:rsid w:val="00CF2508"/>
    <w:rsid w:val="00CF2BFB"/>
    <w:rsid w:val="00CF2CBE"/>
    <w:rsid w:val="00CF54A1"/>
    <w:rsid w:val="00CF67B8"/>
    <w:rsid w:val="00CF74A1"/>
    <w:rsid w:val="00CF7C56"/>
    <w:rsid w:val="00CF7CEE"/>
    <w:rsid w:val="00CF7DC4"/>
    <w:rsid w:val="00D013D4"/>
    <w:rsid w:val="00D02624"/>
    <w:rsid w:val="00D027AC"/>
    <w:rsid w:val="00D02FDA"/>
    <w:rsid w:val="00D03A2B"/>
    <w:rsid w:val="00D1072D"/>
    <w:rsid w:val="00D1117E"/>
    <w:rsid w:val="00D1206F"/>
    <w:rsid w:val="00D1397A"/>
    <w:rsid w:val="00D13BE0"/>
    <w:rsid w:val="00D143C1"/>
    <w:rsid w:val="00D15529"/>
    <w:rsid w:val="00D15F82"/>
    <w:rsid w:val="00D16F98"/>
    <w:rsid w:val="00D17E81"/>
    <w:rsid w:val="00D219DB"/>
    <w:rsid w:val="00D2318F"/>
    <w:rsid w:val="00D23310"/>
    <w:rsid w:val="00D2577D"/>
    <w:rsid w:val="00D26BAA"/>
    <w:rsid w:val="00D274FC"/>
    <w:rsid w:val="00D27AB1"/>
    <w:rsid w:val="00D30174"/>
    <w:rsid w:val="00D303D0"/>
    <w:rsid w:val="00D31744"/>
    <w:rsid w:val="00D333CD"/>
    <w:rsid w:val="00D3372A"/>
    <w:rsid w:val="00D337DE"/>
    <w:rsid w:val="00D33BD8"/>
    <w:rsid w:val="00D34368"/>
    <w:rsid w:val="00D34B15"/>
    <w:rsid w:val="00D368ED"/>
    <w:rsid w:val="00D3787D"/>
    <w:rsid w:val="00D40E6C"/>
    <w:rsid w:val="00D41EB4"/>
    <w:rsid w:val="00D42B68"/>
    <w:rsid w:val="00D42C89"/>
    <w:rsid w:val="00D42FF1"/>
    <w:rsid w:val="00D43AC6"/>
    <w:rsid w:val="00D43D96"/>
    <w:rsid w:val="00D44B1B"/>
    <w:rsid w:val="00D44EE8"/>
    <w:rsid w:val="00D44FBC"/>
    <w:rsid w:val="00D46BEB"/>
    <w:rsid w:val="00D51878"/>
    <w:rsid w:val="00D530F3"/>
    <w:rsid w:val="00D54159"/>
    <w:rsid w:val="00D552DC"/>
    <w:rsid w:val="00D5570C"/>
    <w:rsid w:val="00D5586B"/>
    <w:rsid w:val="00D55F1E"/>
    <w:rsid w:val="00D56D5E"/>
    <w:rsid w:val="00D56EF9"/>
    <w:rsid w:val="00D57D17"/>
    <w:rsid w:val="00D60406"/>
    <w:rsid w:val="00D616FB"/>
    <w:rsid w:val="00D618D2"/>
    <w:rsid w:val="00D627E9"/>
    <w:rsid w:val="00D62B13"/>
    <w:rsid w:val="00D63827"/>
    <w:rsid w:val="00D63B1E"/>
    <w:rsid w:val="00D6444A"/>
    <w:rsid w:val="00D64E8F"/>
    <w:rsid w:val="00D650A0"/>
    <w:rsid w:val="00D666C6"/>
    <w:rsid w:val="00D6759C"/>
    <w:rsid w:val="00D70B80"/>
    <w:rsid w:val="00D714A0"/>
    <w:rsid w:val="00D714F2"/>
    <w:rsid w:val="00D73B05"/>
    <w:rsid w:val="00D740D4"/>
    <w:rsid w:val="00D741A9"/>
    <w:rsid w:val="00D7472D"/>
    <w:rsid w:val="00D75942"/>
    <w:rsid w:val="00D76380"/>
    <w:rsid w:val="00D77398"/>
    <w:rsid w:val="00D77743"/>
    <w:rsid w:val="00D8042F"/>
    <w:rsid w:val="00D8064C"/>
    <w:rsid w:val="00D80C37"/>
    <w:rsid w:val="00D82143"/>
    <w:rsid w:val="00D8479D"/>
    <w:rsid w:val="00D86E0B"/>
    <w:rsid w:val="00D912C7"/>
    <w:rsid w:val="00D919E1"/>
    <w:rsid w:val="00D92E15"/>
    <w:rsid w:val="00D92E1A"/>
    <w:rsid w:val="00D93031"/>
    <w:rsid w:val="00D947BE"/>
    <w:rsid w:val="00D95FA5"/>
    <w:rsid w:val="00D9773F"/>
    <w:rsid w:val="00D97EAC"/>
    <w:rsid w:val="00DA0F1B"/>
    <w:rsid w:val="00DA14A5"/>
    <w:rsid w:val="00DA1941"/>
    <w:rsid w:val="00DA58F9"/>
    <w:rsid w:val="00DA697A"/>
    <w:rsid w:val="00DA6C8B"/>
    <w:rsid w:val="00DA7561"/>
    <w:rsid w:val="00DA77B6"/>
    <w:rsid w:val="00DA7DCD"/>
    <w:rsid w:val="00DB14C6"/>
    <w:rsid w:val="00DB166C"/>
    <w:rsid w:val="00DB298B"/>
    <w:rsid w:val="00DB3930"/>
    <w:rsid w:val="00DB3C17"/>
    <w:rsid w:val="00DB43D7"/>
    <w:rsid w:val="00DB5440"/>
    <w:rsid w:val="00DB5AC7"/>
    <w:rsid w:val="00DB60D5"/>
    <w:rsid w:val="00DB68FB"/>
    <w:rsid w:val="00DB73B3"/>
    <w:rsid w:val="00DB73CA"/>
    <w:rsid w:val="00DB74DF"/>
    <w:rsid w:val="00DC0E40"/>
    <w:rsid w:val="00DC129D"/>
    <w:rsid w:val="00DC1301"/>
    <w:rsid w:val="00DC13AF"/>
    <w:rsid w:val="00DC1BFF"/>
    <w:rsid w:val="00DC3A75"/>
    <w:rsid w:val="00DC65B3"/>
    <w:rsid w:val="00DC76F5"/>
    <w:rsid w:val="00DC7BFF"/>
    <w:rsid w:val="00DD0045"/>
    <w:rsid w:val="00DD0B33"/>
    <w:rsid w:val="00DD181C"/>
    <w:rsid w:val="00DD1DB8"/>
    <w:rsid w:val="00DD2C6C"/>
    <w:rsid w:val="00DD3119"/>
    <w:rsid w:val="00DD32FE"/>
    <w:rsid w:val="00DD35E2"/>
    <w:rsid w:val="00DD5002"/>
    <w:rsid w:val="00DD538E"/>
    <w:rsid w:val="00DD549D"/>
    <w:rsid w:val="00DD54A4"/>
    <w:rsid w:val="00DD5809"/>
    <w:rsid w:val="00DD6058"/>
    <w:rsid w:val="00DD75DB"/>
    <w:rsid w:val="00DD7619"/>
    <w:rsid w:val="00DD7DA5"/>
    <w:rsid w:val="00DE036A"/>
    <w:rsid w:val="00DE1A95"/>
    <w:rsid w:val="00DE1E00"/>
    <w:rsid w:val="00DE57AC"/>
    <w:rsid w:val="00DE5FFC"/>
    <w:rsid w:val="00DF0176"/>
    <w:rsid w:val="00DF0669"/>
    <w:rsid w:val="00DF16B4"/>
    <w:rsid w:val="00DF2263"/>
    <w:rsid w:val="00DF27E4"/>
    <w:rsid w:val="00DF2B82"/>
    <w:rsid w:val="00DF3C72"/>
    <w:rsid w:val="00DF4EA4"/>
    <w:rsid w:val="00DF4ED2"/>
    <w:rsid w:val="00DF5B69"/>
    <w:rsid w:val="00DF5CD7"/>
    <w:rsid w:val="00DF70E1"/>
    <w:rsid w:val="00E01528"/>
    <w:rsid w:val="00E01F6E"/>
    <w:rsid w:val="00E02F2A"/>
    <w:rsid w:val="00E03884"/>
    <w:rsid w:val="00E04821"/>
    <w:rsid w:val="00E04BBA"/>
    <w:rsid w:val="00E05890"/>
    <w:rsid w:val="00E05A3A"/>
    <w:rsid w:val="00E05B71"/>
    <w:rsid w:val="00E05CB9"/>
    <w:rsid w:val="00E061F3"/>
    <w:rsid w:val="00E07538"/>
    <w:rsid w:val="00E07BB2"/>
    <w:rsid w:val="00E07D5F"/>
    <w:rsid w:val="00E10C6B"/>
    <w:rsid w:val="00E115DE"/>
    <w:rsid w:val="00E11BA8"/>
    <w:rsid w:val="00E11DD5"/>
    <w:rsid w:val="00E1222A"/>
    <w:rsid w:val="00E1246E"/>
    <w:rsid w:val="00E12912"/>
    <w:rsid w:val="00E12A17"/>
    <w:rsid w:val="00E12F40"/>
    <w:rsid w:val="00E135D2"/>
    <w:rsid w:val="00E13D9F"/>
    <w:rsid w:val="00E164D0"/>
    <w:rsid w:val="00E16FD1"/>
    <w:rsid w:val="00E17617"/>
    <w:rsid w:val="00E17BA9"/>
    <w:rsid w:val="00E20B55"/>
    <w:rsid w:val="00E212B2"/>
    <w:rsid w:val="00E23473"/>
    <w:rsid w:val="00E23A97"/>
    <w:rsid w:val="00E261EA"/>
    <w:rsid w:val="00E272FE"/>
    <w:rsid w:val="00E2786D"/>
    <w:rsid w:val="00E3021E"/>
    <w:rsid w:val="00E320B3"/>
    <w:rsid w:val="00E329E7"/>
    <w:rsid w:val="00E32E52"/>
    <w:rsid w:val="00E33BC3"/>
    <w:rsid w:val="00E36FCC"/>
    <w:rsid w:val="00E37119"/>
    <w:rsid w:val="00E37B2F"/>
    <w:rsid w:val="00E40080"/>
    <w:rsid w:val="00E41390"/>
    <w:rsid w:val="00E51B5C"/>
    <w:rsid w:val="00E5313D"/>
    <w:rsid w:val="00E5388A"/>
    <w:rsid w:val="00E54E5D"/>
    <w:rsid w:val="00E5585C"/>
    <w:rsid w:val="00E559C4"/>
    <w:rsid w:val="00E568D8"/>
    <w:rsid w:val="00E56A0E"/>
    <w:rsid w:val="00E6006B"/>
    <w:rsid w:val="00E60F19"/>
    <w:rsid w:val="00E61EF9"/>
    <w:rsid w:val="00E62546"/>
    <w:rsid w:val="00E627AA"/>
    <w:rsid w:val="00E63B53"/>
    <w:rsid w:val="00E6499E"/>
    <w:rsid w:val="00E65221"/>
    <w:rsid w:val="00E660FA"/>
    <w:rsid w:val="00E6660D"/>
    <w:rsid w:val="00E701E2"/>
    <w:rsid w:val="00E70BF2"/>
    <w:rsid w:val="00E70EC3"/>
    <w:rsid w:val="00E7107F"/>
    <w:rsid w:val="00E711F9"/>
    <w:rsid w:val="00E72777"/>
    <w:rsid w:val="00E72E8F"/>
    <w:rsid w:val="00E7340B"/>
    <w:rsid w:val="00E74630"/>
    <w:rsid w:val="00E764A4"/>
    <w:rsid w:val="00E76DE2"/>
    <w:rsid w:val="00E771BB"/>
    <w:rsid w:val="00E77F61"/>
    <w:rsid w:val="00E8045C"/>
    <w:rsid w:val="00E80E21"/>
    <w:rsid w:val="00E81556"/>
    <w:rsid w:val="00E82D01"/>
    <w:rsid w:val="00E82D1D"/>
    <w:rsid w:val="00E84771"/>
    <w:rsid w:val="00E84FB5"/>
    <w:rsid w:val="00E84FF7"/>
    <w:rsid w:val="00E87D12"/>
    <w:rsid w:val="00E90851"/>
    <w:rsid w:val="00E91DA2"/>
    <w:rsid w:val="00E91E04"/>
    <w:rsid w:val="00E91F85"/>
    <w:rsid w:val="00E95038"/>
    <w:rsid w:val="00E95D00"/>
    <w:rsid w:val="00E973CA"/>
    <w:rsid w:val="00E97D4B"/>
    <w:rsid w:val="00E97FCA"/>
    <w:rsid w:val="00EA104A"/>
    <w:rsid w:val="00EA3826"/>
    <w:rsid w:val="00EA38A1"/>
    <w:rsid w:val="00EA3BD0"/>
    <w:rsid w:val="00EA51B6"/>
    <w:rsid w:val="00EA685D"/>
    <w:rsid w:val="00EB0348"/>
    <w:rsid w:val="00EB27DF"/>
    <w:rsid w:val="00EB2A27"/>
    <w:rsid w:val="00EB3B7A"/>
    <w:rsid w:val="00EB4266"/>
    <w:rsid w:val="00EB44E4"/>
    <w:rsid w:val="00EB5071"/>
    <w:rsid w:val="00EB541B"/>
    <w:rsid w:val="00EB5D4B"/>
    <w:rsid w:val="00EB6012"/>
    <w:rsid w:val="00EB6DAD"/>
    <w:rsid w:val="00EB7654"/>
    <w:rsid w:val="00EC0A18"/>
    <w:rsid w:val="00EC0EB2"/>
    <w:rsid w:val="00EC1983"/>
    <w:rsid w:val="00EC1EBF"/>
    <w:rsid w:val="00EC2156"/>
    <w:rsid w:val="00EC2895"/>
    <w:rsid w:val="00EC313F"/>
    <w:rsid w:val="00EC42B2"/>
    <w:rsid w:val="00EC5D5B"/>
    <w:rsid w:val="00EC6A3B"/>
    <w:rsid w:val="00EC70F4"/>
    <w:rsid w:val="00ED0283"/>
    <w:rsid w:val="00ED0301"/>
    <w:rsid w:val="00ED11A3"/>
    <w:rsid w:val="00ED1E26"/>
    <w:rsid w:val="00ED1F65"/>
    <w:rsid w:val="00ED25BF"/>
    <w:rsid w:val="00ED2909"/>
    <w:rsid w:val="00ED3645"/>
    <w:rsid w:val="00ED3F6C"/>
    <w:rsid w:val="00ED523B"/>
    <w:rsid w:val="00ED5609"/>
    <w:rsid w:val="00ED6F3D"/>
    <w:rsid w:val="00ED7463"/>
    <w:rsid w:val="00ED79A2"/>
    <w:rsid w:val="00ED7C57"/>
    <w:rsid w:val="00EE34E1"/>
    <w:rsid w:val="00EE3E75"/>
    <w:rsid w:val="00EE5AE4"/>
    <w:rsid w:val="00EE5C21"/>
    <w:rsid w:val="00EE5F1E"/>
    <w:rsid w:val="00EE6478"/>
    <w:rsid w:val="00EE66BB"/>
    <w:rsid w:val="00EE66C9"/>
    <w:rsid w:val="00EE66CB"/>
    <w:rsid w:val="00EE7E72"/>
    <w:rsid w:val="00EE7F7A"/>
    <w:rsid w:val="00EF1C16"/>
    <w:rsid w:val="00EF21CB"/>
    <w:rsid w:val="00EF3604"/>
    <w:rsid w:val="00EF36AB"/>
    <w:rsid w:val="00EF41E7"/>
    <w:rsid w:val="00EF464B"/>
    <w:rsid w:val="00F0007D"/>
    <w:rsid w:val="00F002AD"/>
    <w:rsid w:val="00F0142D"/>
    <w:rsid w:val="00F030E6"/>
    <w:rsid w:val="00F03E13"/>
    <w:rsid w:val="00F05331"/>
    <w:rsid w:val="00F067E6"/>
    <w:rsid w:val="00F06D66"/>
    <w:rsid w:val="00F07873"/>
    <w:rsid w:val="00F11352"/>
    <w:rsid w:val="00F12725"/>
    <w:rsid w:val="00F12A4D"/>
    <w:rsid w:val="00F13123"/>
    <w:rsid w:val="00F13416"/>
    <w:rsid w:val="00F135F3"/>
    <w:rsid w:val="00F16B56"/>
    <w:rsid w:val="00F17B8F"/>
    <w:rsid w:val="00F201C2"/>
    <w:rsid w:val="00F2144F"/>
    <w:rsid w:val="00F21487"/>
    <w:rsid w:val="00F21BBF"/>
    <w:rsid w:val="00F21C58"/>
    <w:rsid w:val="00F22FB1"/>
    <w:rsid w:val="00F23579"/>
    <w:rsid w:val="00F23D6D"/>
    <w:rsid w:val="00F24DC1"/>
    <w:rsid w:val="00F24ECA"/>
    <w:rsid w:val="00F2541E"/>
    <w:rsid w:val="00F259C5"/>
    <w:rsid w:val="00F25A9F"/>
    <w:rsid w:val="00F2782C"/>
    <w:rsid w:val="00F306E0"/>
    <w:rsid w:val="00F328F1"/>
    <w:rsid w:val="00F33E84"/>
    <w:rsid w:val="00F34E9B"/>
    <w:rsid w:val="00F35B0E"/>
    <w:rsid w:val="00F35EDD"/>
    <w:rsid w:val="00F36063"/>
    <w:rsid w:val="00F367FE"/>
    <w:rsid w:val="00F36B93"/>
    <w:rsid w:val="00F3706B"/>
    <w:rsid w:val="00F40918"/>
    <w:rsid w:val="00F40F0F"/>
    <w:rsid w:val="00F41884"/>
    <w:rsid w:val="00F418CE"/>
    <w:rsid w:val="00F41AD9"/>
    <w:rsid w:val="00F41FD6"/>
    <w:rsid w:val="00F42041"/>
    <w:rsid w:val="00F44252"/>
    <w:rsid w:val="00F44391"/>
    <w:rsid w:val="00F444D7"/>
    <w:rsid w:val="00F44A32"/>
    <w:rsid w:val="00F44EAF"/>
    <w:rsid w:val="00F450EE"/>
    <w:rsid w:val="00F460C4"/>
    <w:rsid w:val="00F46305"/>
    <w:rsid w:val="00F46358"/>
    <w:rsid w:val="00F46A69"/>
    <w:rsid w:val="00F47F65"/>
    <w:rsid w:val="00F50B8B"/>
    <w:rsid w:val="00F5269C"/>
    <w:rsid w:val="00F53BB3"/>
    <w:rsid w:val="00F53BE7"/>
    <w:rsid w:val="00F54C9E"/>
    <w:rsid w:val="00F56299"/>
    <w:rsid w:val="00F57790"/>
    <w:rsid w:val="00F577BA"/>
    <w:rsid w:val="00F579EB"/>
    <w:rsid w:val="00F57DB5"/>
    <w:rsid w:val="00F60F55"/>
    <w:rsid w:val="00F627DA"/>
    <w:rsid w:val="00F6313D"/>
    <w:rsid w:val="00F633C6"/>
    <w:rsid w:val="00F6481A"/>
    <w:rsid w:val="00F66B36"/>
    <w:rsid w:val="00F6709B"/>
    <w:rsid w:val="00F70683"/>
    <w:rsid w:val="00F706B3"/>
    <w:rsid w:val="00F7173C"/>
    <w:rsid w:val="00F7293D"/>
    <w:rsid w:val="00F74BEC"/>
    <w:rsid w:val="00F74EB6"/>
    <w:rsid w:val="00F757C6"/>
    <w:rsid w:val="00F76D41"/>
    <w:rsid w:val="00F80879"/>
    <w:rsid w:val="00F81BEE"/>
    <w:rsid w:val="00F82188"/>
    <w:rsid w:val="00F82C6C"/>
    <w:rsid w:val="00F84B5D"/>
    <w:rsid w:val="00F85A84"/>
    <w:rsid w:val="00F85BCA"/>
    <w:rsid w:val="00F86A93"/>
    <w:rsid w:val="00F87DC0"/>
    <w:rsid w:val="00F901A5"/>
    <w:rsid w:val="00F90E05"/>
    <w:rsid w:val="00F91578"/>
    <w:rsid w:val="00F91A17"/>
    <w:rsid w:val="00F928A1"/>
    <w:rsid w:val="00F93713"/>
    <w:rsid w:val="00F93FD8"/>
    <w:rsid w:val="00F94EE8"/>
    <w:rsid w:val="00F95D19"/>
    <w:rsid w:val="00F966F6"/>
    <w:rsid w:val="00F974B1"/>
    <w:rsid w:val="00F97EF2"/>
    <w:rsid w:val="00FA0F46"/>
    <w:rsid w:val="00FA162D"/>
    <w:rsid w:val="00FA192B"/>
    <w:rsid w:val="00FA275C"/>
    <w:rsid w:val="00FA3A4F"/>
    <w:rsid w:val="00FA4108"/>
    <w:rsid w:val="00FA5A07"/>
    <w:rsid w:val="00FA6A86"/>
    <w:rsid w:val="00FA71A4"/>
    <w:rsid w:val="00FA7B92"/>
    <w:rsid w:val="00FB0815"/>
    <w:rsid w:val="00FB0FD1"/>
    <w:rsid w:val="00FB2966"/>
    <w:rsid w:val="00FB301D"/>
    <w:rsid w:val="00FB3BD2"/>
    <w:rsid w:val="00FB3C8D"/>
    <w:rsid w:val="00FB411C"/>
    <w:rsid w:val="00FB42F5"/>
    <w:rsid w:val="00FB4482"/>
    <w:rsid w:val="00FB44B9"/>
    <w:rsid w:val="00FB56D5"/>
    <w:rsid w:val="00FB61D1"/>
    <w:rsid w:val="00FB687E"/>
    <w:rsid w:val="00FB7117"/>
    <w:rsid w:val="00FB7218"/>
    <w:rsid w:val="00FB7D8E"/>
    <w:rsid w:val="00FC0063"/>
    <w:rsid w:val="00FC0DD2"/>
    <w:rsid w:val="00FC10B9"/>
    <w:rsid w:val="00FC1312"/>
    <w:rsid w:val="00FC18FD"/>
    <w:rsid w:val="00FC27A4"/>
    <w:rsid w:val="00FC2B13"/>
    <w:rsid w:val="00FC2C7B"/>
    <w:rsid w:val="00FC31B9"/>
    <w:rsid w:val="00FC3487"/>
    <w:rsid w:val="00FC3F23"/>
    <w:rsid w:val="00FC40B5"/>
    <w:rsid w:val="00FC4832"/>
    <w:rsid w:val="00FC49CF"/>
    <w:rsid w:val="00FC5577"/>
    <w:rsid w:val="00FC5C37"/>
    <w:rsid w:val="00FC5E4B"/>
    <w:rsid w:val="00FC6033"/>
    <w:rsid w:val="00FC6262"/>
    <w:rsid w:val="00FC6420"/>
    <w:rsid w:val="00FC65E7"/>
    <w:rsid w:val="00FC6EF8"/>
    <w:rsid w:val="00FC7CAD"/>
    <w:rsid w:val="00FC7CD7"/>
    <w:rsid w:val="00FC7DA5"/>
    <w:rsid w:val="00FD0751"/>
    <w:rsid w:val="00FD088D"/>
    <w:rsid w:val="00FD1097"/>
    <w:rsid w:val="00FD142A"/>
    <w:rsid w:val="00FD3550"/>
    <w:rsid w:val="00FD3D5E"/>
    <w:rsid w:val="00FD4223"/>
    <w:rsid w:val="00FD5272"/>
    <w:rsid w:val="00FD557A"/>
    <w:rsid w:val="00FD58D1"/>
    <w:rsid w:val="00FD6BC8"/>
    <w:rsid w:val="00FD7225"/>
    <w:rsid w:val="00FD7B92"/>
    <w:rsid w:val="00FE0AE3"/>
    <w:rsid w:val="00FE0BB3"/>
    <w:rsid w:val="00FE2517"/>
    <w:rsid w:val="00FE3E06"/>
    <w:rsid w:val="00FE4A5F"/>
    <w:rsid w:val="00FE4CCB"/>
    <w:rsid w:val="00FE5405"/>
    <w:rsid w:val="00FE5910"/>
    <w:rsid w:val="00FE7607"/>
    <w:rsid w:val="00FF00D9"/>
    <w:rsid w:val="00FF1880"/>
    <w:rsid w:val="00FF367D"/>
    <w:rsid w:val="00FF3DEA"/>
    <w:rsid w:val="00FF61EB"/>
    <w:rsid w:val="00FF66A3"/>
    <w:rsid w:val="00FF6E52"/>
    <w:rsid w:val="00FF725E"/>
    <w:rsid w:val="06402C35"/>
    <w:rsid w:val="0B5557CF"/>
    <w:rsid w:val="0D1729CA"/>
    <w:rsid w:val="0E7D6B26"/>
    <w:rsid w:val="1068E158"/>
    <w:rsid w:val="16AB442F"/>
    <w:rsid w:val="1744E1D0"/>
    <w:rsid w:val="1A314850"/>
    <w:rsid w:val="1DE19B5B"/>
    <w:rsid w:val="1DE3580A"/>
    <w:rsid w:val="2963C4C9"/>
    <w:rsid w:val="2A3C3BE3"/>
    <w:rsid w:val="2EB1674A"/>
    <w:rsid w:val="321F51C5"/>
    <w:rsid w:val="386D253E"/>
    <w:rsid w:val="3B7402DF"/>
    <w:rsid w:val="3C91223B"/>
    <w:rsid w:val="3D39D1E6"/>
    <w:rsid w:val="3F2A6876"/>
    <w:rsid w:val="41F764BC"/>
    <w:rsid w:val="4FB8F11B"/>
    <w:rsid w:val="531F41F5"/>
    <w:rsid w:val="6037D3A0"/>
    <w:rsid w:val="60CBA05A"/>
    <w:rsid w:val="6483E69B"/>
    <w:rsid w:val="6A0615AB"/>
    <w:rsid w:val="6D30F447"/>
    <w:rsid w:val="6D6655FF"/>
    <w:rsid w:val="73536B8F"/>
    <w:rsid w:val="7997B339"/>
    <w:rsid w:val="79EF0867"/>
    <w:rsid w:val="7AAC36CE"/>
    <w:rsid w:val="7D072C73"/>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1D41C"/>
  <w15:chartTrackingRefBased/>
  <w15:docId w15:val="{4EFE4F85-7D61-498D-B4CF-16329070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867"/>
    <w:pPr>
      <w:spacing w:after="240" w:line="480" w:lineRule="auto"/>
    </w:pPr>
    <w:rPr>
      <w:rFonts w:ascii="Times New Roman" w:eastAsia="Cambria" w:hAnsi="Times New Roman" w:cs="Times New Roman"/>
      <w:sz w:val="24"/>
    </w:rPr>
  </w:style>
  <w:style w:type="paragraph" w:styleId="Heading1">
    <w:name w:val="heading 1"/>
    <w:aliases w:val="Heading 1a"/>
    <w:basedOn w:val="Normal"/>
    <w:next w:val="Normal"/>
    <w:link w:val="Heading1Char"/>
    <w:qFormat/>
    <w:rsid w:val="004D4228"/>
    <w:pPr>
      <w:keepNext/>
      <w:keepLines/>
      <w:numPr>
        <w:numId w:val="7"/>
      </w:numPr>
      <w:spacing w:before="240" w:after="0"/>
      <w:outlineLvl w:val="0"/>
    </w:pPr>
    <w:rPr>
      <w:rFonts w:eastAsiaTheme="majorEastAsia" w:cstheme="majorBidi"/>
      <w:b/>
      <w:sz w:val="28"/>
      <w:szCs w:val="32"/>
    </w:rPr>
  </w:style>
  <w:style w:type="paragraph" w:styleId="Heading2">
    <w:name w:val="heading 2"/>
    <w:basedOn w:val="Heading1"/>
    <w:next w:val="Normal"/>
    <w:link w:val="Heading2Char"/>
    <w:uiPriority w:val="9"/>
    <w:unhideWhenUsed/>
    <w:qFormat/>
    <w:rsid w:val="004D4228"/>
    <w:pPr>
      <w:numPr>
        <w:ilvl w:val="1"/>
      </w:numPr>
      <w:ind w:left="431" w:hanging="431"/>
      <w:outlineLvl w:val="1"/>
    </w:pPr>
  </w:style>
  <w:style w:type="paragraph" w:styleId="Heading3">
    <w:name w:val="heading 3"/>
    <w:aliases w:val="Heading 3a"/>
    <w:basedOn w:val="Heading1"/>
    <w:next w:val="Normal"/>
    <w:link w:val="Heading3Char"/>
    <w:uiPriority w:val="9"/>
    <w:unhideWhenUsed/>
    <w:qFormat/>
    <w:rsid w:val="004D4228"/>
    <w:pPr>
      <w:numPr>
        <w:ilvl w:val="2"/>
      </w:numPr>
      <w:ind w:left="505" w:hanging="505"/>
      <w:outlineLvl w:val="2"/>
    </w:pPr>
    <w:rPr>
      <w:sz w:val="24"/>
    </w:rPr>
  </w:style>
  <w:style w:type="paragraph" w:styleId="Heading4">
    <w:name w:val="heading 4"/>
    <w:basedOn w:val="Normal"/>
    <w:next w:val="Normal"/>
    <w:link w:val="Heading4Char"/>
    <w:unhideWhenUsed/>
    <w:qFormat/>
    <w:rsid w:val="001B03A2"/>
    <w:pPr>
      <w:keepNext/>
      <w:keepLines/>
      <w:spacing w:before="40" w:after="0"/>
      <w:outlineLvl w:val="3"/>
    </w:pPr>
    <w:rPr>
      <w:rFonts w:eastAsiaTheme="majorEastAsia" w:cstheme="majorBidi"/>
      <w:i/>
      <w:iCs/>
    </w:rPr>
  </w:style>
  <w:style w:type="paragraph" w:styleId="Heading5">
    <w:name w:val="heading 5"/>
    <w:basedOn w:val="Normal"/>
    <w:next w:val="Normal"/>
    <w:link w:val="Heading5Char"/>
    <w:unhideWhenUsed/>
    <w:rsid w:val="00FA4108"/>
    <w:pPr>
      <w:spacing w:before="200" w:after="0"/>
      <w:jc w:val="both"/>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rsid w:val="00FA4108"/>
    <w:pPr>
      <w:spacing w:after="0" w:line="271" w:lineRule="auto"/>
      <w:jc w:val="both"/>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rsid w:val="00FA4108"/>
    <w:pPr>
      <w:spacing w:after="0"/>
      <w:jc w:val="both"/>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rsid w:val="00FA4108"/>
    <w:pPr>
      <w:spacing w:after="0"/>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rsid w:val="00FA4108"/>
    <w:pPr>
      <w:spacing w:after="0"/>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4D422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4D4228"/>
    <w:rPr>
      <w:rFonts w:ascii="Times New Roman" w:eastAsiaTheme="majorEastAsia" w:hAnsi="Times New Roman" w:cstheme="majorBidi"/>
      <w:b/>
      <w:sz w:val="26"/>
      <w:szCs w:val="32"/>
    </w:rPr>
  </w:style>
  <w:style w:type="character" w:customStyle="1" w:styleId="Heading3Char">
    <w:name w:val="Heading 3 Char"/>
    <w:aliases w:val="Heading 3a Char"/>
    <w:basedOn w:val="DefaultParagraphFont"/>
    <w:link w:val="Heading3"/>
    <w:uiPriority w:val="9"/>
    <w:rsid w:val="004D4228"/>
    <w:rPr>
      <w:rFonts w:ascii="Times New Roman" w:eastAsiaTheme="majorEastAsia" w:hAnsi="Times New Roman" w:cstheme="majorBidi"/>
      <w:b/>
      <w:sz w:val="24"/>
      <w:szCs w:val="32"/>
    </w:rPr>
  </w:style>
  <w:style w:type="character" w:customStyle="1" w:styleId="Heading4Char">
    <w:name w:val="Heading 4 Char"/>
    <w:basedOn w:val="DefaultParagraphFont"/>
    <w:link w:val="Heading4"/>
    <w:rsid w:val="001B03A2"/>
    <w:rPr>
      <w:rFonts w:ascii="Times New Roman" w:eastAsiaTheme="majorEastAsia" w:hAnsi="Times New Roman" w:cstheme="majorBidi"/>
      <w:i/>
      <w:iCs/>
    </w:rPr>
  </w:style>
  <w:style w:type="character" w:styleId="Strong">
    <w:name w:val="Strong"/>
    <w:uiPriority w:val="22"/>
    <w:qFormat/>
    <w:rsid w:val="00EF464B"/>
    <w:rPr>
      <w:b/>
      <w:bCs/>
    </w:rPr>
  </w:style>
  <w:style w:type="character" w:styleId="Hyperlink">
    <w:name w:val="Hyperlink"/>
    <w:basedOn w:val="DefaultParagraphFont"/>
    <w:uiPriority w:val="99"/>
    <w:unhideWhenUsed/>
    <w:rsid w:val="00EF464B"/>
    <w:rPr>
      <w:color w:val="0563C1" w:themeColor="hyperlink"/>
      <w:u w:val="single"/>
    </w:rPr>
  </w:style>
  <w:style w:type="paragraph" w:customStyle="1" w:styleId="EndNoteBibliographyTitle">
    <w:name w:val="EndNote Bibliography Title"/>
    <w:basedOn w:val="Normal"/>
    <w:link w:val="EndNoteBibliographyTitleChar"/>
    <w:rsid w:val="001D19A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D19A4"/>
    <w:rPr>
      <w:rFonts w:ascii="Times New Roman" w:eastAsia="Cambria" w:hAnsi="Times New Roman" w:cs="Times New Roman"/>
      <w:noProof/>
      <w:sz w:val="24"/>
      <w:lang w:val="en-US"/>
    </w:rPr>
  </w:style>
  <w:style w:type="paragraph" w:customStyle="1" w:styleId="EndNoteBibliography">
    <w:name w:val="EndNote Bibliography"/>
    <w:basedOn w:val="Normal"/>
    <w:link w:val="EndNoteBibliographyChar"/>
    <w:rsid w:val="001D19A4"/>
    <w:pPr>
      <w:spacing w:line="360" w:lineRule="auto"/>
    </w:pPr>
    <w:rPr>
      <w:noProof/>
      <w:lang w:val="en-US"/>
    </w:rPr>
  </w:style>
  <w:style w:type="character" w:customStyle="1" w:styleId="EndNoteBibliographyChar">
    <w:name w:val="EndNote Bibliography Char"/>
    <w:basedOn w:val="DefaultParagraphFont"/>
    <w:link w:val="EndNoteBibliography"/>
    <w:rsid w:val="001D19A4"/>
    <w:rPr>
      <w:rFonts w:ascii="Times New Roman" w:eastAsia="Cambria" w:hAnsi="Times New Roman" w:cs="Times New Roman"/>
      <w:noProof/>
      <w:sz w:val="24"/>
      <w:lang w:val="en-US"/>
    </w:rPr>
  </w:style>
  <w:style w:type="character" w:customStyle="1" w:styleId="Heading5Char">
    <w:name w:val="Heading 5 Char"/>
    <w:basedOn w:val="DefaultParagraphFont"/>
    <w:link w:val="Heading5"/>
    <w:rsid w:val="00FA4108"/>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rsid w:val="00FA4108"/>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rsid w:val="00FA4108"/>
    <w:rPr>
      <w:rFonts w:asciiTheme="majorHAnsi" w:eastAsiaTheme="majorEastAsia" w:hAnsiTheme="majorHAnsi" w:cstheme="majorBidi"/>
      <w:i/>
      <w:iCs/>
      <w:sz w:val="24"/>
    </w:rPr>
  </w:style>
  <w:style w:type="character" w:customStyle="1" w:styleId="Heading8Char">
    <w:name w:val="Heading 8 Char"/>
    <w:basedOn w:val="DefaultParagraphFont"/>
    <w:link w:val="Heading8"/>
    <w:rsid w:val="00FA4108"/>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FA4108"/>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rsid w:val="00FA4108"/>
    <w:pPr>
      <w:spacing w:before="200" w:after="0"/>
      <w:ind w:left="360" w:right="360"/>
      <w:jc w:val="both"/>
    </w:pPr>
    <w:rPr>
      <w:i/>
      <w:iCs/>
    </w:rPr>
  </w:style>
  <w:style w:type="character" w:customStyle="1" w:styleId="QuoteChar">
    <w:name w:val="Quote Char"/>
    <w:basedOn w:val="DefaultParagraphFont"/>
    <w:link w:val="Quote"/>
    <w:uiPriority w:val="29"/>
    <w:rsid w:val="00FA4108"/>
    <w:rPr>
      <w:rFonts w:ascii="Times New Roman" w:eastAsia="Cambria" w:hAnsi="Times New Roman" w:cs="Times New Roman"/>
      <w:i/>
      <w:iCs/>
      <w:sz w:val="24"/>
    </w:rPr>
  </w:style>
  <w:style w:type="paragraph" w:styleId="ListParagraph">
    <w:name w:val="List Paragraph"/>
    <w:basedOn w:val="Normal"/>
    <w:link w:val="ListParagraphChar"/>
    <w:uiPriority w:val="34"/>
    <w:rsid w:val="00FA4108"/>
    <w:pPr>
      <w:spacing w:after="200"/>
      <w:ind w:left="720"/>
      <w:contextualSpacing/>
      <w:jc w:val="both"/>
    </w:pPr>
  </w:style>
  <w:style w:type="character" w:customStyle="1" w:styleId="ListParagraphChar">
    <w:name w:val="List Paragraph Char"/>
    <w:basedOn w:val="DefaultParagraphFont"/>
    <w:link w:val="ListParagraph"/>
    <w:uiPriority w:val="34"/>
    <w:rsid w:val="00FA4108"/>
    <w:rPr>
      <w:rFonts w:ascii="Times New Roman" w:eastAsia="Cambria" w:hAnsi="Times New Roman" w:cs="Times New Roman"/>
      <w:sz w:val="24"/>
    </w:rPr>
  </w:style>
  <w:style w:type="paragraph" w:styleId="NoSpacing">
    <w:name w:val="No Spacing"/>
    <w:basedOn w:val="Normal"/>
    <w:link w:val="NoSpacingChar"/>
    <w:qFormat/>
    <w:rsid w:val="00FA4108"/>
    <w:pPr>
      <w:spacing w:after="0" w:line="240" w:lineRule="auto"/>
      <w:jc w:val="both"/>
    </w:pPr>
  </w:style>
  <w:style w:type="character" w:customStyle="1" w:styleId="NoSpacingChar">
    <w:name w:val="No Spacing Char"/>
    <w:basedOn w:val="DefaultParagraphFont"/>
    <w:link w:val="NoSpacing"/>
    <w:rsid w:val="00FA4108"/>
    <w:rPr>
      <w:rFonts w:ascii="Times New Roman" w:eastAsia="Cambria" w:hAnsi="Times New Roman" w:cs="Times New Roman"/>
      <w:sz w:val="24"/>
    </w:rPr>
  </w:style>
  <w:style w:type="table" w:styleId="TableGrid">
    <w:name w:val="Table Grid"/>
    <w:basedOn w:val="TableNormal"/>
    <w:uiPriority w:val="39"/>
    <w:rsid w:val="00FA41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A4108"/>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FA4108"/>
    <w:rPr>
      <w:rFonts w:ascii="Times New Roman" w:eastAsia="Cambria" w:hAnsi="Times New Roman" w:cs="Times New Roman"/>
      <w:sz w:val="24"/>
    </w:rPr>
  </w:style>
  <w:style w:type="paragraph" w:styleId="Footer">
    <w:name w:val="footer"/>
    <w:basedOn w:val="Normal"/>
    <w:link w:val="FooterChar"/>
    <w:unhideWhenUsed/>
    <w:rsid w:val="00FA4108"/>
    <w:pPr>
      <w:tabs>
        <w:tab w:val="center" w:pos="4513"/>
        <w:tab w:val="right" w:pos="9026"/>
      </w:tabs>
      <w:spacing w:after="0" w:line="240" w:lineRule="auto"/>
      <w:jc w:val="both"/>
    </w:pPr>
  </w:style>
  <w:style w:type="character" w:customStyle="1" w:styleId="FooterChar">
    <w:name w:val="Footer Char"/>
    <w:basedOn w:val="DefaultParagraphFont"/>
    <w:link w:val="Footer"/>
    <w:rsid w:val="00FA4108"/>
    <w:rPr>
      <w:rFonts w:ascii="Times New Roman" w:eastAsia="Cambria" w:hAnsi="Times New Roman" w:cs="Times New Roman"/>
      <w:sz w:val="24"/>
    </w:rPr>
  </w:style>
  <w:style w:type="character" w:styleId="SubtleEmphasis">
    <w:name w:val="Subtle Emphasis"/>
    <w:uiPriority w:val="19"/>
    <w:rsid w:val="00FA4108"/>
    <w:rPr>
      <w:i/>
      <w:iCs/>
    </w:rPr>
  </w:style>
  <w:style w:type="paragraph" w:styleId="BalloonText">
    <w:name w:val="Balloon Text"/>
    <w:basedOn w:val="Normal"/>
    <w:link w:val="BalloonTextChar"/>
    <w:unhideWhenUsed/>
    <w:rsid w:val="00FA4108"/>
    <w:pPr>
      <w:spacing w:after="0" w:line="240" w:lineRule="auto"/>
      <w:jc w:val="both"/>
    </w:pPr>
    <w:rPr>
      <w:rFonts w:ascii="Tahoma" w:hAnsi="Tahoma" w:cs="Tahoma"/>
      <w:sz w:val="18"/>
      <w:szCs w:val="16"/>
    </w:rPr>
  </w:style>
  <w:style w:type="character" w:customStyle="1" w:styleId="BalloonTextChar">
    <w:name w:val="Balloon Text Char"/>
    <w:basedOn w:val="DefaultParagraphFont"/>
    <w:link w:val="BalloonText"/>
    <w:rsid w:val="00FA4108"/>
    <w:rPr>
      <w:rFonts w:ascii="Tahoma" w:eastAsia="Cambria" w:hAnsi="Tahoma" w:cs="Tahoma"/>
      <w:sz w:val="18"/>
      <w:szCs w:val="16"/>
    </w:rPr>
  </w:style>
  <w:style w:type="character" w:styleId="CommentReference">
    <w:name w:val="annotation reference"/>
    <w:basedOn w:val="DefaultParagraphFont"/>
    <w:unhideWhenUsed/>
    <w:rsid w:val="00FA4108"/>
    <w:rPr>
      <w:sz w:val="16"/>
      <w:szCs w:val="16"/>
    </w:rPr>
  </w:style>
  <w:style w:type="paragraph" w:styleId="CommentText">
    <w:name w:val="annotation text"/>
    <w:basedOn w:val="Normal"/>
    <w:link w:val="CommentTextChar"/>
    <w:unhideWhenUsed/>
    <w:rsid w:val="00FA4108"/>
    <w:pPr>
      <w:spacing w:after="200" w:line="240" w:lineRule="auto"/>
      <w:jc w:val="both"/>
    </w:pPr>
    <w:rPr>
      <w:sz w:val="18"/>
      <w:szCs w:val="20"/>
    </w:rPr>
  </w:style>
  <w:style w:type="character" w:customStyle="1" w:styleId="CommentTextChar">
    <w:name w:val="Comment Text Char"/>
    <w:basedOn w:val="DefaultParagraphFont"/>
    <w:link w:val="CommentText"/>
    <w:rsid w:val="00FA4108"/>
    <w:rPr>
      <w:rFonts w:ascii="Times New Roman" w:eastAsia="Cambria" w:hAnsi="Times New Roman" w:cs="Times New Roman"/>
      <w:sz w:val="18"/>
      <w:szCs w:val="20"/>
    </w:rPr>
  </w:style>
  <w:style w:type="paragraph" w:styleId="CommentSubject">
    <w:name w:val="annotation subject"/>
    <w:basedOn w:val="CommentText"/>
    <w:next w:val="CommentText"/>
    <w:link w:val="CommentSubjectChar"/>
    <w:semiHidden/>
    <w:unhideWhenUsed/>
    <w:rsid w:val="00FA4108"/>
    <w:rPr>
      <w:b/>
      <w:bCs/>
    </w:rPr>
  </w:style>
  <w:style w:type="character" w:customStyle="1" w:styleId="CommentSubjectChar">
    <w:name w:val="Comment Subject Char"/>
    <w:basedOn w:val="CommentTextChar"/>
    <w:link w:val="CommentSubject"/>
    <w:semiHidden/>
    <w:rsid w:val="00FA4108"/>
    <w:rPr>
      <w:rFonts w:ascii="Times New Roman" w:eastAsia="Cambria" w:hAnsi="Times New Roman" w:cs="Times New Roman"/>
      <w:b/>
      <w:bCs/>
      <w:sz w:val="18"/>
      <w:szCs w:val="20"/>
    </w:rPr>
  </w:style>
  <w:style w:type="paragraph" w:styleId="Caption">
    <w:name w:val="caption"/>
    <w:aliases w:val="Reference"/>
    <w:basedOn w:val="Normal"/>
    <w:next w:val="Normal"/>
    <w:link w:val="CaptionChar"/>
    <w:uiPriority w:val="35"/>
    <w:unhideWhenUsed/>
    <w:qFormat/>
    <w:rsid w:val="00720F63"/>
    <w:pPr>
      <w:spacing w:after="200" w:line="240" w:lineRule="auto"/>
      <w:jc w:val="both"/>
    </w:pPr>
    <w:rPr>
      <w:szCs w:val="24"/>
    </w:rPr>
  </w:style>
  <w:style w:type="paragraph" w:customStyle="1" w:styleId="NoSpaceIndent">
    <w:name w:val="No Space Indent"/>
    <w:basedOn w:val="NoSpacing"/>
    <w:link w:val="NoSpaceIndentChar"/>
    <w:rsid w:val="00FA4108"/>
    <w:pPr>
      <w:spacing w:line="276" w:lineRule="auto"/>
      <w:ind w:firstLine="397"/>
    </w:pPr>
    <w:rPr>
      <w:rFonts w:ascii="Arial" w:eastAsiaTheme="minorEastAsia" w:hAnsi="Arial"/>
      <w:lang w:bidi="en-US"/>
    </w:rPr>
  </w:style>
  <w:style w:type="character" w:customStyle="1" w:styleId="NoSpaceIndentChar">
    <w:name w:val="No Space Indent Char"/>
    <w:basedOn w:val="NoSpacingChar"/>
    <w:link w:val="NoSpaceIndent"/>
    <w:rsid w:val="00FA4108"/>
    <w:rPr>
      <w:rFonts w:ascii="Arial" w:eastAsiaTheme="minorEastAsia" w:hAnsi="Arial" w:cs="Times New Roman"/>
      <w:sz w:val="24"/>
      <w:lang w:bidi="en-US"/>
    </w:rPr>
  </w:style>
  <w:style w:type="character" w:styleId="Emphasis">
    <w:name w:val="Emphasis"/>
    <w:uiPriority w:val="20"/>
    <w:rsid w:val="00FA4108"/>
    <w:rPr>
      <w:b/>
      <w:bCs/>
      <w:i/>
      <w:iCs/>
      <w:spacing w:val="10"/>
      <w:bdr w:val="none" w:sz="0" w:space="0" w:color="auto"/>
      <w:shd w:val="clear" w:color="auto" w:fill="auto"/>
    </w:rPr>
  </w:style>
  <w:style w:type="paragraph" w:styleId="TOCHeading">
    <w:name w:val="TOC Heading"/>
    <w:basedOn w:val="Heading1"/>
    <w:next w:val="Normal"/>
    <w:uiPriority w:val="39"/>
    <w:unhideWhenUsed/>
    <w:rsid w:val="001B5AD1"/>
    <w:pPr>
      <w:keepNext w:val="0"/>
      <w:keepLines w:val="0"/>
      <w:numPr>
        <w:numId w:val="0"/>
      </w:numPr>
      <w:tabs>
        <w:tab w:val="num" w:pos="1080"/>
      </w:tabs>
      <w:spacing w:before="480"/>
      <w:ind w:left="360" w:hanging="360"/>
      <w:contextualSpacing/>
      <w:jc w:val="both"/>
      <w:outlineLvl w:val="9"/>
    </w:pPr>
    <w:rPr>
      <w:rFonts w:cs="Times New Roman"/>
      <w:bCs/>
      <w:sz w:val="32"/>
      <w:szCs w:val="28"/>
      <w:lang w:val="en-GB" w:bidi="en-US"/>
    </w:rPr>
  </w:style>
  <w:style w:type="paragraph" w:styleId="TOC1">
    <w:name w:val="toc 1"/>
    <w:basedOn w:val="Normal"/>
    <w:next w:val="Normal"/>
    <w:autoRedefine/>
    <w:uiPriority w:val="39"/>
    <w:unhideWhenUsed/>
    <w:rsid w:val="00FA4108"/>
    <w:pPr>
      <w:tabs>
        <w:tab w:val="left" w:pos="284"/>
        <w:tab w:val="right" w:leader="dot" w:pos="10466"/>
      </w:tabs>
      <w:spacing w:after="60" w:line="240" w:lineRule="auto"/>
      <w:jc w:val="both"/>
    </w:pPr>
    <w:rPr>
      <w:b/>
      <w:noProof/>
    </w:rPr>
  </w:style>
  <w:style w:type="paragraph" w:styleId="TOC2">
    <w:name w:val="toc 2"/>
    <w:basedOn w:val="Normal"/>
    <w:next w:val="Normal"/>
    <w:autoRedefine/>
    <w:uiPriority w:val="39"/>
    <w:unhideWhenUsed/>
    <w:rsid w:val="00FA4108"/>
    <w:pPr>
      <w:spacing w:after="0" w:line="240" w:lineRule="auto"/>
      <w:jc w:val="both"/>
    </w:pPr>
  </w:style>
  <w:style w:type="paragraph" w:styleId="Title">
    <w:name w:val="Title"/>
    <w:basedOn w:val="Normal"/>
    <w:next w:val="Normal"/>
    <w:link w:val="TitleChar"/>
    <w:qFormat/>
    <w:rsid w:val="00FA4108"/>
    <w:pPr>
      <w:pBdr>
        <w:bottom w:val="single" w:sz="4" w:space="1" w:color="auto"/>
      </w:pBdr>
      <w:spacing w:after="200" w:line="240" w:lineRule="auto"/>
      <w:contextualSpacing/>
      <w:jc w:val="center"/>
    </w:pPr>
    <w:rPr>
      <w:rFonts w:eastAsiaTheme="majorEastAsia" w:cstheme="majorBidi"/>
      <w:b/>
      <w:spacing w:val="5"/>
      <w:sz w:val="44"/>
      <w:szCs w:val="52"/>
    </w:rPr>
  </w:style>
  <w:style w:type="character" w:customStyle="1" w:styleId="TitleChar">
    <w:name w:val="Title Char"/>
    <w:basedOn w:val="DefaultParagraphFont"/>
    <w:link w:val="Title"/>
    <w:rsid w:val="00FA4108"/>
    <w:rPr>
      <w:rFonts w:ascii="Times New Roman" w:eastAsiaTheme="majorEastAsia" w:hAnsi="Times New Roman" w:cstheme="majorBidi"/>
      <w:b/>
      <w:spacing w:val="5"/>
      <w:sz w:val="44"/>
      <w:szCs w:val="52"/>
    </w:rPr>
  </w:style>
  <w:style w:type="paragraph" w:styleId="Subtitle">
    <w:name w:val="Subtitle"/>
    <w:basedOn w:val="Normal"/>
    <w:next w:val="Normal"/>
    <w:link w:val="SubtitleChar"/>
    <w:uiPriority w:val="11"/>
    <w:rsid w:val="00FA4108"/>
    <w:pPr>
      <w:spacing w:after="600"/>
      <w:jc w:val="both"/>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FA4108"/>
    <w:rPr>
      <w:rFonts w:asciiTheme="majorHAnsi" w:eastAsiaTheme="majorEastAsia" w:hAnsiTheme="majorHAnsi" w:cstheme="majorBidi"/>
      <w:i/>
      <w:iCs/>
      <w:spacing w:val="13"/>
      <w:sz w:val="24"/>
      <w:szCs w:val="24"/>
    </w:rPr>
  </w:style>
  <w:style w:type="paragraph" w:styleId="IntenseQuote">
    <w:name w:val="Intense Quote"/>
    <w:basedOn w:val="Normal"/>
    <w:next w:val="Normal"/>
    <w:link w:val="IntenseQuoteChar"/>
    <w:uiPriority w:val="30"/>
    <w:rsid w:val="00FA410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A4108"/>
    <w:rPr>
      <w:rFonts w:ascii="Times New Roman" w:eastAsia="Cambria" w:hAnsi="Times New Roman" w:cs="Times New Roman"/>
      <w:b/>
      <w:bCs/>
      <w:i/>
      <w:iCs/>
      <w:sz w:val="24"/>
    </w:rPr>
  </w:style>
  <w:style w:type="character" w:styleId="IntenseEmphasis">
    <w:name w:val="Intense Emphasis"/>
    <w:uiPriority w:val="21"/>
    <w:rsid w:val="00FA4108"/>
    <w:rPr>
      <w:b/>
      <w:bCs/>
    </w:rPr>
  </w:style>
  <w:style w:type="character" w:styleId="SubtleReference">
    <w:name w:val="Subtle Reference"/>
    <w:uiPriority w:val="31"/>
    <w:rsid w:val="00FA4108"/>
    <w:rPr>
      <w:smallCaps/>
    </w:rPr>
  </w:style>
  <w:style w:type="character" w:styleId="IntenseReference">
    <w:name w:val="Intense Reference"/>
    <w:uiPriority w:val="32"/>
    <w:rsid w:val="00FA4108"/>
    <w:rPr>
      <w:smallCaps/>
      <w:spacing w:val="5"/>
      <w:u w:val="single"/>
    </w:rPr>
  </w:style>
  <w:style w:type="character" w:styleId="BookTitle">
    <w:name w:val="Book Title"/>
    <w:uiPriority w:val="33"/>
    <w:rsid w:val="00FA4108"/>
    <w:rPr>
      <w:i/>
      <w:iCs/>
      <w:smallCaps/>
      <w:spacing w:val="5"/>
    </w:rPr>
  </w:style>
  <w:style w:type="paragraph" w:styleId="TOC3">
    <w:name w:val="toc 3"/>
    <w:basedOn w:val="Normal"/>
    <w:next w:val="Normal"/>
    <w:autoRedefine/>
    <w:uiPriority w:val="39"/>
    <w:unhideWhenUsed/>
    <w:rsid w:val="00FA4108"/>
    <w:pPr>
      <w:tabs>
        <w:tab w:val="left" w:pos="1320"/>
        <w:tab w:val="right" w:leader="dot" w:pos="10466"/>
      </w:tabs>
      <w:spacing w:after="0" w:line="240" w:lineRule="auto"/>
      <w:ind w:left="425"/>
      <w:jc w:val="both"/>
    </w:pPr>
    <w:rPr>
      <w:rFonts w:eastAsiaTheme="minorEastAsia"/>
    </w:rPr>
  </w:style>
  <w:style w:type="character" w:customStyle="1" w:styleId="internalref">
    <w:name w:val="internalref"/>
    <w:basedOn w:val="DefaultParagraphFont"/>
    <w:rsid w:val="00FA4108"/>
  </w:style>
  <w:style w:type="character" w:customStyle="1" w:styleId="FootnoteTextChar">
    <w:name w:val="Footnote Text Char"/>
    <w:basedOn w:val="DefaultParagraphFont"/>
    <w:link w:val="FootnoteText"/>
    <w:semiHidden/>
    <w:rsid w:val="00FA4108"/>
    <w:rPr>
      <w:rFonts w:eastAsiaTheme="minorEastAsia"/>
      <w:sz w:val="20"/>
      <w:szCs w:val="20"/>
      <w:lang w:val="en-GB"/>
    </w:rPr>
  </w:style>
  <w:style w:type="paragraph" w:styleId="FootnoteText">
    <w:name w:val="footnote text"/>
    <w:basedOn w:val="Normal"/>
    <w:link w:val="FootnoteTextChar"/>
    <w:semiHidden/>
    <w:unhideWhenUsed/>
    <w:rsid w:val="00FA4108"/>
    <w:pPr>
      <w:spacing w:after="0" w:line="240" w:lineRule="auto"/>
      <w:jc w:val="both"/>
    </w:pPr>
    <w:rPr>
      <w:rFonts w:asciiTheme="minorHAnsi" w:eastAsiaTheme="minorEastAsia" w:hAnsiTheme="minorHAnsi" w:cstheme="minorBidi"/>
      <w:sz w:val="20"/>
      <w:szCs w:val="20"/>
      <w:lang w:val="en-GB"/>
    </w:rPr>
  </w:style>
  <w:style w:type="character" w:customStyle="1" w:styleId="FootnoteTextChar1">
    <w:name w:val="Footnote Text Char1"/>
    <w:basedOn w:val="DefaultParagraphFont"/>
    <w:uiPriority w:val="99"/>
    <w:semiHidden/>
    <w:rsid w:val="00FA4108"/>
    <w:rPr>
      <w:rFonts w:ascii="Times New Roman" w:eastAsia="Cambria" w:hAnsi="Times New Roman" w:cs="Times New Roman"/>
      <w:sz w:val="20"/>
      <w:szCs w:val="20"/>
    </w:rPr>
  </w:style>
  <w:style w:type="character" w:customStyle="1" w:styleId="abstract">
    <w:name w:val="abstract"/>
    <w:basedOn w:val="DefaultParagraphFont"/>
    <w:rsid w:val="00FA4108"/>
  </w:style>
  <w:style w:type="character" w:styleId="PlaceholderText">
    <w:name w:val="Placeholder Text"/>
    <w:basedOn w:val="DefaultParagraphFont"/>
    <w:uiPriority w:val="99"/>
    <w:rsid w:val="00FA4108"/>
    <w:rPr>
      <w:color w:val="808080"/>
    </w:rPr>
  </w:style>
  <w:style w:type="character" w:styleId="FollowedHyperlink">
    <w:name w:val="FollowedHyperlink"/>
    <w:basedOn w:val="DefaultParagraphFont"/>
    <w:unhideWhenUsed/>
    <w:rsid w:val="00FA4108"/>
    <w:rPr>
      <w:color w:val="954F72" w:themeColor="followedHyperlink"/>
      <w:u w:val="single"/>
    </w:rPr>
  </w:style>
  <w:style w:type="paragraph" w:styleId="Revision">
    <w:name w:val="Revision"/>
    <w:hidden/>
    <w:semiHidden/>
    <w:rsid w:val="00FA4108"/>
    <w:pPr>
      <w:spacing w:after="0" w:line="240" w:lineRule="auto"/>
    </w:pPr>
    <w:rPr>
      <w:lang w:val="en-GB"/>
    </w:rPr>
  </w:style>
  <w:style w:type="paragraph" w:styleId="DocumentMap">
    <w:name w:val="Document Map"/>
    <w:basedOn w:val="Normal"/>
    <w:link w:val="DocumentMapChar"/>
    <w:uiPriority w:val="99"/>
    <w:semiHidden/>
    <w:unhideWhenUsed/>
    <w:rsid w:val="00FA4108"/>
    <w:pPr>
      <w:spacing w:after="0" w:line="240" w:lineRule="auto"/>
      <w:jc w:val="both"/>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A4108"/>
    <w:rPr>
      <w:rFonts w:ascii="Lucida Grande" w:eastAsia="Cambria" w:hAnsi="Lucida Grande" w:cs="Lucida Grande"/>
      <w:sz w:val="24"/>
      <w:szCs w:val="24"/>
    </w:rPr>
  </w:style>
  <w:style w:type="paragraph" w:styleId="PlainText">
    <w:name w:val="Plain Text"/>
    <w:basedOn w:val="Normal"/>
    <w:link w:val="PlainTextChar"/>
    <w:uiPriority w:val="99"/>
    <w:semiHidden/>
    <w:unhideWhenUsed/>
    <w:rsid w:val="00FA4108"/>
    <w:pPr>
      <w:spacing w:after="0" w:line="240" w:lineRule="auto"/>
      <w:jc w:val="both"/>
    </w:pPr>
    <w:rPr>
      <w:rFonts w:ascii="Calibri" w:hAnsi="Calibri" w:cs="Consolas"/>
      <w:szCs w:val="21"/>
    </w:rPr>
  </w:style>
  <w:style w:type="character" w:customStyle="1" w:styleId="PlainTextChar">
    <w:name w:val="Plain Text Char"/>
    <w:basedOn w:val="DefaultParagraphFont"/>
    <w:link w:val="PlainText"/>
    <w:uiPriority w:val="99"/>
    <w:semiHidden/>
    <w:rsid w:val="00FA4108"/>
    <w:rPr>
      <w:rFonts w:ascii="Calibri" w:eastAsia="Cambria" w:hAnsi="Calibri" w:cs="Consolas"/>
      <w:sz w:val="24"/>
      <w:szCs w:val="21"/>
    </w:rPr>
  </w:style>
  <w:style w:type="character" w:customStyle="1" w:styleId="UnresolvedMention1">
    <w:name w:val="Unresolved Mention1"/>
    <w:basedOn w:val="DefaultParagraphFont"/>
    <w:uiPriority w:val="99"/>
    <w:semiHidden/>
    <w:unhideWhenUsed/>
    <w:rsid w:val="00FA4108"/>
    <w:rPr>
      <w:color w:val="808080"/>
      <w:shd w:val="clear" w:color="auto" w:fill="E6E6E6"/>
    </w:rPr>
  </w:style>
  <w:style w:type="table" w:customStyle="1" w:styleId="TableGrid1">
    <w:name w:val="Table Grid1"/>
    <w:basedOn w:val="TableNormal"/>
    <w:next w:val="TableGrid"/>
    <w:uiPriority w:val="59"/>
    <w:rsid w:val="00FA41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FA4108"/>
    <w:pPr>
      <w:spacing w:after="200"/>
      <w:jc w:val="both"/>
    </w:pPr>
  </w:style>
  <w:style w:type="table" w:customStyle="1" w:styleId="TableGrid2">
    <w:name w:val="Table Grid2"/>
    <w:basedOn w:val="TableNormal"/>
    <w:next w:val="TableGrid"/>
    <w:rsid w:val="00FA41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FA4108"/>
    <w:pPr>
      <w:spacing w:after="120" w:line="228" w:lineRule="auto"/>
      <w:ind w:firstLine="288"/>
      <w:jc w:val="both"/>
    </w:pPr>
    <w:rPr>
      <w:rFonts w:eastAsia="SimSun"/>
      <w:spacing w:val="-1"/>
      <w:sz w:val="20"/>
      <w:szCs w:val="20"/>
      <w:lang w:val="en-US"/>
    </w:rPr>
  </w:style>
  <w:style w:type="character" w:customStyle="1" w:styleId="BodyTextChar">
    <w:name w:val="Body Text Char"/>
    <w:basedOn w:val="DefaultParagraphFont"/>
    <w:link w:val="BodyText"/>
    <w:rsid w:val="00FA4108"/>
    <w:rPr>
      <w:rFonts w:ascii="Times New Roman" w:eastAsia="SimSun" w:hAnsi="Times New Roman" w:cs="Times New Roman"/>
      <w:spacing w:val="-1"/>
      <w:sz w:val="20"/>
      <w:szCs w:val="20"/>
      <w:lang w:val="en-US"/>
    </w:rPr>
  </w:style>
  <w:style w:type="paragraph" w:styleId="NormalWeb">
    <w:name w:val="Normal (Web)"/>
    <w:basedOn w:val="Normal"/>
    <w:uiPriority w:val="99"/>
    <w:unhideWhenUsed/>
    <w:rsid w:val="00FA4108"/>
    <w:pPr>
      <w:spacing w:before="100" w:beforeAutospacing="1" w:after="100" w:afterAutospacing="1" w:line="240" w:lineRule="auto"/>
      <w:jc w:val="both"/>
    </w:pPr>
    <w:rPr>
      <w:rFonts w:eastAsia="Times New Roman"/>
      <w:szCs w:val="24"/>
      <w:lang w:eastAsia="en-ZA"/>
    </w:rPr>
  </w:style>
  <w:style w:type="character" w:customStyle="1" w:styleId="fontstyle01">
    <w:name w:val="fontstyle01"/>
    <w:basedOn w:val="DefaultParagraphFont"/>
    <w:rsid w:val="00FA4108"/>
    <w:rPr>
      <w:rFonts w:ascii="TimesNewRomanPS-BoldMT" w:hAnsi="TimesNewRomanPS-BoldMT" w:hint="default"/>
      <w:b/>
      <w:bCs/>
      <w:i w:val="0"/>
      <w:iCs w:val="0"/>
      <w:color w:val="000000"/>
      <w:sz w:val="20"/>
      <w:szCs w:val="20"/>
    </w:rPr>
  </w:style>
  <w:style w:type="character" w:customStyle="1" w:styleId="fontstyle21">
    <w:name w:val="fontstyle21"/>
    <w:basedOn w:val="DefaultParagraphFont"/>
    <w:rsid w:val="00FA4108"/>
    <w:rPr>
      <w:rFonts w:ascii="TimesNewRomanPSMT" w:hAnsi="TimesNewRomanPSMT" w:hint="default"/>
      <w:b w:val="0"/>
      <w:bCs w:val="0"/>
      <w:i w:val="0"/>
      <w:iCs w:val="0"/>
      <w:color w:val="000000"/>
      <w:sz w:val="20"/>
      <w:szCs w:val="20"/>
    </w:rPr>
  </w:style>
  <w:style w:type="character" w:customStyle="1" w:styleId="UnresolvedMention2">
    <w:name w:val="Unresolved Mention2"/>
    <w:basedOn w:val="DefaultParagraphFont"/>
    <w:uiPriority w:val="99"/>
    <w:semiHidden/>
    <w:unhideWhenUsed/>
    <w:rsid w:val="00FA4108"/>
    <w:rPr>
      <w:color w:val="808080"/>
      <w:shd w:val="clear" w:color="auto" w:fill="E6E6E6"/>
    </w:rPr>
  </w:style>
  <w:style w:type="character" w:customStyle="1" w:styleId="UnresolvedMention3">
    <w:name w:val="Unresolved Mention3"/>
    <w:basedOn w:val="DefaultParagraphFont"/>
    <w:uiPriority w:val="99"/>
    <w:semiHidden/>
    <w:unhideWhenUsed/>
    <w:rsid w:val="00FA4108"/>
    <w:rPr>
      <w:color w:val="808080"/>
      <w:shd w:val="clear" w:color="auto" w:fill="E6E6E6"/>
    </w:rPr>
  </w:style>
  <w:style w:type="character" w:styleId="UnresolvedMention">
    <w:name w:val="Unresolved Mention"/>
    <w:basedOn w:val="DefaultParagraphFont"/>
    <w:uiPriority w:val="99"/>
    <w:unhideWhenUsed/>
    <w:rsid w:val="00FA4108"/>
    <w:rPr>
      <w:color w:val="808080"/>
      <w:shd w:val="clear" w:color="auto" w:fill="E6E6E6"/>
    </w:rPr>
  </w:style>
  <w:style w:type="paragraph" w:customStyle="1" w:styleId="Authors">
    <w:name w:val="Authors"/>
    <w:basedOn w:val="Normal"/>
    <w:next w:val="Normal"/>
    <w:rsid w:val="00FA4108"/>
    <w:pPr>
      <w:framePr w:w="9072" w:hSpace="187" w:vSpace="187" w:wrap="notBeside" w:vAnchor="text" w:hAnchor="page" w:xAlign="center" w:y="1"/>
      <w:autoSpaceDE w:val="0"/>
      <w:autoSpaceDN w:val="0"/>
      <w:spacing w:after="320" w:line="240" w:lineRule="auto"/>
      <w:jc w:val="center"/>
    </w:pPr>
    <w:rPr>
      <w:rFonts w:eastAsia="Times New Roman"/>
      <w:lang w:val="en-US"/>
    </w:rPr>
  </w:style>
  <w:style w:type="paragraph" w:styleId="HTMLPreformatted">
    <w:name w:val="HTML Preformatted"/>
    <w:basedOn w:val="Normal"/>
    <w:link w:val="HTMLPreformattedChar"/>
    <w:uiPriority w:val="99"/>
    <w:semiHidden/>
    <w:unhideWhenUsed/>
    <w:rsid w:val="00FA4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en-ZA"/>
    </w:rPr>
  </w:style>
  <w:style w:type="character" w:customStyle="1" w:styleId="HTMLPreformattedChar">
    <w:name w:val="HTML Preformatted Char"/>
    <w:basedOn w:val="DefaultParagraphFont"/>
    <w:link w:val="HTMLPreformatted"/>
    <w:uiPriority w:val="99"/>
    <w:semiHidden/>
    <w:rsid w:val="00FA4108"/>
    <w:rPr>
      <w:rFonts w:ascii="Courier New" w:eastAsia="Times New Roman" w:hAnsi="Courier New" w:cs="Courier New"/>
      <w:sz w:val="20"/>
      <w:szCs w:val="20"/>
      <w:lang w:eastAsia="en-ZA"/>
    </w:rPr>
  </w:style>
  <w:style w:type="character" w:customStyle="1" w:styleId="pln">
    <w:name w:val="pln"/>
    <w:basedOn w:val="DefaultParagraphFont"/>
    <w:rsid w:val="00FA4108"/>
  </w:style>
  <w:style w:type="character" w:customStyle="1" w:styleId="pun">
    <w:name w:val="pun"/>
    <w:basedOn w:val="DefaultParagraphFont"/>
    <w:rsid w:val="00FA4108"/>
  </w:style>
  <w:style w:type="character" w:customStyle="1" w:styleId="str">
    <w:name w:val="str"/>
    <w:basedOn w:val="DefaultParagraphFont"/>
    <w:rsid w:val="00FA4108"/>
  </w:style>
  <w:style w:type="paragraph" w:customStyle="1" w:styleId="msonormal0">
    <w:name w:val="msonormal"/>
    <w:basedOn w:val="Normal"/>
    <w:rsid w:val="00FA4108"/>
    <w:pPr>
      <w:spacing w:before="100" w:beforeAutospacing="1" w:after="100" w:afterAutospacing="1" w:line="240" w:lineRule="auto"/>
      <w:jc w:val="both"/>
    </w:pPr>
    <w:rPr>
      <w:rFonts w:eastAsia="Times New Roman"/>
      <w:szCs w:val="24"/>
      <w:lang w:eastAsia="en-ZA"/>
    </w:rPr>
  </w:style>
  <w:style w:type="paragraph" w:customStyle="1" w:styleId="paragraph">
    <w:name w:val="paragraph"/>
    <w:basedOn w:val="Normal"/>
    <w:rsid w:val="00FA4108"/>
    <w:pPr>
      <w:spacing w:before="100" w:beforeAutospacing="1" w:after="100" w:afterAutospacing="1" w:line="240" w:lineRule="auto"/>
      <w:jc w:val="both"/>
    </w:pPr>
    <w:rPr>
      <w:rFonts w:eastAsia="Times New Roman"/>
      <w:szCs w:val="24"/>
      <w:lang w:eastAsia="en-ZA"/>
    </w:rPr>
  </w:style>
  <w:style w:type="character" w:customStyle="1" w:styleId="normaltextrun">
    <w:name w:val="normaltextrun"/>
    <w:basedOn w:val="DefaultParagraphFont"/>
    <w:rsid w:val="00FA4108"/>
  </w:style>
  <w:style w:type="character" w:customStyle="1" w:styleId="eop">
    <w:name w:val="eop"/>
    <w:basedOn w:val="DefaultParagraphFont"/>
    <w:rsid w:val="00FA4108"/>
  </w:style>
  <w:style w:type="character" w:customStyle="1" w:styleId="endtitle">
    <w:name w:val="endtitle"/>
    <w:basedOn w:val="DefaultParagraphFont"/>
    <w:rsid w:val="00FA4108"/>
  </w:style>
  <w:style w:type="paragraph" w:customStyle="1" w:styleId="p">
    <w:name w:val="p"/>
    <w:basedOn w:val="Normal"/>
    <w:rsid w:val="00FA4108"/>
    <w:pPr>
      <w:spacing w:before="100" w:beforeAutospacing="1" w:after="100" w:afterAutospacing="1" w:line="240" w:lineRule="auto"/>
      <w:jc w:val="both"/>
    </w:pPr>
    <w:rPr>
      <w:rFonts w:eastAsia="Times New Roman"/>
      <w:szCs w:val="24"/>
      <w:lang w:eastAsia="en-ZA"/>
    </w:rPr>
  </w:style>
  <w:style w:type="character" w:customStyle="1" w:styleId="fontstyle31">
    <w:name w:val="fontstyle31"/>
    <w:basedOn w:val="DefaultParagraphFont"/>
    <w:rsid w:val="00FA4108"/>
    <w:rPr>
      <w:rFonts w:ascii="TimesNewRomanPS-BoldMT" w:hAnsi="TimesNewRomanPS-BoldMT" w:hint="default"/>
      <w:b/>
      <w:bCs/>
      <w:i w:val="0"/>
      <w:iCs w:val="0"/>
      <w:color w:val="000000"/>
      <w:sz w:val="24"/>
      <w:szCs w:val="24"/>
    </w:rPr>
  </w:style>
  <w:style w:type="character" w:customStyle="1" w:styleId="ph">
    <w:name w:val="ph"/>
    <w:basedOn w:val="DefaultParagraphFont"/>
    <w:rsid w:val="00FA4108"/>
  </w:style>
  <w:style w:type="character" w:customStyle="1" w:styleId="gentxtdkgry">
    <w:name w:val="gentxt_dkgry"/>
    <w:basedOn w:val="DefaultParagraphFont"/>
    <w:rsid w:val="00FA4108"/>
  </w:style>
  <w:style w:type="character" w:customStyle="1" w:styleId="title-text">
    <w:name w:val="title-text"/>
    <w:basedOn w:val="DefaultParagraphFont"/>
    <w:rsid w:val="00FA4108"/>
  </w:style>
  <w:style w:type="character" w:customStyle="1" w:styleId="captions">
    <w:name w:val="captions"/>
    <w:basedOn w:val="DefaultParagraphFont"/>
    <w:rsid w:val="00FA4108"/>
  </w:style>
  <w:style w:type="character" w:customStyle="1" w:styleId="label">
    <w:name w:val="label"/>
    <w:basedOn w:val="DefaultParagraphFont"/>
    <w:rsid w:val="00FA4108"/>
  </w:style>
  <w:style w:type="paragraph" w:customStyle="1" w:styleId="Abstract0">
    <w:name w:val="Abstract"/>
    <w:basedOn w:val="Normal"/>
    <w:next w:val="Normal"/>
    <w:rsid w:val="00FA4108"/>
    <w:pPr>
      <w:autoSpaceDE w:val="0"/>
      <w:autoSpaceDN w:val="0"/>
      <w:spacing w:before="20"/>
      <w:ind w:firstLine="202"/>
      <w:jc w:val="both"/>
    </w:pPr>
    <w:rPr>
      <w:rFonts w:eastAsia="Times New Roman"/>
      <w:b/>
      <w:sz w:val="18"/>
      <w:szCs w:val="18"/>
    </w:rPr>
  </w:style>
  <w:style w:type="paragraph" w:customStyle="1" w:styleId="References">
    <w:name w:val="References"/>
    <w:basedOn w:val="Normal"/>
    <w:rsid w:val="00FA4108"/>
    <w:pPr>
      <w:numPr>
        <w:numId w:val="2"/>
      </w:numPr>
      <w:autoSpaceDE w:val="0"/>
      <w:autoSpaceDN w:val="0"/>
      <w:jc w:val="both"/>
    </w:pPr>
    <w:rPr>
      <w:rFonts w:eastAsia="Times New Roman"/>
      <w:bCs/>
      <w:sz w:val="16"/>
      <w:szCs w:val="16"/>
    </w:rPr>
  </w:style>
  <w:style w:type="paragraph" w:customStyle="1" w:styleId="IndexTerms">
    <w:name w:val="IndexTerms"/>
    <w:basedOn w:val="Normal"/>
    <w:next w:val="Normal"/>
    <w:rsid w:val="00FA4108"/>
    <w:pPr>
      <w:autoSpaceDE w:val="0"/>
      <w:autoSpaceDN w:val="0"/>
      <w:ind w:firstLine="202"/>
      <w:jc w:val="both"/>
    </w:pPr>
    <w:rPr>
      <w:rFonts w:eastAsia="Times New Roman"/>
      <w:b/>
      <w:sz w:val="18"/>
      <w:szCs w:val="18"/>
    </w:rPr>
  </w:style>
  <w:style w:type="paragraph" w:customStyle="1" w:styleId="Text">
    <w:name w:val="Text"/>
    <w:basedOn w:val="Normal"/>
    <w:link w:val="TextChar"/>
    <w:rsid w:val="00FA4108"/>
    <w:pPr>
      <w:widowControl w:val="0"/>
      <w:autoSpaceDE w:val="0"/>
      <w:autoSpaceDN w:val="0"/>
      <w:spacing w:line="252" w:lineRule="auto"/>
      <w:ind w:firstLine="202"/>
      <w:jc w:val="both"/>
    </w:pPr>
    <w:rPr>
      <w:rFonts w:eastAsia="Times New Roman"/>
      <w:bCs/>
      <w:szCs w:val="20"/>
    </w:rPr>
  </w:style>
  <w:style w:type="character" w:customStyle="1" w:styleId="TextChar">
    <w:name w:val="Text Char"/>
    <w:basedOn w:val="DefaultParagraphFont"/>
    <w:link w:val="Text"/>
    <w:rsid w:val="00FA4108"/>
    <w:rPr>
      <w:rFonts w:ascii="Times New Roman" w:eastAsia="Times New Roman" w:hAnsi="Times New Roman" w:cs="Times New Roman"/>
      <w:bCs/>
      <w:sz w:val="24"/>
      <w:szCs w:val="20"/>
    </w:rPr>
  </w:style>
  <w:style w:type="paragraph" w:customStyle="1" w:styleId="FigureCaption0">
    <w:name w:val="Figure Caption"/>
    <w:basedOn w:val="Normal"/>
    <w:rsid w:val="00FA4108"/>
    <w:pPr>
      <w:autoSpaceDE w:val="0"/>
      <w:autoSpaceDN w:val="0"/>
      <w:jc w:val="both"/>
    </w:pPr>
    <w:rPr>
      <w:rFonts w:eastAsia="Times New Roman"/>
      <w:bCs/>
      <w:sz w:val="16"/>
      <w:szCs w:val="16"/>
    </w:rPr>
  </w:style>
  <w:style w:type="paragraph" w:customStyle="1" w:styleId="TableTitle">
    <w:name w:val="Table Title"/>
    <w:basedOn w:val="Normal"/>
    <w:rsid w:val="00FA4108"/>
    <w:pPr>
      <w:autoSpaceDE w:val="0"/>
      <w:autoSpaceDN w:val="0"/>
      <w:jc w:val="center"/>
    </w:pPr>
    <w:rPr>
      <w:rFonts w:eastAsia="Times New Roman"/>
      <w:bCs/>
      <w:smallCaps/>
      <w:sz w:val="16"/>
      <w:szCs w:val="16"/>
    </w:rPr>
  </w:style>
  <w:style w:type="paragraph" w:customStyle="1" w:styleId="ReferenceHead">
    <w:name w:val="Reference Head"/>
    <w:basedOn w:val="Heading1"/>
    <w:rsid w:val="001B5AD1"/>
    <w:pPr>
      <w:keepLines w:val="0"/>
      <w:numPr>
        <w:numId w:val="0"/>
      </w:numPr>
      <w:tabs>
        <w:tab w:val="num" w:pos="1080"/>
      </w:tabs>
      <w:autoSpaceDE w:val="0"/>
      <w:autoSpaceDN w:val="0"/>
      <w:spacing w:after="80"/>
      <w:ind w:left="360" w:hanging="360"/>
      <w:jc w:val="both"/>
    </w:pPr>
    <w:rPr>
      <w:rFonts w:eastAsia="Times New Roman" w:cs="Times New Roman"/>
      <w:bCs/>
      <w:kern w:val="28"/>
      <w:szCs w:val="26"/>
    </w:rPr>
  </w:style>
  <w:style w:type="paragraph" w:customStyle="1" w:styleId="Equation">
    <w:name w:val="Equation"/>
    <w:basedOn w:val="Normal"/>
    <w:next w:val="Normal"/>
    <w:rsid w:val="00FA4108"/>
    <w:pPr>
      <w:widowControl w:val="0"/>
      <w:tabs>
        <w:tab w:val="right" w:pos="4810"/>
      </w:tabs>
      <w:autoSpaceDE w:val="0"/>
      <w:autoSpaceDN w:val="0"/>
      <w:spacing w:line="252" w:lineRule="auto"/>
      <w:jc w:val="both"/>
    </w:pPr>
    <w:rPr>
      <w:rFonts w:eastAsia="Times New Roman"/>
      <w:bCs/>
      <w:szCs w:val="20"/>
    </w:rPr>
  </w:style>
  <w:style w:type="paragraph" w:styleId="BodyTextIndent">
    <w:name w:val="Body Text Indent"/>
    <w:basedOn w:val="Normal"/>
    <w:link w:val="BodyTextIndentChar"/>
    <w:rsid w:val="00FA4108"/>
    <w:pPr>
      <w:autoSpaceDE w:val="0"/>
      <w:autoSpaceDN w:val="0"/>
      <w:ind w:left="630" w:hanging="630"/>
      <w:jc w:val="both"/>
    </w:pPr>
    <w:rPr>
      <w:rFonts w:eastAsia="Times New Roman"/>
      <w:bCs/>
      <w:szCs w:val="24"/>
    </w:rPr>
  </w:style>
  <w:style w:type="character" w:customStyle="1" w:styleId="BodyTextIndentChar">
    <w:name w:val="Body Text Indent Char"/>
    <w:basedOn w:val="DefaultParagraphFont"/>
    <w:link w:val="BodyTextIndent"/>
    <w:rsid w:val="00FA4108"/>
    <w:rPr>
      <w:rFonts w:ascii="Times New Roman" w:eastAsia="Times New Roman" w:hAnsi="Times New Roman" w:cs="Times New Roman"/>
      <w:bCs/>
      <w:sz w:val="24"/>
      <w:szCs w:val="24"/>
    </w:rPr>
  </w:style>
  <w:style w:type="paragraph" w:customStyle="1" w:styleId="DefaultParagraphFont1">
    <w:name w:val="Default Paragraph Font1"/>
    <w:next w:val="Normal"/>
    <w:rsid w:val="00FA4108"/>
    <w:pPr>
      <w:overflowPunct w:val="0"/>
      <w:autoSpaceDE w:val="0"/>
      <w:autoSpaceDN w:val="0"/>
      <w:adjustRightInd w:val="0"/>
      <w:spacing w:after="0" w:line="240" w:lineRule="auto"/>
      <w:textAlignment w:val="baseline"/>
    </w:pPr>
    <w:rPr>
      <w:rFonts w:ascii="Times" w:eastAsia="PMingLiU" w:hAnsi="Times" w:cs="Times New Roman"/>
      <w:sz w:val="20"/>
      <w:szCs w:val="20"/>
      <w:lang w:val="en-US" w:eastAsia="zh-TW"/>
    </w:rPr>
  </w:style>
  <w:style w:type="paragraph" w:customStyle="1" w:styleId="abs-title">
    <w:name w:val="abs-title"/>
    <w:basedOn w:val="DefaultParagraphFont1"/>
    <w:rsid w:val="00FA4108"/>
    <w:pPr>
      <w:ind w:firstLine="14"/>
      <w:jc w:val="both"/>
    </w:pPr>
    <w:rPr>
      <w:b/>
      <w:bCs/>
      <w:i/>
      <w:iCs/>
      <w:sz w:val="18"/>
    </w:rPr>
  </w:style>
  <w:style w:type="paragraph" w:customStyle="1" w:styleId="body-text">
    <w:name w:val="body-text"/>
    <w:rsid w:val="00FA4108"/>
    <w:pPr>
      <w:spacing w:after="0" w:line="240" w:lineRule="auto"/>
      <w:ind w:firstLine="230"/>
      <w:jc w:val="both"/>
    </w:pPr>
    <w:rPr>
      <w:rFonts w:ascii="Times" w:eastAsia="Times New Roman" w:hAnsi="Times" w:cs="Times New Roman"/>
      <w:color w:val="000000"/>
      <w:sz w:val="20"/>
      <w:szCs w:val="20"/>
      <w:lang w:val="en-US"/>
    </w:rPr>
  </w:style>
  <w:style w:type="paragraph" w:customStyle="1" w:styleId="table-figure-caption">
    <w:name w:val="table-figure-caption"/>
    <w:basedOn w:val="body-text"/>
    <w:rsid w:val="00FA4108"/>
    <w:pPr>
      <w:spacing w:before="60" w:after="120"/>
      <w:ind w:firstLine="0"/>
      <w:jc w:val="center"/>
    </w:pPr>
    <w:rPr>
      <w:sz w:val="18"/>
    </w:rPr>
  </w:style>
  <w:style w:type="paragraph" w:customStyle="1" w:styleId="footnote">
    <w:name w:val="footnote"/>
    <w:basedOn w:val="FootnoteText"/>
    <w:rsid w:val="00FA4108"/>
    <w:pPr>
      <w:overflowPunct w:val="0"/>
      <w:autoSpaceDE w:val="0"/>
      <w:autoSpaceDN w:val="0"/>
      <w:adjustRightInd w:val="0"/>
      <w:spacing w:after="240" w:line="360" w:lineRule="auto"/>
      <w:ind w:firstLine="346"/>
      <w:textAlignment w:val="baseline"/>
    </w:pPr>
    <w:rPr>
      <w:rFonts w:ascii="Times" w:eastAsia="PMingLiU" w:hAnsi="Times"/>
      <w:bCs/>
      <w:sz w:val="16"/>
      <w:lang w:val="en-AU" w:eastAsia="zh-TW"/>
    </w:rPr>
  </w:style>
  <w:style w:type="paragraph" w:customStyle="1" w:styleId="subsection-title">
    <w:name w:val="subsection-title"/>
    <w:basedOn w:val="Heading2"/>
    <w:rsid w:val="00FA4108"/>
    <w:pPr>
      <w:keepLines w:val="0"/>
      <w:numPr>
        <w:numId w:val="5"/>
      </w:numPr>
      <w:overflowPunct w:val="0"/>
      <w:autoSpaceDE w:val="0"/>
      <w:autoSpaceDN w:val="0"/>
      <w:adjustRightInd w:val="0"/>
      <w:spacing w:before="60" w:after="60"/>
      <w:ind w:left="431" w:firstLine="43"/>
      <w:jc w:val="both"/>
      <w:textAlignment w:val="baseline"/>
    </w:pPr>
    <w:rPr>
      <w:rFonts w:ascii="Times" w:eastAsia="PMingLiU" w:hAnsi="Times" w:cs="Times New Roman"/>
      <w:iCs/>
      <w:szCs w:val="24"/>
      <w:lang w:eastAsia="zh-TW" w:bidi="en-US"/>
    </w:rPr>
  </w:style>
  <w:style w:type="paragraph" w:customStyle="1" w:styleId="bulletlist">
    <w:name w:val="bullet list"/>
    <w:basedOn w:val="BodyText"/>
    <w:rsid w:val="00FA4108"/>
    <w:pPr>
      <w:numPr>
        <w:numId w:val="3"/>
      </w:numPr>
    </w:pPr>
    <w:rPr>
      <w:bCs/>
      <w:sz w:val="24"/>
      <w:lang w:val="en-ZA"/>
    </w:rPr>
  </w:style>
  <w:style w:type="paragraph" w:customStyle="1" w:styleId="sponsors">
    <w:name w:val="sponsors"/>
    <w:rsid w:val="00FA4108"/>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papersubtitle">
    <w:name w:val="paper subtitle"/>
    <w:rsid w:val="00FA4108"/>
    <w:pPr>
      <w:spacing w:after="120" w:line="240" w:lineRule="auto"/>
      <w:jc w:val="center"/>
    </w:pPr>
    <w:rPr>
      <w:rFonts w:ascii="Times New Roman" w:eastAsia="MS Mincho" w:hAnsi="Times New Roman" w:cs="Times New Roman"/>
      <w:noProof/>
      <w:sz w:val="28"/>
      <w:szCs w:val="28"/>
      <w:lang w:val="en-US"/>
    </w:rPr>
  </w:style>
  <w:style w:type="paragraph" w:customStyle="1" w:styleId="equation0">
    <w:name w:val="equation"/>
    <w:basedOn w:val="Normal"/>
    <w:rsid w:val="00FA4108"/>
    <w:pPr>
      <w:tabs>
        <w:tab w:val="center" w:pos="2520"/>
        <w:tab w:val="right" w:pos="5040"/>
      </w:tabs>
      <w:spacing w:before="240" w:line="216" w:lineRule="auto"/>
      <w:jc w:val="center"/>
    </w:pPr>
    <w:rPr>
      <w:rFonts w:ascii="Symbol" w:eastAsia="SimSun" w:hAnsi="Symbol" w:cs="Symbol"/>
      <w:bCs/>
      <w:szCs w:val="20"/>
    </w:rPr>
  </w:style>
  <w:style w:type="paragraph" w:customStyle="1" w:styleId="figurecaption">
    <w:name w:val="figure caption"/>
    <w:rsid w:val="00FA4108"/>
    <w:pPr>
      <w:numPr>
        <w:numId w:val="4"/>
      </w:numPr>
      <w:spacing w:before="80" w:after="200" w:line="240" w:lineRule="auto"/>
      <w:jc w:val="center"/>
    </w:pPr>
    <w:rPr>
      <w:rFonts w:ascii="Times New Roman" w:eastAsia="SimSun" w:hAnsi="Times New Roman" w:cs="Times New Roman"/>
      <w:noProof/>
      <w:sz w:val="16"/>
      <w:szCs w:val="16"/>
      <w:lang w:val="en-US"/>
    </w:rPr>
  </w:style>
  <w:style w:type="paragraph" w:customStyle="1" w:styleId="tablecolhead">
    <w:name w:val="table col head"/>
    <w:basedOn w:val="Normal"/>
    <w:rsid w:val="00FA4108"/>
    <w:pPr>
      <w:jc w:val="center"/>
    </w:pPr>
    <w:rPr>
      <w:rFonts w:eastAsia="SimSun"/>
      <w:b/>
      <w:sz w:val="16"/>
      <w:szCs w:val="16"/>
    </w:rPr>
  </w:style>
  <w:style w:type="paragraph" w:customStyle="1" w:styleId="tablecolsubhead">
    <w:name w:val="table col subhead"/>
    <w:basedOn w:val="tablecolhead"/>
    <w:rsid w:val="00FA4108"/>
    <w:rPr>
      <w:i/>
      <w:iCs/>
      <w:sz w:val="15"/>
      <w:szCs w:val="15"/>
    </w:rPr>
  </w:style>
  <w:style w:type="paragraph" w:customStyle="1" w:styleId="tablecopy">
    <w:name w:val="table copy"/>
    <w:rsid w:val="00FA4108"/>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FA4108"/>
    <w:pPr>
      <w:spacing w:before="60" w:after="30" w:line="240" w:lineRule="auto"/>
      <w:jc w:val="right"/>
    </w:pPr>
    <w:rPr>
      <w:rFonts w:ascii="Times New Roman" w:eastAsia="SimSun" w:hAnsi="Times New Roman" w:cs="Times New Roman"/>
      <w:sz w:val="12"/>
      <w:szCs w:val="12"/>
      <w:lang w:val="en-US"/>
    </w:rPr>
  </w:style>
  <w:style w:type="paragraph" w:customStyle="1" w:styleId="tablehead">
    <w:name w:val="table head"/>
    <w:rsid w:val="00FA4108"/>
    <w:pPr>
      <w:numPr>
        <w:numId w:val="5"/>
      </w:numPr>
      <w:spacing w:before="240" w:after="120" w:line="216" w:lineRule="auto"/>
      <w:jc w:val="center"/>
    </w:pPr>
    <w:rPr>
      <w:rFonts w:ascii="Times New Roman" w:eastAsia="SimSun" w:hAnsi="Times New Roman" w:cs="Times New Roman"/>
      <w:smallCaps/>
      <w:noProof/>
      <w:sz w:val="16"/>
      <w:szCs w:val="16"/>
      <w:lang w:val="en-US"/>
    </w:rPr>
  </w:style>
  <w:style w:type="table" w:customStyle="1" w:styleId="TableGrid11">
    <w:name w:val="Table Grid11"/>
    <w:basedOn w:val="TableNormal"/>
    <w:next w:val="TableGrid"/>
    <w:uiPriority w:val="59"/>
    <w:rsid w:val="00FA410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mberType">
    <w:name w:val="MemberType"/>
    <w:rsid w:val="00FA4108"/>
    <w:rPr>
      <w:rFonts w:ascii="Times New Roman" w:hAnsi="Times New Roman" w:cs="Times New Roman"/>
      <w:i/>
      <w:iCs/>
      <w:sz w:val="22"/>
      <w:szCs w:val="22"/>
    </w:rPr>
  </w:style>
  <w:style w:type="character" w:styleId="FootnoteReference">
    <w:name w:val="footnote reference"/>
    <w:semiHidden/>
    <w:rsid w:val="00FA4108"/>
    <w:rPr>
      <w:vertAlign w:val="superscript"/>
    </w:rPr>
  </w:style>
  <w:style w:type="character" w:styleId="HTMLSample">
    <w:name w:val="HTML Sample"/>
    <w:basedOn w:val="DefaultParagraphFont"/>
    <w:uiPriority w:val="99"/>
    <w:semiHidden/>
    <w:unhideWhenUsed/>
    <w:rsid w:val="00FA4108"/>
    <w:rPr>
      <w:rFonts w:ascii="Courier New" w:eastAsia="Times New Roman" w:hAnsi="Courier New" w:cs="Courier New"/>
    </w:rPr>
  </w:style>
  <w:style w:type="character" w:customStyle="1" w:styleId="figcap">
    <w:name w:val="figcap"/>
    <w:basedOn w:val="DefaultParagraphFont"/>
    <w:rsid w:val="00FA4108"/>
  </w:style>
  <w:style w:type="character" w:customStyle="1" w:styleId="fontstyle41">
    <w:name w:val="fontstyle41"/>
    <w:basedOn w:val="DefaultParagraphFont"/>
    <w:rsid w:val="00FA4108"/>
    <w:rPr>
      <w:rFonts w:ascii="HelveticaLTStd-Bold" w:hAnsi="HelveticaLTStd-Bold" w:hint="default"/>
      <w:b/>
      <w:bCs/>
      <w:i w:val="0"/>
      <w:iCs w:val="0"/>
      <w:color w:val="242021"/>
      <w:sz w:val="24"/>
      <w:szCs w:val="24"/>
    </w:rPr>
  </w:style>
  <w:style w:type="character" w:customStyle="1" w:styleId="fontstyle51">
    <w:name w:val="fontstyle51"/>
    <w:basedOn w:val="DefaultParagraphFont"/>
    <w:rsid w:val="00FA4108"/>
    <w:rPr>
      <w:rFonts w:ascii="MTMI" w:hAnsi="MTMI" w:hint="default"/>
      <w:b w:val="0"/>
      <w:bCs w:val="0"/>
      <w:i/>
      <w:iCs/>
      <w:color w:val="242021"/>
      <w:sz w:val="24"/>
      <w:szCs w:val="24"/>
    </w:rPr>
  </w:style>
  <w:style w:type="character" w:customStyle="1" w:styleId="fontstyle61">
    <w:name w:val="fontstyle61"/>
    <w:basedOn w:val="DefaultParagraphFont"/>
    <w:rsid w:val="00FA4108"/>
    <w:rPr>
      <w:rFonts w:ascii="MTMIB" w:hAnsi="MTMIB" w:hint="default"/>
      <w:b/>
      <w:bCs/>
      <w:i/>
      <w:iCs/>
      <w:color w:val="242021"/>
      <w:sz w:val="24"/>
      <w:szCs w:val="24"/>
    </w:rPr>
  </w:style>
  <w:style w:type="character" w:customStyle="1" w:styleId="fontstyle71">
    <w:name w:val="fontstyle71"/>
    <w:basedOn w:val="DefaultParagraphFont"/>
    <w:rsid w:val="00FA4108"/>
    <w:rPr>
      <w:rFonts w:ascii="Times-Bold" w:hAnsi="Times-Bold" w:hint="default"/>
      <w:b/>
      <w:bCs/>
      <w:i w:val="0"/>
      <w:iCs w:val="0"/>
      <w:color w:val="242021"/>
      <w:sz w:val="24"/>
      <w:szCs w:val="24"/>
    </w:rPr>
  </w:style>
  <w:style w:type="character" w:customStyle="1" w:styleId="fontstyle81">
    <w:name w:val="fontstyle81"/>
    <w:basedOn w:val="DefaultParagraphFont"/>
    <w:rsid w:val="00FA4108"/>
    <w:rPr>
      <w:rFonts w:ascii="MTSYN" w:hAnsi="MTSYN" w:hint="default"/>
      <w:b w:val="0"/>
      <w:bCs w:val="0"/>
      <w:i w:val="0"/>
      <w:iCs w:val="0"/>
      <w:color w:val="242021"/>
      <w:sz w:val="24"/>
      <w:szCs w:val="24"/>
    </w:rPr>
  </w:style>
  <w:style w:type="character" w:customStyle="1" w:styleId="mw-headline">
    <w:name w:val="mw-headline"/>
    <w:basedOn w:val="DefaultParagraphFont"/>
    <w:rsid w:val="00FA4108"/>
  </w:style>
  <w:style w:type="character" w:customStyle="1" w:styleId="mwe-math-mathml-inline">
    <w:name w:val="mwe-math-mathml-inline"/>
    <w:basedOn w:val="DefaultParagraphFont"/>
    <w:rsid w:val="00FA4108"/>
  </w:style>
  <w:style w:type="paragraph" w:customStyle="1" w:styleId="Front-matterHeading">
    <w:name w:val="Front-matter Heading"/>
    <w:basedOn w:val="Heading1"/>
    <w:next w:val="Normal"/>
    <w:link w:val="Front-matterHeadingChar"/>
    <w:rsid w:val="00FA4108"/>
    <w:pPr>
      <w:pageBreakBefore/>
      <w:spacing w:before="1600" w:after="800" w:line="800" w:lineRule="exact"/>
      <w:jc w:val="center"/>
      <w:outlineLvl w:val="9"/>
    </w:pPr>
    <w:rPr>
      <w:rFonts w:ascii="Times" w:hAnsi="Times"/>
      <w:bCs/>
      <w:sz w:val="32"/>
      <w:lang w:val="en-GB"/>
    </w:rPr>
  </w:style>
  <w:style w:type="character" w:customStyle="1" w:styleId="Front-matterHeadingChar">
    <w:name w:val="Front-matter Heading Char"/>
    <w:basedOn w:val="Heading1Char"/>
    <w:link w:val="Front-matterHeading"/>
    <w:rsid w:val="00FA4108"/>
    <w:rPr>
      <w:rFonts w:ascii="Times" w:eastAsiaTheme="majorEastAsia" w:hAnsi="Times" w:cstheme="majorBidi"/>
      <w:b/>
      <w:bCs/>
      <w:sz w:val="32"/>
      <w:szCs w:val="32"/>
      <w:lang w:val="en-GB"/>
    </w:rPr>
  </w:style>
  <w:style w:type="paragraph" w:customStyle="1" w:styleId="Heading1-nonumber">
    <w:name w:val="Heading 1 - nonumber"/>
    <w:basedOn w:val="Heading1"/>
    <w:next w:val="Normal"/>
    <w:link w:val="Heading1-nonumberChar"/>
    <w:rsid w:val="00FA4108"/>
    <w:pPr>
      <w:pageBreakBefore/>
      <w:spacing w:before="0" w:after="200"/>
      <w:jc w:val="both"/>
    </w:pPr>
    <w:rPr>
      <w:bCs/>
      <w:sz w:val="32"/>
      <w:szCs w:val="28"/>
      <w:lang w:val="en-GB"/>
    </w:rPr>
  </w:style>
  <w:style w:type="character" w:customStyle="1" w:styleId="Heading1-nonumberChar">
    <w:name w:val="Heading 1 - nonumber Char"/>
    <w:basedOn w:val="Heading1Char"/>
    <w:link w:val="Heading1-nonumber"/>
    <w:rsid w:val="00FA4108"/>
    <w:rPr>
      <w:rFonts w:ascii="Times New Roman" w:eastAsiaTheme="majorEastAsia" w:hAnsi="Times New Roman" w:cstheme="majorBidi"/>
      <w:b/>
      <w:bCs/>
      <w:sz w:val="32"/>
      <w:szCs w:val="28"/>
      <w:lang w:val="en-GB"/>
    </w:rPr>
  </w:style>
  <w:style w:type="table" w:customStyle="1" w:styleId="HeaderStyle">
    <w:name w:val="Header Style"/>
    <w:basedOn w:val="TableNormal"/>
    <w:uiPriority w:val="99"/>
    <w:qFormat/>
    <w:rsid w:val="00FA4108"/>
    <w:pPr>
      <w:spacing w:after="0" w:line="240" w:lineRule="auto"/>
    </w:pPr>
    <w:rPr>
      <w:rFonts w:ascii="Times" w:hAnsi="Times"/>
      <w:sz w:val="24"/>
      <w:lang w:val="en-GB"/>
    </w:rPr>
    <w:tblPr>
      <w:tblBorders>
        <w:bottom w:val="single" w:sz="4" w:space="0" w:color="auto"/>
      </w:tblBorders>
      <w:tblCellMar>
        <w:left w:w="0" w:type="dxa"/>
        <w:bottom w:w="57" w:type="dxa"/>
        <w:right w:w="0" w:type="dxa"/>
      </w:tblCellMar>
    </w:tblPr>
  </w:style>
  <w:style w:type="table" w:customStyle="1" w:styleId="Figurecontainingsingle-celltable">
    <w:name w:val="Figure containing single-cell table"/>
    <w:basedOn w:val="TableNormal"/>
    <w:uiPriority w:val="99"/>
    <w:qFormat/>
    <w:rsid w:val="00FA4108"/>
    <w:pPr>
      <w:spacing w:after="0" w:line="240" w:lineRule="auto"/>
    </w:pPr>
    <w:rPr>
      <w:rFonts w:ascii="Times" w:hAnsi="Times"/>
      <w:sz w:val="24"/>
      <w:lang w:val="en-GB"/>
    </w:rPr>
    <w:tblPr/>
    <w:trPr>
      <w:cantSplit/>
    </w:trPr>
  </w:style>
  <w:style w:type="paragraph" w:customStyle="1" w:styleId="Caption-Top">
    <w:name w:val="Caption - Top"/>
    <w:basedOn w:val="Caption"/>
    <w:next w:val="Normal"/>
    <w:link w:val="Caption-TopChar"/>
    <w:autoRedefine/>
    <w:qFormat/>
    <w:rsid w:val="00AE37D3"/>
    <w:pPr>
      <w:keepNext/>
      <w:spacing w:before="100" w:line="360" w:lineRule="auto"/>
      <w:jc w:val="left"/>
    </w:pPr>
    <w:rPr>
      <w:iCs/>
    </w:rPr>
  </w:style>
  <w:style w:type="character" w:customStyle="1" w:styleId="CaptionChar">
    <w:name w:val="Caption Char"/>
    <w:aliases w:val="Reference Char"/>
    <w:basedOn w:val="DefaultParagraphFont"/>
    <w:link w:val="Caption"/>
    <w:uiPriority w:val="35"/>
    <w:rsid w:val="00720F63"/>
    <w:rPr>
      <w:rFonts w:ascii="Times New Roman" w:eastAsia="Cambria" w:hAnsi="Times New Roman" w:cs="Times New Roman"/>
      <w:sz w:val="24"/>
      <w:szCs w:val="24"/>
    </w:rPr>
  </w:style>
  <w:style w:type="character" w:customStyle="1" w:styleId="Caption-TopChar">
    <w:name w:val="Caption - Top Char"/>
    <w:basedOn w:val="CaptionChar"/>
    <w:link w:val="Caption-Top"/>
    <w:rsid w:val="00AE37D3"/>
    <w:rPr>
      <w:rFonts w:ascii="Times New Roman" w:eastAsia="Cambria" w:hAnsi="Times New Roman" w:cs="Times New Roman"/>
      <w:iCs/>
      <w:sz w:val="24"/>
      <w:szCs w:val="24"/>
    </w:rPr>
  </w:style>
  <w:style w:type="paragraph" w:styleId="TableofFigures">
    <w:name w:val="table of figures"/>
    <w:basedOn w:val="Normal"/>
    <w:next w:val="Normal"/>
    <w:uiPriority w:val="99"/>
    <w:unhideWhenUsed/>
    <w:qFormat/>
    <w:rsid w:val="00FA4108"/>
    <w:pPr>
      <w:spacing w:after="120" w:line="240" w:lineRule="auto"/>
      <w:jc w:val="both"/>
    </w:pPr>
  </w:style>
  <w:style w:type="character" w:customStyle="1" w:styleId="QuoteChar1">
    <w:name w:val="Quote Char1"/>
    <w:basedOn w:val="DefaultParagraphFont"/>
    <w:uiPriority w:val="29"/>
    <w:rsid w:val="00FA4108"/>
    <w:rPr>
      <w:i/>
      <w:iCs/>
      <w:color w:val="404040" w:themeColor="text1" w:themeTint="BF"/>
    </w:rPr>
  </w:style>
  <w:style w:type="character" w:customStyle="1" w:styleId="CommentTextChar1">
    <w:name w:val="Comment Text Char1"/>
    <w:basedOn w:val="DefaultParagraphFont"/>
    <w:uiPriority w:val="99"/>
    <w:semiHidden/>
    <w:rsid w:val="00FA4108"/>
    <w:rPr>
      <w:sz w:val="20"/>
      <w:szCs w:val="20"/>
    </w:rPr>
  </w:style>
  <w:style w:type="character" w:customStyle="1" w:styleId="CommentSubjectChar1">
    <w:name w:val="Comment Subject Char1"/>
    <w:basedOn w:val="CommentTextChar1"/>
    <w:uiPriority w:val="99"/>
    <w:semiHidden/>
    <w:rsid w:val="00FA4108"/>
    <w:rPr>
      <w:b/>
      <w:bCs/>
      <w:sz w:val="20"/>
      <w:szCs w:val="20"/>
    </w:rPr>
  </w:style>
  <w:style w:type="character" w:customStyle="1" w:styleId="SubtitleChar1">
    <w:name w:val="Subtitle Char1"/>
    <w:basedOn w:val="DefaultParagraphFont"/>
    <w:uiPriority w:val="11"/>
    <w:rsid w:val="00FA4108"/>
    <w:rPr>
      <w:rFonts w:asciiTheme="minorHAnsi" w:eastAsiaTheme="minorEastAsia" w:hAnsiTheme="minorHAnsi"/>
      <w:color w:val="5A5A5A" w:themeColor="text1" w:themeTint="A5"/>
      <w:spacing w:val="15"/>
      <w:sz w:val="22"/>
    </w:rPr>
  </w:style>
  <w:style w:type="character" w:customStyle="1" w:styleId="IntenseQuoteChar1">
    <w:name w:val="Intense Quote Char1"/>
    <w:basedOn w:val="DefaultParagraphFont"/>
    <w:uiPriority w:val="30"/>
    <w:rsid w:val="00FA4108"/>
    <w:rPr>
      <w:i/>
      <w:iCs/>
      <w:color w:val="4472C4" w:themeColor="accent1"/>
    </w:rPr>
  </w:style>
  <w:style w:type="character" w:customStyle="1" w:styleId="DocumentMapChar1">
    <w:name w:val="Document Map Char1"/>
    <w:basedOn w:val="DefaultParagraphFont"/>
    <w:uiPriority w:val="99"/>
    <w:semiHidden/>
    <w:rsid w:val="00FA4108"/>
    <w:rPr>
      <w:rFonts w:ascii="Segoe UI" w:hAnsi="Segoe UI" w:cs="Segoe UI"/>
      <w:sz w:val="16"/>
      <w:szCs w:val="16"/>
    </w:rPr>
  </w:style>
  <w:style w:type="character" w:customStyle="1" w:styleId="PlainTextChar1">
    <w:name w:val="Plain Text Char1"/>
    <w:basedOn w:val="DefaultParagraphFont"/>
    <w:uiPriority w:val="99"/>
    <w:semiHidden/>
    <w:rsid w:val="00FA4108"/>
    <w:rPr>
      <w:rFonts w:ascii="Consolas" w:hAnsi="Consolas"/>
      <w:sz w:val="21"/>
      <w:szCs w:val="21"/>
    </w:rPr>
  </w:style>
  <w:style w:type="paragraph" w:customStyle="1" w:styleId="Style1">
    <w:name w:val="Style1"/>
    <w:basedOn w:val="Heading1"/>
    <w:link w:val="Style1Char"/>
    <w:rsid w:val="001B5AD1"/>
    <w:pPr>
      <w:pageBreakBefore/>
      <w:numPr>
        <w:numId w:val="0"/>
      </w:numPr>
      <w:tabs>
        <w:tab w:val="num" w:pos="1080"/>
      </w:tabs>
      <w:spacing w:before="1600" w:after="800" w:line="800" w:lineRule="exact"/>
      <w:ind w:left="360" w:hanging="360"/>
      <w:jc w:val="both"/>
    </w:pPr>
    <w:rPr>
      <w:rFonts w:ascii="Times" w:hAnsi="Times"/>
      <w:bCs/>
      <w:sz w:val="40"/>
      <w:szCs w:val="28"/>
    </w:rPr>
  </w:style>
  <w:style w:type="character" w:customStyle="1" w:styleId="Style1Char">
    <w:name w:val="Style1 Char"/>
    <w:basedOn w:val="Heading1Char"/>
    <w:link w:val="Style1"/>
    <w:rsid w:val="00FA4108"/>
    <w:rPr>
      <w:rFonts w:ascii="Times" w:eastAsiaTheme="majorEastAsia" w:hAnsi="Times" w:cstheme="majorBidi"/>
      <w:b/>
      <w:bCs/>
      <w:sz w:val="40"/>
      <w:szCs w:val="28"/>
    </w:rPr>
  </w:style>
  <w:style w:type="paragraph" w:styleId="TOC4">
    <w:name w:val="toc 4"/>
    <w:basedOn w:val="Normal"/>
    <w:next w:val="Normal"/>
    <w:autoRedefine/>
    <w:uiPriority w:val="39"/>
    <w:unhideWhenUsed/>
    <w:rsid w:val="00FA4108"/>
    <w:pPr>
      <w:spacing w:after="100" w:line="259" w:lineRule="auto"/>
      <w:ind w:left="660"/>
      <w:jc w:val="both"/>
    </w:pPr>
    <w:rPr>
      <w:rFonts w:eastAsiaTheme="minorEastAsia"/>
      <w:lang w:eastAsia="en-GB"/>
    </w:rPr>
  </w:style>
  <w:style w:type="paragraph" w:styleId="TOC5">
    <w:name w:val="toc 5"/>
    <w:basedOn w:val="Normal"/>
    <w:next w:val="Normal"/>
    <w:autoRedefine/>
    <w:uiPriority w:val="39"/>
    <w:unhideWhenUsed/>
    <w:rsid w:val="00FA4108"/>
    <w:pPr>
      <w:spacing w:after="100" w:line="259" w:lineRule="auto"/>
      <w:ind w:left="880"/>
      <w:jc w:val="both"/>
    </w:pPr>
    <w:rPr>
      <w:rFonts w:eastAsiaTheme="minorEastAsia"/>
      <w:lang w:eastAsia="en-GB"/>
    </w:rPr>
  </w:style>
  <w:style w:type="paragraph" w:styleId="TOC6">
    <w:name w:val="toc 6"/>
    <w:basedOn w:val="Normal"/>
    <w:next w:val="Normal"/>
    <w:autoRedefine/>
    <w:uiPriority w:val="39"/>
    <w:unhideWhenUsed/>
    <w:rsid w:val="00FA4108"/>
    <w:pPr>
      <w:spacing w:after="100" w:line="259" w:lineRule="auto"/>
      <w:ind w:left="1100"/>
      <w:jc w:val="both"/>
    </w:pPr>
    <w:rPr>
      <w:rFonts w:eastAsiaTheme="minorEastAsia"/>
      <w:lang w:eastAsia="en-GB"/>
    </w:rPr>
  </w:style>
  <w:style w:type="paragraph" w:styleId="TOC7">
    <w:name w:val="toc 7"/>
    <w:basedOn w:val="Normal"/>
    <w:next w:val="Normal"/>
    <w:autoRedefine/>
    <w:uiPriority w:val="39"/>
    <w:unhideWhenUsed/>
    <w:rsid w:val="00FA4108"/>
    <w:pPr>
      <w:spacing w:after="100" w:line="259" w:lineRule="auto"/>
      <w:ind w:left="1320"/>
      <w:jc w:val="both"/>
    </w:pPr>
    <w:rPr>
      <w:rFonts w:eastAsiaTheme="minorEastAsia"/>
      <w:lang w:eastAsia="en-GB"/>
    </w:rPr>
  </w:style>
  <w:style w:type="paragraph" w:styleId="TOC8">
    <w:name w:val="toc 8"/>
    <w:basedOn w:val="Normal"/>
    <w:next w:val="Normal"/>
    <w:autoRedefine/>
    <w:uiPriority w:val="39"/>
    <w:unhideWhenUsed/>
    <w:rsid w:val="00FA4108"/>
    <w:pPr>
      <w:spacing w:after="100" w:line="259" w:lineRule="auto"/>
      <w:ind w:left="1540"/>
      <w:jc w:val="both"/>
    </w:pPr>
    <w:rPr>
      <w:rFonts w:eastAsiaTheme="minorEastAsia"/>
      <w:lang w:eastAsia="en-GB"/>
    </w:rPr>
  </w:style>
  <w:style w:type="paragraph" w:styleId="TOC9">
    <w:name w:val="toc 9"/>
    <w:basedOn w:val="Normal"/>
    <w:next w:val="Normal"/>
    <w:autoRedefine/>
    <w:uiPriority w:val="39"/>
    <w:unhideWhenUsed/>
    <w:rsid w:val="00FA4108"/>
    <w:pPr>
      <w:spacing w:after="100" w:line="259" w:lineRule="auto"/>
      <w:ind w:left="1760"/>
      <w:jc w:val="both"/>
    </w:pPr>
    <w:rPr>
      <w:rFonts w:eastAsiaTheme="minorEastAsia"/>
      <w:lang w:eastAsia="en-GB"/>
    </w:rPr>
  </w:style>
  <w:style w:type="table" w:styleId="ListTable6Colorful">
    <w:name w:val="List Table 6 Colorful"/>
    <w:basedOn w:val="TableNormal"/>
    <w:uiPriority w:val="51"/>
    <w:rsid w:val="00FA41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4">
    <w:name w:val="List Table 6 Colorful Accent 4"/>
    <w:basedOn w:val="TableNormal"/>
    <w:uiPriority w:val="51"/>
    <w:rsid w:val="00FA410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
    <w:name w:val="List Table 1 Light"/>
    <w:basedOn w:val="TableNormal"/>
    <w:uiPriority w:val="46"/>
    <w:rsid w:val="00FA41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FA41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4">
    <w:name w:val="Grid Table 6 Colorful Accent 4"/>
    <w:basedOn w:val="TableNormal"/>
    <w:uiPriority w:val="51"/>
    <w:rsid w:val="00FA41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1">
    <w:name w:val="List Table 1 Light Accent 1"/>
    <w:basedOn w:val="TableNormal"/>
    <w:uiPriority w:val="46"/>
    <w:rsid w:val="00FA410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4">
    <w:name w:val="Grid Table 7 Colorful Accent 4"/>
    <w:basedOn w:val="TableNormal"/>
    <w:uiPriority w:val="52"/>
    <w:rsid w:val="00FA41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6Colorful">
    <w:name w:val="Grid Table 6 Colorful"/>
    <w:basedOn w:val="TableNormal"/>
    <w:uiPriority w:val="51"/>
    <w:rsid w:val="00FA41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FA41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FA41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FA4108"/>
    <w:rPr>
      <w:color w:val="2B579A"/>
      <w:shd w:val="clear" w:color="auto" w:fill="E1DFDD"/>
    </w:rPr>
  </w:style>
  <w:style w:type="table" w:styleId="PlainTable5">
    <w:name w:val="Plain Table 5"/>
    <w:basedOn w:val="TableNormal"/>
    <w:uiPriority w:val="45"/>
    <w:rsid w:val="00FA41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jx-char">
    <w:name w:val="mjx-char"/>
    <w:basedOn w:val="DefaultParagraphFont"/>
    <w:rsid w:val="00FA4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7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16/j.bpj.2014.05.024" TargetMode="External"/><Relationship Id="rId39" Type="http://schemas.openxmlformats.org/officeDocument/2006/relationships/hyperlink" Target="https://doi.org/10.1098/rsta.2013.0389" TargetMode="External"/><Relationship Id="rId21" Type="http://schemas.openxmlformats.org/officeDocument/2006/relationships/image" Target="media/image9.png"/><Relationship Id="rId34" Type="http://schemas.openxmlformats.org/officeDocument/2006/relationships/hyperlink" Target="http://www.ncbi.nlm.nih.gov/pmc/articles/PMC1484338/" TargetMode="External"/><Relationship Id="rId42" Type="http://schemas.openxmlformats.org/officeDocument/2006/relationships/hyperlink" Target="https://doi.org/10.5254/1.3547969" TargetMode="External"/><Relationship Id="rId47" Type="http://schemas.openxmlformats.org/officeDocument/2006/relationships/hyperlink" Target="https://www.mdpi.com/1422-0067/13/12/16346" TargetMode="External"/><Relationship Id="rId50" Type="http://schemas.openxmlformats.org/officeDocument/2006/relationships/hyperlink" Target="https://doi.org/10.1016/j.chom.2010.12.003" TargetMode="External"/><Relationship Id="rId55" Type="http://schemas.openxmlformats.org/officeDocument/2006/relationships/hyperlink" Target="https://doi.org/10.1016/j.jbiomech.2015.11.05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i.org/10.1371/journal.pcbi.1005790" TargetMode="External"/><Relationship Id="rId11" Type="http://schemas.openxmlformats.org/officeDocument/2006/relationships/hyperlink" Target="mailto:cmsosa@mubas.ac.mw" TargetMode="External"/><Relationship Id="rId24" Type="http://schemas.openxmlformats.org/officeDocument/2006/relationships/hyperlink" Target="https://doi.org/10.1007/s10867-017-9463-6" TargetMode="External"/><Relationship Id="rId32" Type="http://schemas.openxmlformats.org/officeDocument/2006/relationships/hyperlink" Target="https://doi.org/10.1016/j.ijpara.2008.09.007" TargetMode="External"/><Relationship Id="rId37" Type="http://schemas.openxmlformats.org/officeDocument/2006/relationships/hyperlink" Target="https://doi.org/10.1016/j.tips.2015.10.005" TargetMode="External"/><Relationship Id="rId40" Type="http://schemas.openxmlformats.org/officeDocument/2006/relationships/hyperlink" Target="https://doi.org/10.1007/s12013-016-0755-4" TargetMode="External"/><Relationship Id="rId45" Type="http://schemas.openxmlformats.org/officeDocument/2006/relationships/hyperlink" Target="https://doi.org/https://doi.org/10.1016/j.jmbbm.2023.105685" TargetMode="External"/><Relationship Id="rId53" Type="http://schemas.openxmlformats.org/officeDocument/2006/relationships/hyperlink" Target="https://doi.org/10.1016/j.proeng.2011.04.267"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i.org/10.25375/uct.28263767" TargetMode="External"/><Relationship Id="rId27" Type="http://schemas.openxmlformats.org/officeDocument/2006/relationships/hyperlink" Target="https://doi.org/10.1053/j.seminhematol.2004.01.002" TargetMode="External"/><Relationship Id="rId30" Type="http://schemas.openxmlformats.org/officeDocument/2006/relationships/hyperlink" Target="https://doi.org/10.1038/nrmicro3138" TargetMode="External"/><Relationship Id="rId35" Type="http://schemas.openxmlformats.org/officeDocument/2006/relationships/hyperlink" Target="https://www.ncbi.nlm.nih.gov/pmc/articles/PMC1484338/pdf/biophysj00708-0016.pdf" TargetMode="External"/><Relationship Id="rId43" Type="http://schemas.openxmlformats.org/officeDocument/2006/relationships/hyperlink" Target="https://doi.org/10.1146/annurev.bb.23.060194.004035" TargetMode="External"/><Relationship Id="rId48" Type="http://schemas.openxmlformats.org/officeDocument/2006/relationships/hyperlink" Target="https://doi.org/10.1016/S0169-4758(00)01664-1" TargetMode="External"/><Relationship Id="rId56" Type="http://schemas.openxmlformats.org/officeDocument/2006/relationships/hyperlink" Target="https://doi.org/10.1007/s11427-011-4152-3" TargetMode="External"/><Relationship Id="rId8" Type="http://schemas.openxmlformats.org/officeDocument/2006/relationships/webSettings" Target="webSettings.xml"/><Relationship Id="rId51" Type="http://schemas.openxmlformats.org/officeDocument/2006/relationships/hyperlink" Target="https://doi.org/10.7554/eLife.21083" TargetMode="External"/><Relationship Id="rId3" Type="http://schemas.openxmlformats.org/officeDocument/2006/relationships/customXml" Target="../customXml/item3.xml"/><Relationship Id="rId12" Type="http://schemas.openxmlformats.org/officeDocument/2006/relationships/hyperlink" Target="mailto:thomas.franz@uct.ac.za" TargetMode="External"/><Relationship Id="rId17" Type="http://schemas.openxmlformats.org/officeDocument/2006/relationships/image" Target="media/image5.png"/><Relationship Id="rId25" Type="http://schemas.openxmlformats.org/officeDocument/2006/relationships/hyperlink" Target="https://doi.org/https://doi.org/10.1016/j.cma.2017.10.004" TargetMode="External"/><Relationship Id="rId33" Type="http://schemas.openxmlformats.org/officeDocument/2006/relationships/hyperlink" Target="https://doi.org/10.1093/mnras/181.3.375" TargetMode="External"/><Relationship Id="rId38" Type="http://schemas.openxmlformats.org/officeDocument/2006/relationships/hyperlink" Target="https://doi.org/10.1007/s40846-016-0132-1" TargetMode="External"/><Relationship Id="rId46" Type="http://schemas.openxmlformats.org/officeDocument/2006/relationships/hyperlink" Target="https://doi.org/https://doi.org/10.1016/0022-5096(78)90012-1"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doi.org/10.1016/j.jbiomech.2004.12.008" TargetMode="External"/><Relationship Id="rId54" Type="http://schemas.openxmlformats.org/officeDocument/2006/relationships/hyperlink" Target="https://doi.org/10.1080/00221686.2015.111920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figshare.com/s/a5c508ec78a4af853be6" TargetMode="External"/><Relationship Id="rId28" Type="http://schemas.openxmlformats.org/officeDocument/2006/relationships/hyperlink" Target="https://doi.org/https://doi.org/10.1016/0026-2862(72)90069-6" TargetMode="External"/><Relationship Id="rId36" Type="http://schemas.openxmlformats.org/officeDocument/2006/relationships/hyperlink" Target="https://doi.org/10.1073/pnas.1620843114" TargetMode="External"/><Relationship Id="rId49" Type="http://schemas.openxmlformats.org/officeDocument/2006/relationships/hyperlink" Target="https://doi.org/https://doi.org/10.1016/S1286-4579(00)01301-0" TargetMode="External"/><Relationship Id="rId57" Type="http://schemas.openxmlformats.org/officeDocument/2006/relationships/hyperlink" Target="https://doi.org/10.1038/srep19766" TargetMode="External"/><Relationship Id="rId10" Type="http://schemas.openxmlformats.org/officeDocument/2006/relationships/endnotes" Target="endnotes.xml"/><Relationship Id="rId31" Type="http://schemas.openxmlformats.org/officeDocument/2006/relationships/hyperlink" Target="https://doi.org/10.1038/s41467-021-23626-7" TargetMode="External"/><Relationship Id="rId44" Type="http://schemas.openxmlformats.org/officeDocument/2006/relationships/hyperlink" Target="https://doi.org/https://doi.org/10.1016/0010-4655(88)90026-4" TargetMode="External"/><Relationship Id="rId52" Type="http://schemas.openxmlformats.org/officeDocument/2006/relationships/hyperlink" Target="https://doi.org/10.1364/BOE.8.0003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6EFDDBE5914458194869CA29C4304" ma:contentTypeVersion="19" ma:contentTypeDescription="Create a new document." ma:contentTypeScope="" ma:versionID="18290f850e74177e64e059a2e5e44361">
  <xsd:schema xmlns:xsd="http://www.w3.org/2001/XMLSchema" xmlns:xs="http://www.w3.org/2001/XMLSchema" xmlns:p="http://schemas.microsoft.com/office/2006/metadata/properties" xmlns:ns2="3cb052ff-e276-421d-84e6-c60fa56521b8" xmlns:ns3="a2930653-6e41-42a9-a9a3-ba52e4c4a220" targetNamespace="http://schemas.microsoft.com/office/2006/metadata/properties" ma:root="true" ma:fieldsID="39d53635b38dd23a4a95d793376af082" ns2:_="" ns3:_="">
    <xsd:import namespace="3cb052ff-e276-421d-84e6-c60fa56521b8"/>
    <xsd:import namespace="a2930653-6e41-42a9-a9a3-ba52e4c4a2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052ff-e276-421d-84e6-c60fa56521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7ba4c9-894a-4fdd-9126-f7474f9f26e3}" ma:internalName="TaxCatchAll" ma:showField="CatchAllData" ma:web="3cb052ff-e276-421d-84e6-c60fa56521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930653-6e41-42a9-a9a3-ba52e4c4a2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47c689-50bb-4dac-a5df-ea65e8388f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930653-6e41-42a9-a9a3-ba52e4c4a220">
      <Terms xmlns="http://schemas.microsoft.com/office/infopath/2007/PartnerControls"/>
    </lcf76f155ced4ddcb4097134ff3c332f>
    <TaxCatchAll xmlns="3cb052ff-e276-421d-84e6-c60fa56521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A9F27-AB1D-4330-8293-273C16AFA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052ff-e276-421d-84e6-c60fa56521b8"/>
    <ds:schemaRef ds:uri="a2930653-6e41-42a9-a9a3-ba52e4c4a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6458A-2EAD-4254-8889-E7490D3053B4}">
  <ds:schemaRefs>
    <ds:schemaRef ds:uri="http://schemas.microsoft.com/office/2006/metadata/properties"/>
    <ds:schemaRef ds:uri="http://schemas.microsoft.com/office/infopath/2007/PartnerControls"/>
    <ds:schemaRef ds:uri="a2930653-6e41-42a9-a9a3-ba52e4c4a220"/>
    <ds:schemaRef ds:uri="3cb052ff-e276-421d-84e6-c60fa56521b8"/>
  </ds:schemaRefs>
</ds:datastoreItem>
</file>

<file path=customXml/itemProps3.xml><?xml version="1.0" encoding="utf-8"?>
<ds:datastoreItem xmlns:ds="http://schemas.openxmlformats.org/officeDocument/2006/customXml" ds:itemID="{A14E3866-1176-493C-B88B-186E746DC1B6}">
  <ds:schemaRefs>
    <ds:schemaRef ds:uri="http://schemas.microsoft.com/sharepoint/v3/contenttype/forms"/>
  </ds:schemaRefs>
</ds:datastoreItem>
</file>

<file path=customXml/itemProps4.xml><?xml version="1.0" encoding="utf-8"?>
<ds:datastoreItem xmlns:ds="http://schemas.openxmlformats.org/officeDocument/2006/customXml" ds:itemID="{669A020C-A1C0-4EE3-AE9E-054EEDB2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11472</Words>
  <Characters>64736</Characters>
  <Application>Microsoft Office Word</Application>
  <DocSecurity>0</DocSecurity>
  <Lines>1109</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76017</CharactersWithSpaces>
  <SharedDoc>false</SharedDoc>
  <HLinks>
    <vt:vector size="36" baseType="variant">
      <vt:variant>
        <vt:i4>8126588</vt:i4>
      </vt:variant>
      <vt:variant>
        <vt:i4>539</vt:i4>
      </vt:variant>
      <vt:variant>
        <vt:i4>0</vt:i4>
      </vt:variant>
      <vt:variant>
        <vt:i4>5</vt:i4>
      </vt:variant>
      <vt:variant>
        <vt:lpwstr>https://figshare.com/s/a5c508ec78a4af853be6</vt:lpwstr>
      </vt:variant>
      <vt:variant>
        <vt:lpwstr/>
      </vt:variant>
      <vt:variant>
        <vt:i4>851971</vt:i4>
      </vt:variant>
      <vt:variant>
        <vt:i4>536</vt:i4>
      </vt:variant>
      <vt:variant>
        <vt:i4>0</vt:i4>
      </vt:variant>
      <vt:variant>
        <vt:i4>5</vt:i4>
      </vt:variant>
      <vt:variant>
        <vt:lpwstr>https://doi.org/10.25375/uct.28263767</vt:lpwstr>
      </vt:variant>
      <vt:variant>
        <vt:lpwstr/>
      </vt:variant>
      <vt:variant>
        <vt:i4>4521995</vt:i4>
      </vt:variant>
      <vt:variant>
        <vt:i4>513</vt:i4>
      </vt:variant>
      <vt:variant>
        <vt:i4>0</vt:i4>
      </vt:variant>
      <vt:variant>
        <vt:i4>5</vt:i4>
      </vt:variant>
      <vt:variant>
        <vt:lpwstr/>
      </vt:variant>
      <vt:variant>
        <vt:lpwstr>_ENREF_41</vt:lpwstr>
      </vt:variant>
      <vt:variant>
        <vt:i4>4521995</vt:i4>
      </vt:variant>
      <vt:variant>
        <vt:i4>423</vt:i4>
      </vt:variant>
      <vt:variant>
        <vt:i4>0</vt:i4>
      </vt:variant>
      <vt:variant>
        <vt:i4>5</vt:i4>
      </vt:variant>
      <vt:variant>
        <vt:lpwstr/>
      </vt:variant>
      <vt:variant>
        <vt:lpwstr>_ENREF_41</vt:lpwstr>
      </vt:variant>
      <vt:variant>
        <vt:i4>4063247</vt:i4>
      </vt:variant>
      <vt:variant>
        <vt:i4>3</vt:i4>
      </vt:variant>
      <vt:variant>
        <vt:i4>0</vt:i4>
      </vt:variant>
      <vt:variant>
        <vt:i4>5</vt:i4>
      </vt:variant>
      <vt:variant>
        <vt:lpwstr>mailto:thomas.franz@uct.ac.za</vt:lpwstr>
      </vt:variant>
      <vt:variant>
        <vt:lpwstr/>
      </vt:variant>
      <vt:variant>
        <vt:i4>7667738</vt:i4>
      </vt:variant>
      <vt:variant>
        <vt:i4>0</vt:i4>
      </vt:variant>
      <vt:variant>
        <vt:i4>0</vt:i4>
      </vt:variant>
      <vt:variant>
        <vt:i4>5</vt:i4>
      </vt:variant>
      <vt:variant>
        <vt:lpwstr>mailto:cmsosa@mubas.ac.mw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Thomas Franz</cp:lastModifiedBy>
  <cp:revision>4</cp:revision>
  <dcterms:created xsi:type="dcterms:W3CDTF">2026-02-06T12:55:00Z</dcterms:created>
  <dcterms:modified xsi:type="dcterms:W3CDTF">2026-03-23T13:59:00Z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0x0101000386EFDDBE5914458194869CA29C4304</vt:lpwstr>
  </property>
</Properties>
</file>