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86C5C" w14:textId="2B141462" w:rsidR="006270B3" w:rsidRDefault="00C54928" w:rsidP="00BA2412">
      <w:pPr>
        <w:pStyle w:val="01Title"/>
      </w:pPr>
      <w:bookmarkStart w:id="0" w:name="_Hlk215768308"/>
      <w:bookmarkStart w:id="1" w:name="_GoBack"/>
      <w:bookmarkEnd w:id="1"/>
      <w:r>
        <w:t xml:space="preserve">Coherent all-optical </w:t>
      </w:r>
      <w:r w:rsidR="00C25F16">
        <w:t xml:space="preserve">tuning </w:t>
      </w:r>
      <w:r>
        <w:t>of</w:t>
      </w:r>
      <w:r w:rsidR="00C25F16">
        <w:t xml:space="preserve"> large-area</w:t>
      </w:r>
      <w:r>
        <w:t xml:space="preserve"> phase-gradient</w:t>
      </w:r>
      <w:r w:rsidR="00C25F16">
        <w:t xml:space="preserve"> </w:t>
      </w:r>
      <w:r>
        <w:t>metasurface</w:t>
      </w:r>
      <w:bookmarkEnd w:id="0"/>
    </w:p>
    <w:p w14:paraId="43A1E2EF" w14:textId="5D87A1D1" w:rsidR="00497360" w:rsidRDefault="00E830ED" w:rsidP="00974BEF">
      <w:pPr>
        <w:pStyle w:val="02Author"/>
        <w:rPr>
          <w:vertAlign w:val="superscript"/>
        </w:rPr>
      </w:pPr>
      <w:r>
        <w:t>Zhiping He</w:t>
      </w:r>
      <w:r w:rsidR="00497360">
        <w:t>,</w:t>
      </w:r>
      <w:r w:rsidR="00497360">
        <w:rPr>
          <w:vertAlign w:val="superscript"/>
        </w:rPr>
        <w:t>1</w:t>
      </w:r>
      <w:r w:rsidR="001C69F4">
        <w:rPr>
          <w:vertAlign w:val="superscript"/>
        </w:rPr>
        <w:t>,</w:t>
      </w:r>
      <w:r>
        <w:rPr>
          <w:rFonts w:cs="Arial"/>
          <w:vertAlign w:val="superscript"/>
        </w:rPr>
        <w:t>3</w:t>
      </w:r>
      <w:r w:rsidR="00497360">
        <w:t xml:space="preserve"> </w:t>
      </w:r>
      <w:r>
        <w:t>Xu Fang</w:t>
      </w:r>
      <w:r w:rsidR="00497360">
        <w:t>,</w:t>
      </w:r>
      <w:proofErr w:type="gramStart"/>
      <w:r w:rsidR="00497360">
        <w:rPr>
          <w:vertAlign w:val="superscript"/>
        </w:rPr>
        <w:t>2</w:t>
      </w:r>
      <w:r w:rsidR="008A25B5">
        <w:rPr>
          <w:vertAlign w:val="superscript"/>
          <w:lang w:eastAsia="zh-CN"/>
        </w:rPr>
        <w:t>,*</w:t>
      </w:r>
      <w:proofErr w:type="gramEnd"/>
      <w:r w:rsidR="00497360">
        <w:t xml:space="preserve"> and </w:t>
      </w:r>
      <w:proofErr w:type="spellStart"/>
      <w:r>
        <w:t>Juejun</w:t>
      </w:r>
      <w:proofErr w:type="spellEnd"/>
      <w:r>
        <w:t xml:space="preserve"> Hu</w:t>
      </w:r>
      <w:bookmarkStart w:id="2" w:name="_Hlk173847223"/>
      <w:r>
        <w:rPr>
          <w:vertAlign w:val="superscript"/>
        </w:rPr>
        <w:t>3</w:t>
      </w:r>
      <w:bookmarkEnd w:id="2"/>
    </w:p>
    <w:p w14:paraId="348BB8AD" w14:textId="75D36DB1" w:rsidR="00497360" w:rsidRDefault="00497360" w:rsidP="00497360">
      <w:pPr>
        <w:pStyle w:val="03AuthorAffiliation"/>
      </w:pPr>
      <w:r>
        <w:rPr>
          <w:vertAlign w:val="superscript"/>
        </w:rPr>
        <w:t>1</w:t>
      </w:r>
      <w:r w:rsidR="00E830ED" w:rsidRPr="00E830ED">
        <w:t>Department of Electrical Engineering and Computer Science, Massachusetts Institute of Technology, Cambridge, Massachusetts 02139, USA</w:t>
      </w:r>
    </w:p>
    <w:p w14:paraId="5BF2D9B9" w14:textId="5143F228" w:rsidR="00E830ED" w:rsidRDefault="00497360" w:rsidP="00E830ED">
      <w:pPr>
        <w:pStyle w:val="03AuthorAffiliation"/>
      </w:pPr>
      <w:r>
        <w:rPr>
          <w:vertAlign w:val="superscript"/>
        </w:rPr>
        <w:t>2</w:t>
      </w:r>
      <w:r w:rsidR="00E830ED" w:rsidRPr="00E830ED">
        <w:t>School of Electronics and Computer Science, University of Southampton, SO17 1BJ, UK</w:t>
      </w:r>
    </w:p>
    <w:p w14:paraId="36ADB9AE" w14:textId="6199C390" w:rsidR="00E830ED" w:rsidRDefault="00E830ED" w:rsidP="00E830ED">
      <w:pPr>
        <w:pStyle w:val="03AuthorAffiliation"/>
      </w:pPr>
      <w:r>
        <w:rPr>
          <w:vertAlign w:val="superscript"/>
        </w:rPr>
        <w:t>3</w:t>
      </w:r>
      <w:r w:rsidRPr="00E830ED">
        <w:t>Department of Materials Science and Engineering, Massachusetts Institute of Technology, Cambridge, Massachusetts 02139, USA</w:t>
      </w:r>
    </w:p>
    <w:p w14:paraId="0EF8C28E" w14:textId="39BC6892" w:rsidR="00497360" w:rsidRDefault="00497360" w:rsidP="00497360">
      <w:pPr>
        <w:pStyle w:val="04Email"/>
      </w:pPr>
      <w:r w:rsidRPr="00497360">
        <w:t>*</w:t>
      </w:r>
      <w:r w:rsidR="008A25B5">
        <w:t>x</w:t>
      </w:r>
      <w:r w:rsidR="008A25B5" w:rsidRPr="008A25B5">
        <w:t>.</w:t>
      </w:r>
      <w:r w:rsidR="008A25B5">
        <w:t>f</w:t>
      </w:r>
      <w:r w:rsidR="008A25B5" w:rsidRPr="008A25B5">
        <w:t>ang@soton.ac.uk</w:t>
      </w:r>
    </w:p>
    <w:p w14:paraId="784C8851" w14:textId="02254583" w:rsidR="00497360" w:rsidRDefault="00497360" w:rsidP="008308B6">
      <w:pPr>
        <w:pStyle w:val="09BodyFirstParagraph"/>
      </w:pPr>
      <w:r w:rsidRPr="00827636">
        <w:rPr>
          <w:rFonts w:cs="Times New Roman"/>
          <w:b/>
        </w:rPr>
        <w:t>Abstract:</w:t>
      </w:r>
      <w:r w:rsidRPr="00437F52">
        <w:t xml:space="preserve"> </w:t>
      </w:r>
      <w:r w:rsidR="0084187E">
        <w:t>Tunable a</w:t>
      </w:r>
      <w:r w:rsidR="0084187E" w:rsidRPr="0084187E">
        <w:t>ctive metasurfaces have become a major research focus</w:t>
      </w:r>
      <w:r w:rsidR="0084187E">
        <w:t xml:space="preserve"> in recent years</w:t>
      </w:r>
      <w:r w:rsidR="0084187E" w:rsidRPr="0084187E">
        <w:t>. Among tuning mechanisms, all-optical coherent control stands out because it requires no material or geometric change, enabling low-energy, interference-based modulation of amplitude, phase, and polarization in ultrathin devices. However, when applied to phase-gradient metasurfaces, coherent control has been limited to small apertures effectively confined to a single Fresnel zone, leading to large divergence and degraded beam quality.</w:t>
      </w:r>
      <w:r w:rsidR="0033166D">
        <w:t xml:space="preserve"> Here w</w:t>
      </w:r>
      <w:r w:rsidR="0033166D" w:rsidRPr="0033166D">
        <w:t>e propose and numerically validate a scalable method that enables large-area coherent control. The key idea is to use coherent illumination to tune the phase gradient within each Fresnel zone while a direct</w:t>
      </w:r>
      <w:r w:rsidR="007B65D5">
        <w:t xml:space="preserve"> </w:t>
      </w:r>
      <w:r w:rsidR="0033166D" w:rsidRPr="0033166D">
        <w:t>search algorithm optimizes zone-by-zone parameters to meet system-level targets. Using this principle, we demonstrate continuous tuning of a large-area metasurface</w:t>
      </w:r>
      <w:r w:rsidR="000769FF">
        <w:t xml:space="preserve"> for</w:t>
      </w:r>
      <w:r w:rsidR="0033166D" w:rsidRPr="0033166D">
        <w:t xml:space="preserve"> continuous beam-steering without per-meta-atom phase actuation. The same framework applies broadly to continuously tunable phase-gradient optics, including varifocal </w:t>
      </w:r>
      <w:proofErr w:type="spellStart"/>
      <w:r w:rsidR="0033166D" w:rsidRPr="0033166D">
        <w:t>metalenses</w:t>
      </w:r>
      <w:proofErr w:type="spellEnd"/>
      <w:r w:rsidR="0033166D" w:rsidRPr="0033166D">
        <w:t xml:space="preserve">, parfocal zoom </w:t>
      </w:r>
      <w:proofErr w:type="spellStart"/>
      <w:r w:rsidR="0033166D" w:rsidRPr="0033166D">
        <w:t>metalenses</w:t>
      </w:r>
      <w:proofErr w:type="spellEnd"/>
      <w:r w:rsidR="0033166D" w:rsidRPr="0033166D">
        <w:t>, tunable axicons, and related dynamic focusing elements.</w:t>
      </w:r>
    </w:p>
    <w:p w14:paraId="76EF68E4" w14:textId="331C9688" w:rsidR="00CD0466" w:rsidRDefault="00497360" w:rsidP="00CD0466">
      <w:pPr>
        <w:pStyle w:val="08SectionHeader10"/>
        <w:numPr>
          <w:ilvl w:val="0"/>
          <w:numId w:val="5"/>
        </w:numPr>
      </w:pPr>
      <w:r>
        <w:t>Introduction</w:t>
      </w:r>
    </w:p>
    <w:p w14:paraId="6AC7B3EC" w14:textId="28CD4D99" w:rsidR="00DA1060" w:rsidRDefault="00FF04F7" w:rsidP="00DA1060">
      <w:pPr>
        <w:pStyle w:val="09BodyFirstParagraph"/>
      </w:pPr>
      <w:r w:rsidRPr="00FF04F7">
        <w:t>Active metasurfaces can be reconfigured through a variety of mechanisms, including thermo-optic heating</w:t>
      </w:r>
      <w:r w:rsidR="000827DF">
        <w:t xml:space="preserve"> </w:t>
      </w:r>
      <w:sdt>
        <w:sdtPr>
          <w:rPr>
            <w:color w:val="000000"/>
          </w:rPr>
          <w:tag w:val="MENDELEY_CITATION_v3_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"/>
          <w:id w:val="-214662395"/>
          <w:placeholder>
            <w:docPart w:val="DefaultPlaceholder_-1854013440"/>
          </w:placeholder>
        </w:sdtPr>
        <w:sdtEndPr/>
        <w:sdtContent>
          <w:r w:rsidR="000626F4" w:rsidRPr="000626F4">
            <w:rPr>
              <w:color w:val="000000"/>
            </w:rPr>
            <w:t>[1,2]</w:t>
          </w:r>
        </w:sdtContent>
      </w:sdt>
      <w:r w:rsidRPr="00FF04F7">
        <w:t>, electro-optic effects</w:t>
      </w:r>
      <w:r w:rsidR="00671A15">
        <w:t xml:space="preserve"> </w:t>
      </w:r>
      <w:sdt>
        <w:sdtPr>
          <w:rPr>
            <w:color w:val="000000"/>
          </w:rPr>
          <w:tag w:val="MENDELEY_CITATION_v3_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"/>
          <w:id w:val="600766341"/>
          <w:placeholder>
            <w:docPart w:val="DefaultPlaceholder_-1854013440"/>
          </w:placeholder>
        </w:sdtPr>
        <w:sdtEndPr/>
        <w:sdtContent>
          <w:r w:rsidR="000626F4" w:rsidRPr="000626F4">
            <w:rPr>
              <w:color w:val="000000"/>
            </w:rPr>
            <w:t>[3,4]</w:t>
          </w:r>
        </w:sdtContent>
      </w:sdt>
      <w:r w:rsidRPr="00FF04F7">
        <w:t>, free-carrier injection</w:t>
      </w:r>
      <w:r w:rsidR="0070565E">
        <w:t xml:space="preserve"> </w:t>
      </w:r>
      <w:sdt>
        <w:sdtPr>
          <w:rPr>
            <w:color w:val="000000"/>
          </w:rPr>
          <w:tag w:val="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"/>
          <w:id w:val="-313801561"/>
          <w:placeholder>
            <w:docPart w:val="DefaultPlaceholder_-1854013440"/>
          </w:placeholder>
        </w:sdtPr>
        <w:sdtEndPr/>
        <w:sdtContent>
          <w:r w:rsidR="000626F4" w:rsidRPr="000626F4">
            <w:rPr>
              <w:color w:val="000000"/>
            </w:rPr>
            <w:t>[5,6]</w:t>
          </w:r>
        </w:sdtContent>
      </w:sdt>
      <w:r w:rsidRPr="00FF04F7">
        <w:t>, liquid-crystal reorientation</w:t>
      </w:r>
      <w:r w:rsidR="000A6240">
        <w:t xml:space="preserve"> </w:t>
      </w:r>
      <w:sdt>
        <w:sdtPr>
          <w:rPr>
            <w:color w:val="000000"/>
          </w:rPr>
          <w:tag w:val="MENDELEY_CITATION_v3_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"/>
          <w:id w:val="1195730186"/>
          <w:placeholder>
            <w:docPart w:val="DefaultPlaceholder_-1854013440"/>
          </w:placeholder>
        </w:sdtPr>
        <w:sdtEndPr/>
        <w:sdtContent>
          <w:r w:rsidR="000626F4" w:rsidRPr="000626F4">
            <w:rPr>
              <w:color w:val="000000"/>
            </w:rPr>
            <w:t>[7–9]</w:t>
          </w:r>
        </w:sdtContent>
      </w:sdt>
      <w:r w:rsidRPr="00FF04F7">
        <w:t>, phase</w:t>
      </w:r>
      <w:r w:rsidR="005B463A">
        <w:t xml:space="preserve"> transition in various materials </w:t>
      </w:r>
      <w:sdt>
        <w:sdtPr>
          <w:rPr>
            <w:color w:val="000000"/>
          </w:rPr>
          <w:tag w:val="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"/>
          <w:id w:val="1668663690"/>
          <w:placeholder>
            <w:docPart w:val="DefaultPlaceholder_-1854013440"/>
          </w:placeholder>
        </w:sdtPr>
        <w:sdtEndPr/>
        <w:sdtContent>
          <w:r w:rsidR="000626F4" w:rsidRPr="000626F4">
            <w:rPr>
              <w:color w:val="000000"/>
            </w:rPr>
            <w:t>[10–13]</w:t>
          </w:r>
        </w:sdtContent>
      </w:sdt>
      <w:r w:rsidRPr="00FF04F7">
        <w:t>, and mechanical actuation via MEMS</w:t>
      </w:r>
      <w:r w:rsidR="00ED2252">
        <w:t xml:space="preserve"> </w:t>
      </w:r>
      <w:sdt>
        <w:sdtPr>
          <w:rPr>
            <w:color w:val="000000"/>
          </w:rPr>
          <w:tag w:val="MENDELEY_CITATION_v3_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"/>
          <w:id w:val="2118708295"/>
          <w:placeholder>
            <w:docPart w:val="DefaultPlaceholder_-1854013440"/>
          </w:placeholder>
        </w:sdtPr>
        <w:sdtEndPr/>
        <w:sdtContent>
          <w:r w:rsidR="000626F4" w:rsidRPr="000626F4">
            <w:rPr>
              <w:color w:val="000000"/>
            </w:rPr>
            <w:t>[14]</w:t>
          </w:r>
        </w:sdtContent>
      </w:sdt>
      <w:r w:rsidRPr="00FF04F7">
        <w:t xml:space="preserve"> or elastomeric strain</w:t>
      </w:r>
      <w:r w:rsidR="00383208">
        <w:t xml:space="preserve"> </w:t>
      </w:r>
      <w:sdt>
        <w:sdtPr>
          <w:rPr>
            <w:color w:val="000000"/>
          </w:rPr>
          <w:tag w:val="MENDELEY_CITATION_v3_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"/>
          <w:id w:val="635844905"/>
          <w:placeholder>
            <w:docPart w:val="DefaultPlaceholder_-1854013440"/>
          </w:placeholder>
        </w:sdtPr>
        <w:sdtEndPr/>
        <w:sdtContent>
          <w:r w:rsidR="000626F4" w:rsidRPr="000626F4">
            <w:rPr>
              <w:color w:val="000000"/>
            </w:rPr>
            <w:t>[15]</w:t>
          </w:r>
        </w:sdtContent>
      </w:sdt>
      <w:r w:rsidRPr="00FF04F7">
        <w:t xml:space="preserve">. Among these, </w:t>
      </w:r>
      <w:r w:rsidRPr="00A247FC">
        <w:t>coherent control</w:t>
      </w:r>
      <w:r w:rsidRPr="00FF04F7">
        <w:t xml:space="preserve"> uses interference between phase-locked beams to program an otherwise static nanostructure</w:t>
      </w:r>
      <w:r w:rsidR="002E38CF">
        <w:t xml:space="preserve">, </w:t>
      </w:r>
      <w:r w:rsidRPr="00FF04F7">
        <w:t>tuning effective amplitude, phase, polarization, and absorption without altering geometry or material properties</w:t>
      </w:r>
      <w:r w:rsidR="00C35302">
        <w:t xml:space="preserve"> </w:t>
      </w:r>
      <w:sdt>
        <w:sdtPr>
          <w:rPr>
            <w:color w:val="000000"/>
          </w:rPr>
          <w:tag w:val="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"/>
          <w:id w:val="-947081190"/>
          <w:placeholder>
            <w:docPart w:val="DefaultPlaceholder_-1854013440"/>
          </w:placeholder>
        </w:sdtPr>
        <w:sdtEndPr/>
        <w:sdtContent>
          <w:r w:rsidR="000626F4" w:rsidRPr="000626F4">
            <w:rPr>
              <w:color w:val="000000"/>
            </w:rPr>
            <w:t>[16–20]</w:t>
          </w:r>
        </w:sdtContent>
      </w:sdt>
      <w:r w:rsidRPr="00FF04F7">
        <w:t xml:space="preserve">. </w:t>
      </w:r>
      <w:r w:rsidR="00A54727">
        <w:t>It</w:t>
      </w:r>
      <w:r w:rsidRPr="00FF04F7">
        <w:t xml:space="preserve"> offer</w:t>
      </w:r>
      <w:r w:rsidR="00A54727">
        <w:t>s</w:t>
      </w:r>
      <w:bookmarkStart w:id="3" w:name="_Hlk215834154"/>
      <w:r w:rsidR="00910AD4">
        <w:t xml:space="preserve"> </w:t>
      </w:r>
      <w:bookmarkEnd w:id="3"/>
      <w:r w:rsidRPr="00FF04F7">
        <w:t>low energy overhead since no Joule heating or physical motion is required.</w:t>
      </w:r>
    </w:p>
    <w:p w14:paraId="4F3F57FE" w14:textId="14305E9B" w:rsidR="003D21F7" w:rsidRDefault="003D21F7" w:rsidP="00DA1060">
      <w:pPr>
        <w:pStyle w:val="10BodySubsequentParagraph"/>
      </w:pPr>
      <w:r w:rsidRPr="00FF04F7">
        <w:t>However, when coherent control is applied to phase-gradient metasurfaces, prior demonstrations have been restricted to apertures effectively within a single Fresnel zone</w:t>
      </w:r>
      <w:r>
        <w:t xml:space="preserve"> </w:t>
      </w:r>
      <w:sdt>
        <w:sdtPr>
          <w:rPr>
            <w:color w:val="000000"/>
          </w:rPr>
          <w:tag w:val="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"/>
          <w:id w:val="941336510"/>
          <w:placeholder>
            <w:docPart w:val="C62A4EA355DE4BACB53904AD675B2AE2"/>
          </w:placeholder>
        </w:sdtPr>
        <w:sdtEndPr/>
        <w:sdtContent>
          <w:r w:rsidR="000626F4" w:rsidRPr="000626F4">
            <w:rPr>
              <w:color w:val="000000"/>
            </w:rPr>
            <w:t>[21–23]</w:t>
          </w:r>
        </w:sdtContent>
      </w:sdt>
      <w:r w:rsidRPr="00FF04F7">
        <w:t>, which leads to strong beam divergence and degraded quality along the gradient direction.</w:t>
      </w:r>
      <w:r>
        <w:t xml:space="preserve"> </w:t>
      </w:r>
      <w:r w:rsidRPr="003D21F7">
        <w:t xml:space="preserve">In principle, one might attempt to extend the design periodically to cover a larger area, treating a small coherent-control </w:t>
      </w:r>
      <w:r w:rsidR="00B77B00">
        <w:t>unit</w:t>
      </w:r>
      <w:r w:rsidRPr="003D21F7">
        <w:t xml:space="preserve"> as a repeating </w:t>
      </w:r>
      <w:r w:rsidR="00B77B00">
        <w:t>supercell</w:t>
      </w:r>
      <w:r w:rsidRPr="003D21F7">
        <w:t>. Yet this periodic extension inevitably enforces discrete translational symmetry, which confines the optical response to a set of quantized diffraction orders defined by the grating equation. As a result, the metasurface loses the defining advantage of coherent control—its ability to tune the output angle continuously by varying the phase relation between counter-propagating beams. Instead of smooth beam steering, the output becomes locked to discrete angles associated with each diffraction order, preventing continuous modulation of the far-field direction and fundamentally limiting scalability</w:t>
      </w:r>
      <w:r>
        <w:t>.</w:t>
      </w:r>
    </w:p>
    <w:p w14:paraId="66F9DB1C" w14:textId="52D47A33" w:rsidR="00DA1060" w:rsidRDefault="00687A94" w:rsidP="00DA1060">
      <w:pPr>
        <w:pStyle w:val="10BodySubsequentParagraph"/>
      </w:pPr>
      <w:r w:rsidRPr="00687A94">
        <w:t xml:space="preserve">To address these limitations, we introduce a scalable coherent-control framework based on the concept of a </w:t>
      </w:r>
      <w:r w:rsidRPr="00687A94">
        <w:rPr>
          <w:i/>
          <w:iCs/>
        </w:rPr>
        <w:t>supercell</w:t>
      </w:r>
      <w:r w:rsidRPr="00687A94">
        <w:t xml:space="preserve">—a repeating coherent-control cell that forms the building block of the metasurface. While the metasurface still consists of periodically arranged supercells, we employ spatial light modulators (SLMs) to modulate both the phase and amplitude of the light incident on each supercell. This configuration enables independent tuning of the phase gradient within every supercell, effectively breaking the global periodic symmetry that otherwise </w:t>
      </w:r>
      <w:r w:rsidRPr="00687A94">
        <w:lastRenderedPageBreak/>
        <w:t>constrains the optical response to discrete diffraction orders. Through direct</w:t>
      </w:r>
      <w:r w:rsidR="008450E4">
        <w:t xml:space="preserve"> </w:t>
      </w:r>
      <w:r w:rsidRPr="00687A94">
        <w:t>search optimization of the gradient in each supercell</w:t>
      </w:r>
      <w:r w:rsidR="00BA05AA">
        <w:t xml:space="preserve"> </w:t>
      </w:r>
      <w:sdt>
        <w:sdtPr>
          <w:rPr>
            <w:color w:val="000000"/>
          </w:rPr>
          <w:tag w:val="MENDELEY_CITATION_v3_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"/>
          <w:id w:val="1524671055"/>
          <w:placeholder>
            <w:docPart w:val="DefaultPlaceholder_-1854013440"/>
          </w:placeholder>
        </w:sdtPr>
        <w:sdtEndPr/>
        <w:sdtContent>
          <w:r w:rsidR="000626F4" w:rsidRPr="000626F4">
            <w:rPr>
              <w:color w:val="000000"/>
            </w:rPr>
            <w:t>[24]</w:t>
          </w:r>
        </w:sdtContent>
      </w:sdt>
      <w:r w:rsidRPr="00687A94">
        <w:t>, we achieve continuous tuning across a large-aperture metasurface</w:t>
      </w:r>
      <w:r w:rsidR="00F205BC">
        <w:t xml:space="preserve"> while maintaining </w:t>
      </w:r>
      <w:r w:rsidR="00ED319E">
        <w:t>exceptional</w:t>
      </w:r>
      <w:r w:rsidR="00F205BC">
        <w:t xml:space="preserve"> beam</w:t>
      </w:r>
      <w:r w:rsidR="00ED319E">
        <w:t>forming</w:t>
      </w:r>
      <w:r w:rsidR="00F205BC">
        <w:t xml:space="preserve"> quality</w:t>
      </w:r>
      <w:r w:rsidRPr="00687A94">
        <w:t>.</w:t>
      </w:r>
    </w:p>
    <w:p w14:paraId="40CB9CEB" w14:textId="58280643" w:rsidR="00F205BC" w:rsidRPr="00DA1060" w:rsidRDefault="00F3326A" w:rsidP="00DA1060">
      <w:pPr>
        <w:pStyle w:val="10BodySubsequentParagraph"/>
      </w:pPr>
      <w:r w:rsidRPr="00F3326A">
        <w:t xml:space="preserve">Using beam steering as an example, we demonstrate that this approach yields a substantially wider angular tuning range and higher diffraction efficiency than direct SLM-based modulation of phase and amplitude across each supercell without the coherent-control mechanism. The significance of this result is two-fold. First, it provides a practical route to overcoming the aperture-size limitation inherent in traditional coherent-control metasurfaces, thereby extending coherent control from uniform modulation to spatially varying, phase-gradient modulation—a far more powerful mode of optical functionality. </w:t>
      </w:r>
      <w:r w:rsidR="00A02EE3" w:rsidRPr="00A02EE3">
        <w:t>Second, it defies the conventional wisdom that individual control of every meta-atom is essential for continuous tuning</w:t>
      </w:r>
      <w:r w:rsidR="0074421E">
        <w:t xml:space="preserve"> </w:t>
      </w:r>
      <w:sdt>
        <w:sdtPr>
          <w:rPr>
            <w:color w:val="000000"/>
          </w:rPr>
          <w:tag w:val="MENDELEY_CITATION_v3_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"/>
          <w:id w:val="1729501127"/>
          <w:placeholder>
            <w:docPart w:val="DefaultPlaceholder_-1854013440"/>
          </w:placeholder>
        </w:sdtPr>
        <w:sdtEndPr/>
        <w:sdtContent>
          <w:r w:rsidR="000626F4" w:rsidRPr="000626F4">
            <w:rPr>
              <w:color w:val="000000"/>
            </w:rPr>
            <w:t>[25]</w:t>
          </w:r>
        </w:sdtContent>
      </w:sdt>
      <w:r w:rsidR="00A02EE3" w:rsidRPr="00A02EE3">
        <w:t>. In a large-aperture phase-gradient metasurface, the boundaries between adjacent Fresnel zones shift continuously as the output angle varies. Each time a boundary crosses a meta-atom, a discrete 2π phase jump must be maintained to preserve constructive interference in the far field. This condition dictates that every meta-atom be capable of independent phase adjustment to follow the moving zone structure. Extending the achievable phase coverage beyond 2π</w:t>
      </w:r>
      <w:r w:rsidR="00A02EE3">
        <w:t xml:space="preserve"> (</w:t>
      </w:r>
      <w:r w:rsidR="00A02EE3" w:rsidRPr="00A02EE3">
        <w:t>as practiced in dispersion-engineered metasurfaces</w:t>
      </w:r>
      <w:r w:rsidR="002E30E3">
        <w:t xml:space="preserve"> </w:t>
      </w:r>
      <w:sdt>
        <w:sdtPr>
          <w:rPr>
            <w:color w:val="000000"/>
          </w:rPr>
          <w:tag w:val="MENDELEY_CITATION_v3_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"/>
          <w:id w:val="1388531484"/>
          <w:placeholder>
            <w:docPart w:val="DefaultPlaceholder_-1854013440"/>
          </w:placeholder>
        </w:sdtPr>
        <w:sdtEndPr/>
        <w:sdtContent>
          <w:r w:rsidR="000626F4" w:rsidRPr="000626F4">
            <w:rPr>
              <w:color w:val="000000"/>
            </w:rPr>
            <w:t>[26,27]</w:t>
          </w:r>
        </w:sdtContent>
      </w:sdt>
      <w:r w:rsidR="00A02EE3">
        <w:t xml:space="preserve">) </w:t>
      </w:r>
      <w:r w:rsidR="00A02EE3" w:rsidRPr="00A02EE3">
        <w:t>can partially alleviate this constraint, but the practical range of phase delay remains limited, imposing the same small-aperture restriction observed in achromatic metasurface implementations</w:t>
      </w:r>
      <w:r w:rsidR="0057048A">
        <w:t xml:space="preserve"> </w:t>
      </w:r>
      <w:sdt>
        <w:sdtPr>
          <w:rPr>
            <w:color w:val="000000"/>
          </w:rPr>
          <w:tag w:val="MENDELEY_CITATION_v3_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"/>
          <w:id w:val="553666148"/>
          <w:placeholder>
            <w:docPart w:val="DefaultPlaceholder_-1854013440"/>
          </w:placeholder>
        </w:sdtPr>
        <w:sdtEndPr/>
        <w:sdtContent>
          <w:r w:rsidR="000626F4" w:rsidRPr="000626F4">
            <w:rPr>
              <w:color w:val="000000"/>
            </w:rPr>
            <w:t>[28]</w:t>
          </w:r>
        </w:sdtContent>
      </w:sdt>
      <w:r w:rsidR="00A02EE3" w:rsidRPr="00A02EE3">
        <w:t>. By contrast, our approach tunes the phase gradient within each supercell rather than the absolute phase of individual meta-atoms, enabling continuous large-area control through far simpler and experimentally accessible parameters, such as those available from SLM-based modulation.</w:t>
      </w:r>
      <w:r w:rsidR="00E228BD">
        <w:t xml:space="preserve"> </w:t>
      </w:r>
      <w:r w:rsidR="000D7F5D" w:rsidRPr="000D7F5D">
        <w:t>This phase-gradient modulation strategy is broadly compatible with other active tuning mechanisms</w:t>
      </w:r>
      <w:r w:rsidR="000D7F5D">
        <w:t xml:space="preserve"> </w:t>
      </w:r>
      <w:sdt>
        <w:sdtPr>
          <w:rPr>
            <w:color w:val="000000"/>
          </w:rPr>
          <w:tag w:val="MENDELEY_CITATION_v3_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"/>
          <w:id w:val="-1117989631"/>
          <w:placeholder>
            <w:docPart w:val="DefaultPlaceholder_-1854013440"/>
          </w:placeholder>
        </w:sdtPr>
        <w:sdtEndPr/>
        <w:sdtContent>
          <w:r w:rsidR="000626F4" w:rsidRPr="000626F4">
            <w:rPr>
              <w:color w:val="000000"/>
            </w:rPr>
            <w:t>[29,30]</w:t>
          </w:r>
        </w:sdtContent>
      </w:sdt>
      <w:r w:rsidR="000D7F5D">
        <w:t xml:space="preserve"> </w:t>
      </w:r>
      <w:r w:rsidR="000D7F5D" w:rsidRPr="000D7F5D">
        <w:t>and can similarly overcome aperture-related constraints to realize continuously tunable phase-gradient metasurface optics.</w:t>
      </w:r>
    </w:p>
    <w:p w14:paraId="79BEFDC0" w14:textId="06A6B792" w:rsidR="00CD0466" w:rsidRDefault="005A4680" w:rsidP="00CD0466">
      <w:pPr>
        <w:pStyle w:val="08SectionHeader1"/>
      </w:pPr>
      <w:r>
        <w:t>Method</w:t>
      </w:r>
    </w:p>
    <w:p w14:paraId="05FDC81D" w14:textId="262D7A7E" w:rsidR="00CD0466" w:rsidRPr="00CD0466" w:rsidRDefault="005A4680" w:rsidP="00CD0466">
      <w:pPr>
        <w:pStyle w:val="08SectionHeader2"/>
      </w:pPr>
      <w:r>
        <w:t xml:space="preserve">2.1 </w:t>
      </w:r>
      <w:r w:rsidR="00D2618A">
        <w:t>Device architecture</w:t>
      </w:r>
    </w:p>
    <w:p w14:paraId="73F2C16C" w14:textId="59AB1E7F" w:rsidR="00CD0466" w:rsidRDefault="009F1BE1" w:rsidP="00CD0466">
      <w:pPr>
        <w:pStyle w:val="09BodyFirstParagraph"/>
      </w:pPr>
      <w:r w:rsidRPr="009F1BE1">
        <w:t xml:space="preserve">We adopted the meta-atom design reported by </w:t>
      </w:r>
      <w:proofErr w:type="spellStart"/>
      <w:r w:rsidRPr="009F1BE1">
        <w:t>He</w:t>
      </w:r>
      <w:proofErr w:type="spellEnd"/>
      <w:r w:rsidRPr="009F1BE1">
        <w:t xml:space="preserve"> </w:t>
      </w:r>
      <w:r w:rsidRPr="009F1BE1">
        <w:rPr>
          <w:i/>
          <w:iCs/>
        </w:rPr>
        <w:t>et al.</w:t>
      </w:r>
      <w:r w:rsidRPr="009F1BE1">
        <w:t xml:space="preserve"> to leverage the phase gradient generated by the dispersion contrast between the electric and magnetic dipole resonances of silicon nanopillars</w:t>
      </w:r>
      <w:r w:rsidR="00A80926">
        <w:t xml:space="preserve"> </w:t>
      </w:r>
      <w:sdt>
        <w:sdtPr>
          <w:rPr>
            <w:color w:val="000000"/>
          </w:rPr>
          <w:tag w:val="MENDELEY_CITATION_v3_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"/>
          <w:id w:val="525058026"/>
          <w:placeholder>
            <w:docPart w:val="DefaultPlaceholder_-1854013440"/>
          </w:placeholder>
        </w:sdtPr>
        <w:sdtEndPr/>
        <w:sdtContent>
          <w:r w:rsidR="000626F4" w:rsidRPr="000626F4">
            <w:rPr>
              <w:color w:val="000000"/>
            </w:rPr>
            <w:t>[22]</w:t>
          </w:r>
        </w:sdtContent>
      </w:sdt>
      <w:r w:rsidRPr="009F1BE1">
        <w:t xml:space="preserve">. Figure 1a illustrates a single </w:t>
      </w:r>
      <w:r w:rsidRPr="00A80926">
        <w:t>supercell</w:t>
      </w:r>
      <w:r w:rsidRPr="009F1BE1">
        <w:t xml:space="preserve">, which serves as the fundamental repeating unit in the large-area metasurface. Each supercell consists of a 10 × 10 array of silicon nanopillars fabricated on a glass substrate, each 160 nm in height with a lattice period of 300 nm along both </w:t>
      </w:r>
      <w:r w:rsidRPr="00A80926">
        <w:rPr>
          <w:i/>
          <w:iCs/>
        </w:rPr>
        <w:t>x</w:t>
      </w:r>
      <w:r w:rsidRPr="009F1BE1">
        <w:t xml:space="preserve"> and </w:t>
      </w:r>
      <w:r w:rsidRPr="00A80926">
        <w:rPr>
          <w:i/>
          <w:iCs/>
        </w:rPr>
        <w:t>y</w:t>
      </w:r>
      <w:r w:rsidRPr="009F1BE1">
        <w:t xml:space="preserve"> axes. The nanopillars are identical along the </w:t>
      </w:r>
      <w:r w:rsidRPr="00A80926">
        <w:rPr>
          <w:i/>
          <w:iCs/>
        </w:rPr>
        <w:t>y</w:t>
      </w:r>
      <w:r w:rsidRPr="009F1BE1">
        <w:t xml:space="preserve"> direction, while their diameters (</w:t>
      </w:r>
      <w:r w:rsidRPr="009F1BE1">
        <w:rPr>
          <w:i/>
          <w:iCs/>
        </w:rPr>
        <w:t>D</w:t>
      </w:r>
      <w:r w:rsidRPr="009F1BE1">
        <w:t xml:space="preserve">) increase from 120 nm to 174 nm in 6 nm increments along </w:t>
      </w:r>
      <w:r w:rsidRPr="00A80926">
        <w:rPr>
          <w:i/>
          <w:iCs/>
        </w:rPr>
        <w:t>x</w:t>
      </w:r>
      <w:r w:rsidRPr="009F1BE1">
        <w:t xml:space="preserve">, thereby producing a controllable phase gradient in that direction. The resulting supercell, with lateral dimensions of 3 </w:t>
      </w:r>
      <w:proofErr w:type="spellStart"/>
      <w:r w:rsidRPr="009F1BE1">
        <w:t>μm</w:t>
      </w:r>
      <w:proofErr w:type="spellEnd"/>
      <w:r w:rsidRPr="009F1BE1">
        <w:t xml:space="preserve"> × 3 </w:t>
      </w:r>
      <w:proofErr w:type="spellStart"/>
      <w:r w:rsidRPr="009F1BE1">
        <w:t>μm</w:t>
      </w:r>
      <w:proofErr w:type="spellEnd"/>
      <w:r w:rsidRPr="009F1BE1">
        <w:t xml:space="preserve">, is periodically replicated to form the full metasurface, enabling a large </w:t>
      </w:r>
      <w:r w:rsidR="00376DB2">
        <w:t>optical</w:t>
      </w:r>
      <w:r w:rsidRPr="009F1BE1">
        <w:t xml:space="preserve"> aperture.</w:t>
      </w:r>
    </w:p>
    <w:p w14:paraId="406D72C3" w14:textId="70E71DC0" w:rsidR="005D1576" w:rsidRDefault="005D1576" w:rsidP="005D1576">
      <w:pPr>
        <w:pStyle w:val="10BodySubsequentParagraph"/>
      </w:pPr>
      <w:r w:rsidRPr="005D1576">
        <w:t>The overall configuration of the beam</w:t>
      </w:r>
      <w:r w:rsidR="00A2752E">
        <w:t xml:space="preserve"> </w:t>
      </w:r>
      <w:r w:rsidRPr="005D1576">
        <w:t>steering system is shown in Fig. 1b</w:t>
      </w:r>
      <w:r w:rsidR="00476419">
        <w:t xml:space="preserve">, which is adapted from the work by </w:t>
      </w:r>
      <w:r w:rsidR="00476419" w:rsidRPr="009F1BE1">
        <w:t xml:space="preserve">He </w:t>
      </w:r>
      <w:r w:rsidR="00476419" w:rsidRPr="009F1BE1">
        <w:rPr>
          <w:i/>
          <w:iCs/>
        </w:rPr>
        <w:t>et al.</w:t>
      </w:r>
      <w:r w:rsidR="00476419">
        <w:t xml:space="preserve"> with the only addition of SLMs</w:t>
      </w:r>
      <w:r w:rsidRPr="005D1576">
        <w:t xml:space="preserve">. A linearly </w:t>
      </w:r>
      <w:r w:rsidR="00A35BF8" w:rsidRPr="00A35BF8">
        <w:rPr>
          <w:i/>
          <w:iCs/>
        </w:rPr>
        <w:t>x</w:t>
      </w:r>
      <w:r w:rsidR="00A35BF8">
        <w:t>-</w:t>
      </w:r>
      <w:r w:rsidRPr="005D1576">
        <w:t xml:space="preserve">polarized input beam with a free-space wavelength of </w:t>
      </w:r>
      <w:r w:rsidRPr="00A35BF8">
        <w:rPr>
          <w:i/>
          <w:iCs/>
        </w:rPr>
        <w:t>λ</w:t>
      </w:r>
      <w:r w:rsidR="00A2752E" w:rsidRPr="00A35BF8">
        <w:rPr>
          <w:vertAlign w:val="subscript"/>
        </w:rPr>
        <w:t>0</w:t>
      </w:r>
      <w:r w:rsidRPr="005D1576">
        <w:t xml:space="preserve"> = 555 nm, is first directed onto a phase-only spatial light modulator (SLM</w:t>
      </w:r>
      <w:r w:rsidR="00CD6FB1">
        <w:t xml:space="preserve"> </w:t>
      </w:r>
      <w:r w:rsidRPr="005D1576">
        <w:t xml:space="preserve">1) with a pixel pitch of 3 </w:t>
      </w:r>
      <w:proofErr w:type="spellStart"/>
      <w:r w:rsidRPr="005D1576">
        <w:t>μm</w:t>
      </w:r>
      <w:proofErr w:type="spellEnd"/>
      <w:r w:rsidRPr="005D1576">
        <w:t xml:space="preserve"> × 3 </w:t>
      </w:r>
      <w:proofErr w:type="spellStart"/>
      <w:r w:rsidRPr="005D1576">
        <w:t>μm</w:t>
      </w:r>
      <w:proofErr w:type="spellEnd"/>
      <w:r w:rsidRPr="005D1576">
        <w:t>, corresponding one-to-one with the metasurface supercells. The modulated beam then passes through a beam splitter that divides the incident light into two beams, which are subsequently directed by mirrors to propagate in opposite directions. The upward-propagating component (+</w:t>
      </w:r>
      <w:r w:rsidRPr="00A35BF8">
        <w:rPr>
          <w:i/>
          <w:iCs/>
        </w:rPr>
        <w:t>z</w:t>
      </w:r>
      <w:r w:rsidRPr="005D1576">
        <w:t>) is further modulated by a bipolar-amplitude spatial light modulator (SLM</w:t>
      </w:r>
      <w:r w:rsidR="007707CD">
        <w:t xml:space="preserve"> </w:t>
      </w:r>
      <w:r w:rsidRPr="005D1576">
        <w:t>2), which has the same pixel pitch as SLM</w:t>
      </w:r>
      <w:r w:rsidR="00A2752E">
        <w:t xml:space="preserve"> </w:t>
      </w:r>
      <w:r w:rsidRPr="005D1576">
        <w:t>1 and is</w:t>
      </w:r>
      <w:r w:rsidR="00A2752E">
        <w:t xml:space="preserve"> also</w:t>
      </w:r>
      <w:r w:rsidRPr="005D1576">
        <w:t xml:space="preserve"> aligned with the supercell lattice, before recombining with the downward-propagating component (−</w:t>
      </w:r>
      <w:r w:rsidRPr="00A35BF8">
        <w:rPr>
          <w:i/>
          <w:iCs/>
        </w:rPr>
        <w:t>z</w:t>
      </w:r>
      <w:r w:rsidRPr="005D1576">
        <w:t xml:space="preserve">) at the metasurface. The interference of these counter-propagating beams produces </w:t>
      </w:r>
      <w:r w:rsidR="00442583" w:rsidRPr="005D1576">
        <w:t xml:space="preserve">metasurface </w:t>
      </w:r>
      <w:r w:rsidRPr="005D1576">
        <w:t>response</w:t>
      </w:r>
      <w:r w:rsidR="00442583">
        <w:t xml:space="preserve"> that depends on the </w:t>
      </w:r>
      <w:r w:rsidR="00BD3E63">
        <w:t>coherent interference condition between the two beam</w:t>
      </w:r>
      <w:r w:rsidR="00476419">
        <w:t>s</w:t>
      </w:r>
      <w:r w:rsidRPr="005D1576">
        <w:t>, thereby enabling beam steering into the desi</w:t>
      </w:r>
      <w:r w:rsidR="00CD6FB1">
        <w:t>gned</w:t>
      </w:r>
      <w:r w:rsidRPr="005D1576">
        <w:t xml:space="preserve"> output direction. In this configuration, only two parameters are adjusted per supercell: the relative phase among supercells</w:t>
      </w:r>
      <w:r w:rsidR="00CD6FB1">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oMath>
      <w:r w:rsidRPr="005D1576">
        <w:t xml:space="preserve"> and the magnetic field ratio between the substrate and free-space incident beams </w:t>
      </w:r>
      <w:bookmarkStart w:id="4" w:name="_Hlk215835082"/>
      <w:r w:rsidRPr="005D1576">
        <w:lastRenderedPageBreak/>
        <w:t>at the</w:t>
      </w:r>
      <w:r w:rsidR="00316E9C">
        <w:t xml:space="preserve"> </w:t>
      </w:r>
      <w:r w:rsidR="00316E9C" w:rsidRPr="00476419">
        <w:rPr>
          <w:i/>
          <w:iCs/>
        </w:rPr>
        <w:t>x</w:t>
      </w:r>
      <w:r w:rsidR="00476419">
        <w:t>-</w:t>
      </w:r>
      <w:r w:rsidR="00316E9C" w:rsidRPr="00476419">
        <w:rPr>
          <w:i/>
          <w:iCs/>
        </w:rPr>
        <w:t>y</w:t>
      </w:r>
      <w:r w:rsidR="00316E9C">
        <w:t xml:space="preserve"> plane that bisecting the</w:t>
      </w:r>
      <w:r w:rsidRPr="005D1576">
        <w:t xml:space="preserve"> nanopillars</w:t>
      </w:r>
      <w:r w:rsidR="00316E9C">
        <w:t xml:space="preserve"> at mid height</w:t>
      </w:r>
      <w:bookmarkEnd w:id="4"/>
      <w:r w:rsidRPr="005D1576">
        <w:t xml:space="preserve"> (</w:t>
      </w:r>
      <w:r w:rsidRPr="00476419">
        <w:rPr>
          <w:i/>
          <w:iCs/>
        </w:rPr>
        <w:t>B</w:t>
      </w:r>
      <w:r w:rsidRPr="00476419">
        <w:rPr>
          <w:i/>
          <w:iCs/>
          <w:vertAlign w:val="subscript"/>
        </w:rPr>
        <w:t>s</w:t>
      </w:r>
      <w:r w:rsidRPr="005D1576">
        <w:t>/</w:t>
      </w:r>
      <w:r w:rsidRPr="00476419">
        <w:rPr>
          <w:i/>
          <w:iCs/>
        </w:rPr>
        <w:t>B</w:t>
      </w:r>
      <w:r w:rsidRPr="00476419">
        <w:rPr>
          <w:i/>
          <w:iCs/>
          <w:vertAlign w:val="subscript"/>
        </w:rPr>
        <w:t>f</w:t>
      </w:r>
      <w:r w:rsidRPr="005D1576">
        <w:t>)</w:t>
      </w:r>
      <w:r w:rsidR="00835BDD">
        <w:t>, the latter of which is controlled by relative intensities of the two beams</w:t>
      </w:r>
      <w:r w:rsidRPr="005D1576">
        <w:t>. This reduced parameter space significantly improves the feasibility and scalability of the proposed metho</w:t>
      </w:r>
      <w:r w:rsidR="00CD6FB1">
        <w:t>d, as we will show later</w:t>
      </w:r>
      <w:r w:rsidRPr="005D1576">
        <w:t>.</w:t>
      </w:r>
    </w:p>
    <w:p w14:paraId="4842CB9E" w14:textId="7640B022" w:rsidR="002430DA" w:rsidRDefault="002430DA" w:rsidP="005D1576">
      <w:pPr>
        <w:pStyle w:val="10BodySubsequentParagraph"/>
      </w:pPr>
      <w:r w:rsidRPr="002430DA">
        <w:t xml:space="preserve">We simulated the optical response of individual meta-atoms using the </w:t>
      </w:r>
      <w:proofErr w:type="spellStart"/>
      <w:r w:rsidRPr="002430DA">
        <w:t>Lumerical</w:t>
      </w:r>
      <w:proofErr w:type="spellEnd"/>
      <w:r w:rsidRPr="002430DA">
        <w:t xml:space="preserve"> finite-difference time-domain (FDTD) solver. Following </w:t>
      </w:r>
      <w:r w:rsidR="005A750E" w:rsidRPr="009F1BE1">
        <w:t xml:space="preserve">He </w:t>
      </w:r>
      <w:r w:rsidR="005A750E" w:rsidRPr="009F1BE1">
        <w:rPr>
          <w:i/>
          <w:iCs/>
        </w:rPr>
        <w:t>et al.</w:t>
      </w:r>
      <w:r w:rsidRPr="002430DA">
        <w:t>, the refractive index of the</w:t>
      </w:r>
      <w:r w:rsidR="005A750E">
        <w:t xml:space="preserve"> amorphous</w:t>
      </w:r>
      <w:r w:rsidRPr="002430DA">
        <w:t xml:space="preserve"> silicon nanopillars was </w:t>
      </w:r>
      <w:r w:rsidR="00A2752E">
        <w:t>taken</w:t>
      </w:r>
      <w:r w:rsidRPr="002430DA">
        <w:t xml:space="preserve"> to</w:t>
      </w:r>
      <w:r w:rsidR="00A2752E">
        <w:t xml:space="preserve"> be</w:t>
      </w:r>
      <w:r w:rsidRPr="002430DA">
        <w:t xml:space="preserve"> 4.06 + 0.03i, and that of the glass substrate to</w:t>
      </w:r>
      <w:r w:rsidR="005A750E">
        <w:t xml:space="preserve"> be</w:t>
      </w:r>
      <w:r w:rsidRPr="002430DA">
        <w:t xml:space="preserve"> 1.5. Periodic boundary conditions were </w:t>
      </w:r>
      <w:r w:rsidR="005A750E">
        <w:t xml:space="preserve">along the </w:t>
      </w:r>
      <w:r w:rsidR="005A750E">
        <w:rPr>
          <w:i/>
          <w:iCs/>
        </w:rPr>
        <w:t>x</w:t>
      </w:r>
      <w:r w:rsidR="005A750E">
        <w:t xml:space="preserve"> and </w:t>
      </w:r>
      <w:r w:rsidR="005A750E">
        <w:rPr>
          <w:i/>
          <w:iCs/>
        </w:rPr>
        <w:t>y</w:t>
      </w:r>
      <w:r w:rsidR="005A750E">
        <w:t xml:space="preserve"> axes</w:t>
      </w:r>
      <w:r w:rsidRPr="002430DA">
        <w:t>.</w:t>
      </w:r>
      <w:r w:rsidR="001543E2">
        <w:t xml:space="preserve"> </w:t>
      </w:r>
      <w:r w:rsidRPr="002430DA">
        <w:t>The simulated responses are presented in Fig. 1c</w:t>
      </w:r>
      <w:r w:rsidR="00426033">
        <w:t>, which</w:t>
      </w:r>
      <w:r w:rsidRPr="002430DA">
        <w:t xml:space="preserve"> are in close agreement with those reported </w:t>
      </w:r>
      <w:r w:rsidR="00426033">
        <w:t xml:space="preserve">by </w:t>
      </w:r>
      <w:proofErr w:type="spellStart"/>
      <w:r w:rsidR="00426033" w:rsidRPr="009F1BE1">
        <w:t>He</w:t>
      </w:r>
      <w:proofErr w:type="spellEnd"/>
      <w:r w:rsidR="00426033" w:rsidRPr="009F1BE1">
        <w:t xml:space="preserve"> </w:t>
      </w:r>
      <w:r w:rsidR="00426033" w:rsidRPr="009F1BE1">
        <w:rPr>
          <w:i/>
          <w:iCs/>
        </w:rPr>
        <w:t>et al.</w:t>
      </w:r>
      <w:r w:rsidRPr="002430DA">
        <w:t>, where COMSOL Multiphysics was employed</w:t>
      </w:r>
      <w:r w:rsidR="00CD6FB1">
        <w:t>. This</w:t>
      </w:r>
      <w:r w:rsidRPr="002430DA">
        <w:t xml:space="preserve"> confirm</w:t>
      </w:r>
      <w:r w:rsidR="00CD6FB1">
        <w:t>s</w:t>
      </w:r>
      <w:r w:rsidRPr="002430DA">
        <w:t xml:space="preserve"> that a supercell incorporating a diameter gradient of silicon nanopillars yields a continuously tunable phase gradient</w:t>
      </w:r>
      <w:r w:rsidR="00CF3D82">
        <w:t xml:space="preserve"> via coherent control</w:t>
      </w:r>
      <w:r w:rsidRPr="002430DA">
        <w:t xml:space="preserve">. This property is </w:t>
      </w:r>
      <w:r w:rsidR="00A2752E">
        <w:t xml:space="preserve">essential </w:t>
      </w:r>
      <w:r w:rsidRPr="002430DA">
        <w:t>for achieving continuous beam-angle steering.</w:t>
      </w:r>
    </w:p>
    <w:p w14:paraId="31C9F414" w14:textId="6836C5B0" w:rsidR="00D5589D" w:rsidRDefault="00B91B4D" w:rsidP="00D5589D">
      <w:pPr>
        <w:pStyle w:val="11Figure"/>
      </w:pPr>
      <w:r>
        <w:rPr>
          <w:noProof/>
        </w:rPr>
        <w:drawing>
          <wp:inline distT="0" distB="0" distL="0" distR="0" wp14:anchorId="184AE35B" wp14:editId="5DA8C2B2">
            <wp:extent cx="4380036" cy="3142527"/>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8273" cy="3148437"/>
                    </a:xfrm>
                    <a:prstGeom prst="rect">
                      <a:avLst/>
                    </a:prstGeom>
                  </pic:spPr>
                </pic:pic>
              </a:graphicData>
            </a:graphic>
          </wp:inline>
        </w:drawing>
      </w:r>
    </w:p>
    <w:p w14:paraId="2BA57670" w14:textId="1480948B" w:rsidR="00D5589D" w:rsidRDefault="00D5589D" w:rsidP="00CF3D82">
      <w:pPr>
        <w:pStyle w:val="12FigureCaptionShort"/>
        <w:jc w:val="both"/>
      </w:pPr>
      <w:r>
        <w:t xml:space="preserve">Fig. 1. </w:t>
      </w:r>
      <w:r w:rsidR="00C53347" w:rsidRPr="00C53347">
        <w:t xml:space="preserve">(a) Schematic illustration of </w:t>
      </w:r>
      <w:r w:rsidR="005204A0">
        <w:t>the</w:t>
      </w:r>
      <w:r w:rsidR="00C53347" w:rsidRPr="00C53347">
        <w:t xml:space="preserve"> supercell of the </w:t>
      </w:r>
      <w:r w:rsidR="00CF3D82">
        <w:t xml:space="preserve">tunable </w:t>
      </w:r>
      <w:r w:rsidR="00C53347" w:rsidRPr="00C53347">
        <w:t>phase-gradient metasurface</w:t>
      </w:r>
      <w:r w:rsidR="00CF3D82">
        <w:t xml:space="preserve"> </w:t>
      </w:r>
      <w:r w:rsidR="00B64C75">
        <w:t>realized through</w:t>
      </w:r>
      <w:r w:rsidR="00CF3D82">
        <w:t xml:space="preserve"> </w:t>
      </w:r>
      <w:r w:rsidR="00CF3D82" w:rsidRPr="00C53347">
        <w:t>coherent</w:t>
      </w:r>
      <w:r w:rsidR="00CF3D82">
        <w:t xml:space="preserve"> </w:t>
      </w:r>
      <w:r w:rsidR="00CF3D82" w:rsidRPr="00C53347">
        <w:t>control</w:t>
      </w:r>
      <w:r w:rsidR="00C53347" w:rsidRPr="00C53347">
        <w:t xml:space="preserve">. The meta-atoms, composed of silicon nanopillars with uniform height, are identical along the </w:t>
      </w:r>
      <w:r w:rsidR="00C53347" w:rsidRPr="00CF3D82">
        <w:rPr>
          <w:i/>
          <w:iCs/>
        </w:rPr>
        <w:t>y</w:t>
      </w:r>
      <w:r w:rsidR="00C53347" w:rsidRPr="00C53347">
        <w:t xml:space="preserve"> direction and exhibit a diameter gradient along the </w:t>
      </w:r>
      <w:r w:rsidR="00C53347" w:rsidRPr="00CF3D82">
        <w:rPr>
          <w:i/>
          <w:iCs/>
        </w:rPr>
        <w:t>x</w:t>
      </w:r>
      <w:r w:rsidR="00C53347" w:rsidRPr="00C53347">
        <w:t xml:space="preserve"> direction. (b) Conceptual schematic of the proposed beam-steering system. SLM 1 denotes a phase-only spatial light modulator, and SLM 2 denotes a bipolar amplitude spatial light modulator. (c) Calculated dependence of the phase shift of the output beam, relative to the free-space incident beam, on the meta-atom diameter and the </w:t>
      </w:r>
      <w:r w:rsidR="00410603" w:rsidRPr="005D1576">
        <w:t xml:space="preserve">magnetic field ratio </w:t>
      </w:r>
      <w:r w:rsidR="00C53347" w:rsidRPr="00C53347">
        <w:t>(</w:t>
      </w:r>
      <w:r w:rsidR="00410603" w:rsidRPr="00476419">
        <w:rPr>
          <w:i/>
          <w:iCs/>
        </w:rPr>
        <w:t>B</w:t>
      </w:r>
      <w:r w:rsidR="00410603" w:rsidRPr="00476419">
        <w:rPr>
          <w:i/>
          <w:iCs/>
          <w:vertAlign w:val="subscript"/>
        </w:rPr>
        <w:t>s</w:t>
      </w:r>
      <w:r w:rsidR="00410603" w:rsidRPr="005D1576">
        <w:t>/</w:t>
      </w:r>
      <w:r w:rsidR="00410603" w:rsidRPr="00476419">
        <w:rPr>
          <w:i/>
          <w:iCs/>
        </w:rPr>
        <w:t>B</w:t>
      </w:r>
      <w:r w:rsidR="00410603" w:rsidRPr="00476419">
        <w:rPr>
          <w:i/>
          <w:iCs/>
          <w:vertAlign w:val="subscript"/>
        </w:rPr>
        <w:t>f</w:t>
      </w:r>
      <w:r w:rsidR="00410603" w:rsidRPr="005D1576">
        <w:t>).</w:t>
      </w:r>
    </w:p>
    <w:p w14:paraId="42F3319D" w14:textId="3CEF882C" w:rsidR="00CD0466" w:rsidRPr="00CD0466" w:rsidRDefault="005A4680" w:rsidP="002D43D6">
      <w:pPr>
        <w:pStyle w:val="08SectionHeader2"/>
      </w:pPr>
      <w:r>
        <w:t>2</w:t>
      </w:r>
      <w:r w:rsidR="00CD0466" w:rsidRPr="00CD0466">
        <w:t xml:space="preserve">.2 </w:t>
      </w:r>
      <w:r w:rsidR="00EF132D">
        <w:t>Direct search optimization algorithm</w:t>
      </w:r>
    </w:p>
    <w:p w14:paraId="06C324BD" w14:textId="7D71244D" w:rsidR="00CD0466" w:rsidRDefault="0061709F" w:rsidP="00CD0466">
      <w:pPr>
        <w:pStyle w:val="09BodyFirstParagraph"/>
      </w:pPr>
      <w:r>
        <w:t>W</w:t>
      </w:r>
      <w:r w:rsidR="00620CC3" w:rsidRPr="00620CC3">
        <w:t>e employed the direct search algorithm</w:t>
      </w:r>
      <w:r w:rsidR="00A973D5">
        <w:t xml:space="preserve"> </w:t>
      </w:r>
      <w:sdt>
        <w:sdtPr>
          <w:rPr>
            <w:color w:val="000000"/>
          </w:rPr>
          <w:tag w:val="MENDELEY_CITATION_v3_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"/>
          <w:id w:val="502483802"/>
          <w:placeholder>
            <w:docPart w:val="DefaultPlaceholder_-1854013440"/>
          </w:placeholder>
        </w:sdtPr>
        <w:sdtEndPr/>
        <w:sdtContent>
          <w:r w:rsidR="000626F4" w:rsidRPr="000626F4">
            <w:rPr>
              <w:color w:val="000000"/>
            </w:rPr>
            <w:t>[24,31]</w:t>
          </w:r>
        </w:sdtContent>
      </w:sdt>
      <w:r w:rsidR="00620CC3" w:rsidRPr="00620CC3">
        <w:t xml:space="preserve"> to identify the design that maximizes the transmitted energy in the desired beam-steering direction while suppressing undesired </w:t>
      </w:r>
      <w:r w:rsidR="00512D2B">
        <w:t>diffraction</w:t>
      </w:r>
      <w:r w:rsidR="00620CC3" w:rsidRPr="00620CC3">
        <w:t xml:space="preserve"> lobes. In particular, we optimize the light intensity calculated from the Fresnel</w:t>
      </w:r>
      <w:r w:rsidR="00435BD9">
        <w:t>-</w:t>
      </w:r>
      <w:r w:rsidR="00620CC3" w:rsidRPr="00620CC3">
        <w:t>Kirchhoff diffraction integral under the Fraunhofer approximation, expressed as:</w:t>
      </w:r>
    </w:p>
    <w:p w14:paraId="09164418" w14:textId="0D083138" w:rsidR="00976A8F" w:rsidRDefault="004C4099" w:rsidP="004C4099">
      <w:pPr>
        <w:pStyle w:val="10BodySubsequentParagraph"/>
        <w:ind w:firstLine="0"/>
        <w:jc w:val="center"/>
      </w:pP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t>
                </m:r>
              </m:sub>
            </m:sSub>
          </m:e>
        </m:d>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-ik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x</m:t>
                                </m:r>
                              </m:sub>
                            </m:sSub>
                          </m:e>
                        </m:fun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y</m:t>
                                </m:r>
                              </m:sub>
                            </m:sSub>
                          </m:e>
                        </m:func>
                      </m:e>
                    </m:d>
                  </m:e>
                </m:d>
              </m:e>
            </m:func>
            <m:r>
              <m:rPr>
                <m:sty m:val="p"/>
              </m:rP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0</m:t>
                </m:r>
              </m:sub>
            </m:sSub>
            <m:r>
              <m:rPr>
                <m:sty m:val="p"/>
              </m:rP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0</m:t>
                </m:r>
              </m:sub>
            </m:sSub>
          </m:e>
        </m:nary>
      </m:oMath>
      <w:r>
        <w:rPr>
          <w:rFonts w:hint="eastAsia"/>
        </w:rPr>
        <w:t>,</w:t>
      </w:r>
    </w:p>
    <w:p w14:paraId="7B63FA7F" w14:textId="5E006991" w:rsidR="00A87C9A" w:rsidRDefault="004C4099" w:rsidP="004C4099">
      <w:pPr>
        <w:pStyle w:val="10BodySubsequentParagraph"/>
        <w:ind w:firstLine="0"/>
        <w:jc w:val="center"/>
      </w:pPr>
      <m:oMath>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y</m:t>
                </m:r>
              </m:sub>
            </m:sSub>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t>
                        </m:r>
                      </m:sub>
                    </m:sSub>
                  </m:e>
                </m:d>
              </m:e>
            </m:d>
          </m:e>
          <m:sup>
            <m:r>
              <w:rPr>
                <w:rFonts w:ascii="Cambria Math" w:hAnsi="Cambria Math"/>
              </w:rPr>
              <m:t>2</m:t>
            </m:r>
          </m:sup>
        </m:sSup>
      </m:oMath>
      <w:r>
        <w:rPr>
          <w:rFonts w:hint="eastAsia"/>
        </w:rPr>
        <w:t>,</w:t>
      </w:r>
    </w:p>
    <w:p w14:paraId="5E2FF82B" w14:textId="784994EE" w:rsidR="00A87C9A" w:rsidRDefault="00620CC3" w:rsidP="00E00534">
      <w:pPr>
        <w:pStyle w:val="10BodySubsequentParagraph"/>
        <w:ind w:firstLine="0"/>
      </w:pPr>
      <w:r w:rsidRPr="00620CC3">
        <w:t xml:space="preserve">where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y</m:t>
                </m:r>
              </m:sub>
            </m:sSub>
          </m:e>
        </m:d>
      </m:oMath>
      <w:r w:rsidRPr="00620CC3">
        <w:t xml:space="preserve"> denotes the diffracted field in the direction</w:t>
      </w:r>
      <w:r w:rsidR="004C4099">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t>
                </m:r>
              </m:sub>
            </m:sSub>
          </m:e>
        </m:d>
      </m:oMath>
      <w:r w:rsidRPr="00620CC3">
        <w:t xml:space="preserve"> and</w:t>
      </w:r>
      <w:r w:rsidR="004C4099">
        <w:t xml:space="preserve"> </w:t>
      </w:r>
      <m:oMath>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t>
                </m:r>
              </m:sub>
            </m:sSub>
          </m:e>
        </m:d>
      </m:oMath>
      <w:r w:rsidRPr="00620CC3">
        <w:t xml:space="preserve"> represents the corresponding light intensity.</w:t>
      </w:r>
      <w:r w:rsidR="00A2752E">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y</m:t>
                </m:r>
              </m:sub>
            </m:sSub>
          </m:e>
        </m:d>
      </m:oMath>
      <w:r w:rsidR="00A2752E">
        <w:rPr>
          <w:rFonts w:hint="eastAsia"/>
        </w:rPr>
        <w:t xml:space="preserve"> </w:t>
      </w:r>
      <w:r w:rsidR="00A2752E">
        <w:t xml:space="preserve">are the diffraction angles along the </w:t>
      </w:r>
      <m:oMath>
        <m:r>
          <w:rPr>
            <w:rFonts w:ascii="Cambria Math" w:hAnsi="Cambria Math"/>
          </w:rPr>
          <m:t>x</m:t>
        </m:r>
      </m:oMath>
      <w:r w:rsidR="00A2752E">
        <w:rPr>
          <w:rFonts w:hint="eastAsia"/>
        </w:rPr>
        <w:t xml:space="preserve"> </w:t>
      </w:r>
      <w:r w:rsidR="00A2752E">
        <w:t xml:space="preserve">and </w:t>
      </w:r>
      <m:oMath>
        <m:r>
          <w:rPr>
            <w:rFonts w:ascii="Cambria Math" w:hAnsi="Cambria Math"/>
          </w:rPr>
          <m:t>y</m:t>
        </m:r>
      </m:oMath>
      <w:r w:rsidR="00A2752E">
        <w:rPr>
          <w:rFonts w:hint="eastAsia"/>
        </w:rPr>
        <w:t xml:space="preserve"> </w:t>
      </w:r>
      <w:r w:rsidR="00A2752E">
        <w:t xml:space="preserve">directions, </w:t>
      </w:r>
      <w:r w:rsidR="00E805CD">
        <w:t>such that</w:t>
      </w:r>
      <w:r w:rsidR="00A2752E">
        <w:t xml:space="preserve"> the</w:t>
      </w:r>
      <w:r w:rsidR="00E805CD">
        <w:t xml:space="preserve"> unit vector towards the</w:t>
      </w:r>
      <w:r w:rsidR="00A2752E">
        <w:t xml:space="preserve"> output beam </w:t>
      </w:r>
      <w:r w:rsidR="00E805CD">
        <w:t xml:space="preserve">direction is </w:t>
      </w:r>
      <m:oMath>
        <m:r>
          <w:rPr>
            <w:rFonts w:ascii="Cambria Math" w:hAnsi="Cambria Math"/>
          </w:rPr>
          <w:lastRenderedPageBreak/>
          <m:t xml:space="preserve"> </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x</m:t>
                    </m:r>
                  </m:sub>
                </m:sSub>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y</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ctrlPr>
                              <w:rPr>
                                <w:rFonts w:ascii="Cambria Math" w:hAnsi="Cambria Math"/>
                              </w:rPr>
                            </m:ctrlPr>
                          </m:sup>
                        </m:sSup>
                      </m:fName>
                      <m:e>
                        <m:sSub>
                          <m:sSubPr>
                            <m:ctrlPr>
                              <w:rPr>
                                <w:rFonts w:ascii="Cambria Math" w:hAnsi="Cambria Math"/>
                                <w:i/>
                              </w:rPr>
                            </m:ctrlPr>
                          </m:sSubPr>
                          <m:e>
                            <m:r>
                              <w:rPr>
                                <w:rFonts w:ascii="Cambria Math" w:hAnsi="Cambria Math"/>
                              </w:rPr>
                              <m:t>θ</m:t>
                            </m:r>
                          </m:e>
                          <m:sub>
                            <m:r>
                              <w:rPr>
                                <w:rFonts w:ascii="Cambria Math" w:hAnsi="Cambria Math"/>
                              </w:rPr>
                              <m:t>x</m:t>
                            </m:r>
                          </m:sub>
                        </m:sSub>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ctrlPr>
                              <w:rPr>
                                <w:rFonts w:ascii="Cambria Math" w:hAnsi="Cambria Math"/>
                              </w:rPr>
                            </m:ctrlPr>
                          </m:sup>
                        </m:sSup>
                      </m:fName>
                      <m:e>
                        <m:sSub>
                          <m:sSubPr>
                            <m:ctrlPr>
                              <w:rPr>
                                <w:rFonts w:ascii="Cambria Math" w:hAnsi="Cambria Math"/>
                                <w:i/>
                              </w:rPr>
                            </m:ctrlPr>
                          </m:sSubPr>
                          <m:e>
                            <m:r>
                              <w:rPr>
                                <w:rFonts w:ascii="Cambria Math" w:hAnsi="Cambria Math"/>
                              </w:rPr>
                              <m:t>θ</m:t>
                            </m:r>
                          </m:e>
                          <m:sub>
                            <m:r>
                              <w:rPr>
                                <w:rFonts w:ascii="Cambria Math" w:hAnsi="Cambria Math"/>
                              </w:rPr>
                              <m:t>y</m:t>
                            </m:r>
                          </m:sub>
                        </m:sSub>
                      </m:e>
                    </m:func>
                  </m:e>
                </m:rad>
              </m:e>
            </m:func>
          </m:e>
        </m:d>
      </m:oMath>
      <w:r w:rsidR="00A2752E">
        <w:t>.</w:t>
      </w:r>
      <w:r w:rsidRPr="00620CC3">
        <w:t xml:space="preserve"> Here</w:t>
      </w:r>
      <w:r w:rsidR="004C4099">
        <w:t xml:space="preserve"> </w:t>
      </w:r>
      <m:oMath>
        <m:r>
          <w:rPr>
            <w:rFonts w:ascii="Cambria Math" w:hAnsi="Cambria Math"/>
          </w:rPr>
          <m:t>k=2π/</m:t>
        </m:r>
        <m:sSub>
          <m:sSubPr>
            <m:ctrlPr>
              <w:rPr>
                <w:rFonts w:ascii="Cambria Math" w:hAnsi="Cambria Math"/>
                <w:i/>
              </w:rPr>
            </m:ctrlPr>
          </m:sSubPr>
          <m:e>
            <m:r>
              <w:rPr>
                <w:rFonts w:ascii="Cambria Math" w:hAnsi="Cambria Math"/>
              </w:rPr>
              <m:t>λ</m:t>
            </m:r>
          </m:e>
          <m:sub>
            <m:r>
              <w:rPr>
                <w:rFonts w:ascii="Cambria Math" w:hAnsi="Cambria Math"/>
              </w:rPr>
              <m:t>0</m:t>
            </m:r>
          </m:sub>
        </m:sSub>
      </m:oMath>
      <w:r w:rsidRPr="00620CC3">
        <w:t xml:space="preserve"> is the free-space wavenumber, and</w:t>
      </w:r>
      <w:r w:rsidR="004C4099">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oMath>
      <w:r w:rsidRPr="00620CC3">
        <w:t xml:space="preserve"> are the spatial coordinates on the metasurface. The term</w:t>
      </w:r>
      <w:r w:rsidR="004C4099">
        <w:t xml:space="preserve"> </w:t>
      </w:r>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oMath>
      <w:r w:rsidRPr="00620CC3">
        <w:t xml:space="preserve"> is the complex transmission coefficient that encodes both the phase modulation and amplitude response </w:t>
      </w:r>
      <w:r w:rsidR="00CD6FB1">
        <w:t>of</w:t>
      </w:r>
      <w:r w:rsidRPr="00620CC3">
        <w:t xml:space="preserve"> the pixel located at</w:t>
      </w:r>
      <w:r w:rsidR="004C4099">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oMath>
      <w:r w:rsidRPr="00620CC3">
        <w:t>.</w:t>
      </w:r>
      <w:r w:rsidR="00A2752E">
        <w:t xml:space="preserve"> </w:t>
      </w:r>
      <w:r w:rsidRPr="00620CC3">
        <w:t xml:space="preserve">In this formulation, we account for both the transmission through the metasurface and the </w:t>
      </w:r>
      <w:r w:rsidR="009C051D">
        <w:t>amplitude modulation</w:t>
      </w:r>
      <w:r w:rsidRPr="00620CC3">
        <w:t xml:space="preserve"> introduced by SLM 2.</w:t>
      </w:r>
    </w:p>
    <w:p w14:paraId="1E493D2A" w14:textId="36C46305" w:rsidR="00AC079E" w:rsidRDefault="00620CC3" w:rsidP="005645B5">
      <w:pPr>
        <w:pStyle w:val="10BodySubsequentParagraph"/>
      </w:pPr>
      <w:r w:rsidRPr="00620CC3">
        <w:t>The figure of merit (FOM) for the direct</w:t>
      </w:r>
      <w:r w:rsidR="004C4099">
        <w:t xml:space="preserve"> </w:t>
      </w:r>
      <w:r w:rsidRPr="00620CC3">
        <w:t xml:space="preserve">search optimization is defined to suppress unwanted </w:t>
      </w:r>
      <w:r w:rsidR="00512D2B">
        <w:t>diffraction</w:t>
      </w:r>
      <w:r w:rsidRPr="00620CC3">
        <w:t xml:space="preserve"> orders and thereby enhance beam-steering efficiency. Specifically, the FOM penalizes power leakage into </w:t>
      </w:r>
      <w:r w:rsidR="00CD6FB1" w:rsidRPr="00620CC3">
        <w:t xml:space="preserve">the </w:t>
      </w:r>
      <w:r w:rsidR="0018396F">
        <w:t>spurious</w:t>
      </w:r>
      <w:r w:rsidRPr="00620CC3">
        <w:t xml:space="preserve"> </w:t>
      </w:r>
      <w:r w:rsidR="00512D2B">
        <w:t>diffraction</w:t>
      </w:r>
      <w:r w:rsidRPr="00620CC3">
        <w:t xml:space="preserve"> </w:t>
      </w:r>
      <w:r w:rsidR="00CD6FB1" w:rsidRPr="00620CC3">
        <w:t>order</w:t>
      </w:r>
      <w:r w:rsidR="0040426B">
        <w:t>s</w:t>
      </w:r>
      <w:r w:rsidRPr="00620CC3">
        <w:t xml:space="preserve"> along the </w:t>
      </w:r>
      <w:r w:rsidRPr="0018396F">
        <w:rPr>
          <w:i/>
          <w:iCs/>
        </w:rPr>
        <w:t>x</w:t>
      </w:r>
      <w:r w:rsidRPr="00620CC3">
        <w:t xml:space="preserve"> direction. The FOM is expressed as:</w:t>
      </w:r>
    </w:p>
    <w:p w14:paraId="58E7A701" w14:textId="50DED550" w:rsidR="00620CC3" w:rsidRDefault="004C4099" w:rsidP="004C4099">
      <w:pPr>
        <w:pStyle w:val="10BodySubsequentParagraph"/>
        <w:ind w:firstLine="0"/>
        <w:jc w:val="center"/>
      </w:pPr>
      <m:oMath>
        <m:r>
          <m:rPr>
            <m:sty m:val="p"/>
          </m:rPr>
          <w:rPr>
            <w:rFonts w:ascii="Cambria Math" w:hAnsi="Cambria Math"/>
          </w:rPr>
          <m:t>FOM</m:t>
        </m:r>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t>
                </m:r>
              </m:sub>
            </m:sSub>
          </m:e>
        </m:d>
        <m:r>
          <w:rPr>
            <w:rFonts w:ascii="Cambria Math" w:hAnsi="Cambria Math"/>
          </w:rPr>
          <m:t>-w×</m:t>
        </m:r>
        <m:d>
          <m:dPr>
            <m:ctrlPr>
              <w:rPr>
                <w:rFonts w:ascii="Cambria Math" w:hAnsi="Cambria Math"/>
                <w:i/>
              </w:rPr>
            </m:ctrlPr>
          </m:dPr>
          <m:e>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t>
                    </m:r>
                  </m:sub>
                </m:sSub>
              </m:e>
            </m:d>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x,+1</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y</m:t>
                    </m:r>
                  </m:sub>
                </m:sSub>
              </m:e>
            </m:d>
          </m:e>
        </m:d>
      </m:oMath>
      <w:r>
        <w:rPr>
          <w:rFonts w:hint="eastAsia"/>
        </w:rPr>
        <w:t>.</w:t>
      </w:r>
    </w:p>
    <w:p w14:paraId="5FCC2AF1" w14:textId="3CF8AAE2" w:rsidR="003C2A34" w:rsidRPr="001B35F4" w:rsidRDefault="00685C6D" w:rsidP="001B35F4">
      <w:pPr>
        <w:pStyle w:val="10BodySubsequentParagraph"/>
        <w:ind w:firstLine="0"/>
      </w:pP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t>
                </m:r>
              </m:sub>
            </m:sSub>
          </m:e>
        </m:d>
      </m:oMath>
      <w:r w:rsidR="00620CC3" w:rsidRPr="00620CC3">
        <w:t xml:space="preserve"> </w:t>
      </w:r>
      <w:r w:rsidR="004C4099">
        <w:t xml:space="preserve">is the desired beam steering direction, </w:t>
      </w:r>
      <w:r w:rsidR="00620CC3" w:rsidRPr="00620CC3">
        <w:t xml:space="preserve">while </w:t>
      </w:r>
      <m:oMath>
        <m:sSub>
          <m:sSubPr>
            <m:ctrlPr>
              <w:rPr>
                <w:rFonts w:ascii="Cambria Math" w:hAnsi="Cambria Math"/>
                <w:i/>
              </w:rPr>
            </m:ctrlPr>
          </m:sSubPr>
          <m:e>
            <m:r>
              <w:rPr>
                <w:rFonts w:ascii="Cambria Math" w:hAnsi="Cambria Math"/>
              </w:rPr>
              <m:t>θ</m:t>
            </m:r>
          </m:e>
          <m:sub>
            <m:r>
              <w:rPr>
                <w:rFonts w:ascii="Cambria Math" w:hAnsi="Cambria Math"/>
              </w:rPr>
              <m:t>x,-1</m:t>
            </m:r>
          </m:sub>
        </m:sSub>
      </m:oMath>
      <w:r w:rsidR="00620CC3" w:rsidRPr="00620CC3">
        <w:t xml:space="preserve"> an</w:t>
      </w:r>
      <w:r w:rsidR="004C4099">
        <w:t xml:space="preserve">d </w:t>
      </w:r>
      <m:oMath>
        <m:sSub>
          <m:sSubPr>
            <m:ctrlPr>
              <w:rPr>
                <w:rFonts w:ascii="Cambria Math" w:hAnsi="Cambria Math"/>
                <w:i/>
              </w:rPr>
            </m:ctrlPr>
          </m:sSubPr>
          <m:e>
            <m:r>
              <w:rPr>
                <w:rFonts w:ascii="Cambria Math" w:hAnsi="Cambria Math"/>
              </w:rPr>
              <m:t>θ</m:t>
            </m:r>
          </m:e>
          <m:sub>
            <m:r>
              <w:rPr>
                <w:rFonts w:ascii="Cambria Math" w:hAnsi="Cambria Math"/>
              </w:rPr>
              <m:t>x,+1</m:t>
            </m:r>
          </m:sub>
        </m:sSub>
      </m:oMath>
      <w:r w:rsidR="00620CC3" w:rsidRPr="00620CC3">
        <w:t xml:space="preserve"> correspond to the −1 and +1 </w:t>
      </w:r>
      <w:r w:rsidR="00512D2B">
        <w:t>diffraction</w:t>
      </w:r>
      <w:r w:rsidR="00620CC3" w:rsidRPr="00620CC3">
        <w:t xml:space="preserve"> orders</w:t>
      </w:r>
      <w:r w:rsidR="0018396F">
        <w:t xml:space="preserve"> </w:t>
      </w:r>
      <w:r w:rsidR="00A57458">
        <w:t>(as gauged</w:t>
      </w:r>
      <w:r w:rsidR="0018396F">
        <w:t xml:space="preserve"> based on the</w:t>
      </w:r>
      <w:r w:rsidR="00473E55">
        <w:t xml:space="preserve"> supercell period</w:t>
      </w:r>
      <w:r w:rsidR="0018396F">
        <w:t>)</w:t>
      </w:r>
      <w:r w:rsidR="00620CC3" w:rsidRPr="00620CC3">
        <w:t>, respectivel</w:t>
      </w:r>
      <w:r w:rsidR="00EA5E6E">
        <w:t>y</w:t>
      </w:r>
      <w:r w:rsidR="00E805CD">
        <w:t>.</w:t>
      </w:r>
      <w:r w:rsidR="00620CC3" w:rsidRPr="00620CC3">
        <w:t xml:space="preserve"> The weighting parameter </w:t>
      </w:r>
      <m:oMath>
        <m:r>
          <w:rPr>
            <w:rFonts w:ascii="Cambria Math" w:hAnsi="Cambria Math"/>
          </w:rPr>
          <m:t>w</m:t>
        </m:r>
      </m:oMath>
      <w:r w:rsidR="00620CC3" w:rsidRPr="00620CC3">
        <w:t xml:space="preserve"> determines the relative strength of the applied penalty, and in the simulations presented here we empirically se</w:t>
      </w:r>
      <w:r w:rsidR="004C4099">
        <w:t xml:space="preserve">t </w:t>
      </w:r>
      <m:oMath>
        <m:r>
          <w:rPr>
            <w:rFonts w:ascii="Cambria Math" w:hAnsi="Cambria Math"/>
          </w:rPr>
          <m:t>w=5.0</m:t>
        </m:r>
      </m:oMath>
      <w:r w:rsidR="00620CC3" w:rsidRPr="00620CC3">
        <w:t>. Unless otherwise specified, we restrict our analysis to</w:t>
      </w:r>
      <w:r w:rsidR="004C4099">
        <w:t xml:space="preserve"> </w:t>
      </w:r>
      <m:oMath>
        <m:sSub>
          <m:sSubPr>
            <m:ctrlPr>
              <w:rPr>
                <w:rFonts w:ascii="Cambria Math" w:hAnsi="Cambria Math"/>
                <w:i/>
              </w:rPr>
            </m:ctrlPr>
          </m:sSubPr>
          <m:e>
            <m:r>
              <w:rPr>
                <w:rFonts w:ascii="Cambria Math" w:hAnsi="Cambria Math"/>
              </w:rPr>
              <m:t>θ</m:t>
            </m:r>
          </m:e>
          <m:sub>
            <m:r>
              <w:rPr>
                <w:rFonts w:ascii="Cambria Math" w:hAnsi="Cambria Math"/>
              </w:rPr>
              <m:t>y</m:t>
            </m:r>
          </m:sub>
        </m:sSub>
        <m:r>
          <w:rPr>
            <w:rFonts w:ascii="Cambria Math" w:hAnsi="Cambria Math"/>
          </w:rPr>
          <m:t>=0</m:t>
        </m:r>
      </m:oMath>
      <w:r w:rsidR="00620CC3" w:rsidRPr="00620CC3">
        <w:t xml:space="preserve">, corresponding to beam steering exclusively along the </w:t>
      </w:r>
      <w:r w:rsidR="00620CC3" w:rsidRPr="00C25EEC">
        <w:rPr>
          <w:i/>
          <w:iCs/>
        </w:rPr>
        <w:t>x</w:t>
      </w:r>
      <w:r w:rsidR="00620CC3" w:rsidRPr="00620CC3">
        <w:t xml:space="preserve"> direction, with the exception of Section 3.4, where two-dimensional beam steering in both </w:t>
      </w:r>
      <m:oMath>
        <m:sSub>
          <m:sSubPr>
            <m:ctrlPr>
              <w:rPr>
                <w:rFonts w:ascii="Cambria Math" w:hAnsi="Cambria Math"/>
                <w:i/>
              </w:rPr>
            </m:ctrlPr>
          </m:sSubPr>
          <m:e>
            <m:r>
              <w:rPr>
                <w:rFonts w:ascii="Cambria Math" w:hAnsi="Cambria Math"/>
              </w:rPr>
              <m:t>θ</m:t>
            </m:r>
          </m:e>
          <m:sub>
            <m:r>
              <w:rPr>
                <w:rFonts w:ascii="Cambria Math" w:hAnsi="Cambria Math"/>
              </w:rPr>
              <m:t>x</m:t>
            </m:r>
          </m:sub>
        </m:sSub>
      </m:oMath>
      <w:r w:rsidR="00620CC3" w:rsidRPr="00620CC3">
        <w:t xml:space="preserve"> and </w:t>
      </w:r>
      <m:oMath>
        <m:sSub>
          <m:sSubPr>
            <m:ctrlPr>
              <w:rPr>
                <w:rFonts w:ascii="Cambria Math" w:hAnsi="Cambria Math"/>
                <w:i/>
              </w:rPr>
            </m:ctrlPr>
          </m:sSubPr>
          <m:e>
            <m:r>
              <w:rPr>
                <w:rFonts w:ascii="Cambria Math" w:hAnsi="Cambria Math"/>
              </w:rPr>
              <m:t>θ</m:t>
            </m:r>
          </m:e>
          <m:sub>
            <m:r>
              <w:rPr>
                <w:rFonts w:ascii="Cambria Math" w:hAnsi="Cambria Math"/>
              </w:rPr>
              <m:t>y</m:t>
            </m:r>
          </m:sub>
        </m:sSub>
      </m:oMath>
      <w:r w:rsidR="00620CC3" w:rsidRPr="00620CC3">
        <w:t xml:space="preserve"> is investigated.</w:t>
      </w:r>
      <w:r w:rsidR="00F63952">
        <w:t xml:space="preserve"> We also assume </w:t>
      </w:r>
      <m:oMath>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f</m:t>
                </m:r>
              </m:sub>
            </m:sSub>
          </m:e>
        </m:d>
      </m:oMath>
      <w:r w:rsidR="00F63952">
        <w:rPr>
          <w:rFonts w:hint="eastAsia"/>
        </w:rPr>
        <w:t xml:space="preserve"> </w:t>
      </w:r>
      <w:r w:rsidR="00F63952">
        <w:t xml:space="preserve">is invariant along the </w:t>
      </w:r>
      <w:r w:rsidR="00F63952" w:rsidRPr="00C25EEC">
        <w:rPr>
          <w:i/>
          <w:iCs/>
        </w:rPr>
        <w:t>y</w:t>
      </w:r>
      <w:r w:rsidR="00F63952">
        <w:t xml:space="preserve"> axis when we simulate the </w:t>
      </w:r>
      <m:oMath>
        <m:sSub>
          <m:sSubPr>
            <m:ctrlPr>
              <w:rPr>
                <w:rFonts w:ascii="Cambria Math" w:hAnsi="Cambria Math"/>
                <w:i/>
              </w:rPr>
            </m:ctrlPr>
          </m:sSubPr>
          <m:e>
            <m:r>
              <w:rPr>
                <w:rFonts w:ascii="Cambria Math" w:hAnsi="Cambria Math"/>
              </w:rPr>
              <m:t>θ</m:t>
            </m:r>
          </m:e>
          <m:sub>
            <m:r>
              <w:rPr>
                <w:rFonts w:ascii="Cambria Math" w:hAnsi="Cambria Math"/>
              </w:rPr>
              <m:t>y</m:t>
            </m:r>
          </m:sub>
        </m:sSub>
        <m:r>
          <w:rPr>
            <w:rFonts w:ascii="Cambria Math" w:hAnsi="Cambria Math"/>
          </w:rPr>
          <m:t>=0</m:t>
        </m:r>
      </m:oMath>
      <w:r w:rsidR="00F63952">
        <w:rPr>
          <w:rFonts w:hint="eastAsia"/>
        </w:rPr>
        <w:t xml:space="preserve"> </w:t>
      </w:r>
      <w:r w:rsidR="00F63952">
        <w:t>case.</w:t>
      </w:r>
    </w:p>
    <w:p w14:paraId="0D1D121E" w14:textId="085D4B08" w:rsidR="003C2A34" w:rsidRDefault="001B35F4" w:rsidP="003C2A34">
      <w:pPr>
        <w:pStyle w:val="10BodySubsequentParagraph"/>
      </w:pPr>
      <w:r w:rsidRPr="00620CC3">
        <w:t xml:space="preserve">The direct search algorithm was subsequently </w:t>
      </w:r>
      <w:r w:rsidR="00CD6FB1">
        <w:t>used</w:t>
      </w:r>
      <w:r w:rsidRPr="00620CC3">
        <w:t xml:space="preserve"> to optimize two design parameters in each supercell:</w:t>
      </w:r>
      <w:r w:rsidR="00CD6FB1">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f</m:t>
                </m:r>
              </m:sub>
            </m:sSub>
          </m:e>
        </m:d>
      </m:oMath>
      <w:r w:rsidRPr="00620CC3">
        <w:t xml:space="preserve">. The relative phase was selected from the interval [0, 2π] with 51 uniformly spaced discrete levels. Likewise, </w:t>
      </w:r>
      <w:r w:rsidR="00471460" w:rsidRPr="00476419">
        <w:rPr>
          <w:i/>
          <w:iCs/>
        </w:rPr>
        <w:t>B</w:t>
      </w:r>
      <w:r w:rsidR="00471460" w:rsidRPr="00476419">
        <w:rPr>
          <w:i/>
          <w:iCs/>
          <w:vertAlign w:val="subscript"/>
        </w:rPr>
        <w:t>s</w:t>
      </w:r>
      <w:r w:rsidR="00471460" w:rsidRPr="005D1576">
        <w:t>/</w:t>
      </w:r>
      <w:r w:rsidR="00471460" w:rsidRPr="00476419">
        <w:rPr>
          <w:i/>
          <w:iCs/>
        </w:rPr>
        <w:t>B</w:t>
      </w:r>
      <w:r w:rsidR="00471460" w:rsidRPr="00476419">
        <w:rPr>
          <w:i/>
          <w:iCs/>
          <w:vertAlign w:val="subscript"/>
        </w:rPr>
        <w:t>f</w:t>
      </w:r>
      <w:r w:rsidRPr="00620CC3">
        <w:t xml:space="preserve"> was sampled from the range [−1.5, 1.0]</w:t>
      </w:r>
      <w:r w:rsidR="00471460">
        <w:t xml:space="preserve"> (following He </w:t>
      </w:r>
      <w:r w:rsidR="00471460" w:rsidRPr="00471460">
        <w:rPr>
          <w:i/>
          <w:iCs/>
        </w:rPr>
        <w:t>et al.</w:t>
      </w:r>
      <w:r w:rsidR="00471460">
        <w:t>)</w:t>
      </w:r>
      <w:r w:rsidRPr="00620CC3">
        <w:t xml:space="preserve"> with 51 levels. As a result, a library of 51</w:t>
      </w:r>
      <w:r>
        <w:t xml:space="preserve"> </w:t>
      </w:r>
      <w:r w:rsidRPr="00620CC3">
        <w:t xml:space="preserve">× 51 candidate pairs </w:t>
      </w:r>
      <m:oMath>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f</m:t>
                </m:r>
              </m:sub>
            </m:sSub>
          </m:e>
        </m:d>
      </m:oMath>
      <w:r w:rsidRPr="00620CC3">
        <w:t xml:space="preserve"> was</w:t>
      </w:r>
      <w:r w:rsidR="00122C76">
        <w:t xml:space="preserve"> constructed</w:t>
      </w:r>
      <w:r w:rsidRPr="00620CC3">
        <w:t xml:space="preserve"> for each supercell. The optimization began by randomly assigning an initial pair to each supercell. The algorithm then iteratively updated the configuration: for each unoptimized supercell, all 51 × 51 candidate pairs were exhaustively tested, and the pair yielding the maximum FOM was retained. This procedure was repeated </w:t>
      </w:r>
      <w:r w:rsidR="005948E5">
        <w:t>for</w:t>
      </w:r>
      <w:r w:rsidRPr="00620CC3">
        <w:t xml:space="preserve"> all supercells</w:t>
      </w:r>
      <w:r w:rsidR="005948E5">
        <w:t xml:space="preserve"> in a random sequence</w:t>
      </w:r>
      <w:r w:rsidR="007C0762">
        <w:t xml:space="preserve"> </w:t>
      </w:r>
      <w:r w:rsidR="005948E5">
        <w:t>during</w:t>
      </w:r>
      <w:r w:rsidR="007C0762">
        <w:t xml:space="preserve"> </w:t>
      </w:r>
      <w:r w:rsidR="005948E5">
        <w:t>each</w:t>
      </w:r>
      <w:r w:rsidR="007C0762">
        <w:t xml:space="preserve"> iteration and </w:t>
      </w:r>
      <w:r w:rsidR="00E12044">
        <w:t>terminate</w:t>
      </w:r>
      <w:r w:rsidR="005948E5">
        <w:t>d</w:t>
      </w:r>
      <w:r w:rsidRPr="00620CC3">
        <w:t xml:space="preserve"> </w:t>
      </w:r>
      <w:r w:rsidR="005948E5">
        <w:t>when</w:t>
      </w:r>
      <w:r w:rsidRPr="00620CC3">
        <w:t xml:space="preserve"> the relative improvement in the FOM after </w:t>
      </w:r>
      <w:r w:rsidR="00AD34FD">
        <w:t>one</w:t>
      </w:r>
      <w:r w:rsidRPr="00620CC3">
        <w:t xml:space="preserve"> iteration was less than 0.01%</w:t>
      </w:r>
      <w:r w:rsidR="007C0762">
        <w:t>.</w:t>
      </w:r>
    </w:p>
    <w:p w14:paraId="7EB8C1B1" w14:textId="75AD56FA" w:rsidR="008E4E83" w:rsidRDefault="005645B5" w:rsidP="008E4E83">
      <w:pPr>
        <w:pStyle w:val="08SectionHeader10"/>
        <w:numPr>
          <w:ilvl w:val="0"/>
          <w:numId w:val="5"/>
        </w:numPr>
      </w:pPr>
      <w:r>
        <w:t>Results and discussion</w:t>
      </w:r>
    </w:p>
    <w:p w14:paraId="10EBB1AC" w14:textId="0724AEC2" w:rsidR="008E4E83" w:rsidRDefault="005645B5" w:rsidP="004A3E6D">
      <w:pPr>
        <w:pStyle w:val="08SectionHeader2"/>
        <w:spacing w:after="120"/>
      </w:pPr>
      <w:r>
        <w:t>3</w:t>
      </w:r>
      <w:r w:rsidR="008E4E83">
        <w:t xml:space="preserve">.1 </w:t>
      </w:r>
      <w:r w:rsidR="000B00F7">
        <w:t>Continuous beam steering</w:t>
      </w:r>
      <w:r w:rsidR="00FA221C">
        <w:t xml:space="preserve"> performance</w:t>
      </w:r>
    </w:p>
    <w:p w14:paraId="557BFF1B" w14:textId="2ACD4233" w:rsidR="00237A56" w:rsidRDefault="0066262C" w:rsidP="00A327E2">
      <w:pPr>
        <w:pStyle w:val="09BodyFirstParagraph"/>
        <w:spacing w:before="0"/>
      </w:pPr>
      <w:r w:rsidRPr="0066262C">
        <w:t xml:space="preserve">In this section, we analyze the performance of a square metasurface with an aperture size of 150 </w:t>
      </w:r>
      <w:proofErr w:type="spellStart"/>
      <w:r w:rsidRPr="0066262C">
        <w:t>μm</w:t>
      </w:r>
      <w:proofErr w:type="spellEnd"/>
      <w:r w:rsidRPr="0066262C">
        <w:t xml:space="preserve"> × 150 </w:t>
      </w:r>
      <w:proofErr w:type="spellStart"/>
      <w:r w:rsidRPr="0066262C">
        <w:t>μm</w:t>
      </w:r>
      <w:proofErr w:type="spellEnd"/>
      <w:r w:rsidRPr="0066262C">
        <w:t>, designed according to the method described above.</w:t>
      </w:r>
      <w:r w:rsidR="009A0F4E">
        <w:t xml:space="preserve"> </w:t>
      </w:r>
      <w:r w:rsidR="009A0F4E" w:rsidRPr="009A0F4E">
        <w:t xml:space="preserve">Specifically, we determined the optimal values of </w:t>
      </w:r>
      <m:oMath>
        <m:sSub>
          <m:sSubPr>
            <m:ctrlPr>
              <w:rPr>
                <w:rFonts w:ascii="Cambria Math" w:hAnsi="Cambria Math"/>
                <w:i/>
              </w:rPr>
            </m:ctrlPr>
          </m:sSubPr>
          <m:e>
            <m:r>
              <w:rPr>
                <w:rFonts w:ascii="Cambria Math" w:hAnsi="Cambria Math"/>
              </w:rPr>
              <m:t>φ</m:t>
            </m:r>
          </m:e>
          <m:sub>
            <m:r>
              <w:rPr>
                <w:rFonts w:ascii="Cambria Math" w:hAnsi="Cambria Math"/>
              </w:rPr>
              <m:t>0</m:t>
            </m:r>
          </m:sub>
        </m:sSub>
      </m:oMath>
      <w:r w:rsidR="009A0F4E" w:rsidRPr="009A0F4E">
        <w:t xml:space="preserve"> and </w:t>
      </w:r>
      <m:oMath>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f</m:t>
            </m:r>
          </m:sub>
        </m:sSub>
      </m:oMath>
      <w:r w:rsidR="009A0F4E" w:rsidRPr="009A0F4E">
        <w:t xml:space="preserve"> for all 2,500 supercells of the metasurface using the direct search algorithm.</w:t>
      </w:r>
      <w:r w:rsidR="009A0F4E">
        <w:t xml:space="preserve"> </w:t>
      </w:r>
      <w:r w:rsidRPr="0066262C">
        <w:t xml:space="preserve">The characterization focuses on the </w:t>
      </w:r>
      <w:r w:rsidR="00B124E1">
        <w:t xml:space="preserve">relative </w:t>
      </w:r>
      <w:r w:rsidRPr="0066262C">
        <w:t>diffraction efficiency</w:t>
      </w:r>
      <w:r w:rsidR="007F0127">
        <w:t>,</w:t>
      </w:r>
      <w:r w:rsidR="00696520">
        <w:t xml:space="preserve"> here </w:t>
      </w:r>
      <w:r w:rsidR="00696520" w:rsidRPr="0066262C">
        <w:t>defined as the ratio of the optical power directed into the desired</w:t>
      </w:r>
      <w:r w:rsidR="00DB02D0">
        <w:t xml:space="preserve"> primary</w:t>
      </w:r>
      <w:r w:rsidR="00696520" w:rsidRPr="0066262C">
        <w:t xml:space="preserve"> diffraction order to the total transmitted power into free space</w:t>
      </w:r>
      <w:r w:rsidR="007F0127">
        <w:t xml:space="preserve"> </w:t>
      </w:r>
      <w:sdt>
        <w:sdtPr>
          <w:rPr>
            <w:color w:val="000000"/>
          </w:rPr>
          <w:tag w:val="MENDELEY_CITATION_v3_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"/>
          <w:id w:val="1653415719"/>
          <w:placeholder>
            <w:docPart w:val="DefaultPlaceholder_-1854013440"/>
          </w:placeholder>
        </w:sdtPr>
        <w:sdtEndPr/>
        <w:sdtContent>
          <w:r w:rsidR="000626F4" w:rsidRPr="000626F4">
            <w:rPr>
              <w:color w:val="000000"/>
            </w:rPr>
            <w:t>[32]</w:t>
          </w:r>
        </w:sdtContent>
      </w:sdt>
      <w:r w:rsidR="00C4667C">
        <w:t>.</w:t>
      </w:r>
      <w:r w:rsidRPr="0066262C">
        <w:t xml:space="preserve"> </w:t>
      </w:r>
      <w:r w:rsidR="00C4667C">
        <w:t>It</w:t>
      </w:r>
      <w:r w:rsidRPr="0066262C">
        <w:t xml:space="preserve"> serves as a critical system-level parameter because it directly reflects the signal-to-noise ratio. The optical power in the target order is obtained by integrating the intensity distribution over a square region</w:t>
      </w:r>
      <w:r w:rsidR="0087386B">
        <w:t xml:space="preserve"> centered at the maximum intensity and</w:t>
      </w:r>
      <w:r w:rsidRPr="0066262C">
        <w:t xml:space="preserve"> with an edge length equal to five times the</w:t>
      </w:r>
      <w:r w:rsidR="003D4E5E">
        <w:t xml:space="preserve"> angular</w:t>
      </w:r>
      <w:r w:rsidR="00C4667C">
        <w:t xml:space="preserve"> full-width-at-half-maximum</w:t>
      </w:r>
      <w:r w:rsidRPr="0066262C">
        <w:t xml:space="preserve"> </w:t>
      </w:r>
      <w:r w:rsidR="00C4667C">
        <w:t>(</w:t>
      </w:r>
      <w:r w:rsidRPr="0066262C">
        <w:t>FWHM</w:t>
      </w:r>
      <w:r w:rsidR="00C4667C">
        <w:t>)</w:t>
      </w:r>
      <w:r w:rsidRPr="0066262C">
        <w:t xml:space="preserve"> of the main lobe. Figure 2a shows the relative diffraction efficiency for the −1 (blue squares), </w:t>
      </w:r>
      <w:r w:rsidR="00512D2B">
        <w:t>primary</w:t>
      </w:r>
      <w:r w:rsidRPr="0066262C">
        <w:t xml:space="preserve"> (green </w:t>
      </w:r>
      <w:r w:rsidR="006D37D0">
        <w:t>circle</w:t>
      </w:r>
      <w:r w:rsidRPr="0066262C">
        <w:t xml:space="preserve">s), and +1 (red diamonds) </w:t>
      </w:r>
      <w:r w:rsidR="00512D2B">
        <w:t>diffraction</w:t>
      </w:r>
      <w:r w:rsidRPr="0066262C">
        <w:t xml:space="preserve"> orders. The results indicate that the relative diffraction efficiency of the </w:t>
      </w:r>
      <w:r w:rsidR="0087386B">
        <w:t xml:space="preserve">primary </w:t>
      </w:r>
      <w:r w:rsidRPr="0066262C">
        <w:t>order remains above 60% across a steering range from approximately 1° to 1</w:t>
      </w:r>
      <w:r w:rsidR="0087386B">
        <w:t>2</w:t>
      </w:r>
      <w:r w:rsidRPr="0066262C">
        <w:t xml:space="preserve">°. This observation confirms that large-aperture beam steering is </w:t>
      </w:r>
      <w:r w:rsidR="00483F42">
        <w:t>achieved</w:t>
      </w:r>
      <w:r w:rsidRPr="0066262C">
        <w:t xml:space="preserve"> over </w:t>
      </w:r>
      <w:r w:rsidR="004520A0">
        <w:t xml:space="preserve">roughly </w:t>
      </w:r>
      <w:r w:rsidRPr="0066262C">
        <w:t>the</w:t>
      </w:r>
      <w:r w:rsidR="0087386B">
        <w:t xml:space="preserve"> </w:t>
      </w:r>
      <w:r w:rsidRPr="0066262C">
        <w:t>same angular range as reported for micron-scale aperture</w:t>
      </w:r>
      <w:r w:rsidR="00483F42">
        <w:t xml:space="preserve"> metasurface</w:t>
      </w:r>
      <w:r w:rsidRPr="0066262C">
        <w:t xml:space="preserve"> </w:t>
      </w:r>
      <w:r w:rsidR="00EA1279">
        <w:t xml:space="preserve">by He </w:t>
      </w:r>
      <w:r w:rsidR="00EA1279" w:rsidRPr="00EA1279">
        <w:rPr>
          <w:i/>
          <w:iCs/>
        </w:rPr>
        <w:t>et al.</w:t>
      </w:r>
      <w:r w:rsidR="00DF540A">
        <w:t xml:space="preserve"> </w:t>
      </w:r>
      <w:sdt>
        <w:sdtPr>
          <w:rPr>
            <w:color w:val="000000"/>
          </w:rPr>
          <w:tag w:val="MENDELEY_CITATION_v3_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"/>
          <w:id w:val="-1325741055"/>
          <w:placeholder>
            <w:docPart w:val="228D9E3DCA3541D4ACD37B2E5DFC60F5"/>
          </w:placeholder>
        </w:sdtPr>
        <w:sdtEndPr/>
        <w:sdtContent>
          <w:r w:rsidR="00DF540A" w:rsidRPr="000626F4">
            <w:rPr>
              <w:color w:val="000000"/>
            </w:rPr>
            <w:t>[22</w:t>
          </w:r>
          <w:r w:rsidR="00126F1A">
            <w:rPr>
              <w:color w:val="000000"/>
            </w:rPr>
            <w:t>]</w:t>
          </w:r>
        </w:sdtContent>
      </w:sdt>
      <w:r w:rsidRPr="0066262C">
        <w:t xml:space="preserve">. As illustrated in Fig. </w:t>
      </w:r>
      <w:r w:rsidR="005948E5">
        <w:t>2a</w:t>
      </w:r>
      <w:r w:rsidRPr="0066262C">
        <w:t>, the</w:t>
      </w:r>
      <w:r w:rsidR="004520A0">
        <w:t xml:space="preserve"> relative diffraction efficiency</w:t>
      </w:r>
      <w:r w:rsidR="004B47C6">
        <w:t xml:space="preserve"> of the primary diffraction order </w:t>
      </w:r>
      <w:r w:rsidR="004B47C6" w:rsidRPr="004B47C6">
        <w:t>decreases rapidly</w:t>
      </w:r>
      <w:r w:rsidR="004520A0">
        <w:t xml:space="preserve"> a</w:t>
      </w:r>
      <w:r w:rsidR="004704ED">
        <w:t>t</w:t>
      </w:r>
      <w:r w:rsidR="004520A0">
        <w:t xml:space="preserve"> larger angles. This is because the</w:t>
      </w:r>
      <w:r w:rsidRPr="0066262C">
        <w:t xml:space="preserve"> range of accessible phase gradients is limited, and according to the generalized Snell’s law, the </w:t>
      </w:r>
      <w:r w:rsidR="004520A0">
        <w:t>maximum allowed steering angle is</w:t>
      </w:r>
      <w:r w:rsidR="00E13D1D">
        <w:t xml:space="preserve"> </w:t>
      </w:r>
      <m:oMath>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m:t>
        </m:r>
        <m:func>
          <m:funcPr>
            <m:ctrlPr>
              <w:rPr>
                <w:rFonts w:ascii="Cambria Math" w:hAnsi="Cambria Math"/>
                <w:i/>
              </w:rPr>
            </m:ctrlPr>
          </m:funcPr>
          <m:fName>
            <m:r>
              <m:rPr>
                <m:sty m:val="p"/>
              </m:rPr>
              <w:rPr>
                <w:rFonts w:ascii="Cambria Math" w:hAnsi="Cambria Math"/>
              </w:rPr>
              <m:t>arcsin</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0</m:t>
                        </m:r>
                      </m:sub>
                    </m:sSub>
                  </m:num>
                  <m:den>
                    <m:r>
                      <w:rPr>
                        <w:rFonts w:ascii="Cambria Math" w:hAnsi="Cambria Math"/>
                      </w:rPr>
                      <m:t>2π</m:t>
                    </m:r>
                  </m:den>
                </m:f>
                <m:r>
                  <w:rPr>
                    <w:rFonts w:ascii="Cambria Math" w:hAnsi="Cambria Math"/>
                  </w:rPr>
                  <m:t>×</m:t>
                </m:r>
                <m:f>
                  <m:fPr>
                    <m:type m:val="lin"/>
                    <m:ctrlPr>
                      <w:rPr>
                        <w:rFonts w:ascii="Cambria Math" w:hAnsi="Cambria Math"/>
                        <w:i/>
                      </w:rPr>
                    </m:ctrlPr>
                  </m:fPr>
                  <m:num>
                    <m:r>
                      <w:rPr>
                        <w:rFonts w:ascii="Cambria Math" w:hAnsi="Cambria Math"/>
                      </w:rPr>
                      <m:t>dφ</m:t>
                    </m:r>
                  </m:num>
                  <m:den>
                    <m:r>
                      <w:rPr>
                        <w:rFonts w:ascii="Cambria Math" w:hAnsi="Cambria Math"/>
                      </w:rPr>
                      <m:t>dx</m:t>
                    </m:r>
                  </m:den>
                </m:f>
              </m:e>
            </m:d>
          </m:e>
        </m:func>
      </m:oMath>
      <w:r w:rsidR="0088679A">
        <w:t xml:space="preserve">, where </w:t>
      </w:r>
      <m:oMath>
        <m:f>
          <m:fPr>
            <m:type m:val="lin"/>
            <m:ctrlPr>
              <w:rPr>
                <w:rFonts w:ascii="Cambria Math" w:hAnsi="Cambria Math"/>
                <w:i/>
              </w:rPr>
            </m:ctrlPr>
          </m:fPr>
          <m:num>
            <m:r>
              <w:rPr>
                <w:rFonts w:ascii="Cambria Math" w:hAnsi="Cambria Math"/>
              </w:rPr>
              <m:t>dφ</m:t>
            </m:r>
          </m:num>
          <m:den>
            <m:r>
              <w:rPr>
                <w:rFonts w:ascii="Cambria Math" w:hAnsi="Cambria Math"/>
              </w:rPr>
              <m:t>dx</m:t>
            </m:r>
          </m:den>
        </m:f>
      </m:oMath>
      <w:r w:rsidR="0088679A">
        <w:t xml:space="preserve"> denotes the </w:t>
      </w:r>
      <w:r w:rsidR="00055F88">
        <w:t>maximum phase gradient attainable in each supercell.</w:t>
      </w:r>
      <w:r w:rsidRPr="0066262C">
        <w:t xml:space="preserve"> This accounts for the decay in </w:t>
      </w:r>
      <w:r w:rsidR="004520A0">
        <w:lastRenderedPageBreak/>
        <w:t>primary diffraction</w:t>
      </w:r>
      <w:r w:rsidRPr="0066262C">
        <w:t xml:space="preserve"> order efficiency when </w:t>
      </w:r>
      <m:oMath>
        <m:sSub>
          <m:sSubPr>
            <m:ctrlPr>
              <w:rPr>
                <w:rFonts w:ascii="Cambria Math" w:hAnsi="Cambria Math"/>
                <w:i/>
              </w:rPr>
            </m:ctrlPr>
          </m:sSubPr>
          <m:e>
            <m:r>
              <w:rPr>
                <w:rFonts w:ascii="Cambria Math" w:hAnsi="Cambria Math"/>
              </w:rPr>
              <m:t>θ</m:t>
            </m:r>
          </m:e>
          <m:sub>
            <m:r>
              <w:rPr>
                <w:rFonts w:ascii="Cambria Math" w:hAnsi="Cambria Math"/>
              </w:rPr>
              <m:t>x</m:t>
            </m:r>
          </m:sub>
        </m:sSub>
      </m:oMath>
      <w:r w:rsidRPr="0066262C">
        <w:t xml:space="preserve"> exceeds approximately 1</w:t>
      </w:r>
      <w:r w:rsidR="004520A0">
        <w:t>2</w:t>
      </w:r>
      <w:r w:rsidRPr="0066262C">
        <w:t>°.</w:t>
      </w:r>
      <w:r w:rsidR="00F71D15">
        <w:t xml:space="preserve"> </w:t>
      </w:r>
      <w:bookmarkStart w:id="5" w:name="_Hlk216098668"/>
      <w:r w:rsidR="00A7461D" w:rsidRPr="00A7461D">
        <w:t xml:space="preserve">Here, we also note that the oscillatory behavior in the relative diffraction efficiency of the primary diffraction order arises from deviations in the meta-atom phase profiles (Fig. 1c) from an ideally linear phase profile (see </w:t>
      </w:r>
      <w:r w:rsidR="00647F14">
        <w:t xml:space="preserve">the </w:t>
      </w:r>
      <w:r w:rsidR="00A7461D" w:rsidRPr="00A7461D">
        <w:t>supplemental document).</w:t>
      </w:r>
      <w:bookmarkEnd w:id="5"/>
    </w:p>
    <w:p w14:paraId="78D4DD81" w14:textId="6E844CCD" w:rsidR="0066262C" w:rsidRDefault="00212BEF" w:rsidP="0066262C">
      <w:pPr>
        <w:pStyle w:val="10BodySubsequentParagraph"/>
      </w:pPr>
      <w:r w:rsidRPr="00212BEF">
        <w:t>Figures 2b</w:t>
      </w:r>
      <w:r w:rsidR="00055F88">
        <w:t>-</w:t>
      </w:r>
      <w:r w:rsidRPr="00212BEF">
        <w:t xml:space="preserve">e show the intensity profiles as a function of </w:t>
      </w:r>
      <m:oMath>
        <m:sSub>
          <m:sSubPr>
            <m:ctrlPr>
              <w:rPr>
                <w:rFonts w:ascii="Cambria Math" w:hAnsi="Cambria Math"/>
                <w:i/>
              </w:rPr>
            </m:ctrlPr>
          </m:sSubPr>
          <m:e>
            <m:r>
              <w:rPr>
                <w:rFonts w:ascii="Cambria Math" w:hAnsi="Cambria Math"/>
              </w:rPr>
              <m:t>θ</m:t>
            </m:r>
          </m:e>
          <m:sub>
            <m:r>
              <w:rPr>
                <w:rFonts w:ascii="Cambria Math" w:hAnsi="Cambria Math"/>
              </w:rPr>
              <m:t>x</m:t>
            </m:r>
          </m:sub>
        </m:sSub>
      </m:oMath>
      <w:r w:rsidRPr="00212BEF">
        <w:t xml:space="preserve"> for a set of representative steering angles, along with a comparison to the results reported </w:t>
      </w:r>
      <w:r w:rsidR="00055F88">
        <w:t xml:space="preserve">by </w:t>
      </w:r>
      <w:proofErr w:type="spellStart"/>
      <w:r w:rsidR="00055F88">
        <w:t>He</w:t>
      </w:r>
      <w:proofErr w:type="spellEnd"/>
      <w:r w:rsidR="00055F88">
        <w:t xml:space="preserve"> </w:t>
      </w:r>
      <w:r w:rsidR="00055F88" w:rsidRPr="00055F88">
        <w:rPr>
          <w:i/>
          <w:iCs/>
        </w:rPr>
        <w:t>et al.</w:t>
      </w:r>
      <w:r w:rsidR="000A6740">
        <w:rPr>
          <w:iCs/>
        </w:rPr>
        <w:t xml:space="preserve"> </w:t>
      </w:r>
      <w:r w:rsidR="000A6740" w:rsidRPr="000A6740">
        <w:rPr>
          <w:iCs/>
        </w:rPr>
        <w:t>(</w:t>
      </w:r>
      <w:r w:rsidR="000E4D96">
        <w:rPr>
          <w:iCs/>
        </w:rPr>
        <w:t>s</w:t>
      </w:r>
      <w:r w:rsidR="000A6740" w:rsidRPr="000A6740">
        <w:rPr>
          <w:iCs/>
        </w:rPr>
        <w:t xml:space="preserve">ee </w:t>
      </w:r>
      <w:r w:rsidR="00890DCC">
        <w:rPr>
          <w:iCs/>
        </w:rPr>
        <w:t xml:space="preserve">the </w:t>
      </w:r>
      <w:r w:rsidR="000A6740" w:rsidRPr="000A6740">
        <w:rPr>
          <w:iCs/>
        </w:rPr>
        <w:t>supplemental document for the corresponding phase profiles)</w:t>
      </w:r>
      <w:r w:rsidR="00F71D15">
        <w:rPr>
          <w:iCs/>
        </w:rPr>
        <w:t>.</w:t>
      </w:r>
      <w:r w:rsidRPr="00212BEF">
        <w:t xml:space="preserve"> Two key observations can be drawn. First, the beam width of the </w:t>
      </w:r>
      <w:r w:rsidR="004520A0">
        <w:t>primary</w:t>
      </w:r>
      <w:r w:rsidRPr="00212BEF">
        <w:t xml:space="preserve"> diffraction order is substantially smaller than that reported </w:t>
      </w:r>
      <w:r w:rsidR="00C55B78">
        <w:t xml:space="preserve">by </w:t>
      </w:r>
      <w:proofErr w:type="spellStart"/>
      <w:r w:rsidR="00C55B78">
        <w:t>He</w:t>
      </w:r>
      <w:proofErr w:type="spellEnd"/>
      <w:r w:rsidR="00C55B78">
        <w:t xml:space="preserve"> </w:t>
      </w:r>
      <w:r w:rsidR="00C55B78" w:rsidRPr="00055F88">
        <w:rPr>
          <w:i/>
          <w:iCs/>
        </w:rPr>
        <w:t>et al.</w:t>
      </w:r>
      <w:r w:rsidRPr="00212BEF">
        <w:t xml:space="preserve">, demonstrating that </w:t>
      </w:r>
      <w:r w:rsidR="004520A0">
        <w:t>our</w:t>
      </w:r>
      <w:r w:rsidRPr="00212BEF">
        <w:t xml:space="preserve"> proposed design significantly reduces beam divergence and improves beam quality relative to the earlier approach.</w:t>
      </w:r>
      <w:r w:rsidR="009D2736">
        <w:t xml:space="preserve"> </w:t>
      </w:r>
      <w:r w:rsidR="009D2736" w:rsidRPr="005F3FE2">
        <w:t>For the diffraction angles of 1.5</w:t>
      </w:r>
      <w:bookmarkStart w:id="6" w:name="_Hlk211851656"/>
      <w:r w:rsidR="009D2736" w:rsidRPr="005F3FE2">
        <w:t>°</w:t>
      </w:r>
      <w:bookmarkEnd w:id="6"/>
      <w:r w:rsidR="009D2736" w:rsidRPr="005F3FE2">
        <w:t>, 5.7°, 8.1°, and 10.6°</w:t>
      </w:r>
      <w:r w:rsidR="003D4E5E" w:rsidRPr="005F3FE2">
        <w:t>,</w:t>
      </w:r>
      <w:r w:rsidR="009D2736" w:rsidRPr="005F3FE2">
        <w:t xml:space="preserve"> </w:t>
      </w:r>
      <w:r w:rsidR="003D4E5E" w:rsidRPr="005F3FE2">
        <w:t xml:space="preserve">the angular FWHM of the primary diffraction </w:t>
      </w:r>
      <w:r w:rsidR="006F5DC3" w:rsidRPr="005F3FE2">
        <w:t xml:space="preserve">order is </w:t>
      </w:r>
      <w:r w:rsidR="00176C43" w:rsidRPr="005F3FE2">
        <w:t>0.194</w:t>
      </w:r>
      <w:r w:rsidR="00DE1C80" w:rsidRPr="005F3FE2">
        <w:t>°</w:t>
      </w:r>
      <w:r w:rsidR="00176C43" w:rsidRPr="005F3FE2">
        <w:t>,</w:t>
      </w:r>
      <w:bookmarkStart w:id="7" w:name="_Hlk211852462"/>
      <w:r w:rsidR="00FE5D3A" w:rsidRPr="005F3FE2">
        <w:t xml:space="preserve"> </w:t>
      </w:r>
      <w:r w:rsidR="00DE1C80" w:rsidRPr="005F3FE2">
        <w:t>0.196°</w:t>
      </w:r>
      <w:bookmarkEnd w:id="7"/>
      <w:r w:rsidR="00DE1C80" w:rsidRPr="005F3FE2">
        <w:t xml:space="preserve">, </w:t>
      </w:r>
      <w:r w:rsidR="005F6BB6" w:rsidRPr="005F3FE2">
        <w:t xml:space="preserve">0.196°, and </w:t>
      </w:r>
      <w:r w:rsidR="00375BD3" w:rsidRPr="005F3FE2">
        <w:t>0.196°</w:t>
      </w:r>
      <w:r w:rsidR="006F5DC3" w:rsidRPr="005F3FE2">
        <w:t xml:space="preserve">, respectively, which matches closely with the diffraction-limited beam divergence of </w:t>
      </w:r>
      <w:r w:rsidR="00375BD3" w:rsidRPr="005F3FE2">
        <w:t>0.188°</w:t>
      </w:r>
      <w:r w:rsidR="0008075D" w:rsidRPr="005F3FE2">
        <w:t xml:space="preserve">, 0.189°, 0.190°, and 0.191°, </w:t>
      </w:r>
      <w:r w:rsidR="005F3FE2">
        <w:t>respective</w:t>
      </w:r>
      <w:r w:rsidR="0008075D" w:rsidRPr="005F3FE2">
        <w:t>ly</w:t>
      </w:r>
      <w:r w:rsidR="00A064AD" w:rsidRPr="005F3FE2">
        <w:t>.</w:t>
      </w:r>
      <w:r w:rsidRPr="00212BEF">
        <w:t xml:space="preserve"> Second, the peak intensity of the unwanted </w:t>
      </w:r>
      <w:r w:rsidR="00534728">
        <w:t>diffraction</w:t>
      </w:r>
      <w:r w:rsidRPr="00212BEF">
        <w:t xml:space="preserve"> </w:t>
      </w:r>
      <w:r w:rsidR="00534728">
        <w:t>orders</w:t>
      </w:r>
      <w:r w:rsidRPr="00212BEF">
        <w:t xml:space="preserve"> is much lower than that of the desired lobe, confirming that the metasurface design effectively suppresses aliasing and concentrates the majority of the transmitted power into the intended direction. This outcome is consistent with the high relative diffraction efficiency observed in Fig. 2a.</w:t>
      </w:r>
      <w:r w:rsidR="00A064AD">
        <w:t xml:space="preserve"> Our results therefore confirm that the </w:t>
      </w:r>
      <w:r w:rsidR="00A327E2">
        <w:t>new design can offer efficient, continuous beam steering with diffraction-limited beam quality.</w:t>
      </w:r>
    </w:p>
    <w:p w14:paraId="393EE485" w14:textId="13163244" w:rsidR="00F04220" w:rsidRDefault="000F1D30" w:rsidP="00F04220">
      <w:pPr>
        <w:pStyle w:val="11Figure"/>
      </w:pPr>
      <w:r>
        <w:rPr>
          <w:noProof/>
        </w:rPr>
        <w:drawing>
          <wp:inline distT="0" distB="0" distL="0" distR="0" wp14:anchorId="4A475D32" wp14:editId="7F5EF28B">
            <wp:extent cx="4230406" cy="481849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7516" cy="4883539"/>
                    </a:xfrm>
                    <a:prstGeom prst="rect">
                      <a:avLst/>
                    </a:prstGeom>
                  </pic:spPr>
                </pic:pic>
              </a:graphicData>
            </a:graphic>
          </wp:inline>
        </w:drawing>
      </w:r>
    </w:p>
    <w:p w14:paraId="3CD1A034" w14:textId="75A13F81" w:rsidR="00F04220" w:rsidRDefault="00F04220" w:rsidP="00A8708F">
      <w:pPr>
        <w:pStyle w:val="12FigureCaptionShort"/>
        <w:jc w:val="both"/>
      </w:pPr>
      <w:r>
        <w:lastRenderedPageBreak/>
        <w:t xml:space="preserve">Fig. 2. </w:t>
      </w:r>
      <w:r w:rsidR="004A38B1" w:rsidRPr="004A38B1">
        <w:t>(a) Relative diffraction efficiencies of the −1 (blue squares), primary (green circles), and +1 (red diamonds) diffraction orders of the phase-gradient metasurface. (b</w:t>
      </w:r>
      <w:r w:rsidR="00A8708F">
        <w:t>-</w:t>
      </w:r>
      <w:r w:rsidR="004A38B1" w:rsidRPr="004A38B1">
        <w:t xml:space="preserve">e) </w:t>
      </w:r>
      <w:r w:rsidR="00D677EA">
        <w:t>Normalized i</w:t>
      </w:r>
      <w:r w:rsidR="004A38B1" w:rsidRPr="004A38B1">
        <w:t xml:space="preserve">ntensity profiles as a function of </w:t>
      </w:r>
      <m:oMath>
        <m:sSub>
          <m:sSubPr>
            <m:ctrlPr>
              <w:rPr>
                <w:rFonts w:ascii="Cambria Math" w:hAnsi="Cambria Math"/>
                <w:i/>
              </w:rPr>
            </m:ctrlPr>
          </m:sSubPr>
          <m:e>
            <m:r>
              <w:rPr>
                <w:rFonts w:ascii="Cambria Math" w:hAnsi="Cambria Math"/>
              </w:rPr>
              <m:t>θ</m:t>
            </m:r>
          </m:e>
          <m:sub>
            <m:r>
              <w:rPr>
                <w:rFonts w:ascii="Cambria Math" w:hAnsi="Cambria Math"/>
              </w:rPr>
              <m:t>x</m:t>
            </m:r>
          </m:sub>
        </m:sSub>
      </m:oMath>
      <w:r w:rsidR="004A38B1" w:rsidRPr="004A38B1">
        <w:t xml:space="preserve"> for steering angles of (b) 1.5°, (c) 5.7°, (d) 8.1°, and (e) 10.6°. The solid blue curves represent </w:t>
      </w:r>
      <w:r w:rsidR="00F600D9">
        <w:t>our</w:t>
      </w:r>
      <w:r w:rsidR="004A38B1" w:rsidRPr="004A38B1">
        <w:t xml:space="preserve"> results, and the red dashed curves correspond to the results reported </w:t>
      </w:r>
      <w:r w:rsidR="006F57B8">
        <w:t xml:space="preserve">by </w:t>
      </w:r>
      <w:proofErr w:type="spellStart"/>
      <w:r w:rsidR="006F57B8">
        <w:t>He</w:t>
      </w:r>
      <w:proofErr w:type="spellEnd"/>
      <w:r w:rsidR="006F57B8">
        <w:t xml:space="preserve"> </w:t>
      </w:r>
      <w:r w:rsidR="006F57B8" w:rsidRPr="000C05B4">
        <w:rPr>
          <w:i/>
          <w:iCs/>
        </w:rPr>
        <w:t>et al.</w:t>
      </w:r>
      <w:r w:rsidR="006F57B8">
        <w:t xml:space="preserve"> </w:t>
      </w:r>
      <w:sdt>
        <w:sdtPr>
          <w:rPr>
            <w:color w:val="000000"/>
          </w:rPr>
          <w:tag w:val="MENDELEY_CITATION_v3_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"/>
          <w:id w:val="-645897037"/>
          <w:placeholder>
            <w:docPart w:val="DefaultPlaceholder_-1854013440"/>
          </w:placeholder>
        </w:sdtPr>
        <w:sdtEndPr/>
        <w:sdtContent>
          <w:r w:rsidR="000626F4" w:rsidRPr="000626F4">
            <w:rPr>
              <w:color w:val="000000"/>
            </w:rPr>
            <w:t>[22]</w:t>
          </w:r>
        </w:sdtContent>
      </w:sdt>
      <w:r w:rsidR="004A38B1" w:rsidRPr="004A38B1">
        <w:t xml:space="preserve">. In both cases, </w:t>
      </w:r>
      <w:r w:rsidR="0004692B">
        <w:t xml:space="preserve">the </w:t>
      </w:r>
      <w:r w:rsidR="004A38B1" w:rsidRPr="004A38B1">
        <w:t>data are normalized to the respective maximum intensity.</w:t>
      </w:r>
      <w:r w:rsidR="00CD4F5D">
        <w:t xml:space="preserve"> </w:t>
      </w:r>
      <w:bookmarkStart w:id="8" w:name="_Hlk216043192"/>
      <w:r w:rsidR="004470C1" w:rsidRPr="004470C1">
        <w:t>The upper-left insets in (b</w:t>
      </w:r>
      <w:r w:rsidR="004D0F52">
        <w:t>-</w:t>
      </w:r>
      <w:r w:rsidR="004470C1" w:rsidRPr="004470C1">
        <w:t>e) show enlarged views of the primary diffraction order for our proposed design, while the lower-left insets show magnified views of the sidelobes.</w:t>
      </w:r>
      <w:bookmarkEnd w:id="8"/>
    </w:p>
    <w:p w14:paraId="7F0E2C37" w14:textId="11327F75" w:rsidR="008E4E83" w:rsidRDefault="00B34997" w:rsidP="004A3E6D">
      <w:pPr>
        <w:pStyle w:val="08SectionHeader2"/>
        <w:spacing w:after="120"/>
      </w:pPr>
      <w:r>
        <w:t>3</w:t>
      </w:r>
      <w:r w:rsidR="008E4E83">
        <w:t>.2</w:t>
      </w:r>
      <w:r w:rsidR="008C57CE">
        <w:t xml:space="preserve"> </w:t>
      </w:r>
      <w:r w:rsidR="003E6938">
        <w:t>Scaling to large a</w:t>
      </w:r>
      <w:r w:rsidR="00903787">
        <w:t>perture size</w:t>
      </w:r>
    </w:p>
    <w:p w14:paraId="4CD5975C" w14:textId="7E906AB4" w:rsidR="00287A1D" w:rsidRPr="00287A1D" w:rsidRDefault="004A3E6D" w:rsidP="00287A1D">
      <w:pPr>
        <w:pStyle w:val="10BodySubsequentParagraph"/>
        <w:ind w:firstLine="0"/>
      </w:pPr>
      <w:r w:rsidRPr="004A3E6D">
        <w:t xml:space="preserve">In this section, we </w:t>
      </w:r>
      <w:r w:rsidR="006A4000">
        <w:t>demonstrate</w:t>
      </w:r>
      <w:r w:rsidRPr="004A3E6D">
        <w:t xml:space="preserve"> that the high performance </w:t>
      </w:r>
      <w:r w:rsidR="006A4000">
        <w:t>achieved</w:t>
      </w:r>
      <w:r w:rsidRPr="004A3E6D">
        <w:t xml:space="preserve"> for the 150 </w:t>
      </w:r>
      <w:proofErr w:type="spellStart"/>
      <w:r w:rsidRPr="004A3E6D">
        <w:t>μm</w:t>
      </w:r>
      <w:proofErr w:type="spellEnd"/>
      <w:r w:rsidRPr="004A3E6D">
        <w:t>-wide metasurface</w:t>
      </w:r>
      <w:r w:rsidR="00336227">
        <w:t>,</w:t>
      </w:r>
      <w:r>
        <w:t xml:space="preserve"> </w:t>
      </w:r>
      <w:r w:rsidRPr="004A3E6D">
        <w:t>characterized by diffraction-limited beam quality and high relative diffraction efficiency</w:t>
      </w:r>
      <w:r w:rsidR="00336227">
        <w:t>,</w:t>
      </w:r>
      <w:r>
        <w:t xml:space="preserve"> </w:t>
      </w:r>
      <w:r w:rsidRPr="004A3E6D">
        <w:t>can be seamlessly scaled to larger apertures while maintaining these key attributes.</w:t>
      </w:r>
      <w:r>
        <w:t xml:space="preserve"> </w:t>
      </w:r>
      <w:r w:rsidR="00287A1D" w:rsidRPr="00287A1D">
        <w:t xml:space="preserve">Figure 3 illustrates the variation of the </w:t>
      </w:r>
      <w:r w:rsidR="007F7580">
        <w:t>beam</w:t>
      </w:r>
      <w:r w:rsidR="00570068">
        <w:t xml:space="preserve"> steering performance</w:t>
      </w:r>
      <w:r w:rsidR="007F7580">
        <w:t xml:space="preserve"> </w:t>
      </w:r>
      <w:r w:rsidR="00287A1D" w:rsidRPr="00287A1D">
        <w:t xml:space="preserve">with </w:t>
      </w:r>
      <w:r w:rsidR="00836735">
        <w:t>the metasurface</w:t>
      </w:r>
      <w:r w:rsidR="00287A1D" w:rsidRPr="00287A1D">
        <w:t xml:space="preserve"> size</w:t>
      </w:r>
      <w:r w:rsidR="00836735">
        <w:t xml:space="preserve"> (aperture size)</w:t>
      </w:r>
      <w:r w:rsidR="00287A1D" w:rsidRPr="00287A1D">
        <w:t>. The blue square</w:t>
      </w:r>
      <w:r w:rsidR="0087675A">
        <w:t>s</w:t>
      </w:r>
      <w:r w:rsidR="00287A1D" w:rsidRPr="00287A1D">
        <w:t>, green circle</w:t>
      </w:r>
      <w:r w:rsidR="0087675A">
        <w:t>s</w:t>
      </w:r>
      <w:r w:rsidR="00287A1D" w:rsidRPr="00287A1D">
        <w:t>, and red diamond</w:t>
      </w:r>
      <w:r w:rsidR="0087675A">
        <w:t>s</w:t>
      </w:r>
      <w:r w:rsidR="00287A1D" w:rsidRPr="00287A1D">
        <w:t xml:space="preserve"> correspond to </w:t>
      </w:r>
      <w:r w:rsidR="00836735">
        <w:t xml:space="preserve">the data for the beam </w:t>
      </w:r>
      <w:r w:rsidR="00287A1D" w:rsidRPr="00287A1D">
        <w:t>stee</w:t>
      </w:r>
      <w:r w:rsidR="00836735">
        <w:t>red towards</w:t>
      </w:r>
      <w:r w:rsidR="00287A1D" w:rsidRPr="00287A1D">
        <w:t xml:space="preserve"> angles of 1.5°, 5.7°, and 9.6°, respectively, while the black curve denotes the theoretical diffraction limit. As shown in Fig. 3a, the</w:t>
      </w:r>
      <w:r w:rsidR="000067B9">
        <w:t xml:space="preserve"> angular</w:t>
      </w:r>
      <w:r w:rsidR="00287A1D" w:rsidRPr="00287A1D">
        <w:t xml:space="preserve"> FWHM</w:t>
      </w:r>
      <w:r w:rsidR="000067B9">
        <w:t xml:space="preserve"> along the </w:t>
      </w:r>
      <m:oMath>
        <m:sSub>
          <m:sSubPr>
            <m:ctrlPr>
              <w:rPr>
                <w:rFonts w:ascii="Cambria Math" w:hAnsi="Cambria Math"/>
                <w:i/>
              </w:rPr>
            </m:ctrlPr>
          </m:sSubPr>
          <m:e>
            <m:r>
              <w:rPr>
                <w:rFonts w:ascii="Cambria Math" w:hAnsi="Cambria Math"/>
              </w:rPr>
              <m:t>θ</m:t>
            </m:r>
          </m:e>
          <m:sub>
            <m:r>
              <w:rPr>
                <w:rFonts w:ascii="Cambria Math" w:hAnsi="Cambria Math"/>
              </w:rPr>
              <m:t>x</m:t>
            </m:r>
          </m:sub>
        </m:sSub>
      </m:oMath>
      <w:r w:rsidR="000067B9">
        <w:rPr>
          <w:rFonts w:hint="eastAsia"/>
        </w:rPr>
        <w:t xml:space="preserve"> </w:t>
      </w:r>
      <w:r w:rsidR="000067B9">
        <w:t>direction</w:t>
      </w:r>
      <w:r w:rsidR="00287A1D" w:rsidRPr="00287A1D">
        <w:t xml:space="preserve"> of the </w:t>
      </w:r>
      <w:r w:rsidR="00534728">
        <w:t>primary diffraction</w:t>
      </w:r>
      <w:r w:rsidR="00287A1D" w:rsidRPr="00287A1D">
        <w:t xml:space="preserve"> lobe consistently approaches the diffraction limit across the examined aperture sizes, demonstrating that the algorithm can be generalized to larger apertures </w:t>
      </w:r>
      <w:r w:rsidR="00836735">
        <w:t xml:space="preserve">while maintaining </w:t>
      </w:r>
      <w:r w:rsidR="00287A1D" w:rsidRPr="00287A1D">
        <w:t xml:space="preserve">beam divergence </w:t>
      </w:r>
      <w:r w:rsidR="00630395">
        <w:t>close to</w:t>
      </w:r>
      <w:r w:rsidR="00287A1D" w:rsidRPr="00287A1D">
        <w:t xml:space="preserve"> the diffraction-limited condition. Figure 3b depicts the relative diffraction efficiency</w:t>
      </w:r>
      <w:r w:rsidR="005D0BCD">
        <w:t xml:space="preserve"> of the primary diffraction order</w:t>
      </w:r>
      <w:r w:rsidR="00287A1D" w:rsidRPr="00287A1D">
        <w:t xml:space="preserve"> as a function of</w:t>
      </w:r>
      <w:r w:rsidR="000067B9">
        <w:t xml:space="preserve"> the</w:t>
      </w:r>
      <w:r w:rsidR="00287A1D" w:rsidRPr="00287A1D">
        <w:t xml:space="preserve"> aperture size. </w:t>
      </w:r>
      <w:r w:rsidR="007D0A52">
        <w:t>Over</w:t>
      </w:r>
      <w:r w:rsidR="00287A1D" w:rsidRPr="00287A1D">
        <w:t xml:space="preserve"> the scanned range </w:t>
      </w:r>
      <w:r w:rsidR="007D0A52">
        <w:t>from</w:t>
      </w:r>
      <w:r w:rsidR="00287A1D" w:rsidRPr="00287A1D">
        <w:t xml:space="preserve"> 30 </w:t>
      </w:r>
      <w:proofErr w:type="spellStart"/>
      <w:r w:rsidR="00287A1D" w:rsidRPr="00287A1D">
        <w:t>μm</w:t>
      </w:r>
      <w:proofErr w:type="spellEnd"/>
      <w:r w:rsidR="00287A1D" w:rsidRPr="00287A1D">
        <w:t xml:space="preserve"> to </w:t>
      </w:r>
      <w:r w:rsidR="00BC258E">
        <w:t>1</w:t>
      </w:r>
      <w:r w:rsidR="00287A1D" w:rsidRPr="00287A1D">
        <w:t xml:space="preserve"> </w:t>
      </w:r>
      <w:r w:rsidR="00BC258E">
        <w:t>c</w:t>
      </w:r>
      <w:r w:rsidR="00287A1D" w:rsidRPr="00287A1D">
        <w:t xml:space="preserve">m, the relative diffraction efficiency remains essentially constant, thereby confirming the robustness and scalability of </w:t>
      </w:r>
      <w:r w:rsidR="007D0A52">
        <w:t>the proposed</w:t>
      </w:r>
      <w:r w:rsidR="001D28D1">
        <w:t xml:space="preserve"> design</w:t>
      </w:r>
      <w:r w:rsidR="00287A1D" w:rsidRPr="00287A1D">
        <w:t>.</w:t>
      </w:r>
      <w:r w:rsidR="00BC258E">
        <w:t xml:space="preserve"> </w:t>
      </w:r>
      <w:r w:rsidR="001C4893" w:rsidRPr="001C4893">
        <w:t>(</w:t>
      </w:r>
      <w:r w:rsidR="007F1B2B" w:rsidRPr="007F1B2B">
        <w:t>See the supplemental document for the normalized intensity profile</w:t>
      </w:r>
      <w:r w:rsidR="00813FAA">
        <w:t>s</w:t>
      </w:r>
      <w:r w:rsidR="007F1B2B" w:rsidRPr="007F1B2B">
        <w:t xml:space="preserve"> of the 1-cm-aperture metasurface</w:t>
      </w:r>
      <w:r w:rsidR="001C4893" w:rsidRPr="001C4893">
        <w:t>)</w:t>
      </w:r>
      <w:r w:rsidR="00BA3677">
        <w:t>.</w:t>
      </w:r>
    </w:p>
    <w:p w14:paraId="393D5012" w14:textId="4FF85C8C" w:rsidR="00B34997" w:rsidRDefault="00EF5185" w:rsidP="00B34997">
      <w:pPr>
        <w:pStyle w:val="11Figure"/>
      </w:pPr>
      <w:r>
        <w:rPr>
          <w:noProof/>
        </w:rPr>
        <w:drawing>
          <wp:inline distT="0" distB="0" distL="0" distR="0" wp14:anchorId="0F6B1E14" wp14:editId="53E4281A">
            <wp:extent cx="4791710" cy="188468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R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1710" cy="1884680"/>
                    </a:xfrm>
                    <a:prstGeom prst="rect">
                      <a:avLst/>
                    </a:prstGeom>
                  </pic:spPr>
                </pic:pic>
              </a:graphicData>
            </a:graphic>
          </wp:inline>
        </w:drawing>
      </w:r>
    </w:p>
    <w:p w14:paraId="00359DF5" w14:textId="3721ED44" w:rsidR="00B34997" w:rsidRDefault="00B34997" w:rsidP="001D28D1">
      <w:pPr>
        <w:pStyle w:val="12FigureCaptionShort"/>
        <w:jc w:val="both"/>
      </w:pPr>
      <w:r>
        <w:t xml:space="preserve">Fig. 3. </w:t>
      </w:r>
      <w:bookmarkStart w:id="9" w:name="_Hlk216036244"/>
      <w:r w:rsidR="00900CAC" w:rsidRPr="00900CAC">
        <w:t xml:space="preserve">(a) </w:t>
      </w:r>
      <w:r w:rsidR="002F24EC">
        <w:t xml:space="preserve">Angular </w:t>
      </w:r>
      <w:r w:rsidR="00900CAC" w:rsidRPr="00900CAC">
        <w:t>FWHM of the primary diffraction lobe as a function of the aperture size, defined as the edge length of a square aperture. The black curve represents the diffraction-limited value.</w:t>
      </w:r>
      <w:r w:rsidR="00D03B55">
        <w:t xml:space="preserve"> Here, </w:t>
      </w:r>
      <w:r w:rsidR="00D03B55" w:rsidRPr="00D03B55">
        <w:t>we adopted the theoretical result under the small-angle approximation since the deviation introduced by the</w:t>
      </w:r>
      <w:r w:rsidR="00D03B55">
        <w:t xml:space="preserve"> 1/</w:t>
      </w:r>
      <m:oMath>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x</m:t>
                </m:r>
              </m:sub>
            </m:sSub>
          </m:e>
        </m:func>
      </m:oMath>
      <w:r w:rsidR="00D03B55">
        <w:rPr>
          <w:rFonts w:hint="eastAsia"/>
        </w:rPr>
        <w:t xml:space="preserve"> </w:t>
      </w:r>
      <w:r w:rsidR="00D03B55">
        <w:t xml:space="preserve">factor remains below 1.5% for </w:t>
      </w:r>
      <m:oMath>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m:t>
        </m:r>
        <m:r>
          <m:rPr>
            <m:sty m:val="p"/>
          </m:rPr>
          <w:rPr>
            <w:rFonts w:ascii="Cambria Math" w:hAnsi="Cambria Math"/>
          </w:rPr>
          <m:t>9.6°</m:t>
        </m:r>
      </m:oMath>
      <w:r w:rsidR="00D03B55">
        <w:t>.</w:t>
      </w:r>
      <w:r w:rsidR="00900CAC" w:rsidRPr="00900CAC">
        <w:t xml:space="preserve"> (b) Relative diffraction efficiency</w:t>
      </w:r>
      <w:r w:rsidR="00E24817">
        <w:t xml:space="preserve"> of the primary diffraction order</w:t>
      </w:r>
      <w:r w:rsidR="00900CAC" w:rsidRPr="00900CAC">
        <w:t xml:space="preserve"> as a function of the aperture size. In both panels, the blue square</w:t>
      </w:r>
      <w:r w:rsidR="0087675A">
        <w:t>s</w:t>
      </w:r>
      <w:r w:rsidR="00900CAC" w:rsidRPr="00900CAC">
        <w:t>, green circle</w:t>
      </w:r>
      <w:r w:rsidR="0087675A">
        <w:t>s</w:t>
      </w:r>
      <w:r w:rsidR="00900CAC" w:rsidRPr="00900CAC">
        <w:t>, and red diamond</w:t>
      </w:r>
      <w:r w:rsidR="0087675A">
        <w:t>s</w:t>
      </w:r>
      <w:r w:rsidR="00900CAC" w:rsidRPr="00900CAC">
        <w:t xml:space="preserve"> correspond to beam steering angles of </w:t>
      </w:r>
      <m:oMath>
        <m:sSub>
          <m:sSubPr>
            <m:ctrlPr>
              <w:rPr>
                <w:rFonts w:ascii="Cambria Math" w:hAnsi="Cambria Math"/>
                <w:i/>
              </w:rPr>
            </m:ctrlPr>
          </m:sSubPr>
          <m:e>
            <m:r>
              <w:rPr>
                <w:rFonts w:ascii="Cambria Math" w:hAnsi="Cambria Math"/>
              </w:rPr>
              <m:t>θ</m:t>
            </m:r>
          </m:e>
          <m:sub>
            <m:r>
              <w:rPr>
                <w:rFonts w:ascii="Cambria Math" w:hAnsi="Cambria Math"/>
              </w:rPr>
              <m:t>x</m:t>
            </m:r>
          </m:sub>
        </m:sSub>
      </m:oMath>
      <w:r w:rsidR="00900CAC" w:rsidRPr="00900CAC">
        <w:t xml:space="preserve"> = 1.5°, 5.7°, and 9.6°, respectively.</w:t>
      </w:r>
      <w:r w:rsidR="00EF5185">
        <w:t xml:space="preserve"> </w:t>
      </w:r>
      <w:r w:rsidR="001C4893" w:rsidRPr="001C4893">
        <w:t>The insets in (a) and (b) present the corresponding data for larger aperture sizes of 0.5 cm and 1 cm, respectively.</w:t>
      </w:r>
      <w:bookmarkEnd w:id="9"/>
    </w:p>
    <w:p w14:paraId="6576168F" w14:textId="090036FE" w:rsidR="00994199" w:rsidRDefault="009238CE" w:rsidP="00994199">
      <w:pPr>
        <w:pStyle w:val="08SectionHeader2"/>
      </w:pPr>
      <w:bookmarkStart w:id="10" w:name="_Hlk209788523"/>
      <w:r>
        <w:t>3</w:t>
      </w:r>
      <w:r w:rsidR="008C57CE">
        <w:t>.</w:t>
      </w:r>
      <w:r w:rsidR="00994199">
        <w:t xml:space="preserve">3 </w:t>
      </w:r>
      <w:r>
        <w:t>Comparison with SLM-only design</w:t>
      </w:r>
      <w:bookmarkEnd w:id="10"/>
    </w:p>
    <w:p w14:paraId="65A8BF6A" w14:textId="4A4F4880" w:rsidR="00287A1D" w:rsidRPr="00287A1D" w:rsidRDefault="00C76F93" w:rsidP="00287A1D">
      <w:pPr>
        <w:pStyle w:val="09BodyFirstParagraph"/>
      </w:pPr>
      <w:r w:rsidRPr="00C76F93">
        <w:t>An alternative approach to beam steering is to directly employ SLMs or other phase modulation platforms, such as silicon photonic phased arrays</w:t>
      </w:r>
      <w:r>
        <w:t xml:space="preserve"> </w:t>
      </w:r>
      <w:sdt>
        <w:sdtPr>
          <w:rPr>
            <w:color w:val="000000"/>
          </w:rPr>
          <w:tag w:val="MENDELEY_CITATION_v3_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"/>
          <w:id w:val="1568612449"/>
          <w:placeholder>
            <w:docPart w:val="DefaultPlaceholder_-1854013440"/>
          </w:placeholder>
        </w:sdtPr>
        <w:sdtEndPr/>
        <w:sdtContent>
          <w:r w:rsidR="000626F4" w:rsidRPr="000626F4">
            <w:rPr>
              <w:color w:val="000000"/>
            </w:rPr>
            <w:t>[33]</w:t>
          </w:r>
        </w:sdtContent>
      </w:sdt>
      <w:r w:rsidRPr="00C76F93">
        <w:t>, to shape the phase distribution of the incident beam. In such systems, the phase profile can be optimized</w:t>
      </w:r>
      <w:r w:rsidR="002E6E47">
        <w:t xml:space="preserve"> (</w:t>
      </w:r>
      <w:proofErr w:type="spellStart"/>
      <w:r w:rsidRPr="00C76F93">
        <w:t>apodized</w:t>
      </w:r>
      <w:proofErr w:type="spellEnd"/>
      <w:r w:rsidR="002E6E47">
        <w:t xml:space="preserve">) </w:t>
      </w:r>
      <w:r w:rsidRPr="00C76F93">
        <w:t>to enhance beam quality</w:t>
      </w:r>
      <w:r w:rsidR="002E6E47">
        <w:t xml:space="preserve"> </w:t>
      </w:r>
      <w:sdt>
        <w:sdtPr>
          <w:rPr>
            <w:color w:val="000000"/>
          </w:rPr>
          <w:tag w:val="MENDELEY_CITATION_v3_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"/>
          <w:id w:val="-921647440"/>
          <w:placeholder>
            <w:docPart w:val="DefaultPlaceholder_-1854013440"/>
          </w:placeholder>
        </w:sdtPr>
        <w:sdtEndPr/>
        <w:sdtContent>
          <w:r w:rsidR="000626F4" w:rsidRPr="000626F4">
            <w:rPr>
              <w:color w:val="000000"/>
            </w:rPr>
            <w:t>[30]</w:t>
          </w:r>
        </w:sdtContent>
      </w:sdt>
      <w:r w:rsidRPr="00C76F93">
        <w:t xml:space="preserve">. Here, we compare our coherent-control-based design with this conventional SLM-only strategy and demonstrate the superior performance of our approach. Figure 4 plots the relative diffraction efficiency obtained from both methods. For a fair comparison, we assume the same SLM pixel pitch of 3 </w:t>
      </w:r>
      <w:proofErr w:type="spellStart"/>
      <w:r w:rsidRPr="00C76F93">
        <w:t>μm</w:t>
      </w:r>
      <w:proofErr w:type="spellEnd"/>
      <w:r w:rsidRPr="00C76F93">
        <w:t xml:space="preserve"> in both cases. In the SLM-only configuration, the phase and </w:t>
      </w:r>
      <w:r w:rsidRPr="00C76F93">
        <w:lastRenderedPageBreak/>
        <w:t>amplitude of each pixel are optimized using the same direct</w:t>
      </w:r>
      <w:r w:rsidR="007B65D5">
        <w:t xml:space="preserve"> </w:t>
      </w:r>
      <w:r w:rsidRPr="00C76F93">
        <w:t>search algorithm applied in our design.</w:t>
      </w:r>
      <w:r>
        <w:t xml:space="preserve"> </w:t>
      </w:r>
      <w:r w:rsidR="00287A1D" w:rsidRPr="00287A1D">
        <w:t xml:space="preserve">The results reveal that </w:t>
      </w:r>
      <w:r w:rsidR="007F7580">
        <w:t>our</w:t>
      </w:r>
      <w:r w:rsidR="00287A1D" w:rsidRPr="00287A1D">
        <w:t xml:space="preserve"> proposed design maintains a high</w:t>
      </w:r>
      <w:r w:rsidR="007F7580">
        <w:t>er</w:t>
      </w:r>
      <w:r w:rsidR="00287A1D" w:rsidRPr="00287A1D">
        <w:t xml:space="preserve"> relative diffraction efficiency across a substantially broader angular range than the SLM-only configuration. This improvement originates from the tunable phase gradient </w:t>
      </w:r>
      <w:r w:rsidR="00BD3840">
        <w:t>within</w:t>
      </w:r>
      <w:r w:rsidR="00287A1D" w:rsidRPr="00287A1D">
        <w:t xml:space="preserve"> each supercell, which introduc</w:t>
      </w:r>
      <w:r w:rsidR="00BD3840">
        <w:t>es</w:t>
      </w:r>
      <w:r w:rsidR="00287A1D" w:rsidRPr="00287A1D">
        <w:t xml:space="preserve"> an additional degree of control. In the absence of the metasurface, the maximum aliasing-free steering angle for the SLM with a 3 </w:t>
      </w:r>
      <w:proofErr w:type="spellStart"/>
      <w:r w:rsidR="00287A1D" w:rsidRPr="00287A1D">
        <w:t>μm</w:t>
      </w:r>
      <w:proofErr w:type="spellEnd"/>
      <w:r w:rsidR="00287A1D" w:rsidRPr="00287A1D">
        <w:t xml:space="preserve"> pixel pitch is restricted to</w:t>
      </w:r>
      <w:r w:rsidR="000F7C2A">
        <w:t xml:space="preserve"> </w:t>
      </w:r>
      <m:oMath>
        <m:func>
          <m:funcPr>
            <m:ctrlPr>
              <w:rPr>
                <w:rFonts w:ascii="Cambria Math" w:hAnsi="Cambria Math"/>
                <w:i/>
              </w:rPr>
            </m:ctrlPr>
          </m:funcPr>
          <m:fName>
            <m:r>
              <m:rPr>
                <m:sty m:val="p"/>
              </m:rPr>
              <w:rPr>
                <w:rFonts w:ascii="Cambria Math" w:hAnsi="Cambria Math"/>
              </w:rPr>
              <m:t>arcsin</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0</m:t>
                        </m:r>
                      </m:sub>
                    </m:sSub>
                  </m:num>
                  <m:den>
                    <m:r>
                      <w:rPr>
                        <w:rFonts w:ascii="Cambria Math" w:hAnsi="Cambria Math"/>
                      </w:rPr>
                      <m:t>2</m:t>
                    </m:r>
                    <m:r>
                      <m:rPr>
                        <m:sty m:val="p"/>
                      </m:rPr>
                      <w:rPr>
                        <w:rFonts w:ascii="Cambria Math" w:hAnsi="Cambria Math"/>
                      </w:rPr>
                      <m:t>Λ</m:t>
                    </m:r>
                  </m:den>
                </m:f>
              </m:e>
            </m:d>
          </m:e>
        </m:func>
      </m:oMath>
      <w:r w:rsidR="00085378">
        <w:t xml:space="preserve"> = </w:t>
      </w:r>
      <w:r w:rsidR="00516F7C">
        <w:t>5.3</w:t>
      </w:r>
      <w:r w:rsidR="00516F7C">
        <w:rPr>
          <w:rFonts w:ascii="Arial" w:hAnsi="Arial" w:cs="Arial"/>
        </w:rPr>
        <w:t>°</w:t>
      </w:r>
      <w:r w:rsidR="00140E5C">
        <w:t xml:space="preserve">, where </w:t>
      </w:r>
      <w:r w:rsidR="00085378">
        <w:rPr>
          <w:rFonts w:ascii="Symbol" w:hAnsi="Symbol"/>
        </w:rPr>
        <w:t></w:t>
      </w:r>
      <w:r w:rsidR="00085378">
        <w:t xml:space="preserve"> denotes the supercell period</w:t>
      </w:r>
      <w:r w:rsidR="00287A1D" w:rsidRPr="00287A1D">
        <w:t xml:space="preserve"> </w:t>
      </w:r>
      <w:sdt>
        <w:sdtPr>
          <w:rPr>
            <w:color w:val="000000"/>
          </w:rPr>
          <w:tag w:val="MENDELEY_CITATION_v3_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"/>
          <w:id w:val="-739018552"/>
          <w:placeholder>
            <w:docPart w:val="DefaultPlaceholder_-1854013440"/>
          </w:placeholder>
        </w:sdtPr>
        <w:sdtEndPr/>
        <w:sdtContent>
          <w:r w:rsidR="000626F4" w:rsidRPr="000626F4">
            <w:rPr>
              <w:color w:val="000000"/>
            </w:rPr>
            <w:t>[34]</w:t>
          </w:r>
        </w:sdtContent>
      </w:sdt>
      <w:r w:rsidR="00287A1D" w:rsidRPr="00287A1D">
        <w:t xml:space="preserve">. Consequently, the additional SLMs incorporated in the proposed configuration (Fig. 1b) do not replace the </w:t>
      </w:r>
      <w:r w:rsidR="00D65426">
        <w:t>tunable</w:t>
      </w:r>
      <w:r w:rsidR="00287A1D" w:rsidRPr="00287A1D">
        <w:t xml:space="preserve"> metasurface</w:t>
      </w:r>
      <w:r w:rsidR="00D65426">
        <w:t xml:space="preserve"> with coherent control</w:t>
      </w:r>
      <w:r w:rsidR="00287A1D" w:rsidRPr="00287A1D">
        <w:t xml:space="preserve">. Instead, the SLM and metasurface operate in a synergistic manner to enable large-aperture, high-quality beam steering across an </w:t>
      </w:r>
      <w:r w:rsidR="00D65426">
        <w:t xml:space="preserve">extended </w:t>
      </w:r>
      <w:r w:rsidR="00287A1D" w:rsidRPr="00287A1D">
        <w:t>angular range of approximately 1</w:t>
      </w:r>
      <w:r w:rsidR="006664EC">
        <w:t>1</w:t>
      </w:r>
      <w:r w:rsidR="00287A1D" w:rsidRPr="00287A1D">
        <w:t>°.</w:t>
      </w:r>
    </w:p>
    <w:p w14:paraId="12B76E60" w14:textId="747DDAD8" w:rsidR="00BF4B2A" w:rsidRDefault="00AC44DE" w:rsidP="00BF4B2A">
      <w:pPr>
        <w:pStyle w:val="11Figure"/>
      </w:pPr>
      <w:r>
        <w:rPr>
          <w:noProof/>
        </w:rPr>
        <w:drawing>
          <wp:inline distT="0" distB="0" distL="0" distR="0" wp14:anchorId="1B418A28" wp14:editId="2E22EFC6">
            <wp:extent cx="2599385" cy="20781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5250" cy="2082871"/>
                    </a:xfrm>
                    <a:prstGeom prst="rect">
                      <a:avLst/>
                    </a:prstGeom>
                  </pic:spPr>
                </pic:pic>
              </a:graphicData>
            </a:graphic>
          </wp:inline>
        </w:drawing>
      </w:r>
    </w:p>
    <w:p w14:paraId="221223BB" w14:textId="31FC8EAF" w:rsidR="00BF4B2A" w:rsidRDefault="00BF4B2A" w:rsidP="005F3FE2">
      <w:pPr>
        <w:pStyle w:val="12FigureCaptionShort"/>
        <w:jc w:val="both"/>
      </w:pPr>
      <w:r>
        <w:t xml:space="preserve">Fig. 4. </w:t>
      </w:r>
      <w:r w:rsidR="005B42B3" w:rsidRPr="005B42B3">
        <w:t xml:space="preserve">Relative diffraction efficiency </w:t>
      </w:r>
      <w:r w:rsidR="005B42B3">
        <w:t>of</w:t>
      </w:r>
      <w:r w:rsidR="005B42B3" w:rsidRPr="005B42B3">
        <w:t xml:space="preserve"> the primary diffraction order: </w:t>
      </w:r>
      <w:r w:rsidR="005B42B3">
        <w:t xml:space="preserve">the </w:t>
      </w:r>
      <w:r w:rsidR="005B42B3" w:rsidRPr="005B42B3">
        <w:t xml:space="preserve">proposed design vs. </w:t>
      </w:r>
      <w:r w:rsidR="005B42B3">
        <w:t xml:space="preserve">the </w:t>
      </w:r>
      <w:r w:rsidR="005B42B3" w:rsidRPr="005B42B3">
        <w:t>SLM-only baseline.</w:t>
      </w:r>
      <w:r w:rsidR="006E455B" w:rsidRPr="006E455B">
        <w:t xml:space="preserve"> The green </w:t>
      </w:r>
      <w:r w:rsidR="00B7090C">
        <w:t>circle</w:t>
      </w:r>
      <w:r w:rsidR="006E455B" w:rsidRPr="006E455B">
        <w:t xml:space="preserve">s correspond to the results of the combined SLM and metasurface configuration, while the black </w:t>
      </w:r>
      <w:r w:rsidR="00B7090C">
        <w:t>circles</w:t>
      </w:r>
      <w:r w:rsidR="006E455B" w:rsidRPr="006E455B">
        <w:t xml:space="preserve"> and line indicate the SLM-only case.</w:t>
      </w:r>
    </w:p>
    <w:p w14:paraId="726C5E3D" w14:textId="64E6A162" w:rsidR="008231CD" w:rsidRDefault="00853E96" w:rsidP="00634F8F">
      <w:pPr>
        <w:pStyle w:val="08SectionHeader2"/>
        <w:spacing w:after="120"/>
      </w:pPr>
      <w:r>
        <w:t>3.4 2D beam steering</w:t>
      </w:r>
    </w:p>
    <w:p w14:paraId="08153733" w14:textId="70285815" w:rsidR="00B063C8" w:rsidRDefault="004311CA" w:rsidP="008231CD">
      <w:pPr>
        <w:pStyle w:val="10BodySubsequentParagraph"/>
        <w:ind w:firstLine="0"/>
      </w:pPr>
      <w:r w:rsidRPr="004311CA">
        <w:t xml:space="preserve">While the metasurface illustrated in Fig. 1a is designed with a phase gradient only along the </w:t>
      </w:r>
      <w:r w:rsidRPr="00AE3089">
        <w:rPr>
          <w:i/>
          <w:iCs/>
        </w:rPr>
        <w:t>x</w:t>
      </w:r>
      <w:r w:rsidRPr="004311CA">
        <w:t xml:space="preserve"> direction, the direct</w:t>
      </w:r>
      <w:r w:rsidR="00973B27">
        <w:t xml:space="preserve"> </w:t>
      </w:r>
      <w:r w:rsidRPr="004311CA">
        <w:t xml:space="preserve">search algorithm can be readily generalized to steer the beam across the full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y</m:t>
                </m:r>
              </m:sub>
            </m:sSub>
          </m:e>
        </m:d>
      </m:oMath>
      <w:r w:rsidRPr="004311CA">
        <w:t xml:space="preserve"> plane. This is achieved by allowing the tunable parameters of each supercell, namely the phase offset (</w:t>
      </w:r>
      <m:oMath>
        <m:sSub>
          <m:sSubPr>
            <m:ctrlPr>
              <w:rPr>
                <w:rFonts w:ascii="Cambria Math" w:hAnsi="Cambria Math"/>
                <w:i/>
              </w:rPr>
            </m:ctrlPr>
          </m:sSubPr>
          <m:e>
            <m:r>
              <w:rPr>
                <w:rFonts w:ascii="Cambria Math" w:hAnsi="Cambria Math"/>
              </w:rPr>
              <m:t>φ</m:t>
            </m:r>
          </m:e>
          <m:sub>
            <m:r>
              <w:rPr>
                <w:rFonts w:ascii="Cambria Math" w:hAnsi="Cambria Math"/>
              </w:rPr>
              <m:t>0</m:t>
            </m:r>
          </m:sub>
        </m:sSub>
      </m:oMath>
      <w:r w:rsidRPr="004311CA">
        <w:t>)</w:t>
      </w:r>
      <w:r w:rsidR="00D03B55">
        <w:t xml:space="preserve"> and the </w:t>
      </w:r>
      <w:r w:rsidR="00B7090C">
        <w:t>magnetic field ratio</w:t>
      </w:r>
      <w:r w:rsidR="00D03B55">
        <w:t xml:space="preserve"> (</w:t>
      </w:r>
      <w:r w:rsidR="00D03B55" w:rsidRPr="00476419">
        <w:rPr>
          <w:i/>
          <w:iCs/>
        </w:rPr>
        <w:t>B</w:t>
      </w:r>
      <w:r w:rsidR="00D03B55" w:rsidRPr="00476419">
        <w:rPr>
          <w:i/>
          <w:iCs/>
          <w:vertAlign w:val="subscript"/>
        </w:rPr>
        <w:t>s</w:t>
      </w:r>
      <w:r w:rsidR="00D03B55" w:rsidRPr="005D1576">
        <w:t>/</w:t>
      </w:r>
      <w:r w:rsidR="00D03B55" w:rsidRPr="00476419">
        <w:rPr>
          <w:i/>
          <w:iCs/>
        </w:rPr>
        <w:t>B</w:t>
      </w:r>
      <w:r w:rsidR="00D03B55" w:rsidRPr="00476419">
        <w:rPr>
          <w:i/>
          <w:iCs/>
          <w:vertAlign w:val="subscript"/>
        </w:rPr>
        <w:t>f</w:t>
      </w:r>
      <w:r w:rsidR="00D03B55">
        <w:t>)</w:t>
      </w:r>
      <w:r w:rsidR="00B7090C">
        <w:t>,</w:t>
      </w:r>
      <w:r w:rsidRPr="004311CA">
        <w:t xml:space="preserve"> to vary along both the </w:t>
      </w:r>
      <w:r w:rsidRPr="00835BDD">
        <w:rPr>
          <w:i/>
          <w:iCs/>
        </w:rPr>
        <w:t>x</w:t>
      </w:r>
      <w:r w:rsidRPr="004311CA">
        <w:t xml:space="preserve"> and </w:t>
      </w:r>
      <w:r w:rsidRPr="00835BDD">
        <w:rPr>
          <w:i/>
          <w:iCs/>
        </w:rPr>
        <w:t>y</w:t>
      </w:r>
      <w:r w:rsidRPr="004311CA">
        <w:t xml:space="preserve"> directions</w:t>
      </w:r>
      <w:r w:rsidR="0083145D">
        <w:t xml:space="preserve"> </w:t>
      </w:r>
      <w:r w:rsidR="00B7090C">
        <w:t>across the metasurface</w:t>
      </w:r>
      <w:r w:rsidR="00307ABD">
        <w:t>.</w:t>
      </w:r>
      <w:r w:rsidRPr="004311CA">
        <w:t xml:space="preserve"> </w:t>
      </w:r>
      <w:r w:rsidR="00307ABD">
        <w:t>Using</w:t>
      </w:r>
      <w:r w:rsidRPr="004311CA">
        <w:t xml:space="preserve"> the same </w:t>
      </w:r>
      <w:r>
        <w:t>FOM</w:t>
      </w:r>
      <w:r w:rsidRPr="004311CA">
        <w:t xml:space="preserve"> defined in Section 2.2</w:t>
      </w:r>
      <w:r w:rsidR="00307ABD">
        <w:t>,</w:t>
      </w:r>
      <w:r w:rsidRPr="004311CA">
        <w:t xml:space="preserve"> we calculated the relative diffraction efficiency</w:t>
      </w:r>
      <w:r w:rsidR="00307ABD">
        <w:t xml:space="preserve"> in the case of 2D beam steering </w:t>
      </w:r>
      <w:r w:rsidR="006A1AB7">
        <w:t>using direct</w:t>
      </w:r>
      <w:r w:rsidR="00857009">
        <w:t xml:space="preserve"> </w:t>
      </w:r>
      <w:r w:rsidR="006A1AB7">
        <w:t>search optimization</w:t>
      </w:r>
      <w:r w:rsidRPr="004311CA">
        <w:t>, shown by the color scale</w:t>
      </w:r>
      <w:r w:rsidR="0083145D">
        <w:t xml:space="preserve"> plot</w:t>
      </w:r>
      <w:r w:rsidRPr="004311CA">
        <w:t xml:space="preserve"> in Fig. 5, as a function of</w:t>
      </w:r>
      <w:r>
        <w:t xml:space="preserve"> </w:t>
      </w:r>
      <m:oMath>
        <m:sSub>
          <m:sSubPr>
            <m:ctrlPr>
              <w:rPr>
                <w:rFonts w:ascii="Cambria Math" w:hAnsi="Cambria Math"/>
                <w:i/>
              </w:rPr>
            </m:ctrlPr>
          </m:sSubPr>
          <m:e>
            <m:r>
              <w:rPr>
                <w:rFonts w:ascii="Cambria Math" w:hAnsi="Cambria Math"/>
              </w:rPr>
              <m:t>θ</m:t>
            </m:r>
          </m:e>
          <m:sub>
            <m:r>
              <w:rPr>
                <w:rFonts w:ascii="Cambria Math" w:hAnsi="Cambria Math"/>
              </w:rPr>
              <m:t>x</m:t>
            </m:r>
          </m:sub>
        </m:sSub>
      </m:oMath>
      <w:r w:rsidRPr="004311CA">
        <w:t xml:space="preserve"> and</w:t>
      </w:r>
      <w:r>
        <w:t xml:space="preserve"> </w:t>
      </w:r>
      <m:oMath>
        <m:sSub>
          <m:sSubPr>
            <m:ctrlPr>
              <w:rPr>
                <w:rFonts w:ascii="Cambria Math" w:hAnsi="Cambria Math"/>
                <w:i/>
              </w:rPr>
            </m:ctrlPr>
          </m:sSubPr>
          <m:e>
            <m:r>
              <w:rPr>
                <w:rFonts w:ascii="Cambria Math" w:hAnsi="Cambria Math"/>
              </w:rPr>
              <m:t>θ</m:t>
            </m:r>
          </m:e>
          <m:sub>
            <m:r>
              <w:rPr>
                <w:rFonts w:ascii="Cambria Math" w:hAnsi="Cambria Math"/>
              </w:rPr>
              <m:t>y</m:t>
            </m:r>
          </m:sub>
        </m:sSub>
      </m:oMath>
      <w:r w:rsidRPr="004311CA">
        <w:t>.</w:t>
      </w:r>
    </w:p>
    <w:p w14:paraId="0A1F17F0" w14:textId="7A9DBD6D" w:rsidR="00DC772F" w:rsidRDefault="00AC44DE" w:rsidP="00DC772F">
      <w:pPr>
        <w:pStyle w:val="11Figure"/>
      </w:pPr>
      <w:r>
        <w:rPr>
          <w:noProof/>
        </w:rPr>
        <w:drawing>
          <wp:inline distT="0" distB="0" distL="0" distR="0" wp14:anchorId="1078EEC5" wp14:editId="2BA4F5DF">
            <wp:extent cx="2819400" cy="20205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5502" cy="2024956"/>
                    </a:xfrm>
                    <a:prstGeom prst="rect">
                      <a:avLst/>
                    </a:prstGeom>
                  </pic:spPr>
                </pic:pic>
              </a:graphicData>
            </a:graphic>
          </wp:inline>
        </w:drawing>
      </w:r>
    </w:p>
    <w:p w14:paraId="65E5FAB9" w14:textId="77777777" w:rsidR="00DC772F" w:rsidRDefault="00DC772F" w:rsidP="00DC772F">
      <w:pPr>
        <w:pStyle w:val="12FigureCaptionShort"/>
        <w:jc w:val="both"/>
      </w:pPr>
      <w:r>
        <w:lastRenderedPageBreak/>
        <w:t xml:space="preserve">Fig. 5. </w:t>
      </w:r>
      <w:r w:rsidRPr="006E455B">
        <w:t xml:space="preserve">Colormap </w:t>
      </w:r>
      <w:r>
        <w:t>showing</w:t>
      </w:r>
      <w:r w:rsidRPr="006E455B">
        <w:t xml:space="preserve"> the relative diffraction efficiency of the </w:t>
      </w:r>
      <w:r>
        <w:t>primary</w:t>
      </w:r>
      <w:r w:rsidRPr="006E455B">
        <w:t xml:space="preserve"> </w:t>
      </w:r>
      <w:r>
        <w:t>diffraction</w:t>
      </w:r>
      <w:r w:rsidRPr="006E455B">
        <w:t xml:space="preserve"> </w:t>
      </w:r>
      <w:r>
        <w:t>order</w:t>
      </w:r>
      <w:r w:rsidRPr="006E455B">
        <w:t xml:space="preserve"> as a function of </w:t>
      </w:r>
      <m:oMath>
        <m:sSub>
          <m:sSubPr>
            <m:ctrlPr>
              <w:rPr>
                <w:rFonts w:ascii="Cambria Math" w:hAnsi="Cambria Math"/>
                <w:i/>
              </w:rPr>
            </m:ctrlPr>
          </m:sSubPr>
          <m:e>
            <m:r>
              <w:rPr>
                <w:rFonts w:ascii="Cambria Math" w:hAnsi="Cambria Math"/>
              </w:rPr>
              <m:t>θ</m:t>
            </m:r>
          </m:e>
          <m:sub>
            <m:r>
              <w:rPr>
                <w:rFonts w:ascii="Cambria Math" w:hAnsi="Cambria Math"/>
              </w:rPr>
              <m:t>x</m:t>
            </m:r>
          </m:sub>
        </m:sSub>
      </m:oMath>
      <w:r w:rsidRPr="006E455B">
        <w:t xml:space="preserve"> and </w:t>
      </w:r>
      <m:oMath>
        <m:sSub>
          <m:sSubPr>
            <m:ctrlPr>
              <w:rPr>
                <w:rFonts w:ascii="Cambria Math" w:hAnsi="Cambria Math"/>
                <w:i/>
              </w:rPr>
            </m:ctrlPr>
          </m:sSubPr>
          <m:e>
            <m:r>
              <w:rPr>
                <w:rFonts w:ascii="Cambria Math" w:hAnsi="Cambria Math"/>
              </w:rPr>
              <m:t>θ</m:t>
            </m:r>
          </m:e>
          <m:sub>
            <m:r>
              <w:rPr>
                <w:rFonts w:ascii="Cambria Math" w:hAnsi="Cambria Math"/>
              </w:rPr>
              <m:t>y</m:t>
            </m:r>
          </m:sub>
        </m:sSub>
      </m:oMath>
      <w:r w:rsidRPr="006E455B">
        <w:t>, displayed with shading interpolation. The corresponding color scale is shown on the right. Results are presented for a square aperture with an edge length of 30 μm.</w:t>
      </w:r>
    </w:p>
    <w:p w14:paraId="3D16BD42" w14:textId="68646E14" w:rsidR="00F75DB6" w:rsidRDefault="004311CA" w:rsidP="00F75DB6">
      <w:pPr>
        <w:pStyle w:val="10BodySubsequentParagraph"/>
      </w:pPr>
      <w:r w:rsidRPr="004311CA">
        <w:t xml:space="preserve">As observed in Fig. 5, the beam can be steered in both the </w:t>
      </w:r>
      <m:oMath>
        <m:sSub>
          <m:sSubPr>
            <m:ctrlPr>
              <w:rPr>
                <w:rFonts w:ascii="Cambria Math" w:hAnsi="Cambria Math"/>
                <w:i/>
              </w:rPr>
            </m:ctrlPr>
          </m:sSubPr>
          <m:e>
            <m:r>
              <w:rPr>
                <w:rFonts w:ascii="Cambria Math" w:hAnsi="Cambria Math"/>
              </w:rPr>
              <m:t>θ</m:t>
            </m:r>
          </m:e>
          <m:sub>
            <m:r>
              <w:rPr>
                <w:rFonts w:ascii="Cambria Math" w:hAnsi="Cambria Math"/>
              </w:rPr>
              <m:t>x</m:t>
            </m:r>
          </m:sub>
        </m:sSub>
      </m:oMath>
      <w:r w:rsidRPr="004311CA">
        <w:t xml:space="preserve"> and </w:t>
      </w:r>
      <m:oMath>
        <m:sSub>
          <m:sSubPr>
            <m:ctrlPr>
              <w:rPr>
                <w:rFonts w:ascii="Cambria Math" w:hAnsi="Cambria Math"/>
                <w:i/>
              </w:rPr>
            </m:ctrlPr>
          </m:sSubPr>
          <m:e>
            <m:r>
              <w:rPr>
                <w:rFonts w:ascii="Cambria Math" w:hAnsi="Cambria Math"/>
              </w:rPr>
              <m:t>θ</m:t>
            </m:r>
          </m:e>
          <m:sub>
            <m:r>
              <w:rPr>
                <w:rFonts w:ascii="Cambria Math" w:hAnsi="Cambria Math"/>
              </w:rPr>
              <m:t>y</m:t>
            </m:r>
          </m:sub>
        </m:sSub>
      </m:oMath>
      <w:r w:rsidRPr="004311CA">
        <w:t xml:space="preserve"> directions with </w:t>
      </w:r>
      <w:r w:rsidR="006A1AB7">
        <w:t>high</w:t>
      </w:r>
      <w:r w:rsidRPr="004311CA">
        <w:t xml:space="preserve"> relative diffraction efficiency when the steering angles are </w:t>
      </w:r>
      <w:r w:rsidR="0083145D">
        <w:t>small</w:t>
      </w:r>
      <w:r w:rsidRPr="004311CA">
        <w:t>. However, the</w:t>
      </w:r>
      <w:r w:rsidR="003A156C">
        <w:t xml:space="preserve"> angular</w:t>
      </w:r>
      <w:r w:rsidRPr="004311CA">
        <w:t xml:space="preserve"> range of efficient steering in the </w:t>
      </w:r>
      <m:oMath>
        <m:sSub>
          <m:sSubPr>
            <m:ctrlPr>
              <w:rPr>
                <w:rFonts w:ascii="Cambria Math" w:hAnsi="Cambria Math"/>
                <w:i/>
              </w:rPr>
            </m:ctrlPr>
          </m:sSubPr>
          <m:e>
            <m:r>
              <w:rPr>
                <w:rFonts w:ascii="Cambria Math" w:hAnsi="Cambria Math"/>
              </w:rPr>
              <m:t>θ</m:t>
            </m:r>
          </m:e>
          <m:sub>
            <m:r>
              <w:rPr>
                <w:rFonts w:ascii="Cambria Math" w:hAnsi="Cambria Math"/>
              </w:rPr>
              <m:t>y</m:t>
            </m:r>
          </m:sub>
        </m:sSub>
      </m:oMath>
      <w:r w:rsidRPr="004311CA">
        <w:t xml:space="preserve"> direction is more limited than that in the </w:t>
      </w:r>
      <m:oMath>
        <m:sSub>
          <m:sSubPr>
            <m:ctrlPr>
              <w:rPr>
                <w:rFonts w:ascii="Cambria Math" w:hAnsi="Cambria Math"/>
                <w:i/>
              </w:rPr>
            </m:ctrlPr>
          </m:sSubPr>
          <m:e>
            <m:r>
              <w:rPr>
                <w:rFonts w:ascii="Cambria Math" w:hAnsi="Cambria Math"/>
              </w:rPr>
              <m:t>θ</m:t>
            </m:r>
          </m:e>
          <m:sub>
            <m:r>
              <w:rPr>
                <w:rFonts w:ascii="Cambria Math" w:hAnsi="Cambria Math"/>
              </w:rPr>
              <m:t>x</m:t>
            </m:r>
          </m:sub>
        </m:sSub>
      </m:oMath>
      <w:r w:rsidRPr="004311CA">
        <w:t xml:space="preserve"> direction</w:t>
      </w:r>
      <w:r w:rsidR="00FD42C3">
        <w:t xml:space="preserve"> by the alias</w:t>
      </w:r>
      <w:r w:rsidR="003A156C">
        <w:t>ing-free condition</w:t>
      </w:r>
      <w:r w:rsidRPr="004311CA">
        <w:t>,</w:t>
      </w:r>
      <w:r w:rsidR="006A1AB7">
        <w:t xml:space="preserve"> for the same reason</w:t>
      </w:r>
      <w:r w:rsidR="00FD42C3">
        <w:t xml:space="preserve"> as in the SLM-only configuration</w:t>
      </w:r>
      <w:r w:rsidRPr="004311CA">
        <w:t xml:space="preserve">. This result is expected, since the metasurface </w:t>
      </w:r>
      <w:r w:rsidR="00E461A9">
        <w:t>does</w:t>
      </w:r>
      <w:r w:rsidRPr="004311CA">
        <w:t xml:space="preserve"> </w:t>
      </w:r>
      <w:r w:rsidR="00E461A9">
        <w:t>not provide</w:t>
      </w:r>
      <w:r w:rsidRPr="004311CA">
        <w:t xml:space="preserve"> a tunable linear phase gradient along the </w:t>
      </w:r>
      <w:r w:rsidRPr="00095D01">
        <w:rPr>
          <w:i/>
          <w:iCs/>
        </w:rPr>
        <w:t>y</w:t>
      </w:r>
      <w:r w:rsidRPr="004311CA">
        <w:t xml:space="preserve"> direction. Despite this limitation, the proposed design remains promising for applications such as</w:t>
      </w:r>
      <w:r w:rsidR="00565F21">
        <w:t xml:space="preserve"> light detection and ranging</w:t>
      </w:r>
      <w:r w:rsidRPr="004311CA">
        <w:t xml:space="preserve"> </w:t>
      </w:r>
      <w:r w:rsidR="00565F21">
        <w:t>(</w:t>
      </w:r>
      <w:r w:rsidRPr="004311CA">
        <w:t>LiDAR</w:t>
      </w:r>
      <w:r w:rsidR="00565F21">
        <w:t>)</w:t>
      </w:r>
      <w:r w:rsidRPr="004311CA">
        <w:t xml:space="preserve">, where a </w:t>
      </w:r>
      <w:r w:rsidR="00B04A0B">
        <w:t>wider</w:t>
      </w:r>
      <w:r w:rsidRPr="004311CA">
        <w:t xml:space="preserve"> field of view is typically required only along one axis</w:t>
      </w:r>
      <w:r w:rsidR="00576F8F">
        <w:t xml:space="preserve"> </w:t>
      </w:r>
      <w:sdt>
        <w:sdtPr>
          <w:rPr>
            <w:color w:val="000000"/>
          </w:rPr>
          <w:tag w:val="MENDELEY_CITATION_v3_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"/>
          <w:id w:val="575021304"/>
          <w:placeholder>
            <w:docPart w:val="DefaultPlaceholder_-1854013440"/>
          </w:placeholder>
        </w:sdtPr>
        <w:sdtEndPr/>
        <w:sdtContent>
          <w:r w:rsidR="000626F4" w:rsidRPr="000626F4">
            <w:rPr>
              <w:color w:val="000000"/>
            </w:rPr>
            <w:t>[35]</w:t>
          </w:r>
        </w:sdtContent>
      </w:sdt>
      <w:r w:rsidRPr="004311CA">
        <w:t>.</w:t>
      </w:r>
    </w:p>
    <w:p w14:paraId="344734F0" w14:textId="1C9CEB73" w:rsidR="00994199" w:rsidRDefault="009238CE" w:rsidP="00994199">
      <w:pPr>
        <w:pStyle w:val="08SectionHeader10"/>
        <w:numPr>
          <w:ilvl w:val="0"/>
          <w:numId w:val="5"/>
        </w:numPr>
      </w:pPr>
      <w:r>
        <w:t>Conclusion</w:t>
      </w:r>
    </w:p>
    <w:p w14:paraId="6D380693" w14:textId="22683C2C" w:rsidR="00240B73" w:rsidRDefault="00D63F0F" w:rsidP="00995478">
      <w:pPr>
        <w:pStyle w:val="09BodyFirstParagraph"/>
      </w:pPr>
      <w:r w:rsidRPr="00D63F0F">
        <w:t xml:space="preserve">In this work, we have introduced a scalable approach that lifts the aperture-size constraint in coherent control of phase-gradient metasurfaces. The concept was validated through numerical modeling of continuous beam steering in large-area metasurfaces, demonstrating diffraction-limited beamforming over an ~11° field of view without aliasing. For a 150 </w:t>
      </w:r>
      <w:proofErr w:type="spellStart"/>
      <w:r w:rsidRPr="00D63F0F">
        <w:t>μm</w:t>
      </w:r>
      <w:proofErr w:type="spellEnd"/>
      <w:r w:rsidRPr="00D63F0F">
        <w:t xml:space="preserve"> × 150 </w:t>
      </w:r>
      <w:proofErr w:type="spellStart"/>
      <w:r w:rsidRPr="00D63F0F">
        <w:t>μm</w:t>
      </w:r>
      <w:proofErr w:type="spellEnd"/>
      <w:r w:rsidRPr="00D63F0F">
        <w:t xml:space="preserve"> metasurface comprising 2.5 × 10⁵ meta-atoms, the scheme requires only</w:t>
      </w:r>
      <w:r>
        <w:t xml:space="preserve"> SLMs with</w:t>
      </w:r>
      <w:r w:rsidRPr="00D63F0F">
        <w:t xml:space="preserve"> 2,500 independently controlled pixels, representing a substantial simplification compared with per-meta-atom tuning. Moreover, the proposed framework is inherently extensible to even larger-aperture metasurface platforms and other classes of tunable phase-gradient devices, underscoring its potential for a broad range of future photonic applications.</w:t>
      </w:r>
    </w:p>
    <w:p w14:paraId="2AC6B8A0" w14:textId="6FE3DCDC" w:rsidR="00994199" w:rsidRDefault="00994199" w:rsidP="00EA311E">
      <w:pPr>
        <w:pStyle w:val="08SectionHeader10"/>
        <w:spacing w:after="120"/>
      </w:pPr>
      <w:r>
        <w:t>Funding</w:t>
      </w:r>
    </w:p>
    <w:p w14:paraId="1CACD73F" w14:textId="7BBBE51F" w:rsidR="00EA311E" w:rsidRPr="00995478" w:rsidRDefault="00EA7FFB" w:rsidP="00EA311E">
      <w:pPr>
        <w:pStyle w:val="10BodySubsequentParagraph"/>
        <w:ind w:firstLine="0"/>
      </w:pPr>
      <w:r w:rsidRPr="00EA7FFB">
        <w:t xml:space="preserve">Singapore-MIT Alliance for Research and Technology (SMART): </w:t>
      </w:r>
      <w:r w:rsidR="00C26803" w:rsidRPr="00C26803">
        <w:t>Wafer-scale Integrated Sensing Devices based on Optoelectronic Metasurfaces (WISDOM)</w:t>
      </w:r>
      <w:r w:rsidRPr="00EA7FFB">
        <w:t xml:space="preserve"> Inter</w:t>
      </w:r>
      <w:r w:rsidR="00C26803">
        <w:t>d</w:t>
      </w:r>
      <w:r w:rsidRPr="00EA7FFB">
        <w:t>isciplinary Research Group</w:t>
      </w:r>
      <w:r w:rsidR="005566E5">
        <w:t xml:space="preserve">; </w:t>
      </w:r>
      <w:r w:rsidR="005566E5" w:rsidRPr="005566E5">
        <w:t>UK Engineering and Physical Sciences Research Council (Grant No. EP/Z535813/1)</w:t>
      </w:r>
      <w:r w:rsidR="005566E5">
        <w:t>.</w:t>
      </w:r>
    </w:p>
    <w:p w14:paraId="33F78B13" w14:textId="60B8A66A" w:rsidR="000026D0" w:rsidRDefault="00994199" w:rsidP="00EA311E">
      <w:pPr>
        <w:pStyle w:val="08SectionHeader10"/>
        <w:spacing w:after="120"/>
      </w:pPr>
      <w:r>
        <w:t>Disclosures</w:t>
      </w:r>
    </w:p>
    <w:p w14:paraId="7483B242" w14:textId="1E9E3FC9" w:rsidR="00EA311E" w:rsidRPr="00995478" w:rsidRDefault="003C5621" w:rsidP="00EA311E">
      <w:pPr>
        <w:pStyle w:val="10BodySubsequentParagraph"/>
        <w:ind w:firstLine="0"/>
      </w:pPr>
      <w:r w:rsidRPr="003C5621">
        <w:t>The authors declare no conflicts of interest.</w:t>
      </w:r>
    </w:p>
    <w:p w14:paraId="790A3556" w14:textId="5441CE07" w:rsidR="004A3FDD" w:rsidRDefault="004A3FDD" w:rsidP="00EA311E">
      <w:pPr>
        <w:pStyle w:val="08SectionHeader10"/>
        <w:spacing w:after="120"/>
      </w:pPr>
      <w:r>
        <w:t>Data availability statement</w:t>
      </w:r>
    </w:p>
    <w:p w14:paraId="708619AA" w14:textId="3FD47652" w:rsidR="0044575B" w:rsidRDefault="0058614E" w:rsidP="0044575B">
      <w:pPr>
        <w:pStyle w:val="10BodySubsequentParagraph"/>
        <w:ind w:firstLine="0"/>
      </w:pPr>
      <w:bookmarkStart w:id="11" w:name="_Hlk173851222"/>
      <w:r w:rsidRPr="0058614E">
        <w:t>Data may be obtained from the authors upon reasonable request.</w:t>
      </w:r>
    </w:p>
    <w:p w14:paraId="26BD1EEA" w14:textId="3806D408" w:rsidR="00A001CE" w:rsidRPr="00240B73" w:rsidRDefault="0044575B" w:rsidP="00240B73">
      <w:pPr>
        <w:pStyle w:val="25ReferenceSectionHeader"/>
      </w:pPr>
      <w:r>
        <w:t>References</w:t>
      </w:r>
      <w:bookmarkEnd w:id="11"/>
    </w:p>
    <w:sdt>
      <w:sdtPr>
        <w:rPr>
          <w:rFonts w:ascii="Times New Roman" w:hAnsi="Times New Roman" w:cs="Times New Roman"/>
          <w:color w:val="000000"/>
          <w:sz w:val="17"/>
          <w:szCs w:val="17"/>
        </w:rPr>
        <w:tag w:val="MENDELEY_BIBLIOGRAPHY"/>
        <w:id w:val="-1631546708"/>
        <w:placeholder>
          <w:docPart w:val="DefaultPlaceholder_-1854013440"/>
        </w:placeholder>
      </w:sdtPr>
      <w:sdtEndPr/>
      <w:sdtContent>
        <w:p w14:paraId="4F4BC311" w14:textId="77777777" w:rsidR="000626F4" w:rsidRPr="00EA311E" w:rsidRDefault="000626F4" w:rsidP="00EA311E">
          <w:pPr>
            <w:autoSpaceDE w:val="0"/>
            <w:autoSpaceDN w:val="0"/>
            <w:spacing w:after="0" w:line="240" w:lineRule="auto"/>
            <w:ind w:hanging="640"/>
            <w:divId w:val="2076974855"/>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1. </w:t>
          </w:r>
          <w:r w:rsidRPr="00EA311E">
            <w:rPr>
              <w:rFonts w:ascii="Times New Roman" w:eastAsia="Times New Roman" w:hAnsi="Times New Roman" w:cs="Times New Roman"/>
              <w:sz w:val="17"/>
              <w:szCs w:val="17"/>
            </w:rPr>
            <w:tab/>
            <w:t xml:space="preserve">P. P. Iyer, R. A. Decrescent, T. Lewi, N. Antonellis, and J. A. Schuller, "Uniform Thermo-Optic Tunability of Dielectric </w:t>
          </w:r>
          <w:proofErr w:type="spellStart"/>
          <w:r w:rsidRPr="00EA311E">
            <w:rPr>
              <w:rFonts w:ascii="Times New Roman" w:eastAsia="Times New Roman" w:hAnsi="Times New Roman" w:cs="Times New Roman"/>
              <w:sz w:val="17"/>
              <w:szCs w:val="17"/>
            </w:rPr>
            <w:t>Metalenses</w:t>
          </w:r>
          <w:proofErr w:type="spellEnd"/>
          <w:r w:rsidRPr="00EA311E">
            <w:rPr>
              <w:rFonts w:ascii="Times New Roman" w:eastAsia="Times New Roman" w:hAnsi="Times New Roman" w:cs="Times New Roman"/>
              <w:sz w:val="17"/>
              <w:szCs w:val="17"/>
            </w:rPr>
            <w:t xml:space="preserve">," Phys Rev Appl </w:t>
          </w:r>
          <w:r w:rsidRPr="00EA311E">
            <w:rPr>
              <w:rFonts w:ascii="Times New Roman" w:eastAsia="Times New Roman" w:hAnsi="Times New Roman" w:cs="Times New Roman"/>
              <w:b/>
              <w:bCs/>
              <w:sz w:val="17"/>
              <w:szCs w:val="17"/>
            </w:rPr>
            <w:t>10</w:t>
          </w:r>
          <w:r w:rsidRPr="00EA311E">
            <w:rPr>
              <w:rFonts w:ascii="Times New Roman" w:eastAsia="Times New Roman" w:hAnsi="Times New Roman" w:cs="Times New Roman"/>
              <w:sz w:val="17"/>
              <w:szCs w:val="17"/>
            </w:rPr>
            <w:t>(4), (2018).</w:t>
          </w:r>
        </w:p>
        <w:p w14:paraId="2887525F" w14:textId="77777777" w:rsidR="000626F4" w:rsidRPr="00EA311E" w:rsidRDefault="000626F4" w:rsidP="00EA311E">
          <w:pPr>
            <w:autoSpaceDE w:val="0"/>
            <w:autoSpaceDN w:val="0"/>
            <w:spacing w:after="0" w:line="240" w:lineRule="auto"/>
            <w:ind w:hanging="640"/>
            <w:divId w:val="1884363599"/>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2. </w:t>
          </w:r>
          <w:r w:rsidRPr="00EA311E">
            <w:rPr>
              <w:rFonts w:ascii="Times New Roman" w:eastAsia="Times New Roman" w:hAnsi="Times New Roman" w:cs="Times New Roman"/>
              <w:sz w:val="17"/>
              <w:szCs w:val="17"/>
            </w:rPr>
            <w:tab/>
            <w:t xml:space="preserve">K. Zangeneh Kamali, L. Xu, N. Gagrani, H. H. Tan, C. Jagadish, A. Miroshnichenko, D. Neshev, and M. Rahmani, "Electrically programmable solid-state metasurfaces via flash </w:t>
          </w:r>
          <w:proofErr w:type="spellStart"/>
          <w:r w:rsidRPr="00EA311E">
            <w:rPr>
              <w:rFonts w:ascii="Times New Roman" w:eastAsia="Times New Roman" w:hAnsi="Times New Roman" w:cs="Times New Roman"/>
              <w:sz w:val="17"/>
              <w:szCs w:val="17"/>
            </w:rPr>
            <w:t>localised</w:t>
          </w:r>
          <w:proofErr w:type="spellEnd"/>
          <w:r w:rsidRPr="00EA311E">
            <w:rPr>
              <w:rFonts w:ascii="Times New Roman" w:eastAsia="Times New Roman" w:hAnsi="Times New Roman" w:cs="Times New Roman"/>
              <w:sz w:val="17"/>
              <w:szCs w:val="17"/>
            </w:rPr>
            <w:t xml:space="preserve"> heating," Light Sci Appl </w:t>
          </w:r>
          <w:r w:rsidRPr="00EA311E">
            <w:rPr>
              <w:rFonts w:ascii="Times New Roman" w:eastAsia="Times New Roman" w:hAnsi="Times New Roman" w:cs="Times New Roman"/>
              <w:b/>
              <w:bCs/>
              <w:sz w:val="17"/>
              <w:szCs w:val="17"/>
            </w:rPr>
            <w:t>12</w:t>
          </w:r>
          <w:r w:rsidRPr="00EA311E">
            <w:rPr>
              <w:rFonts w:ascii="Times New Roman" w:eastAsia="Times New Roman" w:hAnsi="Times New Roman" w:cs="Times New Roman"/>
              <w:sz w:val="17"/>
              <w:szCs w:val="17"/>
            </w:rPr>
            <w:t>, 40 (2023).</w:t>
          </w:r>
        </w:p>
        <w:p w14:paraId="6A6FCF44" w14:textId="77777777" w:rsidR="000626F4" w:rsidRPr="00EA311E" w:rsidRDefault="000626F4" w:rsidP="00EA311E">
          <w:pPr>
            <w:autoSpaceDE w:val="0"/>
            <w:autoSpaceDN w:val="0"/>
            <w:spacing w:after="0" w:line="240" w:lineRule="auto"/>
            <w:ind w:hanging="640"/>
            <w:divId w:val="1826511223"/>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3. </w:t>
          </w:r>
          <w:r w:rsidRPr="00EA311E">
            <w:rPr>
              <w:rFonts w:ascii="Times New Roman" w:eastAsia="Times New Roman" w:hAnsi="Times New Roman" w:cs="Times New Roman"/>
              <w:sz w:val="17"/>
              <w:szCs w:val="17"/>
            </w:rPr>
            <w:tab/>
            <w:t xml:space="preserve">C. Damgaard-Carstensen, T. </w:t>
          </w:r>
          <w:proofErr w:type="spellStart"/>
          <w:r w:rsidRPr="00EA311E">
            <w:rPr>
              <w:rFonts w:ascii="Times New Roman" w:eastAsia="Times New Roman" w:hAnsi="Times New Roman" w:cs="Times New Roman"/>
              <w:sz w:val="17"/>
              <w:szCs w:val="17"/>
            </w:rPr>
            <w:t>Yezekyan</w:t>
          </w:r>
          <w:proofErr w:type="spellEnd"/>
          <w:r w:rsidRPr="00EA311E">
            <w:rPr>
              <w:rFonts w:ascii="Times New Roman" w:eastAsia="Times New Roman" w:hAnsi="Times New Roman" w:cs="Times New Roman"/>
              <w:sz w:val="17"/>
              <w:szCs w:val="17"/>
            </w:rPr>
            <w:t xml:space="preserve">, M. L. </w:t>
          </w:r>
          <w:proofErr w:type="spellStart"/>
          <w:r w:rsidRPr="00EA311E">
            <w:rPr>
              <w:rFonts w:ascii="Times New Roman" w:eastAsia="Times New Roman" w:hAnsi="Times New Roman" w:cs="Times New Roman"/>
              <w:sz w:val="17"/>
              <w:szCs w:val="17"/>
            </w:rPr>
            <w:t>Brongersma</w:t>
          </w:r>
          <w:proofErr w:type="spellEnd"/>
          <w:r w:rsidRPr="00EA311E">
            <w:rPr>
              <w:rFonts w:ascii="Times New Roman" w:eastAsia="Times New Roman" w:hAnsi="Times New Roman" w:cs="Times New Roman"/>
              <w:sz w:val="17"/>
              <w:szCs w:val="17"/>
            </w:rPr>
            <w:t xml:space="preserve">, and S. I. </w:t>
          </w:r>
          <w:proofErr w:type="spellStart"/>
          <w:r w:rsidRPr="00EA311E">
            <w:rPr>
              <w:rFonts w:ascii="Times New Roman" w:eastAsia="Times New Roman" w:hAnsi="Times New Roman" w:cs="Times New Roman"/>
              <w:sz w:val="17"/>
              <w:szCs w:val="17"/>
            </w:rPr>
            <w:t>Bozhevolnyi</w:t>
          </w:r>
          <w:proofErr w:type="spellEnd"/>
          <w:r w:rsidRPr="00EA311E">
            <w:rPr>
              <w:rFonts w:ascii="Times New Roman" w:eastAsia="Times New Roman" w:hAnsi="Times New Roman" w:cs="Times New Roman"/>
              <w:sz w:val="17"/>
              <w:szCs w:val="17"/>
            </w:rPr>
            <w:t xml:space="preserve">, "Highly Efficient, Tunable, Electro-Optic, Reflective Metasurfaces Based on Quasi-Bound States in the Continuum," ACS Nano </w:t>
          </w:r>
          <w:r w:rsidRPr="00EA311E">
            <w:rPr>
              <w:rFonts w:ascii="Times New Roman" w:eastAsia="Times New Roman" w:hAnsi="Times New Roman" w:cs="Times New Roman"/>
              <w:b/>
              <w:bCs/>
              <w:sz w:val="17"/>
              <w:szCs w:val="17"/>
            </w:rPr>
            <w:t>19</w:t>
          </w:r>
          <w:r w:rsidRPr="00EA311E">
            <w:rPr>
              <w:rFonts w:ascii="Times New Roman" w:eastAsia="Times New Roman" w:hAnsi="Times New Roman" w:cs="Times New Roman"/>
              <w:sz w:val="17"/>
              <w:szCs w:val="17"/>
            </w:rPr>
            <w:t>(12), 11999–12006 (2025).</w:t>
          </w:r>
        </w:p>
        <w:p w14:paraId="5E6F4BDA" w14:textId="77777777" w:rsidR="000626F4" w:rsidRPr="00EA311E" w:rsidRDefault="000626F4" w:rsidP="00EA311E">
          <w:pPr>
            <w:autoSpaceDE w:val="0"/>
            <w:autoSpaceDN w:val="0"/>
            <w:spacing w:after="0" w:line="240" w:lineRule="auto"/>
            <w:ind w:hanging="640"/>
            <w:divId w:val="372005842"/>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4. </w:t>
          </w:r>
          <w:r w:rsidRPr="00EA311E">
            <w:rPr>
              <w:rFonts w:ascii="Times New Roman" w:eastAsia="Times New Roman" w:hAnsi="Times New Roman" w:cs="Times New Roman"/>
              <w:sz w:val="17"/>
              <w:szCs w:val="17"/>
            </w:rPr>
            <w:tab/>
            <w:t xml:space="preserve">P. C. Wu, R. A. Pala, G. </w:t>
          </w:r>
          <w:proofErr w:type="spellStart"/>
          <w:r w:rsidRPr="00EA311E">
            <w:rPr>
              <w:rFonts w:ascii="Times New Roman" w:eastAsia="Times New Roman" w:hAnsi="Times New Roman" w:cs="Times New Roman"/>
              <w:sz w:val="17"/>
              <w:szCs w:val="17"/>
            </w:rPr>
            <w:t>Kafaie</w:t>
          </w:r>
          <w:proofErr w:type="spellEnd"/>
          <w:r w:rsidRPr="00EA311E">
            <w:rPr>
              <w:rFonts w:ascii="Times New Roman" w:eastAsia="Times New Roman" w:hAnsi="Times New Roman" w:cs="Times New Roman"/>
              <w:sz w:val="17"/>
              <w:szCs w:val="17"/>
            </w:rPr>
            <w:t xml:space="preserve"> </w:t>
          </w:r>
          <w:proofErr w:type="spellStart"/>
          <w:r w:rsidRPr="00EA311E">
            <w:rPr>
              <w:rFonts w:ascii="Times New Roman" w:eastAsia="Times New Roman" w:hAnsi="Times New Roman" w:cs="Times New Roman"/>
              <w:sz w:val="17"/>
              <w:szCs w:val="17"/>
            </w:rPr>
            <w:t>Shirmanesh</w:t>
          </w:r>
          <w:proofErr w:type="spellEnd"/>
          <w:r w:rsidRPr="00EA311E">
            <w:rPr>
              <w:rFonts w:ascii="Times New Roman" w:eastAsia="Times New Roman" w:hAnsi="Times New Roman" w:cs="Times New Roman"/>
              <w:sz w:val="17"/>
              <w:szCs w:val="17"/>
            </w:rPr>
            <w:t xml:space="preserve">, W. H. Cheng, R. </w:t>
          </w:r>
          <w:proofErr w:type="spellStart"/>
          <w:r w:rsidRPr="00EA311E">
            <w:rPr>
              <w:rFonts w:ascii="Times New Roman" w:eastAsia="Times New Roman" w:hAnsi="Times New Roman" w:cs="Times New Roman"/>
              <w:sz w:val="17"/>
              <w:szCs w:val="17"/>
            </w:rPr>
            <w:t>Sokhoyan</w:t>
          </w:r>
          <w:proofErr w:type="spellEnd"/>
          <w:r w:rsidRPr="00EA311E">
            <w:rPr>
              <w:rFonts w:ascii="Times New Roman" w:eastAsia="Times New Roman" w:hAnsi="Times New Roman" w:cs="Times New Roman"/>
              <w:sz w:val="17"/>
              <w:szCs w:val="17"/>
            </w:rPr>
            <w:t xml:space="preserve">, M. </w:t>
          </w:r>
          <w:proofErr w:type="spellStart"/>
          <w:r w:rsidRPr="00EA311E">
            <w:rPr>
              <w:rFonts w:ascii="Times New Roman" w:eastAsia="Times New Roman" w:hAnsi="Times New Roman" w:cs="Times New Roman"/>
              <w:sz w:val="17"/>
              <w:szCs w:val="17"/>
            </w:rPr>
            <w:t>Grajower</w:t>
          </w:r>
          <w:proofErr w:type="spellEnd"/>
          <w:r w:rsidRPr="00EA311E">
            <w:rPr>
              <w:rFonts w:ascii="Times New Roman" w:eastAsia="Times New Roman" w:hAnsi="Times New Roman" w:cs="Times New Roman"/>
              <w:sz w:val="17"/>
              <w:szCs w:val="17"/>
            </w:rPr>
            <w:t xml:space="preserve">, M. Z. Alam, D. Lee, and H. A. Atwater, "Dynamic beam steering with all-dielectric electro-optic III–V multiple-quantum-well metasurfaces," Nat Commun </w:t>
          </w:r>
          <w:r w:rsidRPr="00EA311E">
            <w:rPr>
              <w:rFonts w:ascii="Times New Roman" w:eastAsia="Times New Roman" w:hAnsi="Times New Roman" w:cs="Times New Roman"/>
              <w:b/>
              <w:bCs/>
              <w:sz w:val="17"/>
              <w:szCs w:val="17"/>
            </w:rPr>
            <w:t>10</w:t>
          </w:r>
          <w:r w:rsidRPr="00EA311E">
            <w:rPr>
              <w:rFonts w:ascii="Times New Roman" w:eastAsia="Times New Roman" w:hAnsi="Times New Roman" w:cs="Times New Roman"/>
              <w:sz w:val="17"/>
              <w:szCs w:val="17"/>
            </w:rPr>
            <w:t>, 3654 (2019).</w:t>
          </w:r>
        </w:p>
        <w:p w14:paraId="6EBDD677" w14:textId="77777777" w:rsidR="000626F4" w:rsidRPr="00EA311E" w:rsidRDefault="000626F4" w:rsidP="00EA311E">
          <w:pPr>
            <w:autoSpaceDE w:val="0"/>
            <w:autoSpaceDN w:val="0"/>
            <w:spacing w:after="0" w:line="240" w:lineRule="auto"/>
            <w:ind w:hanging="640"/>
            <w:divId w:val="1804691083"/>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5. </w:t>
          </w:r>
          <w:r w:rsidRPr="00EA311E">
            <w:rPr>
              <w:rFonts w:ascii="Times New Roman" w:eastAsia="Times New Roman" w:hAnsi="Times New Roman" w:cs="Times New Roman"/>
              <w:sz w:val="17"/>
              <w:szCs w:val="17"/>
            </w:rPr>
            <w:tab/>
            <w:t xml:space="preserve">Y.-W. Huang, H. W. H. Lee, R. </w:t>
          </w:r>
          <w:proofErr w:type="spellStart"/>
          <w:r w:rsidRPr="00EA311E">
            <w:rPr>
              <w:rFonts w:ascii="Times New Roman" w:eastAsia="Times New Roman" w:hAnsi="Times New Roman" w:cs="Times New Roman"/>
              <w:sz w:val="17"/>
              <w:szCs w:val="17"/>
            </w:rPr>
            <w:t>Sokhoyan</w:t>
          </w:r>
          <w:proofErr w:type="spellEnd"/>
          <w:r w:rsidRPr="00EA311E">
            <w:rPr>
              <w:rFonts w:ascii="Times New Roman" w:eastAsia="Times New Roman" w:hAnsi="Times New Roman" w:cs="Times New Roman"/>
              <w:sz w:val="17"/>
              <w:szCs w:val="17"/>
            </w:rPr>
            <w:t xml:space="preserve">, R. A. Pala, K. Thyagarajan, S. Han, D. P. Tsai, and H. A. Atwater, "Gate-Tunable Conducting Oxide Metasurfaces," Nano Lett </w:t>
          </w:r>
          <w:r w:rsidRPr="00EA311E">
            <w:rPr>
              <w:rFonts w:ascii="Times New Roman" w:eastAsia="Times New Roman" w:hAnsi="Times New Roman" w:cs="Times New Roman"/>
              <w:b/>
              <w:bCs/>
              <w:sz w:val="17"/>
              <w:szCs w:val="17"/>
            </w:rPr>
            <w:t>16</w:t>
          </w:r>
          <w:r w:rsidRPr="00EA311E">
            <w:rPr>
              <w:rFonts w:ascii="Times New Roman" w:eastAsia="Times New Roman" w:hAnsi="Times New Roman" w:cs="Times New Roman"/>
              <w:sz w:val="17"/>
              <w:szCs w:val="17"/>
            </w:rPr>
            <w:t>(9), 5319–5325 (2016).</w:t>
          </w:r>
        </w:p>
        <w:p w14:paraId="03D97F22" w14:textId="77777777" w:rsidR="000626F4" w:rsidRPr="00EA311E" w:rsidRDefault="000626F4" w:rsidP="00EA311E">
          <w:pPr>
            <w:autoSpaceDE w:val="0"/>
            <w:autoSpaceDN w:val="0"/>
            <w:spacing w:after="0" w:line="240" w:lineRule="auto"/>
            <w:ind w:hanging="640"/>
            <w:divId w:val="723679191"/>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6. </w:t>
          </w:r>
          <w:r w:rsidRPr="00EA311E">
            <w:rPr>
              <w:rFonts w:ascii="Times New Roman" w:eastAsia="Times New Roman" w:hAnsi="Times New Roman" w:cs="Times New Roman"/>
              <w:sz w:val="17"/>
              <w:szCs w:val="17"/>
            </w:rPr>
            <w:tab/>
            <w:t xml:space="preserve">B. Zeng, Z. Huang, A. Singh, Y. Yao, A. K. Azad, A. D. Mohite, A. J. Taylor, D. R. Smith, and H. T. Chen, "Hybrid graphene metasurfaces for high-speed mid-infrared light modulation and single-pixel imaging," Light Sci Appl </w:t>
          </w:r>
          <w:r w:rsidRPr="00EA311E">
            <w:rPr>
              <w:rFonts w:ascii="Times New Roman" w:eastAsia="Times New Roman" w:hAnsi="Times New Roman" w:cs="Times New Roman"/>
              <w:b/>
              <w:bCs/>
              <w:sz w:val="17"/>
              <w:szCs w:val="17"/>
            </w:rPr>
            <w:t>7</w:t>
          </w:r>
          <w:r w:rsidRPr="00EA311E">
            <w:rPr>
              <w:rFonts w:ascii="Times New Roman" w:eastAsia="Times New Roman" w:hAnsi="Times New Roman" w:cs="Times New Roman"/>
              <w:sz w:val="17"/>
              <w:szCs w:val="17"/>
            </w:rPr>
            <w:t>, 51 (2018).</w:t>
          </w:r>
        </w:p>
        <w:p w14:paraId="49EEDE0B" w14:textId="77777777" w:rsidR="000626F4" w:rsidRPr="00EA311E" w:rsidRDefault="000626F4" w:rsidP="00EA311E">
          <w:pPr>
            <w:autoSpaceDE w:val="0"/>
            <w:autoSpaceDN w:val="0"/>
            <w:spacing w:after="0" w:line="240" w:lineRule="auto"/>
            <w:ind w:hanging="640"/>
            <w:divId w:val="1387292639"/>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7. </w:t>
          </w:r>
          <w:r w:rsidRPr="00EA311E">
            <w:rPr>
              <w:rFonts w:ascii="Times New Roman" w:eastAsia="Times New Roman" w:hAnsi="Times New Roman" w:cs="Times New Roman"/>
              <w:sz w:val="17"/>
              <w:szCs w:val="17"/>
            </w:rPr>
            <w:tab/>
            <w:t xml:space="preserve">O. Buchnev, N. </w:t>
          </w:r>
          <w:proofErr w:type="spellStart"/>
          <w:r w:rsidRPr="00EA311E">
            <w:rPr>
              <w:rFonts w:ascii="Times New Roman" w:eastAsia="Times New Roman" w:hAnsi="Times New Roman" w:cs="Times New Roman"/>
              <w:sz w:val="17"/>
              <w:szCs w:val="17"/>
            </w:rPr>
            <w:t>Podoliak</w:t>
          </w:r>
          <w:proofErr w:type="spellEnd"/>
          <w:r w:rsidRPr="00EA311E">
            <w:rPr>
              <w:rFonts w:ascii="Times New Roman" w:eastAsia="Times New Roman" w:hAnsi="Times New Roman" w:cs="Times New Roman"/>
              <w:sz w:val="17"/>
              <w:szCs w:val="17"/>
            </w:rPr>
            <w:t xml:space="preserve">, M. Kaczmarek, N. I. Zheludev, and V. A. Fedotov, "Electrically Controlled Nanostructured Metasurface Loaded with Liquid Crystal: Toward Multifunctional Photonic Switch," </w:t>
          </w:r>
          <w:bookmarkStart w:id="12" w:name="_Hlk215833688"/>
          <w:r w:rsidRPr="00EA311E">
            <w:rPr>
              <w:rFonts w:ascii="Times New Roman" w:eastAsia="Times New Roman" w:hAnsi="Times New Roman" w:cs="Times New Roman"/>
              <w:sz w:val="17"/>
              <w:szCs w:val="17"/>
            </w:rPr>
            <w:t xml:space="preserve">Adv </w:t>
          </w:r>
          <w:proofErr w:type="spellStart"/>
          <w:r w:rsidRPr="00EA311E">
            <w:rPr>
              <w:rFonts w:ascii="Times New Roman" w:eastAsia="Times New Roman" w:hAnsi="Times New Roman" w:cs="Times New Roman"/>
              <w:sz w:val="17"/>
              <w:szCs w:val="17"/>
            </w:rPr>
            <w:t>Opt</w:t>
          </w:r>
          <w:proofErr w:type="spellEnd"/>
          <w:r w:rsidRPr="00EA311E">
            <w:rPr>
              <w:rFonts w:ascii="Times New Roman" w:eastAsia="Times New Roman" w:hAnsi="Times New Roman" w:cs="Times New Roman"/>
              <w:sz w:val="17"/>
              <w:szCs w:val="17"/>
            </w:rPr>
            <w:t xml:space="preserve"> Mater </w:t>
          </w:r>
          <w:r w:rsidRPr="00EA311E">
            <w:rPr>
              <w:rFonts w:ascii="Times New Roman" w:eastAsia="Times New Roman" w:hAnsi="Times New Roman" w:cs="Times New Roman"/>
              <w:b/>
              <w:bCs/>
              <w:sz w:val="17"/>
              <w:szCs w:val="17"/>
            </w:rPr>
            <w:t>3</w:t>
          </w:r>
          <w:r w:rsidRPr="00EA311E">
            <w:rPr>
              <w:rFonts w:ascii="Times New Roman" w:eastAsia="Times New Roman" w:hAnsi="Times New Roman" w:cs="Times New Roman"/>
              <w:sz w:val="17"/>
              <w:szCs w:val="17"/>
            </w:rPr>
            <w:t>(5), 674–679 (2015)</w:t>
          </w:r>
          <w:bookmarkEnd w:id="12"/>
          <w:r w:rsidRPr="00EA311E">
            <w:rPr>
              <w:rFonts w:ascii="Times New Roman" w:eastAsia="Times New Roman" w:hAnsi="Times New Roman" w:cs="Times New Roman"/>
              <w:sz w:val="17"/>
              <w:szCs w:val="17"/>
            </w:rPr>
            <w:t>.</w:t>
          </w:r>
        </w:p>
        <w:p w14:paraId="6BC929A7" w14:textId="77777777" w:rsidR="000626F4" w:rsidRPr="00EA311E" w:rsidRDefault="000626F4" w:rsidP="00EA311E">
          <w:pPr>
            <w:autoSpaceDE w:val="0"/>
            <w:autoSpaceDN w:val="0"/>
            <w:spacing w:after="0" w:line="240" w:lineRule="auto"/>
            <w:ind w:hanging="640"/>
            <w:divId w:val="757290745"/>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lastRenderedPageBreak/>
            <w:t xml:space="preserve">8. </w:t>
          </w:r>
          <w:r w:rsidRPr="00EA311E">
            <w:rPr>
              <w:rFonts w:ascii="Times New Roman" w:eastAsia="Times New Roman" w:hAnsi="Times New Roman" w:cs="Times New Roman"/>
              <w:sz w:val="17"/>
              <w:szCs w:val="17"/>
            </w:rPr>
            <w:tab/>
            <w:t xml:space="preserve">A. Komar, Z. Fang, J. Bohn, J. Sautter, M. Decker, A. Miroshnichenko, T. </w:t>
          </w:r>
          <w:proofErr w:type="spellStart"/>
          <w:r w:rsidRPr="00EA311E">
            <w:rPr>
              <w:rFonts w:ascii="Times New Roman" w:eastAsia="Times New Roman" w:hAnsi="Times New Roman" w:cs="Times New Roman"/>
              <w:sz w:val="17"/>
              <w:szCs w:val="17"/>
            </w:rPr>
            <w:t>Pertsch</w:t>
          </w:r>
          <w:proofErr w:type="spellEnd"/>
          <w:r w:rsidRPr="00EA311E">
            <w:rPr>
              <w:rFonts w:ascii="Times New Roman" w:eastAsia="Times New Roman" w:hAnsi="Times New Roman" w:cs="Times New Roman"/>
              <w:sz w:val="17"/>
              <w:szCs w:val="17"/>
            </w:rPr>
            <w:t xml:space="preserve">, I. Brener, Y. S. </w:t>
          </w:r>
          <w:proofErr w:type="spellStart"/>
          <w:r w:rsidRPr="00EA311E">
            <w:rPr>
              <w:rFonts w:ascii="Times New Roman" w:eastAsia="Times New Roman" w:hAnsi="Times New Roman" w:cs="Times New Roman"/>
              <w:sz w:val="17"/>
              <w:szCs w:val="17"/>
            </w:rPr>
            <w:t>Kivshar</w:t>
          </w:r>
          <w:proofErr w:type="spellEnd"/>
          <w:r w:rsidRPr="00EA311E">
            <w:rPr>
              <w:rFonts w:ascii="Times New Roman" w:eastAsia="Times New Roman" w:hAnsi="Times New Roman" w:cs="Times New Roman"/>
              <w:sz w:val="17"/>
              <w:szCs w:val="17"/>
            </w:rPr>
            <w:t xml:space="preserve">, I. Staude, and D. N. Neshev, "Electrically tunable all-dielectric optical metasurfaces based on liquid crystals," </w:t>
          </w:r>
          <w:bookmarkStart w:id="13" w:name="_Hlk215833722"/>
          <w:r w:rsidRPr="00EA311E">
            <w:rPr>
              <w:rFonts w:ascii="Times New Roman" w:eastAsia="Times New Roman" w:hAnsi="Times New Roman" w:cs="Times New Roman"/>
              <w:sz w:val="17"/>
              <w:szCs w:val="17"/>
            </w:rPr>
            <w:t xml:space="preserve">Appl Phys Lett </w:t>
          </w:r>
          <w:r w:rsidRPr="00EA311E">
            <w:rPr>
              <w:rFonts w:ascii="Times New Roman" w:eastAsia="Times New Roman" w:hAnsi="Times New Roman" w:cs="Times New Roman"/>
              <w:b/>
              <w:bCs/>
              <w:sz w:val="17"/>
              <w:szCs w:val="17"/>
            </w:rPr>
            <w:t>110</w:t>
          </w:r>
          <w:r w:rsidRPr="00EA311E">
            <w:rPr>
              <w:rFonts w:ascii="Times New Roman" w:eastAsia="Times New Roman" w:hAnsi="Times New Roman" w:cs="Times New Roman"/>
              <w:sz w:val="17"/>
              <w:szCs w:val="17"/>
            </w:rPr>
            <w:t>(7), 071109 (2017).</w:t>
          </w:r>
          <w:bookmarkEnd w:id="13"/>
        </w:p>
        <w:p w14:paraId="1F4FEDD2" w14:textId="77777777" w:rsidR="000626F4" w:rsidRPr="00EA311E" w:rsidRDefault="000626F4" w:rsidP="00EA311E">
          <w:pPr>
            <w:autoSpaceDE w:val="0"/>
            <w:autoSpaceDN w:val="0"/>
            <w:spacing w:after="0" w:line="240" w:lineRule="auto"/>
            <w:ind w:hanging="640"/>
            <w:divId w:val="1469205452"/>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9. </w:t>
          </w:r>
          <w:r w:rsidRPr="00EA311E">
            <w:rPr>
              <w:rFonts w:ascii="Times New Roman" w:eastAsia="Times New Roman" w:hAnsi="Times New Roman" w:cs="Times New Roman"/>
              <w:sz w:val="17"/>
              <w:szCs w:val="17"/>
            </w:rPr>
            <w:tab/>
            <w:t xml:space="preserve">S. Q. Li, X. Xu, R. M. </w:t>
          </w:r>
          <w:proofErr w:type="spellStart"/>
          <w:r w:rsidRPr="00EA311E">
            <w:rPr>
              <w:rFonts w:ascii="Times New Roman" w:eastAsia="Times New Roman" w:hAnsi="Times New Roman" w:cs="Times New Roman"/>
              <w:sz w:val="17"/>
              <w:szCs w:val="17"/>
            </w:rPr>
            <w:t>Veetil</w:t>
          </w:r>
          <w:proofErr w:type="spellEnd"/>
          <w:r w:rsidRPr="00EA311E">
            <w:rPr>
              <w:rFonts w:ascii="Times New Roman" w:eastAsia="Times New Roman" w:hAnsi="Times New Roman" w:cs="Times New Roman"/>
              <w:sz w:val="17"/>
              <w:szCs w:val="17"/>
            </w:rPr>
            <w:t xml:space="preserve">, V. </w:t>
          </w:r>
          <w:proofErr w:type="spellStart"/>
          <w:r w:rsidRPr="00EA311E">
            <w:rPr>
              <w:rFonts w:ascii="Times New Roman" w:eastAsia="Times New Roman" w:hAnsi="Times New Roman" w:cs="Times New Roman"/>
              <w:sz w:val="17"/>
              <w:szCs w:val="17"/>
            </w:rPr>
            <w:t>Valuckas</w:t>
          </w:r>
          <w:proofErr w:type="spellEnd"/>
          <w:r w:rsidRPr="00EA311E">
            <w:rPr>
              <w:rFonts w:ascii="Times New Roman" w:eastAsia="Times New Roman" w:hAnsi="Times New Roman" w:cs="Times New Roman"/>
              <w:sz w:val="17"/>
              <w:szCs w:val="17"/>
            </w:rPr>
            <w:t xml:space="preserve">, R. Paniagua-Domínguez, and A. I. Kuznetsov, "Phase-only transmissive spatial light modulator based on tunable dielectric metasurface," </w:t>
          </w:r>
          <w:bookmarkStart w:id="14" w:name="_Hlk215833794"/>
          <w:r w:rsidRPr="00EA311E">
            <w:rPr>
              <w:rFonts w:ascii="Times New Roman" w:eastAsia="Times New Roman" w:hAnsi="Times New Roman" w:cs="Times New Roman"/>
              <w:sz w:val="17"/>
              <w:szCs w:val="17"/>
            </w:rPr>
            <w:t xml:space="preserve">Science (1979) </w:t>
          </w:r>
          <w:r w:rsidRPr="00EA311E">
            <w:rPr>
              <w:rFonts w:ascii="Times New Roman" w:eastAsia="Times New Roman" w:hAnsi="Times New Roman" w:cs="Times New Roman"/>
              <w:b/>
              <w:bCs/>
              <w:sz w:val="17"/>
              <w:szCs w:val="17"/>
            </w:rPr>
            <w:t>364</w:t>
          </w:r>
          <w:r w:rsidRPr="00EA311E">
            <w:rPr>
              <w:rFonts w:ascii="Times New Roman" w:eastAsia="Times New Roman" w:hAnsi="Times New Roman" w:cs="Times New Roman"/>
              <w:sz w:val="17"/>
              <w:szCs w:val="17"/>
            </w:rPr>
            <w:t>(6445), 1087–1090 (2019).</w:t>
          </w:r>
          <w:bookmarkEnd w:id="14"/>
        </w:p>
        <w:p w14:paraId="58635865" w14:textId="77777777" w:rsidR="000626F4" w:rsidRPr="00EA311E" w:rsidRDefault="000626F4" w:rsidP="00EA311E">
          <w:pPr>
            <w:autoSpaceDE w:val="0"/>
            <w:autoSpaceDN w:val="0"/>
            <w:spacing w:after="0" w:line="240" w:lineRule="auto"/>
            <w:ind w:hanging="640"/>
            <w:divId w:val="638876370"/>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10. </w:t>
          </w:r>
          <w:r w:rsidRPr="00EA311E">
            <w:rPr>
              <w:rFonts w:ascii="Times New Roman" w:eastAsia="Times New Roman" w:hAnsi="Times New Roman" w:cs="Times New Roman"/>
              <w:sz w:val="17"/>
              <w:szCs w:val="17"/>
            </w:rPr>
            <w:tab/>
            <w:t xml:space="preserve">Z. Zhu, P. G. Evans, R. F. Haglund, and J. G. Valentine, "Dynamically Reconfigurable </w:t>
          </w:r>
          <w:proofErr w:type="spellStart"/>
          <w:r w:rsidRPr="00EA311E">
            <w:rPr>
              <w:rFonts w:ascii="Times New Roman" w:eastAsia="Times New Roman" w:hAnsi="Times New Roman" w:cs="Times New Roman"/>
              <w:sz w:val="17"/>
              <w:szCs w:val="17"/>
            </w:rPr>
            <w:t>Metadevice</w:t>
          </w:r>
          <w:proofErr w:type="spellEnd"/>
          <w:r w:rsidRPr="00EA311E">
            <w:rPr>
              <w:rFonts w:ascii="Times New Roman" w:eastAsia="Times New Roman" w:hAnsi="Times New Roman" w:cs="Times New Roman"/>
              <w:sz w:val="17"/>
              <w:szCs w:val="17"/>
            </w:rPr>
            <w:t xml:space="preserve"> Employing Nanostructured Phase-Change Materials," Nano Lett </w:t>
          </w:r>
          <w:r w:rsidRPr="00EA311E">
            <w:rPr>
              <w:rFonts w:ascii="Times New Roman" w:eastAsia="Times New Roman" w:hAnsi="Times New Roman" w:cs="Times New Roman"/>
              <w:b/>
              <w:bCs/>
              <w:sz w:val="17"/>
              <w:szCs w:val="17"/>
            </w:rPr>
            <w:t>17</w:t>
          </w:r>
          <w:r w:rsidRPr="00EA311E">
            <w:rPr>
              <w:rFonts w:ascii="Times New Roman" w:eastAsia="Times New Roman" w:hAnsi="Times New Roman" w:cs="Times New Roman"/>
              <w:sz w:val="17"/>
              <w:szCs w:val="17"/>
            </w:rPr>
            <w:t>(8), 4881–4885 (2017).</w:t>
          </w:r>
        </w:p>
        <w:p w14:paraId="764302FD" w14:textId="77777777" w:rsidR="000626F4" w:rsidRPr="00EA311E" w:rsidRDefault="000626F4" w:rsidP="00EA311E">
          <w:pPr>
            <w:autoSpaceDE w:val="0"/>
            <w:autoSpaceDN w:val="0"/>
            <w:spacing w:after="0" w:line="240" w:lineRule="auto"/>
            <w:ind w:hanging="640"/>
            <w:divId w:val="725566834"/>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11. </w:t>
          </w:r>
          <w:r w:rsidRPr="00EA311E">
            <w:rPr>
              <w:rFonts w:ascii="Times New Roman" w:eastAsia="Times New Roman" w:hAnsi="Times New Roman" w:cs="Times New Roman"/>
              <w:sz w:val="17"/>
              <w:szCs w:val="17"/>
            </w:rPr>
            <w:tab/>
            <w:t xml:space="preserve">C. C. Popescu, K. Aryana, P. Garud, K. P. Dao, S. Vitale, V. Liberman, H. Bin Bae, T. W. Lee, M. Kang, K. A. Richardson, M. Julian, C. A. R. Ocampo, Y. Zhang, T. Gu, J. Hu, and H. J. Kim, "Electrically Reconfigurable Phase-Change Transmissive Metasurface," Advanced Materials </w:t>
          </w:r>
          <w:r w:rsidRPr="00EA311E">
            <w:rPr>
              <w:rFonts w:ascii="Times New Roman" w:eastAsia="Times New Roman" w:hAnsi="Times New Roman" w:cs="Times New Roman"/>
              <w:b/>
              <w:bCs/>
              <w:sz w:val="17"/>
              <w:szCs w:val="17"/>
            </w:rPr>
            <w:t>36</w:t>
          </w:r>
          <w:r w:rsidRPr="00EA311E">
            <w:rPr>
              <w:rFonts w:ascii="Times New Roman" w:eastAsia="Times New Roman" w:hAnsi="Times New Roman" w:cs="Times New Roman"/>
              <w:sz w:val="17"/>
              <w:szCs w:val="17"/>
            </w:rPr>
            <w:t>(36), 2400627 (2024).</w:t>
          </w:r>
        </w:p>
        <w:p w14:paraId="03D69E1F" w14:textId="77777777" w:rsidR="000626F4" w:rsidRPr="00EA311E" w:rsidRDefault="000626F4" w:rsidP="00EA311E">
          <w:pPr>
            <w:autoSpaceDE w:val="0"/>
            <w:autoSpaceDN w:val="0"/>
            <w:spacing w:after="0" w:line="240" w:lineRule="auto"/>
            <w:ind w:hanging="640"/>
            <w:divId w:val="2146850099"/>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12. </w:t>
          </w:r>
          <w:r w:rsidRPr="00EA311E">
            <w:rPr>
              <w:rFonts w:ascii="Times New Roman" w:eastAsia="Times New Roman" w:hAnsi="Times New Roman" w:cs="Times New Roman"/>
              <w:sz w:val="17"/>
              <w:szCs w:val="17"/>
            </w:rPr>
            <w:tab/>
            <w:t xml:space="preserve">Z. Fang, R. Chen, J. E. Fröch, Q. A. A. Tanguy, A. I. Khan, X. Wu, V. Tara, A. Manna, D. Sharp, C. Munley, F. Miller, Y. Zhao, S. Geiger, K. F. Böhringer, M. S. Reynolds, E. Pop, and A. Majumdar, "Nonvolatile Phase-Only Transmissive Spatial Light Modulator with Electrical Addressability of Individual Pixels," ACS Nano </w:t>
          </w:r>
          <w:r w:rsidRPr="00EA311E">
            <w:rPr>
              <w:rFonts w:ascii="Times New Roman" w:eastAsia="Times New Roman" w:hAnsi="Times New Roman" w:cs="Times New Roman"/>
              <w:b/>
              <w:bCs/>
              <w:sz w:val="17"/>
              <w:szCs w:val="17"/>
            </w:rPr>
            <w:t>18</w:t>
          </w:r>
          <w:r w:rsidRPr="00EA311E">
            <w:rPr>
              <w:rFonts w:ascii="Times New Roman" w:eastAsia="Times New Roman" w:hAnsi="Times New Roman" w:cs="Times New Roman"/>
              <w:sz w:val="17"/>
              <w:szCs w:val="17"/>
            </w:rPr>
            <w:t>(17), 11245–11256 (2024).</w:t>
          </w:r>
        </w:p>
        <w:p w14:paraId="5B7CC8A0" w14:textId="77777777" w:rsidR="000626F4" w:rsidRPr="00EA311E" w:rsidRDefault="000626F4" w:rsidP="00EA311E">
          <w:pPr>
            <w:autoSpaceDE w:val="0"/>
            <w:autoSpaceDN w:val="0"/>
            <w:spacing w:after="0" w:line="240" w:lineRule="auto"/>
            <w:ind w:hanging="640"/>
            <w:divId w:val="1647781766"/>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13. </w:t>
          </w:r>
          <w:r w:rsidRPr="00EA311E">
            <w:rPr>
              <w:rFonts w:ascii="Times New Roman" w:eastAsia="Times New Roman" w:hAnsi="Times New Roman" w:cs="Times New Roman"/>
              <w:sz w:val="17"/>
              <w:szCs w:val="17"/>
            </w:rPr>
            <w:tab/>
            <w:t xml:space="preserve">Y. Zhang, C. Fowler, J. Liang, B. Azhar, M. Y. Shalaginov, S. Deckoff-Jones, S. An, J. B. Chou, C. M. Roberts, V. Liberman, M. Kang, C. Ríos, K. A. Richardson, C. Rivero-Baleine, T. Gu, H. Zhang, and J. Hu, "Electrically reconfigurable non-volatile metasurface using low-loss optical phase-change material," Nat </w:t>
          </w:r>
          <w:proofErr w:type="spellStart"/>
          <w:r w:rsidRPr="00EA311E">
            <w:rPr>
              <w:rFonts w:ascii="Times New Roman" w:eastAsia="Times New Roman" w:hAnsi="Times New Roman" w:cs="Times New Roman"/>
              <w:sz w:val="17"/>
              <w:szCs w:val="17"/>
            </w:rPr>
            <w:t>Nanotechnol</w:t>
          </w:r>
          <w:proofErr w:type="spellEnd"/>
          <w:r w:rsidRPr="00EA311E">
            <w:rPr>
              <w:rFonts w:ascii="Times New Roman" w:eastAsia="Times New Roman" w:hAnsi="Times New Roman" w:cs="Times New Roman"/>
              <w:sz w:val="17"/>
              <w:szCs w:val="17"/>
            </w:rPr>
            <w:t xml:space="preserve"> </w:t>
          </w:r>
          <w:r w:rsidRPr="00EA311E">
            <w:rPr>
              <w:rFonts w:ascii="Times New Roman" w:eastAsia="Times New Roman" w:hAnsi="Times New Roman" w:cs="Times New Roman"/>
              <w:b/>
              <w:bCs/>
              <w:sz w:val="17"/>
              <w:szCs w:val="17"/>
            </w:rPr>
            <w:t>16</w:t>
          </w:r>
          <w:r w:rsidRPr="00EA311E">
            <w:rPr>
              <w:rFonts w:ascii="Times New Roman" w:eastAsia="Times New Roman" w:hAnsi="Times New Roman" w:cs="Times New Roman"/>
              <w:sz w:val="17"/>
              <w:szCs w:val="17"/>
            </w:rPr>
            <w:t>, 661–666 (2021).</w:t>
          </w:r>
        </w:p>
        <w:p w14:paraId="5D299942" w14:textId="77777777" w:rsidR="000626F4" w:rsidRPr="00EA311E" w:rsidRDefault="000626F4" w:rsidP="00EA311E">
          <w:pPr>
            <w:autoSpaceDE w:val="0"/>
            <w:autoSpaceDN w:val="0"/>
            <w:spacing w:after="0" w:line="240" w:lineRule="auto"/>
            <w:ind w:hanging="640"/>
            <w:divId w:val="2437894"/>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14. </w:t>
          </w:r>
          <w:r w:rsidRPr="00EA311E">
            <w:rPr>
              <w:rFonts w:ascii="Times New Roman" w:eastAsia="Times New Roman" w:hAnsi="Times New Roman" w:cs="Times New Roman"/>
              <w:sz w:val="17"/>
              <w:szCs w:val="17"/>
            </w:rPr>
            <w:tab/>
            <w:t xml:space="preserve">E. Arbabi, A. Arbabi, S. M. Kamali, Y. Horie, M. Faraji-Dana, and A. Faraon, "MEMS-tunable dielectric metasurface lens," Nat Commun </w:t>
          </w:r>
          <w:r w:rsidRPr="00EA311E">
            <w:rPr>
              <w:rFonts w:ascii="Times New Roman" w:eastAsia="Times New Roman" w:hAnsi="Times New Roman" w:cs="Times New Roman"/>
              <w:b/>
              <w:bCs/>
              <w:sz w:val="17"/>
              <w:szCs w:val="17"/>
            </w:rPr>
            <w:t>9</w:t>
          </w:r>
          <w:r w:rsidRPr="00EA311E">
            <w:rPr>
              <w:rFonts w:ascii="Times New Roman" w:eastAsia="Times New Roman" w:hAnsi="Times New Roman" w:cs="Times New Roman"/>
              <w:sz w:val="17"/>
              <w:szCs w:val="17"/>
            </w:rPr>
            <w:t>(1), 812 (2018).</w:t>
          </w:r>
        </w:p>
        <w:p w14:paraId="1FE971D7" w14:textId="77777777" w:rsidR="000626F4" w:rsidRPr="00EA311E" w:rsidRDefault="000626F4" w:rsidP="00EA311E">
          <w:pPr>
            <w:autoSpaceDE w:val="0"/>
            <w:autoSpaceDN w:val="0"/>
            <w:spacing w:after="0" w:line="240" w:lineRule="auto"/>
            <w:ind w:hanging="640"/>
            <w:divId w:val="330378181"/>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15. </w:t>
          </w:r>
          <w:r w:rsidRPr="00EA311E">
            <w:rPr>
              <w:rFonts w:ascii="Times New Roman" w:eastAsia="Times New Roman" w:hAnsi="Times New Roman" w:cs="Times New Roman"/>
              <w:sz w:val="17"/>
              <w:szCs w:val="17"/>
            </w:rPr>
            <w:tab/>
            <w:t xml:space="preserve">C. Zhang, J. Jing, Y. Wu, Y. Fan, W. Yang, S. Wang, Q. Song, and S. Xiao, "Stretchable All-Dielectric Metasurfaces with Polarization-Insensitive and Full-Spectrum Response," ACS Nano </w:t>
          </w:r>
          <w:r w:rsidRPr="00EA311E">
            <w:rPr>
              <w:rFonts w:ascii="Times New Roman" w:eastAsia="Times New Roman" w:hAnsi="Times New Roman" w:cs="Times New Roman"/>
              <w:b/>
              <w:bCs/>
              <w:sz w:val="17"/>
              <w:szCs w:val="17"/>
            </w:rPr>
            <w:t>14</w:t>
          </w:r>
          <w:r w:rsidRPr="00EA311E">
            <w:rPr>
              <w:rFonts w:ascii="Times New Roman" w:eastAsia="Times New Roman" w:hAnsi="Times New Roman" w:cs="Times New Roman"/>
              <w:sz w:val="17"/>
              <w:szCs w:val="17"/>
            </w:rPr>
            <w:t>(2), 1418–1426 (2020).</w:t>
          </w:r>
        </w:p>
        <w:p w14:paraId="59C0F80E" w14:textId="77777777" w:rsidR="000626F4" w:rsidRPr="00EA311E" w:rsidRDefault="000626F4" w:rsidP="00EA311E">
          <w:pPr>
            <w:autoSpaceDE w:val="0"/>
            <w:autoSpaceDN w:val="0"/>
            <w:spacing w:after="0" w:line="240" w:lineRule="auto"/>
            <w:ind w:hanging="640"/>
            <w:divId w:val="1844780773"/>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16. </w:t>
          </w:r>
          <w:r w:rsidRPr="00EA311E">
            <w:rPr>
              <w:rFonts w:ascii="Times New Roman" w:eastAsia="Times New Roman" w:hAnsi="Times New Roman" w:cs="Times New Roman"/>
              <w:sz w:val="17"/>
              <w:szCs w:val="17"/>
            </w:rPr>
            <w:tab/>
            <w:t xml:space="preserve">X. Fang, K. F. MacDonald, and N. I. Zheludev, "Controlling light with light using coherent </w:t>
          </w:r>
          <w:proofErr w:type="spellStart"/>
          <w:r w:rsidRPr="00EA311E">
            <w:rPr>
              <w:rFonts w:ascii="Times New Roman" w:eastAsia="Times New Roman" w:hAnsi="Times New Roman" w:cs="Times New Roman"/>
              <w:sz w:val="17"/>
              <w:szCs w:val="17"/>
            </w:rPr>
            <w:t>metadevices</w:t>
          </w:r>
          <w:proofErr w:type="spellEnd"/>
          <w:r w:rsidRPr="00EA311E">
            <w:rPr>
              <w:rFonts w:ascii="Times New Roman" w:eastAsia="Times New Roman" w:hAnsi="Times New Roman" w:cs="Times New Roman"/>
              <w:sz w:val="17"/>
              <w:szCs w:val="17"/>
            </w:rPr>
            <w:t xml:space="preserve">: all-optical transistor, </w:t>
          </w:r>
          <w:proofErr w:type="spellStart"/>
          <w:r w:rsidRPr="00EA311E">
            <w:rPr>
              <w:rFonts w:ascii="Times New Roman" w:eastAsia="Times New Roman" w:hAnsi="Times New Roman" w:cs="Times New Roman"/>
              <w:sz w:val="17"/>
              <w:szCs w:val="17"/>
            </w:rPr>
            <w:t>summator</w:t>
          </w:r>
          <w:proofErr w:type="spellEnd"/>
          <w:r w:rsidRPr="00EA311E">
            <w:rPr>
              <w:rFonts w:ascii="Times New Roman" w:eastAsia="Times New Roman" w:hAnsi="Times New Roman" w:cs="Times New Roman"/>
              <w:sz w:val="17"/>
              <w:szCs w:val="17"/>
            </w:rPr>
            <w:t xml:space="preserve"> and invertor," Light Sci Appl </w:t>
          </w:r>
          <w:r w:rsidRPr="00EA311E">
            <w:rPr>
              <w:rFonts w:ascii="Times New Roman" w:eastAsia="Times New Roman" w:hAnsi="Times New Roman" w:cs="Times New Roman"/>
              <w:b/>
              <w:bCs/>
              <w:sz w:val="17"/>
              <w:szCs w:val="17"/>
            </w:rPr>
            <w:t>4</w:t>
          </w:r>
          <w:r w:rsidRPr="00EA311E">
            <w:rPr>
              <w:rFonts w:ascii="Times New Roman" w:eastAsia="Times New Roman" w:hAnsi="Times New Roman" w:cs="Times New Roman"/>
              <w:sz w:val="17"/>
              <w:szCs w:val="17"/>
            </w:rPr>
            <w:t>(5), e292–e292 (2015).</w:t>
          </w:r>
        </w:p>
        <w:p w14:paraId="5AF91EB4" w14:textId="77777777" w:rsidR="000626F4" w:rsidRPr="00EA311E" w:rsidRDefault="000626F4" w:rsidP="00EA311E">
          <w:pPr>
            <w:autoSpaceDE w:val="0"/>
            <w:autoSpaceDN w:val="0"/>
            <w:spacing w:after="0" w:line="240" w:lineRule="auto"/>
            <w:ind w:hanging="640"/>
            <w:divId w:val="1259145272"/>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17. </w:t>
          </w:r>
          <w:r w:rsidRPr="00EA311E">
            <w:rPr>
              <w:rFonts w:ascii="Times New Roman" w:eastAsia="Times New Roman" w:hAnsi="Times New Roman" w:cs="Times New Roman"/>
              <w:sz w:val="17"/>
              <w:szCs w:val="17"/>
            </w:rPr>
            <w:tab/>
            <w:t xml:space="preserve">J. Shi, X. Fang, E. T. F. Rogers, E. Plum, K. F. MacDonald, and N. I. Zheludev, "Coherent control of Snell’s law at metasurfaces," </w:t>
          </w:r>
          <w:proofErr w:type="spellStart"/>
          <w:r w:rsidRPr="00EA311E">
            <w:rPr>
              <w:rFonts w:ascii="Times New Roman" w:eastAsia="Times New Roman" w:hAnsi="Times New Roman" w:cs="Times New Roman"/>
              <w:sz w:val="17"/>
              <w:szCs w:val="17"/>
            </w:rPr>
            <w:t>Opt</w:t>
          </w:r>
          <w:proofErr w:type="spellEnd"/>
          <w:r w:rsidRPr="00EA311E">
            <w:rPr>
              <w:rFonts w:ascii="Times New Roman" w:eastAsia="Times New Roman" w:hAnsi="Times New Roman" w:cs="Times New Roman"/>
              <w:sz w:val="17"/>
              <w:szCs w:val="17"/>
            </w:rPr>
            <w:t xml:space="preserve"> Express </w:t>
          </w:r>
          <w:r w:rsidRPr="00EA311E">
            <w:rPr>
              <w:rFonts w:ascii="Times New Roman" w:eastAsia="Times New Roman" w:hAnsi="Times New Roman" w:cs="Times New Roman"/>
              <w:b/>
              <w:bCs/>
              <w:sz w:val="17"/>
              <w:szCs w:val="17"/>
            </w:rPr>
            <w:t>22</w:t>
          </w:r>
          <w:r w:rsidRPr="00EA311E">
            <w:rPr>
              <w:rFonts w:ascii="Times New Roman" w:eastAsia="Times New Roman" w:hAnsi="Times New Roman" w:cs="Times New Roman"/>
              <w:sz w:val="17"/>
              <w:szCs w:val="17"/>
            </w:rPr>
            <w:t>(17), 21051 (2014).</w:t>
          </w:r>
        </w:p>
        <w:p w14:paraId="221BD5A1" w14:textId="77777777" w:rsidR="000626F4" w:rsidRPr="00EA311E" w:rsidRDefault="000626F4" w:rsidP="00EA311E">
          <w:pPr>
            <w:autoSpaceDE w:val="0"/>
            <w:autoSpaceDN w:val="0"/>
            <w:spacing w:after="0" w:line="240" w:lineRule="auto"/>
            <w:ind w:hanging="640"/>
            <w:divId w:val="1355153972"/>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18. </w:t>
          </w:r>
          <w:r w:rsidRPr="00EA311E">
            <w:rPr>
              <w:rFonts w:ascii="Times New Roman" w:eastAsia="Times New Roman" w:hAnsi="Times New Roman" w:cs="Times New Roman"/>
              <w:sz w:val="17"/>
              <w:szCs w:val="17"/>
            </w:rPr>
            <w:tab/>
            <w:t xml:space="preserve">X. Fang, M. Lun Tseng, J.-Y. Ou, K. F. MacDonald, D. Ping Tsai, and N. I. Zheludev, "Ultrafast all-optical switching via coherent modulation of metamaterial absorption," Appl Phys Lett </w:t>
          </w:r>
          <w:r w:rsidRPr="00EA311E">
            <w:rPr>
              <w:rFonts w:ascii="Times New Roman" w:eastAsia="Times New Roman" w:hAnsi="Times New Roman" w:cs="Times New Roman"/>
              <w:b/>
              <w:bCs/>
              <w:sz w:val="17"/>
              <w:szCs w:val="17"/>
            </w:rPr>
            <w:t>104</w:t>
          </w:r>
          <w:r w:rsidRPr="00EA311E">
            <w:rPr>
              <w:rFonts w:ascii="Times New Roman" w:eastAsia="Times New Roman" w:hAnsi="Times New Roman" w:cs="Times New Roman"/>
              <w:sz w:val="17"/>
              <w:szCs w:val="17"/>
            </w:rPr>
            <w:t>(14), 141102 (2014).</w:t>
          </w:r>
        </w:p>
        <w:p w14:paraId="20DF4D18" w14:textId="77777777" w:rsidR="000626F4" w:rsidRPr="00EA311E" w:rsidRDefault="000626F4" w:rsidP="00EA311E">
          <w:pPr>
            <w:autoSpaceDE w:val="0"/>
            <w:autoSpaceDN w:val="0"/>
            <w:spacing w:after="0" w:line="240" w:lineRule="auto"/>
            <w:ind w:hanging="640"/>
            <w:divId w:val="1527015055"/>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19. </w:t>
          </w:r>
          <w:r w:rsidRPr="00EA311E">
            <w:rPr>
              <w:rFonts w:ascii="Times New Roman" w:eastAsia="Times New Roman" w:hAnsi="Times New Roman" w:cs="Times New Roman"/>
              <w:sz w:val="17"/>
              <w:szCs w:val="17"/>
            </w:rPr>
            <w:tab/>
            <w:t xml:space="preserve">M. Papaioannou, E. Plum, J. Valente, E. T. Rogers, and N. I. Zheludev, "Two-dimensional control of light with light on metasurfaces," Light Sci Appl </w:t>
          </w:r>
          <w:r w:rsidRPr="00EA311E">
            <w:rPr>
              <w:rFonts w:ascii="Times New Roman" w:eastAsia="Times New Roman" w:hAnsi="Times New Roman" w:cs="Times New Roman"/>
              <w:b/>
              <w:bCs/>
              <w:sz w:val="17"/>
              <w:szCs w:val="17"/>
            </w:rPr>
            <w:t>5</w:t>
          </w:r>
          <w:r w:rsidRPr="00EA311E">
            <w:rPr>
              <w:rFonts w:ascii="Times New Roman" w:eastAsia="Times New Roman" w:hAnsi="Times New Roman" w:cs="Times New Roman"/>
              <w:sz w:val="17"/>
              <w:szCs w:val="17"/>
            </w:rPr>
            <w:t>(4), e16070–e16070 (2016).</w:t>
          </w:r>
        </w:p>
        <w:p w14:paraId="319D4FC3" w14:textId="77777777" w:rsidR="000626F4" w:rsidRPr="00EA311E" w:rsidRDefault="000626F4" w:rsidP="00EA311E">
          <w:pPr>
            <w:autoSpaceDE w:val="0"/>
            <w:autoSpaceDN w:val="0"/>
            <w:spacing w:after="0" w:line="240" w:lineRule="auto"/>
            <w:ind w:hanging="640"/>
            <w:divId w:val="472328436"/>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20. </w:t>
          </w:r>
          <w:r w:rsidRPr="00EA311E">
            <w:rPr>
              <w:rFonts w:ascii="Times New Roman" w:eastAsia="Times New Roman" w:hAnsi="Times New Roman" w:cs="Times New Roman"/>
              <w:sz w:val="17"/>
              <w:szCs w:val="17"/>
            </w:rPr>
            <w:tab/>
            <w:t xml:space="preserve">X. Fang, M. L. Tseng, D. P. Tsai, and N. I. Zheludev, "Coherent Excitation-Selective Spectroscopy of Multipole Resonances," Phys Rev Appl </w:t>
          </w:r>
          <w:r w:rsidRPr="00EA311E">
            <w:rPr>
              <w:rFonts w:ascii="Times New Roman" w:eastAsia="Times New Roman" w:hAnsi="Times New Roman" w:cs="Times New Roman"/>
              <w:b/>
              <w:bCs/>
              <w:sz w:val="17"/>
              <w:szCs w:val="17"/>
            </w:rPr>
            <w:t>5</w:t>
          </w:r>
          <w:r w:rsidRPr="00EA311E">
            <w:rPr>
              <w:rFonts w:ascii="Times New Roman" w:eastAsia="Times New Roman" w:hAnsi="Times New Roman" w:cs="Times New Roman"/>
              <w:sz w:val="17"/>
              <w:szCs w:val="17"/>
            </w:rPr>
            <w:t>, 014010 (2016).</w:t>
          </w:r>
        </w:p>
        <w:p w14:paraId="7B09AE99" w14:textId="77777777" w:rsidR="000626F4" w:rsidRPr="00EA311E" w:rsidRDefault="000626F4" w:rsidP="00EA311E">
          <w:pPr>
            <w:autoSpaceDE w:val="0"/>
            <w:autoSpaceDN w:val="0"/>
            <w:spacing w:after="0" w:line="240" w:lineRule="auto"/>
            <w:ind w:hanging="640"/>
            <w:divId w:val="1462577538"/>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21. </w:t>
          </w:r>
          <w:r w:rsidRPr="00EA311E">
            <w:rPr>
              <w:rFonts w:ascii="Times New Roman" w:eastAsia="Times New Roman" w:hAnsi="Times New Roman" w:cs="Times New Roman"/>
              <w:sz w:val="17"/>
              <w:szCs w:val="17"/>
            </w:rPr>
            <w:tab/>
            <w:t xml:space="preserve">S. Yin, F. He, W. Kubo, Q. Wang, J. Frame, N. G. Green, and X. Fang, "Coherently tunable metalens tweezers for optofluidic particle routing," </w:t>
          </w:r>
          <w:proofErr w:type="spellStart"/>
          <w:r w:rsidRPr="00EA311E">
            <w:rPr>
              <w:rFonts w:ascii="Times New Roman" w:eastAsia="Times New Roman" w:hAnsi="Times New Roman" w:cs="Times New Roman"/>
              <w:sz w:val="17"/>
              <w:szCs w:val="17"/>
            </w:rPr>
            <w:t>Opt</w:t>
          </w:r>
          <w:proofErr w:type="spellEnd"/>
          <w:r w:rsidRPr="00EA311E">
            <w:rPr>
              <w:rFonts w:ascii="Times New Roman" w:eastAsia="Times New Roman" w:hAnsi="Times New Roman" w:cs="Times New Roman"/>
              <w:sz w:val="17"/>
              <w:szCs w:val="17"/>
            </w:rPr>
            <w:t xml:space="preserve"> Express </w:t>
          </w:r>
          <w:r w:rsidRPr="00EA311E">
            <w:rPr>
              <w:rFonts w:ascii="Times New Roman" w:eastAsia="Times New Roman" w:hAnsi="Times New Roman" w:cs="Times New Roman"/>
              <w:b/>
              <w:bCs/>
              <w:sz w:val="17"/>
              <w:szCs w:val="17"/>
            </w:rPr>
            <w:t>28</w:t>
          </w:r>
          <w:r w:rsidRPr="00EA311E">
            <w:rPr>
              <w:rFonts w:ascii="Times New Roman" w:eastAsia="Times New Roman" w:hAnsi="Times New Roman" w:cs="Times New Roman"/>
              <w:sz w:val="17"/>
              <w:szCs w:val="17"/>
            </w:rPr>
            <w:t>(26), 38949–38959 (2020).</w:t>
          </w:r>
        </w:p>
        <w:p w14:paraId="3D7C1DB7" w14:textId="77777777" w:rsidR="000626F4" w:rsidRPr="00EA311E" w:rsidRDefault="000626F4" w:rsidP="00EA311E">
          <w:pPr>
            <w:autoSpaceDE w:val="0"/>
            <w:autoSpaceDN w:val="0"/>
            <w:spacing w:after="0" w:line="240" w:lineRule="auto"/>
            <w:ind w:hanging="640"/>
            <w:divId w:val="930743373"/>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22. </w:t>
          </w:r>
          <w:r w:rsidRPr="00EA311E">
            <w:rPr>
              <w:rFonts w:ascii="Times New Roman" w:eastAsia="Times New Roman" w:hAnsi="Times New Roman" w:cs="Times New Roman"/>
              <w:sz w:val="17"/>
              <w:szCs w:val="17"/>
            </w:rPr>
            <w:tab/>
            <w:t xml:space="preserve">F. He, K. F. MacDonald, and X. Fang, "Continuous beam steering by coherent light-by-light control of dielectric metasurface phase gradient," </w:t>
          </w:r>
          <w:bookmarkStart w:id="15" w:name="_Hlk215834977"/>
          <w:proofErr w:type="spellStart"/>
          <w:r w:rsidRPr="00EA311E">
            <w:rPr>
              <w:rFonts w:ascii="Times New Roman" w:eastAsia="Times New Roman" w:hAnsi="Times New Roman" w:cs="Times New Roman"/>
              <w:sz w:val="17"/>
              <w:szCs w:val="17"/>
            </w:rPr>
            <w:t>Opt</w:t>
          </w:r>
          <w:proofErr w:type="spellEnd"/>
          <w:r w:rsidRPr="00EA311E">
            <w:rPr>
              <w:rFonts w:ascii="Times New Roman" w:eastAsia="Times New Roman" w:hAnsi="Times New Roman" w:cs="Times New Roman"/>
              <w:sz w:val="17"/>
              <w:szCs w:val="17"/>
            </w:rPr>
            <w:t xml:space="preserve"> Express </w:t>
          </w:r>
          <w:r w:rsidRPr="00EA311E">
            <w:rPr>
              <w:rFonts w:ascii="Times New Roman" w:eastAsia="Times New Roman" w:hAnsi="Times New Roman" w:cs="Times New Roman"/>
              <w:b/>
              <w:bCs/>
              <w:sz w:val="17"/>
              <w:szCs w:val="17"/>
            </w:rPr>
            <w:t>28</w:t>
          </w:r>
          <w:r w:rsidRPr="00EA311E">
            <w:rPr>
              <w:rFonts w:ascii="Times New Roman" w:eastAsia="Times New Roman" w:hAnsi="Times New Roman" w:cs="Times New Roman"/>
              <w:sz w:val="17"/>
              <w:szCs w:val="17"/>
            </w:rPr>
            <w:t>(20), 30107–30116 (2020)</w:t>
          </w:r>
          <w:bookmarkEnd w:id="15"/>
          <w:r w:rsidRPr="00EA311E">
            <w:rPr>
              <w:rFonts w:ascii="Times New Roman" w:eastAsia="Times New Roman" w:hAnsi="Times New Roman" w:cs="Times New Roman"/>
              <w:sz w:val="17"/>
              <w:szCs w:val="17"/>
            </w:rPr>
            <w:t>.</w:t>
          </w:r>
        </w:p>
        <w:p w14:paraId="5D8CD251" w14:textId="77777777" w:rsidR="000626F4" w:rsidRPr="00EA311E" w:rsidRDefault="000626F4" w:rsidP="00EA311E">
          <w:pPr>
            <w:autoSpaceDE w:val="0"/>
            <w:autoSpaceDN w:val="0"/>
            <w:spacing w:after="0" w:line="240" w:lineRule="auto"/>
            <w:ind w:hanging="640"/>
            <w:divId w:val="903099980"/>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23. </w:t>
          </w:r>
          <w:r w:rsidRPr="00EA311E">
            <w:rPr>
              <w:rFonts w:ascii="Times New Roman" w:eastAsia="Times New Roman" w:hAnsi="Times New Roman" w:cs="Times New Roman"/>
              <w:sz w:val="17"/>
              <w:szCs w:val="17"/>
            </w:rPr>
            <w:tab/>
            <w:t xml:space="preserve">F. He, Y. Feng, H. Pi, J. Yan, K. F. MacDonald, and X. Fang, "Coherently switching the focusing characteristics of all-dielectric </w:t>
          </w:r>
          <w:proofErr w:type="spellStart"/>
          <w:r w:rsidRPr="00EA311E">
            <w:rPr>
              <w:rFonts w:ascii="Times New Roman" w:eastAsia="Times New Roman" w:hAnsi="Times New Roman" w:cs="Times New Roman"/>
              <w:sz w:val="17"/>
              <w:szCs w:val="17"/>
            </w:rPr>
            <w:t>metalenses</w:t>
          </w:r>
          <w:proofErr w:type="spellEnd"/>
          <w:r w:rsidRPr="00EA311E">
            <w:rPr>
              <w:rFonts w:ascii="Times New Roman" w:eastAsia="Times New Roman" w:hAnsi="Times New Roman" w:cs="Times New Roman"/>
              <w:sz w:val="17"/>
              <w:szCs w:val="17"/>
            </w:rPr>
            <w:t xml:space="preserve">," </w:t>
          </w:r>
          <w:proofErr w:type="spellStart"/>
          <w:r w:rsidRPr="00EA311E">
            <w:rPr>
              <w:rFonts w:ascii="Times New Roman" w:eastAsia="Times New Roman" w:hAnsi="Times New Roman" w:cs="Times New Roman"/>
              <w:sz w:val="17"/>
              <w:szCs w:val="17"/>
            </w:rPr>
            <w:t>Opt</w:t>
          </w:r>
          <w:proofErr w:type="spellEnd"/>
          <w:r w:rsidRPr="00EA311E">
            <w:rPr>
              <w:rFonts w:ascii="Times New Roman" w:eastAsia="Times New Roman" w:hAnsi="Times New Roman" w:cs="Times New Roman"/>
              <w:sz w:val="17"/>
              <w:szCs w:val="17"/>
            </w:rPr>
            <w:t xml:space="preserve"> Express </w:t>
          </w:r>
          <w:r w:rsidRPr="00EA311E">
            <w:rPr>
              <w:rFonts w:ascii="Times New Roman" w:eastAsia="Times New Roman" w:hAnsi="Times New Roman" w:cs="Times New Roman"/>
              <w:b/>
              <w:bCs/>
              <w:sz w:val="17"/>
              <w:szCs w:val="17"/>
            </w:rPr>
            <w:t>30</w:t>
          </w:r>
          <w:r w:rsidRPr="00EA311E">
            <w:rPr>
              <w:rFonts w:ascii="Times New Roman" w:eastAsia="Times New Roman" w:hAnsi="Times New Roman" w:cs="Times New Roman"/>
              <w:sz w:val="17"/>
              <w:szCs w:val="17"/>
            </w:rPr>
            <w:t>(15), 27683–27693 (2022).</w:t>
          </w:r>
        </w:p>
        <w:p w14:paraId="7E6D4949" w14:textId="77777777" w:rsidR="000626F4" w:rsidRPr="00EA311E" w:rsidRDefault="000626F4" w:rsidP="00EA311E">
          <w:pPr>
            <w:autoSpaceDE w:val="0"/>
            <w:autoSpaceDN w:val="0"/>
            <w:spacing w:after="0" w:line="240" w:lineRule="auto"/>
            <w:ind w:hanging="640"/>
            <w:divId w:val="1851599764"/>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24. </w:t>
          </w:r>
          <w:r w:rsidRPr="00EA311E">
            <w:rPr>
              <w:rFonts w:ascii="Times New Roman" w:eastAsia="Times New Roman" w:hAnsi="Times New Roman" w:cs="Times New Roman"/>
              <w:sz w:val="17"/>
              <w:szCs w:val="17"/>
            </w:rPr>
            <w:tab/>
            <w:t xml:space="preserve">F. Yang, K. P. Dao, S. An, X. Qiu, Y. Zhang, J. Hu, and T. Gu, "Design of continuously tunable varifocal </w:t>
          </w:r>
          <w:proofErr w:type="spellStart"/>
          <w:r w:rsidRPr="00EA311E">
            <w:rPr>
              <w:rFonts w:ascii="Times New Roman" w:eastAsia="Times New Roman" w:hAnsi="Times New Roman" w:cs="Times New Roman"/>
              <w:sz w:val="17"/>
              <w:szCs w:val="17"/>
            </w:rPr>
            <w:t>metalenses</w:t>
          </w:r>
          <w:proofErr w:type="spellEnd"/>
          <w:r w:rsidRPr="00EA311E">
            <w:rPr>
              <w:rFonts w:ascii="Times New Roman" w:eastAsia="Times New Roman" w:hAnsi="Times New Roman" w:cs="Times New Roman"/>
              <w:sz w:val="17"/>
              <w:szCs w:val="17"/>
            </w:rPr>
            <w:t xml:space="preserve">," </w:t>
          </w:r>
          <w:bookmarkStart w:id="16" w:name="_Hlk215833875"/>
          <w:bookmarkStart w:id="17" w:name="_Hlk215835419"/>
          <w:r w:rsidRPr="00EA311E">
            <w:rPr>
              <w:rFonts w:ascii="Times New Roman" w:eastAsia="Times New Roman" w:hAnsi="Times New Roman" w:cs="Times New Roman"/>
              <w:sz w:val="17"/>
              <w:szCs w:val="17"/>
            </w:rPr>
            <w:t xml:space="preserve">Journal of Optics </w:t>
          </w:r>
          <w:r w:rsidRPr="00EA311E">
            <w:rPr>
              <w:rFonts w:ascii="Times New Roman" w:eastAsia="Times New Roman" w:hAnsi="Times New Roman" w:cs="Times New Roman"/>
              <w:b/>
              <w:bCs/>
              <w:sz w:val="17"/>
              <w:szCs w:val="17"/>
            </w:rPr>
            <w:t>25</w:t>
          </w:r>
          <w:r w:rsidRPr="00EA311E">
            <w:rPr>
              <w:rFonts w:ascii="Times New Roman" w:eastAsia="Times New Roman" w:hAnsi="Times New Roman" w:cs="Times New Roman"/>
              <w:sz w:val="17"/>
              <w:szCs w:val="17"/>
            </w:rPr>
            <w:t>(11), 115102 (2023)</w:t>
          </w:r>
          <w:bookmarkEnd w:id="16"/>
          <w:r w:rsidRPr="00EA311E">
            <w:rPr>
              <w:rFonts w:ascii="Times New Roman" w:eastAsia="Times New Roman" w:hAnsi="Times New Roman" w:cs="Times New Roman"/>
              <w:sz w:val="17"/>
              <w:szCs w:val="17"/>
            </w:rPr>
            <w:t>.</w:t>
          </w:r>
          <w:bookmarkEnd w:id="17"/>
        </w:p>
        <w:p w14:paraId="41A169E2" w14:textId="77777777" w:rsidR="000626F4" w:rsidRPr="00EA311E" w:rsidRDefault="000626F4" w:rsidP="00EA311E">
          <w:pPr>
            <w:autoSpaceDE w:val="0"/>
            <w:autoSpaceDN w:val="0"/>
            <w:spacing w:after="0" w:line="240" w:lineRule="auto"/>
            <w:ind w:hanging="640"/>
            <w:divId w:val="1501462092"/>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25. </w:t>
          </w:r>
          <w:r w:rsidRPr="00EA311E">
            <w:rPr>
              <w:rFonts w:ascii="Times New Roman" w:eastAsia="Times New Roman" w:hAnsi="Times New Roman" w:cs="Times New Roman"/>
              <w:sz w:val="17"/>
              <w:szCs w:val="17"/>
            </w:rPr>
            <w:tab/>
            <w:t xml:space="preserve">M. Y. Shalaginov, S. D. Campbell, S. An, Y. Zhang, C. Ríos, E. B. Whiting, Y. Wu, L. Kang, B. Zheng, C. Fowler, Hualiang. Zhang, D. H. Werner, J. Hu, and T. Gu, "Design for quality: reconfigurable flat optics based on active metasurfaces," Nanophotonics </w:t>
          </w:r>
          <w:r w:rsidRPr="00EA311E">
            <w:rPr>
              <w:rFonts w:ascii="Times New Roman" w:eastAsia="Times New Roman" w:hAnsi="Times New Roman" w:cs="Times New Roman"/>
              <w:b/>
              <w:bCs/>
              <w:sz w:val="17"/>
              <w:szCs w:val="17"/>
            </w:rPr>
            <w:t>9</w:t>
          </w:r>
          <w:r w:rsidRPr="00EA311E">
            <w:rPr>
              <w:rFonts w:ascii="Times New Roman" w:eastAsia="Times New Roman" w:hAnsi="Times New Roman" w:cs="Times New Roman"/>
              <w:sz w:val="17"/>
              <w:szCs w:val="17"/>
            </w:rPr>
            <w:t>(11), 3505–3534 (2020).</w:t>
          </w:r>
        </w:p>
        <w:p w14:paraId="6867E063" w14:textId="77777777" w:rsidR="000626F4" w:rsidRPr="00EA311E" w:rsidRDefault="000626F4" w:rsidP="00EA311E">
          <w:pPr>
            <w:autoSpaceDE w:val="0"/>
            <w:autoSpaceDN w:val="0"/>
            <w:spacing w:after="0" w:line="240" w:lineRule="auto"/>
            <w:ind w:hanging="640"/>
            <w:divId w:val="501627698"/>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26. </w:t>
          </w:r>
          <w:r w:rsidRPr="00EA311E">
            <w:rPr>
              <w:rFonts w:ascii="Times New Roman" w:eastAsia="Times New Roman" w:hAnsi="Times New Roman" w:cs="Times New Roman"/>
              <w:sz w:val="17"/>
              <w:szCs w:val="17"/>
            </w:rPr>
            <w:tab/>
            <w:t xml:space="preserve">S. Shrestha, A. C. </w:t>
          </w:r>
          <w:proofErr w:type="spellStart"/>
          <w:r w:rsidRPr="00EA311E">
            <w:rPr>
              <w:rFonts w:ascii="Times New Roman" w:eastAsia="Times New Roman" w:hAnsi="Times New Roman" w:cs="Times New Roman"/>
              <w:sz w:val="17"/>
              <w:szCs w:val="17"/>
            </w:rPr>
            <w:t>Overvig</w:t>
          </w:r>
          <w:proofErr w:type="spellEnd"/>
          <w:r w:rsidRPr="00EA311E">
            <w:rPr>
              <w:rFonts w:ascii="Times New Roman" w:eastAsia="Times New Roman" w:hAnsi="Times New Roman" w:cs="Times New Roman"/>
              <w:sz w:val="17"/>
              <w:szCs w:val="17"/>
            </w:rPr>
            <w:t xml:space="preserve">, M. Lu, A. Stein, and N. Yu, "Broadband achromatic dielectric </w:t>
          </w:r>
          <w:proofErr w:type="spellStart"/>
          <w:r w:rsidRPr="00EA311E">
            <w:rPr>
              <w:rFonts w:ascii="Times New Roman" w:eastAsia="Times New Roman" w:hAnsi="Times New Roman" w:cs="Times New Roman"/>
              <w:sz w:val="17"/>
              <w:szCs w:val="17"/>
            </w:rPr>
            <w:t>metalenses</w:t>
          </w:r>
          <w:proofErr w:type="spellEnd"/>
          <w:r w:rsidRPr="00EA311E">
            <w:rPr>
              <w:rFonts w:ascii="Times New Roman" w:eastAsia="Times New Roman" w:hAnsi="Times New Roman" w:cs="Times New Roman"/>
              <w:sz w:val="17"/>
              <w:szCs w:val="17"/>
            </w:rPr>
            <w:t xml:space="preserve">," Light Sci Appl </w:t>
          </w:r>
          <w:r w:rsidRPr="00EA311E">
            <w:rPr>
              <w:rFonts w:ascii="Times New Roman" w:eastAsia="Times New Roman" w:hAnsi="Times New Roman" w:cs="Times New Roman"/>
              <w:b/>
              <w:bCs/>
              <w:sz w:val="17"/>
              <w:szCs w:val="17"/>
            </w:rPr>
            <w:t>7</w:t>
          </w:r>
          <w:r w:rsidRPr="00EA311E">
            <w:rPr>
              <w:rFonts w:ascii="Times New Roman" w:eastAsia="Times New Roman" w:hAnsi="Times New Roman" w:cs="Times New Roman"/>
              <w:sz w:val="17"/>
              <w:szCs w:val="17"/>
            </w:rPr>
            <w:t>(1), 85 (2018).</w:t>
          </w:r>
        </w:p>
        <w:p w14:paraId="74181545" w14:textId="77777777" w:rsidR="000626F4" w:rsidRPr="00EA311E" w:rsidRDefault="000626F4" w:rsidP="00EA311E">
          <w:pPr>
            <w:autoSpaceDE w:val="0"/>
            <w:autoSpaceDN w:val="0"/>
            <w:spacing w:after="0" w:line="240" w:lineRule="auto"/>
            <w:ind w:hanging="640"/>
            <w:divId w:val="1610431953"/>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27. </w:t>
          </w:r>
          <w:r w:rsidRPr="00EA311E">
            <w:rPr>
              <w:rFonts w:ascii="Times New Roman" w:eastAsia="Times New Roman" w:hAnsi="Times New Roman" w:cs="Times New Roman"/>
              <w:sz w:val="17"/>
              <w:szCs w:val="17"/>
            </w:rPr>
            <w:tab/>
            <w:t xml:space="preserve">W. T. Chen, A. Y. Zhu, V. Sanjeev, M. </w:t>
          </w:r>
          <w:proofErr w:type="spellStart"/>
          <w:r w:rsidRPr="00EA311E">
            <w:rPr>
              <w:rFonts w:ascii="Times New Roman" w:eastAsia="Times New Roman" w:hAnsi="Times New Roman" w:cs="Times New Roman"/>
              <w:sz w:val="17"/>
              <w:szCs w:val="17"/>
            </w:rPr>
            <w:t>Khorasaninejad</w:t>
          </w:r>
          <w:proofErr w:type="spellEnd"/>
          <w:r w:rsidRPr="00EA311E">
            <w:rPr>
              <w:rFonts w:ascii="Times New Roman" w:eastAsia="Times New Roman" w:hAnsi="Times New Roman" w:cs="Times New Roman"/>
              <w:sz w:val="17"/>
              <w:szCs w:val="17"/>
            </w:rPr>
            <w:t xml:space="preserve">, Z. Shi, E. Lee, and F. Capasso, "A broadband achromatic metalens for focusing and imaging in the visible," Nat </w:t>
          </w:r>
          <w:proofErr w:type="spellStart"/>
          <w:r w:rsidRPr="00EA311E">
            <w:rPr>
              <w:rFonts w:ascii="Times New Roman" w:eastAsia="Times New Roman" w:hAnsi="Times New Roman" w:cs="Times New Roman"/>
              <w:sz w:val="17"/>
              <w:szCs w:val="17"/>
            </w:rPr>
            <w:t>Nanotechnol</w:t>
          </w:r>
          <w:proofErr w:type="spellEnd"/>
          <w:r w:rsidRPr="00EA311E">
            <w:rPr>
              <w:rFonts w:ascii="Times New Roman" w:eastAsia="Times New Roman" w:hAnsi="Times New Roman" w:cs="Times New Roman"/>
              <w:sz w:val="17"/>
              <w:szCs w:val="17"/>
            </w:rPr>
            <w:t xml:space="preserve"> </w:t>
          </w:r>
          <w:r w:rsidRPr="00EA311E">
            <w:rPr>
              <w:rFonts w:ascii="Times New Roman" w:eastAsia="Times New Roman" w:hAnsi="Times New Roman" w:cs="Times New Roman"/>
              <w:b/>
              <w:bCs/>
              <w:sz w:val="17"/>
              <w:szCs w:val="17"/>
            </w:rPr>
            <w:t>13</w:t>
          </w:r>
          <w:r w:rsidRPr="00EA311E">
            <w:rPr>
              <w:rFonts w:ascii="Times New Roman" w:eastAsia="Times New Roman" w:hAnsi="Times New Roman" w:cs="Times New Roman"/>
              <w:sz w:val="17"/>
              <w:szCs w:val="17"/>
            </w:rPr>
            <w:t>(3), 220–226 (2018).</w:t>
          </w:r>
        </w:p>
        <w:p w14:paraId="5AF4FA11" w14:textId="77777777" w:rsidR="000626F4" w:rsidRPr="00EA311E" w:rsidRDefault="000626F4" w:rsidP="00EA311E">
          <w:pPr>
            <w:autoSpaceDE w:val="0"/>
            <w:autoSpaceDN w:val="0"/>
            <w:spacing w:after="0" w:line="240" w:lineRule="auto"/>
            <w:ind w:hanging="640"/>
            <w:divId w:val="748505403"/>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28. </w:t>
          </w:r>
          <w:r w:rsidRPr="00EA311E">
            <w:rPr>
              <w:rFonts w:ascii="Times New Roman" w:eastAsia="Times New Roman" w:hAnsi="Times New Roman" w:cs="Times New Roman"/>
              <w:sz w:val="17"/>
              <w:szCs w:val="17"/>
            </w:rPr>
            <w:tab/>
            <w:t xml:space="preserve">F. Presutti and F. </w:t>
          </w:r>
          <w:proofErr w:type="spellStart"/>
          <w:r w:rsidRPr="00EA311E">
            <w:rPr>
              <w:rFonts w:ascii="Times New Roman" w:eastAsia="Times New Roman" w:hAnsi="Times New Roman" w:cs="Times New Roman"/>
              <w:sz w:val="17"/>
              <w:szCs w:val="17"/>
            </w:rPr>
            <w:t>Monticone</w:t>
          </w:r>
          <w:proofErr w:type="spellEnd"/>
          <w:r w:rsidRPr="00EA311E">
            <w:rPr>
              <w:rFonts w:ascii="Times New Roman" w:eastAsia="Times New Roman" w:hAnsi="Times New Roman" w:cs="Times New Roman"/>
              <w:sz w:val="17"/>
              <w:szCs w:val="17"/>
            </w:rPr>
            <w:t xml:space="preserve">, "Focusing on Bandwidth: Achromatic Metalens Limits," Optica </w:t>
          </w:r>
          <w:r w:rsidRPr="00EA311E">
            <w:rPr>
              <w:rFonts w:ascii="Times New Roman" w:eastAsia="Times New Roman" w:hAnsi="Times New Roman" w:cs="Times New Roman"/>
              <w:b/>
              <w:bCs/>
              <w:sz w:val="17"/>
              <w:szCs w:val="17"/>
            </w:rPr>
            <w:t>7</w:t>
          </w:r>
          <w:r w:rsidRPr="00EA311E">
            <w:rPr>
              <w:rFonts w:ascii="Times New Roman" w:eastAsia="Times New Roman" w:hAnsi="Times New Roman" w:cs="Times New Roman"/>
              <w:sz w:val="17"/>
              <w:szCs w:val="17"/>
            </w:rPr>
            <w:t>(6), 624–631 (2020).</w:t>
          </w:r>
        </w:p>
        <w:p w14:paraId="032A3DB7" w14:textId="77777777" w:rsidR="000626F4" w:rsidRPr="00EA311E" w:rsidRDefault="000626F4" w:rsidP="00EA311E">
          <w:pPr>
            <w:autoSpaceDE w:val="0"/>
            <w:autoSpaceDN w:val="0"/>
            <w:spacing w:after="0" w:line="240" w:lineRule="auto"/>
            <w:ind w:hanging="640"/>
            <w:divId w:val="1931236534"/>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29. </w:t>
          </w:r>
          <w:r w:rsidRPr="00EA311E">
            <w:rPr>
              <w:rFonts w:ascii="Times New Roman" w:eastAsia="Times New Roman" w:hAnsi="Times New Roman" w:cs="Times New Roman"/>
              <w:sz w:val="17"/>
              <w:szCs w:val="17"/>
            </w:rPr>
            <w:tab/>
            <w:t xml:space="preserve">D. Chen, J. Yang, J. Huang, Z. Zhang, W. Xie, X. Jiang, X. He, Y. Han, Z. Zhang, and Y. Yu, "Continuously tunable metasurfaces controlled by single electrode uniform bias-voltage based on nonuniform periodic rectangular graphene arrays," </w:t>
          </w:r>
          <w:proofErr w:type="spellStart"/>
          <w:r w:rsidRPr="00EA311E">
            <w:rPr>
              <w:rFonts w:ascii="Times New Roman" w:eastAsia="Times New Roman" w:hAnsi="Times New Roman" w:cs="Times New Roman"/>
              <w:sz w:val="17"/>
              <w:szCs w:val="17"/>
            </w:rPr>
            <w:t>Opt</w:t>
          </w:r>
          <w:proofErr w:type="spellEnd"/>
          <w:r w:rsidRPr="00EA311E">
            <w:rPr>
              <w:rFonts w:ascii="Times New Roman" w:eastAsia="Times New Roman" w:hAnsi="Times New Roman" w:cs="Times New Roman"/>
              <w:sz w:val="17"/>
              <w:szCs w:val="17"/>
            </w:rPr>
            <w:t xml:space="preserve"> Express </w:t>
          </w:r>
          <w:r w:rsidRPr="00EA311E">
            <w:rPr>
              <w:rFonts w:ascii="Times New Roman" w:eastAsia="Times New Roman" w:hAnsi="Times New Roman" w:cs="Times New Roman"/>
              <w:b/>
              <w:bCs/>
              <w:sz w:val="17"/>
              <w:szCs w:val="17"/>
            </w:rPr>
            <w:t>28</w:t>
          </w:r>
          <w:r w:rsidRPr="00EA311E">
            <w:rPr>
              <w:rFonts w:ascii="Times New Roman" w:eastAsia="Times New Roman" w:hAnsi="Times New Roman" w:cs="Times New Roman"/>
              <w:sz w:val="17"/>
              <w:szCs w:val="17"/>
            </w:rPr>
            <w:t>(20), 29306–29317 (2020).</w:t>
          </w:r>
        </w:p>
        <w:p w14:paraId="068E394D" w14:textId="77777777" w:rsidR="000626F4" w:rsidRPr="00EA311E" w:rsidRDefault="000626F4" w:rsidP="00EA311E">
          <w:pPr>
            <w:autoSpaceDE w:val="0"/>
            <w:autoSpaceDN w:val="0"/>
            <w:spacing w:after="0" w:line="240" w:lineRule="auto"/>
            <w:ind w:hanging="640"/>
            <w:divId w:val="2095391672"/>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30. </w:t>
          </w:r>
          <w:r w:rsidRPr="00EA311E">
            <w:rPr>
              <w:rFonts w:ascii="Times New Roman" w:eastAsia="Times New Roman" w:hAnsi="Times New Roman" w:cs="Times New Roman"/>
              <w:sz w:val="17"/>
              <w:szCs w:val="17"/>
            </w:rPr>
            <w:tab/>
            <w:t xml:space="preserve">P. </w:t>
          </w:r>
          <w:proofErr w:type="spellStart"/>
          <w:r w:rsidRPr="00EA311E">
            <w:rPr>
              <w:rFonts w:ascii="Times New Roman" w:eastAsia="Times New Roman" w:hAnsi="Times New Roman" w:cs="Times New Roman"/>
              <w:sz w:val="17"/>
              <w:szCs w:val="17"/>
            </w:rPr>
            <w:t>Thureja</w:t>
          </w:r>
          <w:proofErr w:type="spellEnd"/>
          <w:r w:rsidRPr="00EA311E">
            <w:rPr>
              <w:rFonts w:ascii="Times New Roman" w:eastAsia="Times New Roman" w:hAnsi="Times New Roman" w:cs="Times New Roman"/>
              <w:sz w:val="17"/>
              <w:szCs w:val="17"/>
            </w:rPr>
            <w:t xml:space="preserve">, G. K. </w:t>
          </w:r>
          <w:proofErr w:type="spellStart"/>
          <w:r w:rsidRPr="00EA311E">
            <w:rPr>
              <w:rFonts w:ascii="Times New Roman" w:eastAsia="Times New Roman" w:hAnsi="Times New Roman" w:cs="Times New Roman"/>
              <w:sz w:val="17"/>
              <w:szCs w:val="17"/>
            </w:rPr>
            <w:t>Shirmanesh</w:t>
          </w:r>
          <w:proofErr w:type="spellEnd"/>
          <w:r w:rsidRPr="00EA311E">
            <w:rPr>
              <w:rFonts w:ascii="Times New Roman" w:eastAsia="Times New Roman" w:hAnsi="Times New Roman" w:cs="Times New Roman"/>
              <w:sz w:val="17"/>
              <w:szCs w:val="17"/>
            </w:rPr>
            <w:t xml:space="preserve">, K. T. Fountaine, R. </w:t>
          </w:r>
          <w:proofErr w:type="spellStart"/>
          <w:r w:rsidRPr="00EA311E">
            <w:rPr>
              <w:rFonts w:ascii="Times New Roman" w:eastAsia="Times New Roman" w:hAnsi="Times New Roman" w:cs="Times New Roman"/>
              <w:sz w:val="17"/>
              <w:szCs w:val="17"/>
            </w:rPr>
            <w:t>Sokhoyan</w:t>
          </w:r>
          <w:proofErr w:type="spellEnd"/>
          <w:r w:rsidRPr="00EA311E">
            <w:rPr>
              <w:rFonts w:ascii="Times New Roman" w:eastAsia="Times New Roman" w:hAnsi="Times New Roman" w:cs="Times New Roman"/>
              <w:sz w:val="17"/>
              <w:szCs w:val="17"/>
            </w:rPr>
            <w:t xml:space="preserve">, M. </w:t>
          </w:r>
          <w:proofErr w:type="spellStart"/>
          <w:r w:rsidRPr="00EA311E">
            <w:rPr>
              <w:rFonts w:ascii="Times New Roman" w:eastAsia="Times New Roman" w:hAnsi="Times New Roman" w:cs="Times New Roman"/>
              <w:sz w:val="17"/>
              <w:szCs w:val="17"/>
            </w:rPr>
            <w:t>Grajower</w:t>
          </w:r>
          <w:proofErr w:type="spellEnd"/>
          <w:r w:rsidRPr="00EA311E">
            <w:rPr>
              <w:rFonts w:ascii="Times New Roman" w:eastAsia="Times New Roman" w:hAnsi="Times New Roman" w:cs="Times New Roman"/>
              <w:sz w:val="17"/>
              <w:szCs w:val="17"/>
            </w:rPr>
            <w:t xml:space="preserve">, and H. A. Atwater, "Array-level inverse design of beam steering active metasurfaces," ACS Nano </w:t>
          </w:r>
          <w:r w:rsidRPr="00EA311E">
            <w:rPr>
              <w:rFonts w:ascii="Times New Roman" w:eastAsia="Times New Roman" w:hAnsi="Times New Roman" w:cs="Times New Roman"/>
              <w:b/>
              <w:bCs/>
              <w:sz w:val="17"/>
              <w:szCs w:val="17"/>
            </w:rPr>
            <w:t>14</w:t>
          </w:r>
          <w:r w:rsidRPr="00EA311E">
            <w:rPr>
              <w:rFonts w:ascii="Times New Roman" w:eastAsia="Times New Roman" w:hAnsi="Times New Roman" w:cs="Times New Roman"/>
              <w:sz w:val="17"/>
              <w:szCs w:val="17"/>
            </w:rPr>
            <w:t>(11), 15042–15055 (2020).</w:t>
          </w:r>
        </w:p>
        <w:p w14:paraId="1938EBB6" w14:textId="77777777" w:rsidR="000626F4" w:rsidRPr="00EA311E" w:rsidRDefault="000626F4" w:rsidP="00EA311E">
          <w:pPr>
            <w:autoSpaceDE w:val="0"/>
            <w:autoSpaceDN w:val="0"/>
            <w:spacing w:after="0" w:line="240" w:lineRule="auto"/>
            <w:ind w:hanging="640"/>
            <w:divId w:val="1906254533"/>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lastRenderedPageBreak/>
            <w:t xml:space="preserve">31. </w:t>
          </w:r>
          <w:r w:rsidRPr="00EA311E">
            <w:rPr>
              <w:rFonts w:ascii="Times New Roman" w:eastAsia="Times New Roman" w:hAnsi="Times New Roman" w:cs="Times New Roman"/>
              <w:sz w:val="17"/>
              <w:szCs w:val="17"/>
            </w:rPr>
            <w:tab/>
            <w:t xml:space="preserve">F. Yang, S. An, M. Y. Shalaginov, H. Zhang, C. Rivero-Baleine, J. Hu, and T. Gu, "Design of broadband and wide-field-of-view </w:t>
          </w:r>
          <w:proofErr w:type="spellStart"/>
          <w:r w:rsidRPr="00EA311E">
            <w:rPr>
              <w:rFonts w:ascii="Times New Roman" w:eastAsia="Times New Roman" w:hAnsi="Times New Roman" w:cs="Times New Roman"/>
              <w:sz w:val="17"/>
              <w:szCs w:val="17"/>
            </w:rPr>
            <w:t>metalenses</w:t>
          </w:r>
          <w:proofErr w:type="spellEnd"/>
          <w:r w:rsidRPr="00EA311E">
            <w:rPr>
              <w:rFonts w:ascii="Times New Roman" w:eastAsia="Times New Roman" w:hAnsi="Times New Roman" w:cs="Times New Roman"/>
              <w:sz w:val="17"/>
              <w:szCs w:val="17"/>
            </w:rPr>
            <w:t xml:space="preserve">," </w:t>
          </w:r>
          <w:proofErr w:type="spellStart"/>
          <w:r w:rsidRPr="00EA311E">
            <w:rPr>
              <w:rFonts w:ascii="Times New Roman" w:eastAsia="Times New Roman" w:hAnsi="Times New Roman" w:cs="Times New Roman"/>
              <w:sz w:val="17"/>
              <w:szCs w:val="17"/>
            </w:rPr>
            <w:t>Opt</w:t>
          </w:r>
          <w:proofErr w:type="spellEnd"/>
          <w:r w:rsidRPr="00EA311E">
            <w:rPr>
              <w:rFonts w:ascii="Times New Roman" w:eastAsia="Times New Roman" w:hAnsi="Times New Roman" w:cs="Times New Roman"/>
              <w:sz w:val="17"/>
              <w:szCs w:val="17"/>
            </w:rPr>
            <w:t xml:space="preserve"> Lett </w:t>
          </w:r>
          <w:r w:rsidRPr="00EA311E">
            <w:rPr>
              <w:rFonts w:ascii="Times New Roman" w:eastAsia="Times New Roman" w:hAnsi="Times New Roman" w:cs="Times New Roman"/>
              <w:b/>
              <w:bCs/>
              <w:sz w:val="17"/>
              <w:szCs w:val="17"/>
            </w:rPr>
            <w:t>46</w:t>
          </w:r>
          <w:r w:rsidRPr="00EA311E">
            <w:rPr>
              <w:rFonts w:ascii="Times New Roman" w:eastAsia="Times New Roman" w:hAnsi="Times New Roman" w:cs="Times New Roman"/>
              <w:sz w:val="17"/>
              <w:szCs w:val="17"/>
            </w:rPr>
            <w:t>(22), 5735 (2021).</w:t>
          </w:r>
        </w:p>
        <w:p w14:paraId="37B75A15" w14:textId="77777777" w:rsidR="000626F4" w:rsidRPr="00EA311E" w:rsidRDefault="000626F4" w:rsidP="00EA311E">
          <w:pPr>
            <w:autoSpaceDE w:val="0"/>
            <w:autoSpaceDN w:val="0"/>
            <w:spacing w:after="0" w:line="240" w:lineRule="auto"/>
            <w:ind w:hanging="640"/>
            <w:divId w:val="934752528"/>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32. </w:t>
          </w:r>
          <w:r w:rsidRPr="00EA311E">
            <w:rPr>
              <w:rFonts w:ascii="Times New Roman" w:eastAsia="Times New Roman" w:hAnsi="Times New Roman" w:cs="Times New Roman"/>
              <w:sz w:val="17"/>
              <w:szCs w:val="17"/>
            </w:rPr>
            <w:tab/>
            <w:t xml:space="preserve">W. T. Chen, J. S. Park, J. Marchioni, S. Millay, K. M. A. Yousef, and F. Capasso, "Dispersion-engineered metasurfaces reaching broadband 90% relative diffraction efficiency," Nat Commun </w:t>
          </w:r>
          <w:r w:rsidRPr="00EA311E">
            <w:rPr>
              <w:rFonts w:ascii="Times New Roman" w:eastAsia="Times New Roman" w:hAnsi="Times New Roman" w:cs="Times New Roman"/>
              <w:b/>
              <w:bCs/>
              <w:sz w:val="17"/>
              <w:szCs w:val="17"/>
            </w:rPr>
            <w:t>14</w:t>
          </w:r>
          <w:r w:rsidRPr="00EA311E">
            <w:rPr>
              <w:rFonts w:ascii="Times New Roman" w:eastAsia="Times New Roman" w:hAnsi="Times New Roman" w:cs="Times New Roman"/>
              <w:sz w:val="17"/>
              <w:szCs w:val="17"/>
            </w:rPr>
            <w:t>, 2544 (2023).</w:t>
          </w:r>
        </w:p>
        <w:p w14:paraId="1007B255" w14:textId="77777777" w:rsidR="000626F4" w:rsidRPr="00EA311E" w:rsidRDefault="000626F4" w:rsidP="00EA311E">
          <w:pPr>
            <w:autoSpaceDE w:val="0"/>
            <w:autoSpaceDN w:val="0"/>
            <w:spacing w:after="0" w:line="240" w:lineRule="auto"/>
            <w:ind w:hanging="640"/>
            <w:divId w:val="366370603"/>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33. </w:t>
          </w:r>
          <w:r w:rsidRPr="00EA311E">
            <w:rPr>
              <w:rFonts w:ascii="Times New Roman" w:eastAsia="Times New Roman" w:hAnsi="Times New Roman" w:cs="Times New Roman"/>
              <w:sz w:val="17"/>
              <w:szCs w:val="17"/>
            </w:rPr>
            <w:tab/>
            <w:t xml:space="preserve">X. Sun, L. Zhang, Q. Zhang, and W. Zhang, "Si Photonics for Practical LiDAR Solutions," Applied Sciences </w:t>
          </w:r>
          <w:r w:rsidRPr="00EA311E">
            <w:rPr>
              <w:rFonts w:ascii="Times New Roman" w:eastAsia="Times New Roman" w:hAnsi="Times New Roman" w:cs="Times New Roman"/>
              <w:b/>
              <w:bCs/>
              <w:sz w:val="17"/>
              <w:szCs w:val="17"/>
            </w:rPr>
            <w:t>9</w:t>
          </w:r>
          <w:r w:rsidRPr="00EA311E">
            <w:rPr>
              <w:rFonts w:ascii="Times New Roman" w:eastAsia="Times New Roman" w:hAnsi="Times New Roman" w:cs="Times New Roman"/>
              <w:sz w:val="17"/>
              <w:szCs w:val="17"/>
            </w:rPr>
            <w:t>(20), 4225 (2019).</w:t>
          </w:r>
        </w:p>
        <w:p w14:paraId="125128D2" w14:textId="77777777" w:rsidR="000626F4" w:rsidRPr="00EA311E" w:rsidRDefault="000626F4" w:rsidP="00EA311E">
          <w:pPr>
            <w:autoSpaceDE w:val="0"/>
            <w:autoSpaceDN w:val="0"/>
            <w:spacing w:after="0" w:line="240" w:lineRule="auto"/>
            <w:ind w:hanging="640"/>
            <w:divId w:val="1900167137"/>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34. </w:t>
          </w:r>
          <w:r w:rsidRPr="00EA311E">
            <w:rPr>
              <w:rFonts w:ascii="Times New Roman" w:eastAsia="Times New Roman" w:hAnsi="Times New Roman" w:cs="Times New Roman"/>
              <w:sz w:val="17"/>
              <w:szCs w:val="17"/>
            </w:rPr>
            <w:tab/>
            <w:t xml:space="preserve">T. Gu, H. J. Kim, C. Rivero-Baleine, and J. Hu, "Reconfigurable metasurfaces towards commercial success," Nat Photonics </w:t>
          </w:r>
          <w:r w:rsidRPr="00EA311E">
            <w:rPr>
              <w:rFonts w:ascii="Times New Roman" w:eastAsia="Times New Roman" w:hAnsi="Times New Roman" w:cs="Times New Roman"/>
              <w:b/>
              <w:bCs/>
              <w:sz w:val="17"/>
              <w:szCs w:val="17"/>
            </w:rPr>
            <w:t>17</w:t>
          </w:r>
          <w:r w:rsidRPr="00EA311E">
            <w:rPr>
              <w:rFonts w:ascii="Times New Roman" w:eastAsia="Times New Roman" w:hAnsi="Times New Roman" w:cs="Times New Roman"/>
              <w:sz w:val="17"/>
              <w:szCs w:val="17"/>
            </w:rPr>
            <w:t>(1), 48–58 (2023).</w:t>
          </w:r>
        </w:p>
        <w:p w14:paraId="4E97ADC5" w14:textId="77777777" w:rsidR="000626F4" w:rsidRPr="00EA311E" w:rsidRDefault="000626F4" w:rsidP="00EA311E">
          <w:pPr>
            <w:autoSpaceDE w:val="0"/>
            <w:autoSpaceDN w:val="0"/>
            <w:spacing w:after="0" w:line="240" w:lineRule="auto"/>
            <w:ind w:hanging="640"/>
            <w:divId w:val="861743451"/>
            <w:rPr>
              <w:rFonts w:ascii="Times New Roman" w:eastAsia="Times New Roman" w:hAnsi="Times New Roman" w:cs="Times New Roman"/>
              <w:sz w:val="17"/>
              <w:szCs w:val="17"/>
            </w:rPr>
          </w:pPr>
          <w:r w:rsidRPr="00EA311E">
            <w:rPr>
              <w:rFonts w:ascii="Times New Roman" w:eastAsia="Times New Roman" w:hAnsi="Times New Roman" w:cs="Times New Roman"/>
              <w:sz w:val="17"/>
              <w:szCs w:val="17"/>
            </w:rPr>
            <w:t xml:space="preserve">35. </w:t>
          </w:r>
          <w:r w:rsidRPr="00EA311E">
            <w:rPr>
              <w:rFonts w:ascii="Times New Roman" w:eastAsia="Times New Roman" w:hAnsi="Times New Roman" w:cs="Times New Roman"/>
              <w:sz w:val="17"/>
              <w:szCs w:val="17"/>
            </w:rPr>
            <w:tab/>
            <w:t xml:space="preserve">Z. Dai, A. Wolf, P. P. Ley, T. Glück, M. C. Sundermeier, and R. </w:t>
          </w:r>
          <w:proofErr w:type="spellStart"/>
          <w:r w:rsidRPr="00EA311E">
            <w:rPr>
              <w:rFonts w:ascii="Times New Roman" w:eastAsia="Times New Roman" w:hAnsi="Times New Roman" w:cs="Times New Roman"/>
              <w:sz w:val="17"/>
              <w:szCs w:val="17"/>
            </w:rPr>
            <w:t>Lachmayer</w:t>
          </w:r>
          <w:proofErr w:type="spellEnd"/>
          <w:r w:rsidRPr="00EA311E">
            <w:rPr>
              <w:rFonts w:ascii="Times New Roman" w:eastAsia="Times New Roman" w:hAnsi="Times New Roman" w:cs="Times New Roman"/>
              <w:sz w:val="17"/>
              <w:szCs w:val="17"/>
            </w:rPr>
            <w:t xml:space="preserve">, "Requirements for Automotive LiDAR Systems," Sensors </w:t>
          </w:r>
          <w:r w:rsidRPr="00EA311E">
            <w:rPr>
              <w:rFonts w:ascii="Times New Roman" w:eastAsia="Times New Roman" w:hAnsi="Times New Roman" w:cs="Times New Roman"/>
              <w:b/>
              <w:bCs/>
              <w:sz w:val="17"/>
              <w:szCs w:val="17"/>
            </w:rPr>
            <w:t>22</w:t>
          </w:r>
          <w:r w:rsidRPr="00EA311E">
            <w:rPr>
              <w:rFonts w:ascii="Times New Roman" w:eastAsia="Times New Roman" w:hAnsi="Times New Roman" w:cs="Times New Roman"/>
              <w:sz w:val="17"/>
              <w:szCs w:val="17"/>
            </w:rPr>
            <w:t>(19), 7532 (2022).</w:t>
          </w:r>
        </w:p>
        <w:p w14:paraId="4B55C7C2" w14:textId="2BF24239" w:rsidR="0035005F" w:rsidRDefault="000626F4" w:rsidP="00EA311E">
          <w:pPr>
            <w:pStyle w:val="26References"/>
            <w:numPr>
              <w:ilvl w:val="0"/>
              <w:numId w:val="0"/>
            </w:numPr>
            <w:ind w:left="360" w:hanging="360"/>
          </w:pPr>
          <w:r w:rsidRPr="00EA311E">
            <w:rPr>
              <w:rFonts w:eastAsia="Times New Roman" w:cs="Times New Roman"/>
              <w:sz w:val="17"/>
              <w:szCs w:val="17"/>
            </w:rPr>
            <w:t> </w:t>
          </w:r>
        </w:p>
      </w:sdtContent>
    </w:sdt>
    <w:sectPr w:rsidR="0035005F" w:rsidSect="00773CCD">
      <w:pgSz w:w="12240" w:h="15840" w:code="1"/>
      <w:pgMar w:top="1872" w:right="2347" w:bottom="1872" w:left="23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668A2" w14:textId="77777777" w:rsidR="00685C6D" w:rsidRDefault="00685C6D" w:rsidP="0084187E">
      <w:pPr>
        <w:spacing w:after="0" w:line="240" w:lineRule="auto"/>
      </w:pPr>
      <w:r>
        <w:separator/>
      </w:r>
    </w:p>
  </w:endnote>
  <w:endnote w:type="continuationSeparator" w:id="0">
    <w:p w14:paraId="0D95C94E" w14:textId="77777777" w:rsidR="00685C6D" w:rsidRDefault="00685C6D" w:rsidP="00841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9cb306be.B">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8FB4A" w14:textId="77777777" w:rsidR="00685C6D" w:rsidRDefault="00685C6D" w:rsidP="0084187E">
      <w:pPr>
        <w:spacing w:after="0" w:line="240" w:lineRule="auto"/>
      </w:pPr>
      <w:r>
        <w:separator/>
      </w:r>
    </w:p>
  </w:footnote>
  <w:footnote w:type="continuationSeparator" w:id="0">
    <w:p w14:paraId="7A3A1B79" w14:textId="77777777" w:rsidR="00685C6D" w:rsidRDefault="00685C6D" w:rsidP="008418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19"/>
  </w:num>
  <w:num w:numId="3">
    <w:abstractNumId w:val="13"/>
  </w:num>
  <w:num w:numId="4">
    <w:abstractNumId w:val="16"/>
  </w:num>
  <w:num w:numId="5">
    <w:abstractNumId w:val="12"/>
  </w:num>
  <w:num w:numId="6">
    <w:abstractNumId w:val="18"/>
  </w:num>
  <w:num w:numId="7">
    <w:abstractNumId w:val="17"/>
  </w:num>
  <w:num w:numId="8">
    <w:abstractNumId w:val="21"/>
  </w:num>
  <w:num w:numId="9">
    <w:abstractNumId w:val="1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1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663"/>
    <w:rsid w:val="000026D0"/>
    <w:rsid w:val="00002E70"/>
    <w:rsid w:val="00004A78"/>
    <w:rsid w:val="000067B9"/>
    <w:rsid w:val="00010E27"/>
    <w:rsid w:val="00014043"/>
    <w:rsid w:val="00015606"/>
    <w:rsid w:val="00015EBD"/>
    <w:rsid w:val="00022A47"/>
    <w:rsid w:val="00022D16"/>
    <w:rsid w:val="00025C31"/>
    <w:rsid w:val="00025EED"/>
    <w:rsid w:val="00025EFB"/>
    <w:rsid w:val="0003478D"/>
    <w:rsid w:val="00036639"/>
    <w:rsid w:val="000366A8"/>
    <w:rsid w:val="0004692B"/>
    <w:rsid w:val="00047A96"/>
    <w:rsid w:val="000527AD"/>
    <w:rsid w:val="00055F88"/>
    <w:rsid w:val="000615EE"/>
    <w:rsid w:val="000626F4"/>
    <w:rsid w:val="00062D82"/>
    <w:rsid w:val="00066E9E"/>
    <w:rsid w:val="000769FF"/>
    <w:rsid w:val="0008075D"/>
    <w:rsid w:val="00080C62"/>
    <w:rsid w:val="00082588"/>
    <w:rsid w:val="000827DF"/>
    <w:rsid w:val="000837DB"/>
    <w:rsid w:val="00085378"/>
    <w:rsid w:val="00086BC8"/>
    <w:rsid w:val="000912B2"/>
    <w:rsid w:val="00091C3B"/>
    <w:rsid w:val="00092896"/>
    <w:rsid w:val="00095D01"/>
    <w:rsid w:val="000967D8"/>
    <w:rsid w:val="000A1A24"/>
    <w:rsid w:val="000A6240"/>
    <w:rsid w:val="000A6740"/>
    <w:rsid w:val="000B00F7"/>
    <w:rsid w:val="000B0402"/>
    <w:rsid w:val="000B5D72"/>
    <w:rsid w:val="000C05B4"/>
    <w:rsid w:val="000C0C7B"/>
    <w:rsid w:val="000C7D6D"/>
    <w:rsid w:val="000D5149"/>
    <w:rsid w:val="000D64B8"/>
    <w:rsid w:val="000D7F5D"/>
    <w:rsid w:val="000E4D96"/>
    <w:rsid w:val="000E6669"/>
    <w:rsid w:val="000F13AE"/>
    <w:rsid w:val="000F1D30"/>
    <w:rsid w:val="000F63DD"/>
    <w:rsid w:val="000F7C2A"/>
    <w:rsid w:val="001047F0"/>
    <w:rsid w:val="00104E4A"/>
    <w:rsid w:val="00110D2A"/>
    <w:rsid w:val="00112851"/>
    <w:rsid w:val="00114A4B"/>
    <w:rsid w:val="0012111D"/>
    <w:rsid w:val="00122C76"/>
    <w:rsid w:val="00126F1A"/>
    <w:rsid w:val="001274B5"/>
    <w:rsid w:val="00133A94"/>
    <w:rsid w:val="00136980"/>
    <w:rsid w:val="00140E5C"/>
    <w:rsid w:val="001410B7"/>
    <w:rsid w:val="00147102"/>
    <w:rsid w:val="001507FB"/>
    <w:rsid w:val="001543E2"/>
    <w:rsid w:val="00155018"/>
    <w:rsid w:val="0017217B"/>
    <w:rsid w:val="001730E1"/>
    <w:rsid w:val="0017511C"/>
    <w:rsid w:val="00176184"/>
    <w:rsid w:val="00176C43"/>
    <w:rsid w:val="0018075C"/>
    <w:rsid w:val="0018396F"/>
    <w:rsid w:val="001920EE"/>
    <w:rsid w:val="00195F80"/>
    <w:rsid w:val="001A28CD"/>
    <w:rsid w:val="001A74D4"/>
    <w:rsid w:val="001B03C0"/>
    <w:rsid w:val="001B1751"/>
    <w:rsid w:val="001B35F4"/>
    <w:rsid w:val="001B5893"/>
    <w:rsid w:val="001B6BBF"/>
    <w:rsid w:val="001C1A8F"/>
    <w:rsid w:val="001C3DF7"/>
    <w:rsid w:val="001C4893"/>
    <w:rsid w:val="001C4D60"/>
    <w:rsid w:val="001C551B"/>
    <w:rsid w:val="001C69F4"/>
    <w:rsid w:val="001D1E8B"/>
    <w:rsid w:val="001D24C3"/>
    <w:rsid w:val="001D28D1"/>
    <w:rsid w:val="001E01C7"/>
    <w:rsid w:val="001F11C4"/>
    <w:rsid w:val="0020118A"/>
    <w:rsid w:val="0020586A"/>
    <w:rsid w:val="00211FFA"/>
    <w:rsid w:val="002129C7"/>
    <w:rsid w:val="00212BEF"/>
    <w:rsid w:val="00221E92"/>
    <w:rsid w:val="00223A14"/>
    <w:rsid w:val="00225EE0"/>
    <w:rsid w:val="00226722"/>
    <w:rsid w:val="00226F65"/>
    <w:rsid w:val="00227D3B"/>
    <w:rsid w:val="00231D4F"/>
    <w:rsid w:val="00237A56"/>
    <w:rsid w:val="00240B73"/>
    <w:rsid w:val="00241E69"/>
    <w:rsid w:val="00241E9C"/>
    <w:rsid w:val="00241F85"/>
    <w:rsid w:val="002430DA"/>
    <w:rsid w:val="00256E1A"/>
    <w:rsid w:val="00271DF7"/>
    <w:rsid w:val="00285F00"/>
    <w:rsid w:val="00287A1D"/>
    <w:rsid w:val="002A2E82"/>
    <w:rsid w:val="002A3B7B"/>
    <w:rsid w:val="002D039E"/>
    <w:rsid w:val="002D43D6"/>
    <w:rsid w:val="002D5D48"/>
    <w:rsid w:val="002E0870"/>
    <w:rsid w:val="002E0DDB"/>
    <w:rsid w:val="002E2F1C"/>
    <w:rsid w:val="002E30E3"/>
    <w:rsid w:val="002E38CF"/>
    <w:rsid w:val="002E3B52"/>
    <w:rsid w:val="002E4912"/>
    <w:rsid w:val="002E6E47"/>
    <w:rsid w:val="002F13BA"/>
    <w:rsid w:val="002F14ED"/>
    <w:rsid w:val="002F24EC"/>
    <w:rsid w:val="002F2B89"/>
    <w:rsid w:val="002F389C"/>
    <w:rsid w:val="002F6EE9"/>
    <w:rsid w:val="003017A2"/>
    <w:rsid w:val="00304698"/>
    <w:rsid w:val="00307ABD"/>
    <w:rsid w:val="00316E9C"/>
    <w:rsid w:val="00322469"/>
    <w:rsid w:val="003271EC"/>
    <w:rsid w:val="003274F3"/>
    <w:rsid w:val="003315D2"/>
    <w:rsid w:val="0033166D"/>
    <w:rsid w:val="00331AB2"/>
    <w:rsid w:val="00333C67"/>
    <w:rsid w:val="00334345"/>
    <w:rsid w:val="00334703"/>
    <w:rsid w:val="00336227"/>
    <w:rsid w:val="00342A70"/>
    <w:rsid w:val="00343853"/>
    <w:rsid w:val="00345097"/>
    <w:rsid w:val="00347C40"/>
    <w:rsid w:val="0035005F"/>
    <w:rsid w:val="00350965"/>
    <w:rsid w:val="00362044"/>
    <w:rsid w:val="0036209C"/>
    <w:rsid w:val="00362695"/>
    <w:rsid w:val="00365CA3"/>
    <w:rsid w:val="0037366C"/>
    <w:rsid w:val="00375BD3"/>
    <w:rsid w:val="00376DB2"/>
    <w:rsid w:val="00380D44"/>
    <w:rsid w:val="00383120"/>
    <w:rsid w:val="00383208"/>
    <w:rsid w:val="00383428"/>
    <w:rsid w:val="00391E57"/>
    <w:rsid w:val="00391FD2"/>
    <w:rsid w:val="00394FAA"/>
    <w:rsid w:val="003A0A44"/>
    <w:rsid w:val="003A156C"/>
    <w:rsid w:val="003A1BD5"/>
    <w:rsid w:val="003A2835"/>
    <w:rsid w:val="003A429D"/>
    <w:rsid w:val="003B1339"/>
    <w:rsid w:val="003C2A34"/>
    <w:rsid w:val="003C42C2"/>
    <w:rsid w:val="003C5621"/>
    <w:rsid w:val="003C6593"/>
    <w:rsid w:val="003C739A"/>
    <w:rsid w:val="003D21F7"/>
    <w:rsid w:val="003D4E5E"/>
    <w:rsid w:val="003D578C"/>
    <w:rsid w:val="003E2D35"/>
    <w:rsid w:val="003E4B13"/>
    <w:rsid w:val="003E6938"/>
    <w:rsid w:val="003F2F9F"/>
    <w:rsid w:val="003F3CA7"/>
    <w:rsid w:val="00402128"/>
    <w:rsid w:val="0040252D"/>
    <w:rsid w:val="0040426B"/>
    <w:rsid w:val="004048F5"/>
    <w:rsid w:val="00410603"/>
    <w:rsid w:val="00413158"/>
    <w:rsid w:val="00413A22"/>
    <w:rsid w:val="00415B6D"/>
    <w:rsid w:val="00416CDD"/>
    <w:rsid w:val="0042155B"/>
    <w:rsid w:val="00426033"/>
    <w:rsid w:val="004311CA"/>
    <w:rsid w:val="00432E94"/>
    <w:rsid w:val="00435547"/>
    <w:rsid w:val="00435BD9"/>
    <w:rsid w:val="004367CA"/>
    <w:rsid w:val="00442241"/>
    <w:rsid w:val="00442583"/>
    <w:rsid w:val="00444FC2"/>
    <w:rsid w:val="0044555D"/>
    <w:rsid w:val="0044575B"/>
    <w:rsid w:val="004470C1"/>
    <w:rsid w:val="00450129"/>
    <w:rsid w:val="004520A0"/>
    <w:rsid w:val="00461A3E"/>
    <w:rsid w:val="0046510A"/>
    <w:rsid w:val="0046526A"/>
    <w:rsid w:val="004704ED"/>
    <w:rsid w:val="00471460"/>
    <w:rsid w:val="00473E55"/>
    <w:rsid w:val="00476419"/>
    <w:rsid w:val="004814C1"/>
    <w:rsid w:val="0048331C"/>
    <w:rsid w:val="00483F42"/>
    <w:rsid w:val="004876E5"/>
    <w:rsid w:val="004969C9"/>
    <w:rsid w:val="00497360"/>
    <w:rsid w:val="00497CF8"/>
    <w:rsid w:val="004A38B1"/>
    <w:rsid w:val="004A3A28"/>
    <w:rsid w:val="004A3E6D"/>
    <w:rsid w:val="004A3FDD"/>
    <w:rsid w:val="004B01BA"/>
    <w:rsid w:val="004B47C6"/>
    <w:rsid w:val="004B70C3"/>
    <w:rsid w:val="004B73E8"/>
    <w:rsid w:val="004C0830"/>
    <w:rsid w:val="004C083F"/>
    <w:rsid w:val="004C4099"/>
    <w:rsid w:val="004D0F52"/>
    <w:rsid w:val="004D54AD"/>
    <w:rsid w:val="004D61A8"/>
    <w:rsid w:val="004D6234"/>
    <w:rsid w:val="004D62EB"/>
    <w:rsid w:val="004E2773"/>
    <w:rsid w:val="004E2C00"/>
    <w:rsid w:val="004E3142"/>
    <w:rsid w:val="004E5380"/>
    <w:rsid w:val="004E716E"/>
    <w:rsid w:val="004F1F4F"/>
    <w:rsid w:val="004F6039"/>
    <w:rsid w:val="00510E7A"/>
    <w:rsid w:val="00512D2B"/>
    <w:rsid w:val="00514304"/>
    <w:rsid w:val="00516F7C"/>
    <w:rsid w:val="005204A0"/>
    <w:rsid w:val="00534728"/>
    <w:rsid w:val="0053523D"/>
    <w:rsid w:val="00535347"/>
    <w:rsid w:val="00547B35"/>
    <w:rsid w:val="00547F8A"/>
    <w:rsid w:val="005516CF"/>
    <w:rsid w:val="00553C0D"/>
    <w:rsid w:val="005566E5"/>
    <w:rsid w:val="00560F5B"/>
    <w:rsid w:val="0056102B"/>
    <w:rsid w:val="00563EAB"/>
    <w:rsid w:val="005645B5"/>
    <w:rsid w:val="00565F21"/>
    <w:rsid w:val="005662D6"/>
    <w:rsid w:val="00570068"/>
    <w:rsid w:val="0057048A"/>
    <w:rsid w:val="00575B03"/>
    <w:rsid w:val="00576F8F"/>
    <w:rsid w:val="00577A8D"/>
    <w:rsid w:val="0058614E"/>
    <w:rsid w:val="00591164"/>
    <w:rsid w:val="005921B3"/>
    <w:rsid w:val="00593C87"/>
    <w:rsid w:val="005948E5"/>
    <w:rsid w:val="00595A48"/>
    <w:rsid w:val="005A1BB2"/>
    <w:rsid w:val="005A33E2"/>
    <w:rsid w:val="005A4077"/>
    <w:rsid w:val="005A4680"/>
    <w:rsid w:val="005A6952"/>
    <w:rsid w:val="005A750E"/>
    <w:rsid w:val="005B09F2"/>
    <w:rsid w:val="005B1B5B"/>
    <w:rsid w:val="005B42B3"/>
    <w:rsid w:val="005B463A"/>
    <w:rsid w:val="005B641F"/>
    <w:rsid w:val="005B688C"/>
    <w:rsid w:val="005C1DB3"/>
    <w:rsid w:val="005C2E9F"/>
    <w:rsid w:val="005C5922"/>
    <w:rsid w:val="005D0BCD"/>
    <w:rsid w:val="005D1576"/>
    <w:rsid w:val="005D1EBA"/>
    <w:rsid w:val="005D765D"/>
    <w:rsid w:val="005F12FD"/>
    <w:rsid w:val="005F3FE2"/>
    <w:rsid w:val="005F4008"/>
    <w:rsid w:val="005F6BB6"/>
    <w:rsid w:val="006005DA"/>
    <w:rsid w:val="0060260C"/>
    <w:rsid w:val="00615455"/>
    <w:rsid w:val="0061709F"/>
    <w:rsid w:val="00620CC3"/>
    <w:rsid w:val="00621585"/>
    <w:rsid w:val="00623CC6"/>
    <w:rsid w:val="00624A42"/>
    <w:rsid w:val="006270B3"/>
    <w:rsid w:val="00630395"/>
    <w:rsid w:val="00630F57"/>
    <w:rsid w:val="00634DF3"/>
    <w:rsid w:val="00634F8F"/>
    <w:rsid w:val="00643829"/>
    <w:rsid w:val="00644633"/>
    <w:rsid w:val="0064652F"/>
    <w:rsid w:val="00647F14"/>
    <w:rsid w:val="006508E1"/>
    <w:rsid w:val="0066226B"/>
    <w:rsid w:val="0066262C"/>
    <w:rsid w:val="006664EC"/>
    <w:rsid w:val="00671A15"/>
    <w:rsid w:val="00672292"/>
    <w:rsid w:val="00674706"/>
    <w:rsid w:val="00674B1B"/>
    <w:rsid w:val="006761A0"/>
    <w:rsid w:val="006808F2"/>
    <w:rsid w:val="006827B1"/>
    <w:rsid w:val="00683F8D"/>
    <w:rsid w:val="00685C6D"/>
    <w:rsid w:val="00687A94"/>
    <w:rsid w:val="0069019F"/>
    <w:rsid w:val="0069106F"/>
    <w:rsid w:val="00696520"/>
    <w:rsid w:val="006977E6"/>
    <w:rsid w:val="006A10B9"/>
    <w:rsid w:val="006A1AB7"/>
    <w:rsid w:val="006A3496"/>
    <w:rsid w:val="006A4000"/>
    <w:rsid w:val="006B1167"/>
    <w:rsid w:val="006D2E96"/>
    <w:rsid w:val="006D37D0"/>
    <w:rsid w:val="006D7750"/>
    <w:rsid w:val="006E097B"/>
    <w:rsid w:val="006E0D3A"/>
    <w:rsid w:val="006E3663"/>
    <w:rsid w:val="006E455B"/>
    <w:rsid w:val="006E4AC1"/>
    <w:rsid w:val="006E6F71"/>
    <w:rsid w:val="006F2D42"/>
    <w:rsid w:val="006F57B8"/>
    <w:rsid w:val="006F5DC3"/>
    <w:rsid w:val="0070565E"/>
    <w:rsid w:val="007106FB"/>
    <w:rsid w:val="007157C5"/>
    <w:rsid w:val="007207B7"/>
    <w:rsid w:val="00742BFF"/>
    <w:rsid w:val="0074421E"/>
    <w:rsid w:val="00750E74"/>
    <w:rsid w:val="00753398"/>
    <w:rsid w:val="00762B85"/>
    <w:rsid w:val="007676A4"/>
    <w:rsid w:val="007707CD"/>
    <w:rsid w:val="00773CCD"/>
    <w:rsid w:val="00774E58"/>
    <w:rsid w:val="00782A31"/>
    <w:rsid w:val="007A2549"/>
    <w:rsid w:val="007A5FC7"/>
    <w:rsid w:val="007A717D"/>
    <w:rsid w:val="007B0320"/>
    <w:rsid w:val="007B0620"/>
    <w:rsid w:val="007B1875"/>
    <w:rsid w:val="007B2071"/>
    <w:rsid w:val="007B6528"/>
    <w:rsid w:val="007B65D5"/>
    <w:rsid w:val="007B6CB3"/>
    <w:rsid w:val="007C0762"/>
    <w:rsid w:val="007C166A"/>
    <w:rsid w:val="007C2BCB"/>
    <w:rsid w:val="007C3061"/>
    <w:rsid w:val="007C5FC6"/>
    <w:rsid w:val="007D0A52"/>
    <w:rsid w:val="007D2AA8"/>
    <w:rsid w:val="007D4680"/>
    <w:rsid w:val="007D7494"/>
    <w:rsid w:val="007E0D81"/>
    <w:rsid w:val="007E1A52"/>
    <w:rsid w:val="007F0127"/>
    <w:rsid w:val="007F1B2B"/>
    <w:rsid w:val="007F35CC"/>
    <w:rsid w:val="007F6D8B"/>
    <w:rsid w:val="007F7580"/>
    <w:rsid w:val="0080185D"/>
    <w:rsid w:val="00802749"/>
    <w:rsid w:val="00804C9B"/>
    <w:rsid w:val="00810392"/>
    <w:rsid w:val="0081277C"/>
    <w:rsid w:val="00813FAA"/>
    <w:rsid w:val="0081577A"/>
    <w:rsid w:val="008231CD"/>
    <w:rsid w:val="00824C53"/>
    <w:rsid w:val="00825EA5"/>
    <w:rsid w:val="0083075B"/>
    <w:rsid w:val="008308B6"/>
    <w:rsid w:val="0083145D"/>
    <w:rsid w:val="00835BDD"/>
    <w:rsid w:val="00836735"/>
    <w:rsid w:val="00836757"/>
    <w:rsid w:val="008367B8"/>
    <w:rsid w:val="0084187E"/>
    <w:rsid w:val="008450E4"/>
    <w:rsid w:val="00852AC9"/>
    <w:rsid w:val="00853E96"/>
    <w:rsid w:val="00857009"/>
    <w:rsid w:val="00870DF7"/>
    <w:rsid w:val="0087386B"/>
    <w:rsid w:val="0087675A"/>
    <w:rsid w:val="00882A6C"/>
    <w:rsid w:val="0088679A"/>
    <w:rsid w:val="0089046C"/>
    <w:rsid w:val="00890DCC"/>
    <w:rsid w:val="008A25B5"/>
    <w:rsid w:val="008A49DD"/>
    <w:rsid w:val="008A683D"/>
    <w:rsid w:val="008B0387"/>
    <w:rsid w:val="008C4E5E"/>
    <w:rsid w:val="008C4F57"/>
    <w:rsid w:val="008C57CE"/>
    <w:rsid w:val="008C66E6"/>
    <w:rsid w:val="008C740D"/>
    <w:rsid w:val="008D2DC6"/>
    <w:rsid w:val="008E46B0"/>
    <w:rsid w:val="008E4C0E"/>
    <w:rsid w:val="008E4E83"/>
    <w:rsid w:val="008F2112"/>
    <w:rsid w:val="008F25EB"/>
    <w:rsid w:val="008F59A4"/>
    <w:rsid w:val="00900CAC"/>
    <w:rsid w:val="0090342A"/>
    <w:rsid w:val="00903787"/>
    <w:rsid w:val="00907C09"/>
    <w:rsid w:val="00910AD4"/>
    <w:rsid w:val="0092317A"/>
    <w:rsid w:val="009238CE"/>
    <w:rsid w:val="00927D6F"/>
    <w:rsid w:val="0094426E"/>
    <w:rsid w:val="009442D0"/>
    <w:rsid w:val="009508BC"/>
    <w:rsid w:val="00962FF7"/>
    <w:rsid w:val="00964092"/>
    <w:rsid w:val="00972E24"/>
    <w:rsid w:val="00973B27"/>
    <w:rsid w:val="0097455F"/>
    <w:rsid w:val="00974BEF"/>
    <w:rsid w:val="00976A8F"/>
    <w:rsid w:val="00981040"/>
    <w:rsid w:val="009909E8"/>
    <w:rsid w:val="00991C99"/>
    <w:rsid w:val="00992619"/>
    <w:rsid w:val="00994199"/>
    <w:rsid w:val="009950E1"/>
    <w:rsid w:val="00995478"/>
    <w:rsid w:val="0099603E"/>
    <w:rsid w:val="009A0F4E"/>
    <w:rsid w:val="009A7CB7"/>
    <w:rsid w:val="009B3552"/>
    <w:rsid w:val="009C051D"/>
    <w:rsid w:val="009C25DB"/>
    <w:rsid w:val="009C270B"/>
    <w:rsid w:val="009D043C"/>
    <w:rsid w:val="009D1E41"/>
    <w:rsid w:val="009D2736"/>
    <w:rsid w:val="009D38BF"/>
    <w:rsid w:val="009D7C3F"/>
    <w:rsid w:val="009E7A62"/>
    <w:rsid w:val="009F0CE9"/>
    <w:rsid w:val="009F1BE1"/>
    <w:rsid w:val="009F299E"/>
    <w:rsid w:val="009F2C85"/>
    <w:rsid w:val="009F7201"/>
    <w:rsid w:val="009F795F"/>
    <w:rsid w:val="00A001CE"/>
    <w:rsid w:val="00A00213"/>
    <w:rsid w:val="00A02EE3"/>
    <w:rsid w:val="00A035D7"/>
    <w:rsid w:val="00A05A2A"/>
    <w:rsid w:val="00A064AD"/>
    <w:rsid w:val="00A06C24"/>
    <w:rsid w:val="00A13FA9"/>
    <w:rsid w:val="00A14C68"/>
    <w:rsid w:val="00A15D33"/>
    <w:rsid w:val="00A247FC"/>
    <w:rsid w:val="00A24A25"/>
    <w:rsid w:val="00A2752E"/>
    <w:rsid w:val="00A327E2"/>
    <w:rsid w:val="00A35BF8"/>
    <w:rsid w:val="00A40EFB"/>
    <w:rsid w:val="00A43C17"/>
    <w:rsid w:val="00A45D3A"/>
    <w:rsid w:val="00A52528"/>
    <w:rsid w:val="00A53881"/>
    <w:rsid w:val="00A54727"/>
    <w:rsid w:val="00A55B30"/>
    <w:rsid w:val="00A568B6"/>
    <w:rsid w:val="00A57458"/>
    <w:rsid w:val="00A62250"/>
    <w:rsid w:val="00A62764"/>
    <w:rsid w:val="00A63B33"/>
    <w:rsid w:val="00A64746"/>
    <w:rsid w:val="00A70587"/>
    <w:rsid w:val="00A7461D"/>
    <w:rsid w:val="00A756F8"/>
    <w:rsid w:val="00A75FA5"/>
    <w:rsid w:val="00A80926"/>
    <w:rsid w:val="00A814A6"/>
    <w:rsid w:val="00A81B3F"/>
    <w:rsid w:val="00A86E57"/>
    <w:rsid w:val="00A8708F"/>
    <w:rsid w:val="00A8714A"/>
    <w:rsid w:val="00A87C9A"/>
    <w:rsid w:val="00A9542A"/>
    <w:rsid w:val="00A96019"/>
    <w:rsid w:val="00A973D5"/>
    <w:rsid w:val="00A97B63"/>
    <w:rsid w:val="00AA340D"/>
    <w:rsid w:val="00AA4F17"/>
    <w:rsid w:val="00AA5AA6"/>
    <w:rsid w:val="00AB67AD"/>
    <w:rsid w:val="00AC079E"/>
    <w:rsid w:val="00AC44DE"/>
    <w:rsid w:val="00AC4FAD"/>
    <w:rsid w:val="00AC7273"/>
    <w:rsid w:val="00AC7943"/>
    <w:rsid w:val="00AD0B27"/>
    <w:rsid w:val="00AD0FE4"/>
    <w:rsid w:val="00AD1E5D"/>
    <w:rsid w:val="00AD34FD"/>
    <w:rsid w:val="00AE3089"/>
    <w:rsid w:val="00AE5530"/>
    <w:rsid w:val="00AE6551"/>
    <w:rsid w:val="00AF3DA0"/>
    <w:rsid w:val="00AF66F6"/>
    <w:rsid w:val="00AF719D"/>
    <w:rsid w:val="00B0118B"/>
    <w:rsid w:val="00B04A0B"/>
    <w:rsid w:val="00B06091"/>
    <w:rsid w:val="00B063C8"/>
    <w:rsid w:val="00B06AED"/>
    <w:rsid w:val="00B10109"/>
    <w:rsid w:val="00B124E1"/>
    <w:rsid w:val="00B12C41"/>
    <w:rsid w:val="00B14217"/>
    <w:rsid w:val="00B21E26"/>
    <w:rsid w:val="00B2485D"/>
    <w:rsid w:val="00B3207D"/>
    <w:rsid w:val="00B345AD"/>
    <w:rsid w:val="00B34611"/>
    <w:rsid w:val="00B348D0"/>
    <w:rsid w:val="00B34997"/>
    <w:rsid w:val="00B45FEF"/>
    <w:rsid w:val="00B518C7"/>
    <w:rsid w:val="00B55653"/>
    <w:rsid w:val="00B60ED5"/>
    <w:rsid w:val="00B64C75"/>
    <w:rsid w:val="00B7090C"/>
    <w:rsid w:val="00B73784"/>
    <w:rsid w:val="00B77B00"/>
    <w:rsid w:val="00B802FD"/>
    <w:rsid w:val="00B815D2"/>
    <w:rsid w:val="00B91B4D"/>
    <w:rsid w:val="00B971C8"/>
    <w:rsid w:val="00BA05AA"/>
    <w:rsid w:val="00BA0ABB"/>
    <w:rsid w:val="00BA1FCD"/>
    <w:rsid w:val="00BA2297"/>
    <w:rsid w:val="00BA2412"/>
    <w:rsid w:val="00BA3677"/>
    <w:rsid w:val="00BA39C6"/>
    <w:rsid w:val="00BA4EE2"/>
    <w:rsid w:val="00BA77A4"/>
    <w:rsid w:val="00BB19BB"/>
    <w:rsid w:val="00BB69CA"/>
    <w:rsid w:val="00BB73D5"/>
    <w:rsid w:val="00BC258E"/>
    <w:rsid w:val="00BC3CD8"/>
    <w:rsid w:val="00BC55D1"/>
    <w:rsid w:val="00BD2F0B"/>
    <w:rsid w:val="00BD3840"/>
    <w:rsid w:val="00BD3E63"/>
    <w:rsid w:val="00BD619A"/>
    <w:rsid w:val="00BE06F6"/>
    <w:rsid w:val="00BE0D3B"/>
    <w:rsid w:val="00BF2C15"/>
    <w:rsid w:val="00BF4B2A"/>
    <w:rsid w:val="00BF64A9"/>
    <w:rsid w:val="00C01DD1"/>
    <w:rsid w:val="00C03F85"/>
    <w:rsid w:val="00C114BA"/>
    <w:rsid w:val="00C131D4"/>
    <w:rsid w:val="00C15748"/>
    <w:rsid w:val="00C202EA"/>
    <w:rsid w:val="00C216D8"/>
    <w:rsid w:val="00C225A3"/>
    <w:rsid w:val="00C25EEC"/>
    <w:rsid w:val="00C25F16"/>
    <w:rsid w:val="00C26803"/>
    <w:rsid w:val="00C34464"/>
    <w:rsid w:val="00C35302"/>
    <w:rsid w:val="00C413BF"/>
    <w:rsid w:val="00C44042"/>
    <w:rsid w:val="00C44551"/>
    <w:rsid w:val="00C46009"/>
    <w:rsid w:val="00C4667C"/>
    <w:rsid w:val="00C53347"/>
    <w:rsid w:val="00C54928"/>
    <w:rsid w:val="00C55B78"/>
    <w:rsid w:val="00C652A4"/>
    <w:rsid w:val="00C66AEE"/>
    <w:rsid w:val="00C671A4"/>
    <w:rsid w:val="00C6770F"/>
    <w:rsid w:val="00C76F93"/>
    <w:rsid w:val="00C83B7E"/>
    <w:rsid w:val="00C90584"/>
    <w:rsid w:val="00C95EFB"/>
    <w:rsid w:val="00C96494"/>
    <w:rsid w:val="00CB0396"/>
    <w:rsid w:val="00CB20A4"/>
    <w:rsid w:val="00CC7B3F"/>
    <w:rsid w:val="00CD0466"/>
    <w:rsid w:val="00CD29BE"/>
    <w:rsid w:val="00CD4F5D"/>
    <w:rsid w:val="00CD6FB1"/>
    <w:rsid w:val="00CE3BAD"/>
    <w:rsid w:val="00CE4F65"/>
    <w:rsid w:val="00CE587E"/>
    <w:rsid w:val="00CE66A8"/>
    <w:rsid w:val="00CF3D82"/>
    <w:rsid w:val="00CF79F4"/>
    <w:rsid w:val="00D00A3C"/>
    <w:rsid w:val="00D013E1"/>
    <w:rsid w:val="00D03B55"/>
    <w:rsid w:val="00D07434"/>
    <w:rsid w:val="00D1028E"/>
    <w:rsid w:val="00D20F4D"/>
    <w:rsid w:val="00D2618A"/>
    <w:rsid w:val="00D2683C"/>
    <w:rsid w:val="00D27B4C"/>
    <w:rsid w:val="00D3388B"/>
    <w:rsid w:val="00D4248B"/>
    <w:rsid w:val="00D44604"/>
    <w:rsid w:val="00D51CDD"/>
    <w:rsid w:val="00D539BD"/>
    <w:rsid w:val="00D53ED5"/>
    <w:rsid w:val="00D5589D"/>
    <w:rsid w:val="00D566A9"/>
    <w:rsid w:val="00D6271C"/>
    <w:rsid w:val="00D63F0F"/>
    <w:rsid w:val="00D651EE"/>
    <w:rsid w:val="00D65426"/>
    <w:rsid w:val="00D677EA"/>
    <w:rsid w:val="00D73966"/>
    <w:rsid w:val="00D73EE2"/>
    <w:rsid w:val="00D856BA"/>
    <w:rsid w:val="00D85DFD"/>
    <w:rsid w:val="00D91A4A"/>
    <w:rsid w:val="00D95732"/>
    <w:rsid w:val="00DA031D"/>
    <w:rsid w:val="00DA1060"/>
    <w:rsid w:val="00DA31D1"/>
    <w:rsid w:val="00DB02D0"/>
    <w:rsid w:val="00DB3216"/>
    <w:rsid w:val="00DC6638"/>
    <w:rsid w:val="00DC772F"/>
    <w:rsid w:val="00DD163E"/>
    <w:rsid w:val="00DD2514"/>
    <w:rsid w:val="00DD2803"/>
    <w:rsid w:val="00DD2D1A"/>
    <w:rsid w:val="00DD3D4A"/>
    <w:rsid w:val="00DD674D"/>
    <w:rsid w:val="00DE1C80"/>
    <w:rsid w:val="00DE472A"/>
    <w:rsid w:val="00DF10EB"/>
    <w:rsid w:val="00DF540A"/>
    <w:rsid w:val="00DF6C7C"/>
    <w:rsid w:val="00E00534"/>
    <w:rsid w:val="00E00665"/>
    <w:rsid w:val="00E04287"/>
    <w:rsid w:val="00E12044"/>
    <w:rsid w:val="00E13D1D"/>
    <w:rsid w:val="00E170B6"/>
    <w:rsid w:val="00E228BD"/>
    <w:rsid w:val="00E24817"/>
    <w:rsid w:val="00E321F1"/>
    <w:rsid w:val="00E461A9"/>
    <w:rsid w:val="00E52F35"/>
    <w:rsid w:val="00E5328A"/>
    <w:rsid w:val="00E6108B"/>
    <w:rsid w:val="00E61328"/>
    <w:rsid w:val="00E61943"/>
    <w:rsid w:val="00E70077"/>
    <w:rsid w:val="00E71198"/>
    <w:rsid w:val="00E73C8B"/>
    <w:rsid w:val="00E767E7"/>
    <w:rsid w:val="00E805CD"/>
    <w:rsid w:val="00E80B0D"/>
    <w:rsid w:val="00E80EA3"/>
    <w:rsid w:val="00E830ED"/>
    <w:rsid w:val="00E83F61"/>
    <w:rsid w:val="00E86B64"/>
    <w:rsid w:val="00E901D3"/>
    <w:rsid w:val="00E91B63"/>
    <w:rsid w:val="00E95A30"/>
    <w:rsid w:val="00E9617A"/>
    <w:rsid w:val="00EA0214"/>
    <w:rsid w:val="00EA1279"/>
    <w:rsid w:val="00EA12F1"/>
    <w:rsid w:val="00EA1F4E"/>
    <w:rsid w:val="00EA311E"/>
    <w:rsid w:val="00EA5E6E"/>
    <w:rsid w:val="00EA707C"/>
    <w:rsid w:val="00EA7FFB"/>
    <w:rsid w:val="00EB38EC"/>
    <w:rsid w:val="00EB7638"/>
    <w:rsid w:val="00EC0262"/>
    <w:rsid w:val="00EC755F"/>
    <w:rsid w:val="00ED2252"/>
    <w:rsid w:val="00ED2C69"/>
    <w:rsid w:val="00ED319E"/>
    <w:rsid w:val="00ED708D"/>
    <w:rsid w:val="00EE418A"/>
    <w:rsid w:val="00EE485F"/>
    <w:rsid w:val="00EE48F7"/>
    <w:rsid w:val="00EF09E8"/>
    <w:rsid w:val="00EF132D"/>
    <w:rsid w:val="00EF5185"/>
    <w:rsid w:val="00EF5D92"/>
    <w:rsid w:val="00F024F5"/>
    <w:rsid w:val="00F04220"/>
    <w:rsid w:val="00F07A6A"/>
    <w:rsid w:val="00F12984"/>
    <w:rsid w:val="00F205BC"/>
    <w:rsid w:val="00F21504"/>
    <w:rsid w:val="00F22BFA"/>
    <w:rsid w:val="00F30F6F"/>
    <w:rsid w:val="00F3326A"/>
    <w:rsid w:val="00F33E52"/>
    <w:rsid w:val="00F3556C"/>
    <w:rsid w:val="00F43153"/>
    <w:rsid w:val="00F46114"/>
    <w:rsid w:val="00F47800"/>
    <w:rsid w:val="00F5507C"/>
    <w:rsid w:val="00F576A6"/>
    <w:rsid w:val="00F600D9"/>
    <w:rsid w:val="00F63952"/>
    <w:rsid w:val="00F71D15"/>
    <w:rsid w:val="00F724F4"/>
    <w:rsid w:val="00F75B1B"/>
    <w:rsid w:val="00F75DB6"/>
    <w:rsid w:val="00F75EDE"/>
    <w:rsid w:val="00F77922"/>
    <w:rsid w:val="00F80745"/>
    <w:rsid w:val="00F81BBA"/>
    <w:rsid w:val="00F81DCA"/>
    <w:rsid w:val="00F81E06"/>
    <w:rsid w:val="00F831B2"/>
    <w:rsid w:val="00F851FE"/>
    <w:rsid w:val="00F92333"/>
    <w:rsid w:val="00F96087"/>
    <w:rsid w:val="00F969F1"/>
    <w:rsid w:val="00FA1BFD"/>
    <w:rsid w:val="00FA221C"/>
    <w:rsid w:val="00FA7C71"/>
    <w:rsid w:val="00FB0C9C"/>
    <w:rsid w:val="00FB1919"/>
    <w:rsid w:val="00FB36DD"/>
    <w:rsid w:val="00FB609D"/>
    <w:rsid w:val="00FC0CCC"/>
    <w:rsid w:val="00FC10AC"/>
    <w:rsid w:val="00FC19EE"/>
    <w:rsid w:val="00FC5DCC"/>
    <w:rsid w:val="00FD42C3"/>
    <w:rsid w:val="00FD5E0D"/>
    <w:rsid w:val="00FE052E"/>
    <w:rsid w:val="00FE1FFE"/>
    <w:rsid w:val="00FE2B42"/>
    <w:rsid w:val="00FE5D3A"/>
    <w:rsid w:val="00FF04F7"/>
    <w:rsid w:val="00FF05A3"/>
    <w:rsid w:val="00FF33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EAA1FA"/>
  <w15:docId w15:val="{0199054D-2A7F-4022-9C45-C2B079196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2680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3A0A44"/>
    <w:rPr>
      <w:color w:val="auto"/>
    </w:rPr>
  </w:style>
  <w:style w:type="paragraph" w:customStyle="1" w:styleId="02Author-JOSAA">
    <w:name w:val="02. Author - JOSAA"/>
    <w:basedOn w:val="02Author-AO"/>
    <w:next w:val="03AuthorAffiliation"/>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styleId="UnresolvedMention">
    <w:name w:val="Unresolved Mention"/>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宋体"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413A22"/>
    <w:rPr>
      <w:color w:val="800080" w:themeColor="followedHyperlink"/>
      <w:u w:val="single"/>
    </w:rPr>
  </w:style>
  <w:style w:type="paragraph" w:customStyle="1" w:styleId="20Reference">
    <w:name w:val="20 Reference"/>
    <w:basedOn w:val="Normal"/>
    <w:qFormat/>
    <w:rsid w:val="00A001CE"/>
    <w:pPr>
      <w:autoSpaceDE w:val="0"/>
      <w:autoSpaceDN w:val="0"/>
      <w:adjustRightInd w:val="0"/>
      <w:spacing w:after="0" w:line="240" w:lineRule="auto"/>
      <w:ind w:left="360" w:hanging="216"/>
    </w:pPr>
    <w:rPr>
      <w:rFonts w:ascii="Calibri" w:eastAsia="Times New Roman" w:hAnsi="Calibri" w:cs="AdvOT9cb306be.B"/>
      <w:spacing w:val="-6"/>
      <w:sz w:val="17"/>
      <w:szCs w:val="18"/>
    </w:rPr>
  </w:style>
  <w:style w:type="character" w:styleId="PlaceholderText">
    <w:name w:val="Placeholder Text"/>
    <w:basedOn w:val="DefaultParagraphFont"/>
    <w:uiPriority w:val="99"/>
    <w:semiHidden/>
    <w:rsid w:val="006D7750"/>
    <w:rPr>
      <w:color w:val="808080"/>
    </w:rPr>
  </w:style>
  <w:style w:type="paragraph" w:styleId="Header">
    <w:name w:val="header"/>
    <w:basedOn w:val="Normal"/>
    <w:link w:val="HeaderChar"/>
    <w:uiPriority w:val="99"/>
    <w:unhideWhenUsed/>
    <w:rsid w:val="008418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87E"/>
  </w:style>
  <w:style w:type="paragraph" w:styleId="Footer">
    <w:name w:val="footer"/>
    <w:basedOn w:val="Normal"/>
    <w:link w:val="FooterChar"/>
    <w:uiPriority w:val="99"/>
    <w:unhideWhenUsed/>
    <w:rsid w:val="008418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87E"/>
  </w:style>
  <w:style w:type="character" w:customStyle="1" w:styleId="Heading3Char">
    <w:name w:val="Heading 3 Char"/>
    <w:basedOn w:val="DefaultParagraphFont"/>
    <w:link w:val="Heading3"/>
    <w:uiPriority w:val="9"/>
    <w:semiHidden/>
    <w:rsid w:val="00C26803"/>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5F3F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894">
      <w:marLeft w:val="640"/>
      <w:marRight w:val="0"/>
      <w:marTop w:val="0"/>
      <w:marBottom w:val="0"/>
      <w:divBdr>
        <w:top w:val="none" w:sz="0" w:space="0" w:color="auto"/>
        <w:left w:val="none" w:sz="0" w:space="0" w:color="auto"/>
        <w:bottom w:val="none" w:sz="0" w:space="0" w:color="auto"/>
        <w:right w:val="none" w:sz="0" w:space="0" w:color="auto"/>
      </w:divBdr>
    </w:div>
    <w:div w:id="3752282">
      <w:marLeft w:val="640"/>
      <w:marRight w:val="0"/>
      <w:marTop w:val="0"/>
      <w:marBottom w:val="0"/>
      <w:divBdr>
        <w:top w:val="none" w:sz="0" w:space="0" w:color="auto"/>
        <w:left w:val="none" w:sz="0" w:space="0" w:color="auto"/>
        <w:bottom w:val="none" w:sz="0" w:space="0" w:color="auto"/>
        <w:right w:val="none" w:sz="0" w:space="0" w:color="auto"/>
      </w:divBdr>
    </w:div>
    <w:div w:id="6955552">
      <w:marLeft w:val="640"/>
      <w:marRight w:val="0"/>
      <w:marTop w:val="0"/>
      <w:marBottom w:val="0"/>
      <w:divBdr>
        <w:top w:val="none" w:sz="0" w:space="0" w:color="auto"/>
        <w:left w:val="none" w:sz="0" w:space="0" w:color="auto"/>
        <w:bottom w:val="none" w:sz="0" w:space="0" w:color="auto"/>
        <w:right w:val="none" w:sz="0" w:space="0" w:color="auto"/>
      </w:divBdr>
    </w:div>
    <w:div w:id="9451898">
      <w:marLeft w:val="640"/>
      <w:marRight w:val="0"/>
      <w:marTop w:val="0"/>
      <w:marBottom w:val="0"/>
      <w:divBdr>
        <w:top w:val="none" w:sz="0" w:space="0" w:color="auto"/>
        <w:left w:val="none" w:sz="0" w:space="0" w:color="auto"/>
        <w:bottom w:val="none" w:sz="0" w:space="0" w:color="auto"/>
        <w:right w:val="none" w:sz="0" w:space="0" w:color="auto"/>
      </w:divBdr>
    </w:div>
    <w:div w:id="11883223">
      <w:marLeft w:val="640"/>
      <w:marRight w:val="0"/>
      <w:marTop w:val="0"/>
      <w:marBottom w:val="0"/>
      <w:divBdr>
        <w:top w:val="none" w:sz="0" w:space="0" w:color="auto"/>
        <w:left w:val="none" w:sz="0" w:space="0" w:color="auto"/>
        <w:bottom w:val="none" w:sz="0" w:space="0" w:color="auto"/>
        <w:right w:val="none" w:sz="0" w:space="0" w:color="auto"/>
      </w:divBdr>
    </w:div>
    <w:div w:id="17322054">
      <w:marLeft w:val="640"/>
      <w:marRight w:val="0"/>
      <w:marTop w:val="0"/>
      <w:marBottom w:val="0"/>
      <w:divBdr>
        <w:top w:val="none" w:sz="0" w:space="0" w:color="auto"/>
        <w:left w:val="none" w:sz="0" w:space="0" w:color="auto"/>
        <w:bottom w:val="none" w:sz="0" w:space="0" w:color="auto"/>
        <w:right w:val="none" w:sz="0" w:space="0" w:color="auto"/>
      </w:divBdr>
    </w:div>
    <w:div w:id="17394492">
      <w:marLeft w:val="640"/>
      <w:marRight w:val="0"/>
      <w:marTop w:val="0"/>
      <w:marBottom w:val="0"/>
      <w:divBdr>
        <w:top w:val="none" w:sz="0" w:space="0" w:color="auto"/>
        <w:left w:val="none" w:sz="0" w:space="0" w:color="auto"/>
        <w:bottom w:val="none" w:sz="0" w:space="0" w:color="auto"/>
        <w:right w:val="none" w:sz="0" w:space="0" w:color="auto"/>
      </w:divBdr>
    </w:div>
    <w:div w:id="17631679">
      <w:marLeft w:val="640"/>
      <w:marRight w:val="0"/>
      <w:marTop w:val="0"/>
      <w:marBottom w:val="0"/>
      <w:divBdr>
        <w:top w:val="none" w:sz="0" w:space="0" w:color="auto"/>
        <w:left w:val="none" w:sz="0" w:space="0" w:color="auto"/>
        <w:bottom w:val="none" w:sz="0" w:space="0" w:color="auto"/>
        <w:right w:val="none" w:sz="0" w:space="0" w:color="auto"/>
      </w:divBdr>
    </w:div>
    <w:div w:id="23289870">
      <w:marLeft w:val="640"/>
      <w:marRight w:val="0"/>
      <w:marTop w:val="0"/>
      <w:marBottom w:val="0"/>
      <w:divBdr>
        <w:top w:val="none" w:sz="0" w:space="0" w:color="auto"/>
        <w:left w:val="none" w:sz="0" w:space="0" w:color="auto"/>
        <w:bottom w:val="none" w:sz="0" w:space="0" w:color="auto"/>
        <w:right w:val="none" w:sz="0" w:space="0" w:color="auto"/>
      </w:divBdr>
    </w:div>
    <w:div w:id="27990375">
      <w:marLeft w:val="640"/>
      <w:marRight w:val="0"/>
      <w:marTop w:val="0"/>
      <w:marBottom w:val="0"/>
      <w:divBdr>
        <w:top w:val="none" w:sz="0" w:space="0" w:color="auto"/>
        <w:left w:val="none" w:sz="0" w:space="0" w:color="auto"/>
        <w:bottom w:val="none" w:sz="0" w:space="0" w:color="auto"/>
        <w:right w:val="none" w:sz="0" w:space="0" w:color="auto"/>
      </w:divBdr>
    </w:div>
    <w:div w:id="32313862">
      <w:marLeft w:val="640"/>
      <w:marRight w:val="0"/>
      <w:marTop w:val="0"/>
      <w:marBottom w:val="0"/>
      <w:divBdr>
        <w:top w:val="none" w:sz="0" w:space="0" w:color="auto"/>
        <w:left w:val="none" w:sz="0" w:space="0" w:color="auto"/>
        <w:bottom w:val="none" w:sz="0" w:space="0" w:color="auto"/>
        <w:right w:val="none" w:sz="0" w:space="0" w:color="auto"/>
      </w:divBdr>
    </w:div>
    <w:div w:id="32507223">
      <w:marLeft w:val="640"/>
      <w:marRight w:val="0"/>
      <w:marTop w:val="0"/>
      <w:marBottom w:val="0"/>
      <w:divBdr>
        <w:top w:val="none" w:sz="0" w:space="0" w:color="auto"/>
        <w:left w:val="none" w:sz="0" w:space="0" w:color="auto"/>
        <w:bottom w:val="none" w:sz="0" w:space="0" w:color="auto"/>
        <w:right w:val="none" w:sz="0" w:space="0" w:color="auto"/>
      </w:divBdr>
    </w:div>
    <w:div w:id="39790383">
      <w:marLeft w:val="640"/>
      <w:marRight w:val="0"/>
      <w:marTop w:val="0"/>
      <w:marBottom w:val="0"/>
      <w:divBdr>
        <w:top w:val="none" w:sz="0" w:space="0" w:color="auto"/>
        <w:left w:val="none" w:sz="0" w:space="0" w:color="auto"/>
        <w:bottom w:val="none" w:sz="0" w:space="0" w:color="auto"/>
        <w:right w:val="none" w:sz="0" w:space="0" w:color="auto"/>
      </w:divBdr>
    </w:div>
    <w:div w:id="41446497">
      <w:marLeft w:val="640"/>
      <w:marRight w:val="0"/>
      <w:marTop w:val="0"/>
      <w:marBottom w:val="0"/>
      <w:divBdr>
        <w:top w:val="none" w:sz="0" w:space="0" w:color="auto"/>
        <w:left w:val="none" w:sz="0" w:space="0" w:color="auto"/>
        <w:bottom w:val="none" w:sz="0" w:space="0" w:color="auto"/>
        <w:right w:val="none" w:sz="0" w:space="0" w:color="auto"/>
      </w:divBdr>
    </w:div>
    <w:div w:id="41833665">
      <w:marLeft w:val="640"/>
      <w:marRight w:val="0"/>
      <w:marTop w:val="0"/>
      <w:marBottom w:val="0"/>
      <w:divBdr>
        <w:top w:val="none" w:sz="0" w:space="0" w:color="auto"/>
        <w:left w:val="none" w:sz="0" w:space="0" w:color="auto"/>
        <w:bottom w:val="none" w:sz="0" w:space="0" w:color="auto"/>
        <w:right w:val="none" w:sz="0" w:space="0" w:color="auto"/>
      </w:divBdr>
    </w:div>
    <w:div w:id="42104172">
      <w:marLeft w:val="640"/>
      <w:marRight w:val="0"/>
      <w:marTop w:val="0"/>
      <w:marBottom w:val="0"/>
      <w:divBdr>
        <w:top w:val="none" w:sz="0" w:space="0" w:color="auto"/>
        <w:left w:val="none" w:sz="0" w:space="0" w:color="auto"/>
        <w:bottom w:val="none" w:sz="0" w:space="0" w:color="auto"/>
        <w:right w:val="none" w:sz="0" w:space="0" w:color="auto"/>
      </w:divBdr>
    </w:div>
    <w:div w:id="43336590">
      <w:marLeft w:val="640"/>
      <w:marRight w:val="0"/>
      <w:marTop w:val="0"/>
      <w:marBottom w:val="0"/>
      <w:divBdr>
        <w:top w:val="none" w:sz="0" w:space="0" w:color="auto"/>
        <w:left w:val="none" w:sz="0" w:space="0" w:color="auto"/>
        <w:bottom w:val="none" w:sz="0" w:space="0" w:color="auto"/>
        <w:right w:val="none" w:sz="0" w:space="0" w:color="auto"/>
      </w:divBdr>
    </w:div>
    <w:div w:id="43986712">
      <w:marLeft w:val="640"/>
      <w:marRight w:val="0"/>
      <w:marTop w:val="0"/>
      <w:marBottom w:val="0"/>
      <w:divBdr>
        <w:top w:val="none" w:sz="0" w:space="0" w:color="auto"/>
        <w:left w:val="none" w:sz="0" w:space="0" w:color="auto"/>
        <w:bottom w:val="none" w:sz="0" w:space="0" w:color="auto"/>
        <w:right w:val="none" w:sz="0" w:space="0" w:color="auto"/>
      </w:divBdr>
    </w:div>
    <w:div w:id="45227079">
      <w:marLeft w:val="640"/>
      <w:marRight w:val="0"/>
      <w:marTop w:val="0"/>
      <w:marBottom w:val="0"/>
      <w:divBdr>
        <w:top w:val="none" w:sz="0" w:space="0" w:color="auto"/>
        <w:left w:val="none" w:sz="0" w:space="0" w:color="auto"/>
        <w:bottom w:val="none" w:sz="0" w:space="0" w:color="auto"/>
        <w:right w:val="none" w:sz="0" w:space="0" w:color="auto"/>
      </w:divBdr>
    </w:div>
    <w:div w:id="45302337">
      <w:marLeft w:val="640"/>
      <w:marRight w:val="0"/>
      <w:marTop w:val="0"/>
      <w:marBottom w:val="0"/>
      <w:divBdr>
        <w:top w:val="none" w:sz="0" w:space="0" w:color="auto"/>
        <w:left w:val="none" w:sz="0" w:space="0" w:color="auto"/>
        <w:bottom w:val="none" w:sz="0" w:space="0" w:color="auto"/>
        <w:right w:val="none" w:sz="0" w:space="0" w:color="auto"/>
      </w:divBdr>
    </w:div>
    <w:div w:id="45304150">
      <w:marLeft w:val="640"/>
      <w:marRight w:val="0"/>
      <w:marTop w:val="0"/>
      <w:marBottom w:val="0"/>
      <w:divBdr>
        <w:top w:val="none" w:sz="0" w:space="0" w:color="auto"/>
        <w:left w:val="none" w:sz="0" w:space="0" w:color="auto"/>
        <w:bottom w:val="none" w:sz="0" w:space="0" w:color="auto"/>
        <w:right w:val="none" w:sz="0" w:space="0" w:color="auto"/>
      </w:divBdr>
    </w:div>
    <w:div w:id="47458144">
      <w:marLeft w:val="640"/>
      <w:marRight w:val="0"/>
      <w:marTop w:val="0"/>
      <w:marBottom w:val="0"/>
      <w:divBdr>
        <w:top w:val="none" w:sz="0" w:space="0" w:color="auto"/>
        <w:left w:val="none" w:sz="0" w:space="0" w:color="auto"/>
        <w:bottom w:val="none" w:sz="0" w:space="0" w:color="auto"/>
        <w:right w:val="none" w:sz="0" w:space="0" w:color="auto"/>
      </w:divBdr>
    </w:div>
    <w:div w:id="50470360">
      <w:marLeft w:val="640"/>
      <w:marRight w:val="0"/>
      <w:marTop w:val="0"/>
      <w:marBottom w:val="0"/>
      <w:divBdr>
        <w:top w:val="none" w:sz="0" w:space="0" w:color="auto"/>
        <w:left w:val="none" w:sz="0" w:space="0" w:color="auto"/>
        <w:bottom w:val="none" w:sz="0" w:space="0" w:color="auto"/>
        <w:right w:val="none" w:sz="0" w:space="0" w:color="auto"/>
      </w:divBdr>
    </w:div>
    <w:div w:id="50811946">
      <w:marLeft w:val="640"/>
      <w:marRight w:val="0"/>
      <w:marTop w:val="0"/>
      <w:marBottom w:val="0"/>
      <w:divBdr>
        <w:top w:val="none" w:sz="0" w:space="0" w:color="auto"/>
        <w:left w:val="none" w:sz="0" w:space="0" w:color="auto"/>
        <w:bottom w:val="none" w:sz="0" w:space="0" w:color="auto"/>
        <w:right w:val="none" w:sz="0" w:space="0" w:color="auto"/>
      </w:divBdr>
    </w:div>
    <w:div w:id="51199285">
      <w:marLeft w:val="640"/>
      <w:marRight w:val="0"/>
      <w:marTop w:val="0"/>
      <w:marBottom w:val="0"/>
      <w:divBdr>
        <w:top w:val="none" w:sz="0" w:space="0" w:color="auto"/>
        <w:left w:val="none" w:sz="0" w:space="0" w:color="auto"/>
        <w:bottom w:val="none" w:sz="0" w:space="0" w:color="auto"/>
        <w:right w:val="none" w:sz="0" w:space="0" w:color="auto"/>
      </w:divBdr>
    </w:div>
    <w:div w:id="53546459">
      <w:marLeft w:val="640"/>
      <w:marRight w:val="0"/>
      <w:marTop w:val="0"/>
      <w:marBottom w:val="0"/>
      <w:divBdr>
        <w:top w:val="none" w:sz="0" w:space="0" w:color="auto"/>
        <w:left w:val="none" w:sz="0" w:space="0" w:color="auto"/>
        <w:bottom w:val="none" w:sz="0" w:space="0" w:color="auto"/>
        <w:right w:val="none" w:sz="0" w:space="0" w:color="auto"/>
      </w:divBdr>
    </w:div>
    <w:div w:id="54595122">
      <w:marLeft w:val="640"/>
      <w:marRight w:val="0"/>
      <w:marTop w:val="0"/>
      <w:marBottom w:val="0"/>
      <w:divBdr>
        <w:top w:val="none" w:sz="0" w:space="0" w:color="auto"/>
        <w:left w:val="none" w:sz="0" w:space="0" w:color="auto"/>
        <w:bottom w:val="none" w:sz="0" w:space="0" w:color="auto"/>
        <w:right w:val="none" w:sz="0" w:space="0" w:color="auto"/>
      </w:divBdr>
    </w:div>
    <w:div w:id="54788798">
      <w:marLeft w:val="640"/>
      <w:marRight w:val="0"/>
      <w:marTop w:val="0"/>
      <w:marBottom w:val="0"/>
      <w:divBdr>
        <w:top w:val="none" w:sz="0" w:space="0" w:color="auto"/>
        <w:left w:val="none" w:sz="0" w:space="0" w:color="auto"/>
        <w:bottom w:val="none" w:sz="0" w:space="0" w:color="auto"/>
        <w:right w:val="none" w:sz="0" w:space="0" w:color="auto"/>
      </w:divBdr>
    </w:div>
    <w:div w:id="55129309">
      <w:marLeft w:val="640"/>
      <w:marRight w:val="0"/>
      <w:marTop w:val="0"/>
      <w:marBottom w:val="0"/>
      <w:divBdr>
        <w:top w:val="none" w:sz="0" w:space="0" w:color="auto"/>
        <w:left w:val="none" w:sz="0" w:space="0" w:color="auto"/>
        <w:bottom w:val="none" w:sz="0" w:space="0" w:color="auto"/>
        <w:right w:val="none" w:sz="0" w:space="0" w:color="auto"/>
      </w:divBdr>
    </w:div>
    <w:div w:id="55395113">
      <w:marLeft w:val="640"/>
      <w:marRight w:val="0"/>
      <w:marTop w:val="0"/>
      <w:marBottom w:val="0"/>
      <w:divBdr>
        <w:top w:val="none" w:sz="0" w:space="0" w:color="auto"/>
        <w:left w:val="none" w:sz="0" w:space="0" w:color="auto"/>
        <w:bottom w:val="none" w:sz="0" w:space="0" w:color="auto"/>
        <w:right w:val="none" w:sz="0" w:space="0" w:color="auto"/>
      </w:divBdr>
    </w:div>
    <w:div w:id="57367679">
      <w:marLeft w:val="640"/>
      <w:marRight w:val="0"/>
      <w:marTop w:val="0"/>
      <w:marBottom w:val="0"/>
      <w:divBdr>
        <w:top w:val="none" w:sz="0" w:space="0" w:color="auto"/>
        <w:left w:val="none" w:sz="0" w:space="0" w:color="auto"/>
        <w:bottom w:val="none" w:sz="0" w:space="0" w:color="auto"/>
        <w:right w:val="none" w:sz="0" w:space="0" w:color="auto"/>
      </w:divBdr>
    </w:div>
    <w:div w:id="58214439">
      <w:marLeft w:val="640"/>
      <w:marRight w:val="0"/>
      <w:marTop w:val="0"/>
      <w:marBottom w:val="0"/>
      <w:divBdr>
        <w:top w:val="none" w:sz="0" w:space="0" w:color="auto"/>
        <w:left w:val="none" w:sz="0" w:space="0" w:color="auto"/>
        <w:bottom w:val="none" w:sz="0" w:space="0" w:color="auto"/>
        <w:right w:val="none" w:sz="0" w:space="0" w:color="auto"/>
      </w:divBdr>
    </w:div>
    <w:div w:id="58595729">
      <w:marLeft w:val="640"/>
      <w:marRight w:val="0"/>
      <w:marTop w:val="0"/>
      <w:marBottom w:val="0"/>
      <w:divBdr>
        <w:top w:val="none" w:sz="0" w:space="0" w:color="auto"/>
        <w:left w:val="none" w:sz="0" w:space="0" w:color="auto"/>
        <w:bottom w:val="none" w:sz="0" w:space="0" w:color="auto"/>
        <w:right w:val="none" w:sz="0" w:space="0" w:color="auto"/>
      </w:divBdr>
    </w:div>
    <w:div w:id="59405221">
      <w:marLeft w:val="640"/>
      <w:marRight w:val="0"/>
      <w:marTop w:val="0"/>
      <w:marBottom w:val="0"/>
      <w:divBdr>
        <w:top w:val="none" w:sz="0" w:space="0" w:color="auto"/>
        <w:left w:val="none" w:sz="0" w:space="0" w:color="auto"/>
        <w:bottom w:val="none" w:sz="0" w:space="0" w:color="auto"/>
        <w:right w:val="none" w:sz="0" w:space="0" w:color="auto"/>
      </w:divBdr>
    </w:div>
    <w:div w:id="60370236">
      <w:marLeft w:val="640"/>
      <w:marRight w:val="0"/>
      <w:marTop w:val="0"/>
      <w:marBottom w:val="0"/>
      <w:divBdr>
        <w:top w:val="none" w:sz="0" w:space="0" w:color="auto"/>
        <w:left w:val="none" w:sz="0" w:space="0" w:color="auto"/>
        <w:bottom w:val="none" w:sz="0" w:space="0" w:color="auto"/>
        <w:right w:val="none" w:sz="0" w:space="0" w:color="auto"/>
      </w:divBdr>
    </w:div>
    <w:div w:id="62916425">
      <w:marLeft w:val="640"/>
      <w:marRight w:val="0"/>
      <w:marTop w:val="0"/>
      <w:marBottom w:val="0"/>
      <w:divBdr>
        <w:top w:val="none" w:sz="0" w:space="0" w:color="auto"/>
        <w:left w:val="none" w:sz="0" w:space="0" w:color="auto"/>
        <w:bottom w:val="none" w:sz="0" w:space="0" w:color="auto"/>
        <w:right w:val="none" w:sz="0" w:space="0" w:color="auto"/>
      </w:divBdr>
    </w:div>
    <w:div w:id="63837881">
      <w:marLeft w:val="640"/>
      <w:marRight w:val="0"/>
      <w:marTop w:val="0"/>
      <w:marBottom w:val="0"/>
      <w:divBdr>
        <w:top w:val="none" w:sz="0" w:space="0" w:color="auto"/>
        <w:left w:val="none" w:sz="0" w:space="0" w:color="auto"/>
        <w:bottom w:val="none" w:sz="0" w:space="0" w:color="auto"/>
        <w:right w:val="none" w:sz="0" w:space="0" w:color="auto"/>
      </w:divBdr>
    </w:div>
    <w:div w:id="64493672">
      <w:marLeft w:val="640"/>
      <w:marRight w:val="0"/>
      <w:marTop w:val="0"/>
      <w:marBottom w:val="0"/>
      <w:divBdr>
        <w:top w:val="none" w:sz="0" w:space="0" w:color="auto"/>
        <w:left w:val="none" w:sz="0" w:space="0" w:color="auto"/>
        <w:bottom w:val="none" w:sz="0" w:space="0" w:color="auto"/>
        <w:right w:val="none" w:sz="0" w:space="0" w:color="auto"/>
      </w:divBdr>
    </w:div>
    <w:div w:id="68623741">
      <w:marLeft w:val="640"/>
      <w:marRight w:val="0"/>
      <w:marTop w:val="0"/>
      <w:marBottom w:val="0"/>
      <w:divBdr>
        <w:top w:val="none" w:sz="0" w:space="0" w:color="auto"/>
        <w:left w:val="none" w:sz="0" w:space="0" w:color="auto"/>
        <w:bottom w:val="none" w:sz="0" w:space="0" w:color="auto"/>
        <w:right w:val="none" w:sz="0" w:space="0" w:color="auto"/>
      </w:divBdr>
    </w:div>
    <w:div w:id="69012715">
      <w:marLeft w:val="640"/>
      <w:marRight w:val="0"/>
      <w:marTop w:val="0"/>
      <w:marBottom w:val="0"/>
      <w:divBdr>
        <w:top w:val="none" w:sz="0" w:space="0" w:color="auto"/>
        <w:left w:val="none" w:sz="0" w:space="0" w:color="auto"/>
        <w:bottom w:val="none" w:sz="0" w:space="0" w:color="auto"/>
        <w:right w:val="none" w:sz="0" w:space="0" w:color="auto"/>
      </w:divBdr>
    </w:div>
    <w:div w:id="71857711">
      <w:marLeft w:val="640"/>
      <w:marRight w:val="0"/>
      <w:marTop w:val="0"/>
      <w:marBottom w:val="0"/>
      <w:divBdr>
        <w:top w:val="none" w:sz="0" w:space="0" w:color="auto"/>
        <w:left w:val="none" w:sz="0" w:space="0" w:color="auto"/>
        <w:bottom w:val="none" w:sz="0" w:space="0" w:color="auto"/>
        <w:right w:val="none" w:sz="0" w:space="0" w:color="auto"/>
      </w:divBdr>
    </w:div>
    <w:div w:id="72362109">
      <w:marLeft w:val="640"/>
      <w:marRight w:val="0"/>
      <w:marTop w:val="0"/>
      <w:marBottom w:val="0"/>
      <w:divBdr>
        <w:top w:val="none" w:sz="0" w:space="0" w:color="auto"/>
        <w:left w:val="none" w:sz="0" w:space="0" w:color="auto"/>
        <w:bottom w:val="none" w:sz="0" w:space="0" w:color="auto"/>
        <w:right w:val="none" w:sz="0" w:space="0" w:color="auto"/>
      </w:divBdr>
    </w:div>
    <w:div w:id="73742664">
      <w:marLeft w:val="640"/>
      <w:marRight w:val="0"/>
      <w:marTop w:val="0"/>
      <w:marBottom w:val="0"/>
      <w:divBdr>
        <w:top w:val="none" w:sz="0" w:space="0" w:color="auto"/>
        <w:left w:val="none" w:sz="0" w:space="0" w:color="auto"/>
        <w:bottom w:val="none" w:sz="0" w:space="0" w:color="auto"/>
        <w:right w:val="none" w:sz="0" w:space="0" w:color="auto"/>
      </w:divBdr>
    </w:div>
    <w:div w:id="74935164">
      <w:marLeft w:val="640"/>
      <w:marRight w:val="0"/>
      <w:marTop w:val="0"/>
      <w:marBottom w:val="0"/>
      <w:divBdr>
        <w:top w:val="none" w:sz="0" w:space="0" w:color="auto"/>
        <w:left w:val="none" w:sz="0" w:space="0" w:color="auto"/>
        <w:bottom w:val="none" w:sz="0" w:space="0" w:color="auto"/>
        <w:right w:val="none" w:sz="0" w:space="0" w:color="auto"/>
      </w:divBdr>
    </w:div>
    <w:div w:id="76371665">
      <w:marLeft w:val="640"/>
      <w:marRight w:val="0"/>
      <w:marTop w:val="0"/>
      <w:marBottom w:val="0"/>
      <w:divBdr>
        <w:top w:val="none" w:sz="0" w:space="0" w:color="auto"/>
        <w:left w:val="none" w:sz="0" w:space="0" w:color="auto"/>
        <w:bottom w:val="none" w:sz="0" w:space="0" w:color="auto"/>
        <w:right w:val="none" w:sz="0" w:space="0" w:color="auto"/>
      </w:divBdr>
    </w:div>
    <w:div w:id="77675204">
      <w:marLeft w:val="640"/>
      <w:marRight w:val="0"/>
      <w:marTop w:val="0"/>
      <w:marBottom w:val="0"/>
      <w:divBdr>
        <w:top w:val="none" w:sz="0" w:space="0" w:color="auto"/>
        <w:left w:val="none" w:sz="0" w:space="0" w:color="auto"/>
        <w:bottom w:val="none" w:sz="0" w:space="0" w:color="auto"/>
        <w:right w:val="none" w:sz="0" w:space="0" w:color="auto"/>
      </w:divBdr>
    </w:div>
    <w:div w:id="78915638">
      <w:marLeft w:val="640"/>
      <w:marRight w:val="0"/>
      <w:marTop w:val="0"/>
      <w:marBottom w:val="0"/>
      <w:divBdr>
        <w:top w:val="none" w:sz="0" w:space="0" w:color="auto"/>
        <w:left w:val="none" w:sz="0" w:space="0" w:color="auto"/>
        <w:bottom w:val="none" w:sz="0" w:space="0" w:color="auto"/>
        <w:right w:val="none" w:sz="0" w:space="0" w:color="auto"/>
      </w:divBdr>
    </w:div>
    <w:div w:id="78983951">
      <w:marLeft w:val="640"/>
      <w:marRight w:val="0"/>
      <w:marTop w:val="0"/>
      <w:marBottom w:val="0"/>
      <w:divBdr>
        <w:top w:val="none" w:sz="0" w:space="0" w:color="auto"/>
        <w:left w:val="none" w:sz="0" w:space="0" w:color="auto"/>
        <w:bottom w:val="none" w:sz="0" w:space="0" w:color="auto"/>
        <w:right w:val="none" w:sz="0" w:space="0" w:color="auto"/>
      </w:divBdr>
    </w:div>
    <w:div w:id="79716722">
      <w:marLeft w:val="640"/>
      <w:marRight w:val="0"/>
      <w:marTop w:val="0"/>
      <w:marBottom w:val="0"/>
      <w:divBdr>
        <w:top w:val="none" w:sz="0" w:space="0" w:color="auto"/>
        <w:left w:val="none" w:sz="0" w:space="0" w:color="auto"/>
        <w:bottom w:val="none" w:sz="0" w:space="0" w:color="auto"/>
        <w:right w:val="none" w:sz="0" w:space="0" w:color="auto"/>
      </w:divBdr>
    </w:div>
    <w:div w:id="79910187">
      <w:marLeft w:val="640"/>
      <w:marRight w:val="0"/>
      <w:marTop w:val="0"/>
      <w:marBottom w:val="0"/>
      <w:divBdr>
        <w:top w:val="none" w:sz="0" w:space="0" w:color="auto"/>
        <w:left w:val="none" w:sz="0" w:space="0" w:color="auto"/>
        <w:bottom w:val="none" w:sz="0" w:space="0" w:color="auto"/>
        <w:right w:val="none" w:sz="0" w:space="0" w:color="auto"/>
      </w:divBdr>
    </w:div>
    <w:div w:id="81075027">
      <w:marLeft w:val="640"/>
      <w:marRight w:val="0"/>
      <w:marTop w:val="0"/>
      <w:marBottom w:val="0"/>
      <w:divBdr>
        <w:top w:val="none" w:sz="0" w:space="0" w:color="auto"/>
        <w:left w:val="none" w:sz="0" w:space="0" w:color="auto"/>
        <w:bottom w:val="none" w:sz="0" w:space="0" w:color="auto"/>
        <w:right w:val="none" w:sz="0" w:space="0" w:color="auto"/>
      </w:divBdr>
    </w:div>
    <w:div w:id="81150839">
      <w:marLeft w:val="640"/>
      <w:marRight w:val="0"/>
      <w:marTop w:val="0"/>
      <w:marBottom w:val="0"/>
      <w:divBdr>
        <w:top w:val="none" w:sz="0" w:space="0" w:color="auto"/>
        <w:left w:val="none" w:sz="0" w:space="0" w:color="auto"/>
        <w:bottom w:val="none" w:sz="0" w:space="0" w:color="auto"/>
        <w:right w:val="none" w:sz="0" w:space="0" w:color="auto"/>
      </w:divBdr>
    </w:div>
    <w:div w:id="84033006">
      <w:marLeft w:val="640"/>
      <w:marRight w:val="0"/>
      <w:marTop w:val="0"/>
      <w:marBottom w:val="0"/>
      <w:divBdr>
        <w:top w:val="none" w:sz="0" w:space="0" w:color="auto"/>
        <w:left w:val="none" w:sz="0" w:space="0" w:color="auto"/>
        <w:bottom w:val="none" w:sz="0" w:space="0" w:color="auto"/>
        <w:right w:val="none" w:sz="0" w:space="0" w:color="auto"/>
      </w:divBdr>
    </w:div>
    <w:div w:id="85545328">
      <w:marLeft w:val="640"/>
      <w:marRight w:val="0"/>
      <w:marTop w:val="0"/>
      <w:marBottom w:val="0"/>
      <w:divBdr>
        <w:top w:val="none" w:sz="0" w:space="0" w:color="auto"/>
        <w:left w:val="none" w:sz="0" w:space="0" w:color="auto"/>
        <w:bottom w:val="none" w:sz="0" w:space="0" w:color="auto"/>
        <w:right w:val="none" w:sz="0" w:space="0" w:color="auto"/>
      </w:divBdr>
    </w:div>
    <w:div w:id="86468038">
      <w:marLeft w:val="640"/>
      <w:marRight w:val="0"/>
      <w:marTop w:val="0"/>
      <w:marBottom w:val="0"/>
      <w:divBdr>
        <w:top w:val="none" w:sz="0" w:space="0" w:color="auto"/>
        <w:left w:val="none" w:sz="0" w:space="0" w:color="auto"/>
        <w:bottom w:val="none" w:sz="0" w:space="0" w:color="auto"/>
        <w:right w:val="none" w:sz="0" w:space="0" w:color="auto"/>
      </w:divBdr>
    </w:div>
    <w:div w:id="89785091">
      <w:marLeft w:val="640"/>
      <w:marRight w:val="0"/>
      <w:marTop w:val="0"/>
      <w:marBottom w:val="0"/>
      <w:divBdr>
        <w:top w:val="none" w:sz="0" w:space="0" w:color="auto"/>
        <w:left w:val="none" w:sz="0" w:space="0" w:color="auto"/>
        <w:bottom w:val="none" w:sz="0" w:space="0" w:color="auto"/>
        <w:right w:val="none" w:sz="0" w:space="0" w:color="auto"/>
      </w:divBdr>
    </w:div>
    <w:div w:id="91515397">
      <w:marLeft w:val="640"/>
      <w:marRight w:val="0"/>
      <w:marTop w:val="0"/>
      <w:marBottom w:val="0"/>
      <w:divBdr>
        <w:top w:val="none" w:sz="0" w:space="0" w:color="auto"/>
        <w:left w:val="none" w:sz="0" w:space="0" w:color="auto"/>
        <w:bottom w:val="none" w:sz="0" w:space="0" w:color="auto"/>
        <w:right w:val="none" w:sz="0" w:space="0" w:color="auto"/>
      </w:divBdr>
    </w:div>
    <w:div w:id="92167750">
      <w:marLeft w:val="640"/>
      <w:marRight w:val="0"/>
      <w:marTop w:val="0"/>
      <w:marBottom w:val="0"/>
      <w:divBdr>
        <w:top w:val="none" w:sz="0" w:space="0" w:color="auto"/>
        <w:left w:val="none" w:sz="0" w:space="0" w:color="auto"/>
        <w:bottom w:val="none" w:sz="0" w:space="0" w:color="auto"/>
        <w:right w:val="none" w:sz="0" w:space="0" w:color="auto"/>
      </w:divBdr>
    </w:div>
    <w:div w:id="101075288">
      <w:marLeft w:val="640"/>
      <w:marRight w:val="0"/>
      <w:marTop w:val="0"/>
      <w:marBottom w:val="0"/>
      <w:divBdr>
        <w:top w:val="none" w:sz="0" w:space="0" w:color="auto"/>
        <w:left w:val="none" w:sz="0" w:space="0" w:color="auto"/>
        <w:bottom w:val="none" w:sz="0" w:space="0" w:color="auto"/>
        <w:right w:val="none" w:sz="0" w:space="0" w:color="auto"/>
      </w:divBdr>
    </w:div>
    <w:div w:id="101154032">
      <w:marLeft w:val="640"/>
      <w:marRight w:val="0"/>
      <w:marTop w:val="0"/>
      <w:marBottom w:val="0"/>
      <w:divBdr>
        <w:top w:val="none" w:sz="0" w:space="0" w:color="auto"/>
        <w:left w:val="none" w:sz="0" w:space="0" w:color="auto"/>
        <w:bottom w:val="none" w:sz="0" w:space="0" w:color="auto"/>
        <w:right w:val="none" w:sz="0" w:space="0" w:color="auto"/>
      </w:divBdr>
    </w:div>
    <w:div w:id="102502563">
      <w:marLeft w:val="640"/>
      <w:marRight w:val="0"/>
      <w:marTop w:val="0"/>
      <w:marBottom w:val="0"/>
      <w:divBdr>
        <w:top w:val="none" w:sz="0" w:space="0" w:color="auto"/>
        <w:left w:val="none" w:sz="0" w:space="0" w:color="auto"/>
        <w:bottom w:val="none" w:sz="0" w:space="0" w:color="auto"/>
        <w:right w:val="none" w:sz="0" w:space="0" w:color="auto"/>
      </w:divBdr>
    </w:div>
    <w:div w:id="103618291">
      <w:marLeft w:val="640"/>
      <w:marRight w:val="0"/>
      <w:marTop w:val="0"/>
      <w:marBottom w:val="0"/>
      <w:divBdr>
        <w:top w:val="none" w:sz="0" w:space="0" w:color="auto"/>
        <w:left w:val="none" w:sz="0" w:space="0" w:color="auto"/>
        <w:bottom w:val="none" w:sz="0" w:space="0" w:color="auto"/>
        <w:right w:val="none" w:sz="0" w:space="0" w:color="auto"/>
      </w:divBdr>
    </w:div>
    <w:div w:id="104883819">
      <w:marLeft w:val="640"/>
      <w:marRight w:val="0"/>
      <w:marTop w:val="0"/>
      <w:marBottom w:val="0"/>
      <w:divBdr>
        <w:top w:val="none" w:sz="0" w:space="0" w:color="auto"/>
        <w:left w:val="none" w:sz="0" w:space="0" w:color="auto"/>
        <w:bottom w:val="none" w:sz="0" w:space="0" w:color="auto"/>
        <w:right w:val="none" w:sz="0" w:space="0" w:color="auto"/>
      </w:divBdr>
    </w:div>
    <w:div w:id="106198262">
      <w:marLeft w:val="640"/>
      <w:marRight w:val="0"/>
      <w:marTop w:val="0"/>
      <w:marBottom w:val="0"/>
      <w:divBdr>
        <w:top w:val="none" w:sz="0" w:space="0" w:color="auto"/>
        <w:left w:val="none" w:sz="0" w:space="0" w:color="auto"/>
        <w:bottom w:val="none" w:sz="0" w:space="0" w:color="auto"/>
        <w:right w:val="none" w:sz="0" w:space="0" w:color="auto"/>
      </w:divBdr>
    </w:div>
    <w:div w:id="108623155">
      <w:marLeft w:val="640"/>
      <w:marRight w:val="0"/>
      <w:marTop w:val="0"/>
      <w:marBottom w:val="0"/>
      <w:divBdr>
        <w:top w:val="none" w:sz="0" w:space="0" w:color="auto"/>
        <w:left w:val="none" w:sz="0" w:space="0" w:color="auto"/>
        <w:bottom w:val="none" w:sz="0" w:space="0" w:color="auto"/>
        <w:right w:val="none" w:sz="0" w:space="0" w:color="auto"/>
      </w:divBdr>
    </w:div>
    <w:div w:id="109862196">
      <w:marLeft w:val="640"/>
      <w:marRight w:val="0"/>
      <w:marTop w:val="0"/>
      <w:marBottom w:val="0"/>
      <w:divBdr>
        <w:top w:val="none" w:sz="0" w:space="0" w:color="auto"/>
        <w:left w:val="none" w:sz="0" w:space="0" w:color="auto"/>
        <w:bottom w:val="none" w:sz="0" w:space="0" w:color="auto"/>
        <w:right w:val="none" w:sz="0" w:space="0" w:color="auto"/>
      </w:divBdr>
    </w:div>
    <w:div w:id="109906644">
      <w:marLeft w:val="640"/>
      <w:marRight w:val="0"/>
      <w:marTop w:val="0"/>
      <w:marBottom w:val="0"/>
      <w:divBdr>
        <w:top w:val="none" w:sz="0" w:space="0" w:color="auto"/>
        <w:left w:val="none" w:sz="0" w:space="0" w:color="auto"/>
        <w:bottom w:val="none" w:sz="0" w:space="0" w:color="auto"/>
        <w:right w:val="none" w:sz="0" w:space="0" w:color="auto"/>
      </w:divBdr>
    </w:div>
    <w:div w:id="110249533">
      <w:marLeft w:val="640"/>
      <w:marRight w:val="0"/>
      <w:marTop w:val="0"/>
      <w:marBottom w:val="0"/>
      <w:divBdr>
        <w:top w:val="none" w:sz="0" w:space="0" w:color="auto"/>
        <w:left w:val="none" w:sz="0" w:space="0" w:color="auto"/>
        <w:bottom w:val="none" w:sz="0" w:space="0" w:color="auto"/>
        <w:right w:val="none" w:sz="0" w:space="0" w:color="auto"/>
      </w:divBdr>
    </w:div>
    <w:div w:id="110366045">
      <w:marLeft w:val="640"/>
      <w:marRight w:val="0"/>
      <w:marTop w:val="0"/>
      <w:marBottom w:val="0"/>
      <w:divBdr>
        <w:top w:val="none" w:sz="0" w:space="0" w:color="auto"/>
        <w:left w:val="none" w:sz="0" w:space="0" w:color="auto"/>
        <w:bottom w:val="none" w:sz="0" w:space="0" w:color="auto"/>
        <w:right w:val="none" w:sz="0" w:space="0" w:color="auto"/>
      </w:divBdr>
    </w:div>
    <w:div w:id="113868084">
      <w:marLeft w:val="640"/>
      <w:marRight w:val="0"/>
      <w:marTop w:val="0"/>
      <w:marBottom w:val="0"/>
      <w:divBdr>
        <w:top w:val="none" w:sz="0" w:space="0" w:color="auto"/>
        <w:left w:val="none" w:sz="0" w:space="0" w:color="auto"/>
        <w:bottom w:val="none" w:sz="0" w:space="0" w:color="auto"/>
        <w:right w:val="none" w:sz="0" w:space="0" w:color="auto"/>
      </w:divBdr>
    </w:div>
    <w:div w:id="114907222">
      <w:marLeft w:val="640"/>
      <w:marRight w:val="0"/>
      <w:marTop w:val="0"/>
      <w:marBottom w:val="0"/>
      <w:divBdr>
        <w:top w:val="none" w:sz="0" w:space="0" w:color="auto"/>
        <w:left w:val="none" w:sz="0" w:space="0" w:color="auto"/>
        <w:bottom w:val="none" w:sz="0" w:space="0" w:color="auto"/>
        <w:right w:val="none" w:sz="0" w:space="0" w:color="auto"/>
      </w:divBdr>
    </w:div>
    <w:div w:id="118492938">
      <w:marLeft w:val="640"/>
      <w:marRight w:val="0"/>
      <w:marTop w:val="0"/>
      <w:marBottom w:val="0"/>
      <w:divBdr>
        <w:top w:val="none" w:sz="0" w:space="0" w:color="auto"/>
        <w:left w:val="none" w:sz="0" w:space="0" w:color="auto"/>
        <w:bottom w:val="none" w:sz="0" w:space="0" w:color="auto"/>
        <w:right w:val="none" w:sz="0" w:space="0" w:color="auto"/>
      </w:divBdr>
    </w:div>
    <w:div w:id="121659638">
      <w:marLeft w:val="640"/>
      <w:marRight w:val="0"/>
      <w:marTop w:val="0"/>
      <w:marBottom w:val="0"/>
      <w:divBdr>
        <w:top w:val="none" w:sz="0" w:space="0" w:color="auto"/>
        <w:left w:val="none" w:sz="0" w:space="0" w:color="auto"/>
        <w:bottom w:val="none" w:sz="0" w:space="0" w:color="auto"/>
        <w:right w:val="none" w:sz="0" w:space="0" w:color="auto"/>
      </w:divBdr>
    </w:div>
    <w:div w:id="122698654">
      <w:marLeft w:val="640"/>
      <w:marRight w:val="0"/>
      <w:marTop w:val="0"/>
      <w:marBottom w:val="0"/>
      <w:divBdr>
        <w:top w:val="none" w:sz="0" w:space="0" w:color="auto"/>
        <w:left w:val="none" w:sz="0" w:space="0" w:color="auto"/>
        <w:bottom w:val="none" w:sz="0" w:space="0" w:color="auto"/>
        <w:right w:val="none" w:sz="0" w:space="0" w:color="auto"/>
      </w:divBdr>
    </w:div>
    <w:div w:id="128937274">
      <w:marLeft w:val="640"/>
      <w:marRight w:val="0"/>
      <w:marTop w:val="0"/>
      <w:marBottom w:val="0"/>
      <w:divBdr>
        <w:top w:val="none" w:sz="0" w:space="0" w:color="auto"/>
        <w:left w:val="none" w:sz="0" w:space="0" w:color="auto"/>
        <w:bottom w:val="none" w:sz="0" w:space="0" w:color="auto"/>
        <w:right w:val="none" w:sz="0" w:space="0" w:color="auto"/>
      </w:divBdr>
    </w:div>
    <w:div w:id="129902951">
      <w:marLeft w:val="640"/>
      <w:marRight w:val="0"/>
      <w:marTop w:val="0"/>
      <w:marBottom w:val="0"/>
      <w:divBdr>
        <w:top w:val="none" w:sz="0" w:space="0" w:color="auto"/>
        <w:left w:val="none" w:sz="0" w:space="0" w:color="auto"/>
        <w:bottom w:val="none" w:sz="0" w:space="0" w:color="auto"/>
        <w:right w:val="none" w:sz="0" w:space="0" w:color="auto"/>
      </w:divBdr>
    </w:div>
    <w:div w:id="132019975">
      <w:marLeft w:val="640"/>
      <w:marRight w:val="0"/>
      <w:marTop w:val="0"/>
      <w:marBottom w:val="0"/>
      <w:divBdr>
        <w:top w:val="none" w:sz="0" w:space="0" w:color="auto"/>
        <w:left w:val="none" w:sz="0" w:space="0" w:color="auto"/>
        <w:bottom w:val="none" w:sz="0" w:space="0" w:color="auto"/>
        <w:right w:val="none" w:sz="0" w:space="0" w:color="auto"/>
      </w:divBdr>
    </w:div>
    <w:div w:id="136921626">
      <w:marLeft w:val="640"/>
      <w:marRight w:val="0"/>
      <w:marTop w:val="0"/>
      <w:marBottom w:val="0"/>
      <w:divBdr>
        <w:top w:val="none" w:sz="0" w:space="0" w:color="auto"/>
        <w:left w:val="none" w:sz="0" w:space="0" w:color="auto"/>
        <w:bottom w:val="none" w:sz="0" w:space="0" w:color="auto"/>
        <w:right w:val="none" w:sz="0" w:space="0" w:color="auto"/>
      </w:divBdr>
    </w:div>
    <w:div w:id="137848048">
      <w:marLeft w:val="640"/>
      <w:marRight w:val="0"/>
      <w:marTop w:val="0"/>
      <w:marBottom w:val="0"/>
      <w:divBdr>
        <w:top w:val="none" w:sz="0" w:space="0" w:color="auto"/>
        <w:left w:val="none" w:sz="0" w:space="0" w:color="auto"/>
        <w:bottom w:val="none" w:sz="0" w:space="0" w:color="auto"/>
        <w:right w:val="none" w:sz="0" w:space="0" w:color="auto"/>
      </w:divBdr>
    </w:div>
    <w:div w:id="138767440">
      <w:marLeft w:val="640"/>
      <w:marRight w:val="0"/>
      <w:marTop w:val="0"/>
      <w:marBottom w:val="0"/>
      <w:divBdr>
        <w:top w:val="none" w:sz="0" w:space="0" w:color="auto"/>
        <w:left w:val="none" w:sz="0" w:space="0" w:color="auto"/>
        <w:bottom w:val="none" w:sz="0" w:space="0" w:color="auto"/>
        <w:right w:val="none" w:sz="0" w:space="0" w:color="auto"/>
      </w:divBdr>
    </w:div>
    <w:div w:id="140192231">
      <w:marLeft w:val="640"/>
      <w:marRight w:val="0"/>
      <w:marTop w:val="0"/>
      <w:marBottom w:val="0"/>
      <w:divBdr>
        <w:top w:val="none" w:sz="0" w:space="0" w:color="auto"/>
        <w:left w:val="none" w:sz="0" w:space="0" w:color="auto"/>
        <w:bottom w:val="none" w:sz="0" w:space="0" w:color="auto"/>
        <w:right w:val="none" w:sz="0" w:space="0" w:color="auto"/>
      </w:divBdr>
    </w:div>
    <w:div w:id="140270608">
      <w:marLeft w:val="640"/>
      <w:marRight w:val="0"/>
      <w:marTop w:val="0"/>
      <w:marBottom w:val="0"/>
      <w:divBdr>
        <w:top w:val="none" w:sz="0" w:space="0" w:color="auto"/>
        <w:left w:val="none" w:sz="0" w:space="0" w:color="auto"/>
        <w:bottom w:val="none" w:sz="0" w:space="0" w:color="auto"/>
        <w:right w:val="none" w:sz="0" w:space="0" w:color="auto"/>
      </w:divBdr>
    </w:div>
    <w:div w:id="141969617">
      <w:marLeft w:val="640"/>
      <w:marRight w:val="0"/>
      <w:marTop w:val="0"/>
      <w:marBottom w:val="0"/>
      <w:divBdr>
        <w:top w:val="none" w:sz="0" w:space="0" w:color="auto"/>
        <w:left w:val="none" w:sz="0" w:space="0" w:color="auto"/>
        <w:bottom w:val="none" w:sz="0" w:space="0" w:color="auto"/>
        <w:right w:val="none" w:sz="0" w:space="0" w:color="auto"/>
      </w:divBdr>
    </w:div>
    <w:div w:id="143551876">
      <w:marLeft w:val="640"/>
      <w:marRight w:val="0"/>
      <w:marTop w:val="0"/>
      <w:marBottom w:val="0"/>
      <w:divBdr>
        <w:top w:val="none" w:sz="0" w:space="0" w:color="auto"/>
        <w:left w:val="none" w:sz="0" w:space="0" w:color="auto"/>
        <w:bottom w:val="none" w:sz="0" w:space="0" w:color="auto"/>
        <w:right w:val="none" w:sz="0" w:space="0" w:color="auto"/>
      </w:divBdr>
    </w:div>
    <w:div w:id="144900169">
      <w:marLeft w:val="640"/>
      <w:marRight w:val="0"/>
      <w:marTop w:val="0"/>
      <w:marBottom w:val="0"/>
      <w:divBdr>
        <w:top w:val="none" w:sz="0" w:space="0" w:color="auto"/>
        <w:left w:val="none" w:sz="0" w:space="0" w:color="auto"/>
        <w:bottom w:val="none" w:sz="0" w:space="0" w:color="auto"/>
        <w:right w:val="none" w:sz="0" w:space="0" w:color="auto"/>
      </w:divBdr>
    </w:div>
    <w:div w:id="147524545">
      <w:marLeft w:val="640"/>
      <w:marRight w:val="0"/>
      <w:marTop w:val="0"/>
      <w:marBottom w:val="0"/>
      <w:divBdr>
        <w:top w:val="none" w:sz="0" w:space="0" w:color="auto"/>
        <w:left w:val="none" w:sz="0" w:space="0" w:color="auto"/>
        <w:bottom w:val="none" w:sz="0" w:space="0" w:color="auto"/>
        <w:right w:val="none" w:sz="0" w:space="0" w:color="auto"/>
      </w:divBdr>
    </w:div>
    <w:div w:id="149255020">
      <w:marLeft w:val="640"/>
      <w:marRight w:val="0"/>
      <w:marTop w:val="0"/>
      <w:marBottom w:val="0"/>
      <w:divBdr>
        <w:top w:val="none" w:sz="0" w:space="0" w:color="auto"/>
        <w:left w:val="none" w:sz="0" w:space="0" w:color="auto"/>
        <w:bottom w:val="none" w:sz="0" w:space="0" w:color="auto"/>
        <w:right w:val="none" w:sz="0" w:space="0" w:color="auto"/>
      </w:divBdr>
    </w:div>
    <w:div w:id="149716108">
      <w:marLeft w:val="640"/>
      <w:marRight w:val="0"/>
      <w:marTop w:val="0"/>
      <w:marBottom w:val="0"/>
      <w:divBdr>
        <w:top w:val="none" w:sz="0" w:space="0" w:color="auto"/>
        <w:left w:val="none" w:sz="0" w:space="0" w:color="auto"/>
        <w:bottom w:val="none" w:sz="0" w:space="0" w:color="auto"/>
        <w:right w:val="none" w:sz="0" w:space="0" w:color="auto"/>
      </w:divBdr>
    </w:div>
    <w:div w:id="149836124">
      <w:marLeft w:val="640"/>
      <w:marRight w:val="0"/>
      <w:marTop w:val="0"/>
      <w:marBottom w:val="0"/>
      <w:divBdr>
        <w:top w:val="none" w:sz="0" w:space="0" w:color="auto"/>
        <w:left w:val="none" w:sz="0" w:space="0" w:color="auto"/>
        <w:bottom w:val="none" w:sz="0" w:space="0" w:color="auto"/>
        <w:right w:val="none" w:sz="0" w:space="0" w:color="auto"/>
      </w:divBdr>
    </w:div>
    <w:div w:id="150409552">
      <w:marLeft w:val="640"/>
      <w:marRight w:val="0"/>
      <w:marTop w:val="0"/>
      <w:marBottom w:val="0"/>
      <w:divBdr>
        <w:top w:val="none" w:sz="0" w:space="0" w:color="auto"/>
        <w:left w:val="none" w:sz="0" w:space="0" w:color="auto"/>
        <w:bottom w:val="none" w:sz="0" w:space="0" w:color="auto"/>
        <w:right w:val="none" w:sz="0" w:space="0" w:color="auto"/>
      </w:divBdr>
    </w:div>
    <w:div w:id="153184334">
      <w:marLeft w:val="640"/>
      <w:marRight w:val="0"/>
      <w:marTop w:val="0"/>
      <w:marBottom w:val="0"/>
      <w:divBdr>
        <w:top w:val="none" w:sz="0" w:space="0" w:color="auto"/>
        <w:left w:val="none" w:sz="0" w:space="0" w:color="auto"/>
        <w:bottom w:val="none" w:sz="0" w:space="0" w:color="auto"/>
        <w:right w:val="none" w:sz="0" w:space="0" w:color="auto"/>
      </w:divBdr>
    </w:div>
    <w:div w:id="154734288">
      <w:marLeft w:val="640"/>
      <w:marRight w:val="0"/>
      <w:marTop w:val="0"/>
      <w:marBottom w:val="0"/>
      <w:divBdr>
        <w:top w:val="none" w:sz="0" w:space="0" w:color="auto"/>
        <w:left w:val="none" w:sz="0" w:space="0" w:color="auto"/>
        <w:bottom w:val="none" w:sz="0" w:space="0" w:color="auto"/>
        <w:right w:val="none" w:sz="0" w:space="0" w:color="auto"/>
      </w:divBdr>
    </w:div>
    <w:div w:id="157578125">
      <w:marLeft w:val="640"/>
      <w:marRight w:val="0"/>
      <w:marTop w:val="0"/>
      <w:marBottom w:val="0"/>
      <w:divBdr>
        <w:top w:val="none" w:sz="0" w:space="0" w:color="auto"/>
        <w:left w:val="none" w:sz="0" w:space="0" w:color="auto"/>
        <w:bottom w:val="none" w:sz="0" w:space="0" w:color="auto"/>
        <w:right w:val="none" w:sz="0" w:space="0" w:color="auto"/>
      </w:divBdr>
    </w:div>
    <w:div w:id="158230991">
      <w:marLeft w:val="640"/>
      <w:marRight w:val="0"/>
      <w:marTop w:val="0"/>
      <w:marBottom w:val="0"/>
      <w:divBdr>
        <w:top w:val="none" w:sz="0" w:space="0" w:color="auto"/>
        <w:left w:val="none" w:sz="0" w:space="0" w:color="auto"/>
        <w:bottom w:val="none" w:sz="0" w:space="0" w:color="auto"/>
        <w:right w:val="none" w:sz="0" w:space="0" w:color="auto"/>
      </w:divBdr>
    </w:div>
    <w:div w:id="160046735">
      <w:marLeft w:val="640"/>
      <w:marRight w:val="0"/>
      <w:marTop w:val="0"/>
      <w:marBottom w:val="0"/>
      <w:divBdr>
        <w:top w:val="none" w:sz="0" w:space="0" w:color="auto"/>
        <w:left w:val="none" w:sz="0" w:space="0" w:color="auto"/>
        <w:bottom w:val="none" w:sz="0" w:space="0" w:color="auto"/>
        <w:right w:val="none" w:sz="0" w:space="0" w:color="auto"/>
      </w:divBdr>
    </w:div>
    <w:div w:id="161429182">
      <w:marLeft w:val="640"/>
      <w:marRight w:val="0"/>
      <w:marTop w:val="0"/>
      <w:marBottom w:val="0"/>
      <w:divBdr>
        <w:top w:val="none" w:sz="0" w:space="0" w:color="auto"/>
        <w:left w:val="none" w:sz="0" w:space="0" w:color="auto"/>
        <w:bottom w:val="none" w:sz="0" w:space="0" w:color="auto"/>
        <w:right w:val="none" w:sz="0" w:space="0" w:color="auto"/>
      </w:divBdr>
    </w:div>
    <w:div w:id="161892989">
      <w:marLeft w:val="640"/>
      <w:marRight w:val="0"/>
      <w:marTop w:val="0"/>
      <w:marBottom w:val="0"/>
      <w:divBdr>
        <w:top w:val="none" w:sz="0" w:space="0" w:color="auto"/>
        <w:left w:val="none" w:sz="0" w:space="0" w:color="auto"/>
        <w:bottom w:val="none" w:sz="0" w:space="0" w:color="auto"/>
        <w:right w:val="none" w:sz="0" w:space="0" w:color="auto"/>
      </w:divBdr>
    </w:div>
    <w:div w:id="162598468">
      <w:marLeft w:val="640"/>
      <w:marRight w:val="0"/>
      <w:marTop w:val="0"/>
      <w:marBottom w:val="0"/>
      <w:divBdr>
        <w:top w:val="none" w:sz="0" w:space="0" w:color="auto"/>
        <w:left w:val="none" w:sz="0" w:space="0" w:color="auto"/>
        <w:bottom w:val="none" w:sz="0" w:space="0" w:color="auto"/>
        <w:right w:val="none" w:sz="0" w:space="0" w:color="auto"/>
      </w:divBdr>
    </w:div>
    <w:div w:id="162626268">
      <w:marLeft w:val="640"/>
      <w:marRight w:val="0"/>
      <w:marTop w:val="0"/>
      <w:marBottom w:val="0"/>
      <w:divBdr>
        <w:top w:val="none" w:sz="0" w:space="0" w:color="auto"/>
        <w:left w:val="none" w:sz="0" w:space="0" w:color="auto"/>
        <w:bottom w:val="none" w:sz="0" w:space="0" w:color="auto"/>
        <w:right w:val="none" w:sz="0" w:space="0" w:color="auto"/>
      </w:divBdr>
    </w:div>
    <w:div w:id="163396510">
      <w:marLeft w:val="640"/>
      <w:marRight w:val="0"/>
      <w:marTop w:val="0"/>
      <w:marBottom w:val="0"/>
      <w:divBdr>
        <w:top w:val="none" w:sz="0" w:space="0" w:color="auto"/>
        <w:left w:val="none" w:sz="0" w:space="0" w:color="auto"/>
        <w:bottom w:val="none" w:sz="0" w:space="0" w:color="auto"/>
        <w:right w:val="none" w:sz="0" w:space="0" w:color="auto"/>
      </w:divBdr>
    </w:div>
    <w:div w:id="164561826">
      <w:marLeft w:val="640"/>
      <w:marRight w:val="0"/>
      <w:marTop w:val="0"/>
      <w:marBottom w:val="0"/>
      <w:divBdr>
        <w:top w:val="none" w:sz="0" w:space="0" w:color="auto"/>
        <w:left w:val="none" w:sz="0" w:space="0" w:color="auto"/>
        <w:bottom w:val="none" w:sz="0" w:space="0" w:color="auto"/>
        <w:right w:val="none" w:sz="0" w:space="0" w:color="auto"/>
      </w:divBdr>
    </w:div>
    <w:div w:id="165479710">
      <w:marLeft w:val="640"/>
      <w:marRight w:val="0"/>
      <w:marTop w:val="0"/>
      <w:marBottom w:val="0"/>
      <w:divBdr>
        <w:top w:val="none" w:sz="0" w:space="0" w:color="auto"/>
        <w:left w:val="none" w:sz="0" w:space="0" w:color="auto"/>
        <w:bottom w:val="none" w:sz="0" w:space="0" w:color="auto"/>
        <w:right w:val="none" w:sz="0" w:space="0" w:color="auto"/>
      </w:divBdr>
    </w:div>
    <w:div w:id="168836846">
      <w:marLeft w:val="640"/>
      <w:marRight w:val="0"/>
      <w:marTop w:val="0"/>
      <w:marBottom w:val="0"/>
      <w:divBdr>
        <w:top w:val="none" w:sz="0" w:space="0" w:color="auto"/>
        <w:left w:val="none" w:sz="0" w:space="0" w:color="auto"/>
        <w:bottom w:val="none" w:sz="0" w:space="0" w:color="auto"/>
        <w:right w:val="none" w:sz="0" w:space="0" w:color="auto"/>
      </w:divBdr>
    </w:div>
    <w:div w:id="169831601">
      <w:marLeft w:val="640"/>
      <w:marRight w:val="0"/>
      <w:marTop w:val="0"/>
      <w:marBottom w:val="0"/>
      <w:divBdr>
        <w:top w:val="none" w:sz="0" w:space="0" w:color="auto"/>
        <w:left w:val="none" w:sz="0" w:space="0" w:color="auto"/>
        <w:bottom w:val="none" w:sz="0" w:space="0" w:color="auto"/>
        <w:right w:val="none" w:sz="0" w:space="0" w:color="auto"/>
      </w:divBdr>
    </w:div>
    <w:div w:id="171383070">
      <w:marLeft w:val="640"/>
      <w:marRight w:val="0"/>
      <w:marTop w:val="0"/>
      <w:marBottom w:val="0"/>
      <w:divBdr>
        <w:top w:val="none" w:sz="0" w:space="0" w:color="auto"/>
        <w:left w:val="none" w:sz="0" w:space="0" w:color="auto"/>
        <w:bottom w:val="none" w:sz="0" w:space="0" w:color="auto"/>
        <w:right w:val="none" w:sz="0" w:space="0" w:color="auto"/>
      </w:divBdr>
    </w:div>
    <w:div w:id="171915307">
      <w:marLeft w:val="640"/>
      <w:marRight w:val="0"/>
      <w:marTop w:val="0"/>
      <w:marBottom w:val="0"/>
      <w:divBdr>
        <w:top w:val="none" w:sz="0" w:space="0" w:color="auto"/>
        <w:left w:val="none" w:sz="0" w:space="0" w:color="auto"/>
        <w:bottom w:val="none" w:sz="0" w:space="0" w:color="auto"/>
        <w:right w:val="none" w:sz="0" w:space="0" w:color="auto"/>
      </w:divBdr>
    </w:div>
    <w:div w:id="175660181">
      <w:marLeft w:val="640"/>
      <w:marRight w:val="0"/>
      <w:marTop w:val="0"/>
      <w:marBottom w:val="0"/>
      <w:divBdr>
        <w:top w:val="none" w:sz="0" w:space="0" w:color="auto"/>
        <w:left w:val="none" w:sz="0" w:space="0" w:color="auto"/>
        <w:bottom w:val="none" w:sz="0" w:space="0" w:color="auto"/>
        <w:right w:val="none" w:sz="0" w:space="0" w:color="auto"/>
      </w:divBdr>
    </w:div>
    <w:div w:id="178278703">
      <w:marLeft w:val="640"/>
      <w:marRight w:val="0"/>
      <w:marTop w:val="0"/>
      <w:marBottom w:val="0"/>
      <w:divBdr>
        <w:top w:val="none" w:sz="0" w:space="0" w:color="auto"/>
        <w:left w:val="none" w:sz="0" w:space="0" w:color="auto"/>
        <w:bottom w:val="none" w:sz="0" w:space="0" w:color="auto"/>
        <w:right w:val="none" w:sz="0" w:space="0" w:color="auto"/>
      </w:divBdr>
    </w:div>
    <w:div w:id="179514385">
      <w:marLeft w:val="640"/>
      <w:marRight w:val="0"/>
      <w:marTop w:val="0"/>
      <w:marBottom w:val="0"/>
      <w:divBdr>
        <w:top w:val="none" w:sz="0" w:space="0" w:color="auto"/>
        <w:left w:val="none" w:sz="0" w:space="0" w:color="auto"/>
        <w:bottom w:val="none" w:sz="0" w:space="0" w:color="auto"/>
        <w:right w:val="none" w:sz="0" w:space="0" w:color="auto"/>
      </w:divBdr>
    </w:div>
    <w:div w:id="179900090">
      <w:marLeft w:val="640"/>
      <w:marRight w:val="0"/>
      <w:marTop w:val="0"/>
      <w:marBottom w:val="0"/>
      <w:divBdr>
        <w:top w:val="none" w:sz="0" w:space="0" w:color="auto"/>
        <w:left w:val="none" w:sz="0" w:space="0" w:color="auto"/>
        <w:bottom w:val="none" w:sz="0" w:space="0" w:color="auto"/>
        <w:right w:val="none" w:sz="0" w:space="0" w:color="auto"/>
      </w:divBdr>
    </w:div>
    <w:div w:id="180626290">
      <w:marLeft w:val="640"/>
      <w:marRight w:val="0"/>
      <w:marTop w:val="0"/>
      <w:marBottom w:val="0"/>
      <w:divBdr>
        <w:top w:val="none" w:sz="0" w:space="0" w:color="auto"/>
        <w:left w:val="none" w:sz="0" w:space="0" w:color="auto"/>
        <w:bottom w:val="none" w:sz="0" w:space="0" w:color="auto"/>
        <w:right w:val="none" w:sz="0" w:space="0" w:color="auto"/>
      </w:divBdr>
    </w:div>
    <w:div w:id="181436096">
      <w:marLeft w:val="640"/>
      <w:marRight w:val="0"/>
      <w:marTop w:val="0"/>
      <w:marBottom w:val="0"/>
      <w:divBdr>
        <w:top w:val="none" w:sz="0" w:space="0" w:color="auto"/>
        <w:left w:val="none" w:sz="0" w:space="0" w:color="auto"/>
        <w:bottom w:val="none" w:sz="0" w:space="0" w:color="auto"/>
        <w:right w:val="none" w:sz="0" w:space="0" w:color="auto"/>
      </w:divBdr>
    </w:div>
    <w:div w:id="185339913">
      <w:marLeft w:val="640"/>
      <w:marRight w:val="0"/>
      <w:marTop w:val="0"/>
      <w:marBottom w:val="0"/>
      <w:divBdr>
        <w:top w:val="none" w:sz="0" w:space="0" w:color="auto"/>
        <w:left w:val="none" w:sz="0" w:space="0" w:color="auto"/>
        <w:bottom w:val="none" w:sz="0" w:space="0" w:color="auto"/>
        <w:right w:val="none" w:sz="0" w:space="0" w:color="auto"/>
      </w:divBdr>
    </w:div>
    <w:div w:id="195853974">
      <w:marLeft w:val="640"/>
      <w:marRight w:val="0"/>
      <w:marTop w:val="0"/>
      <w:marBottom w:val="0"/>
      <w:divBdr>
        <w:top w:val="none" w:sz="0" w:space="0" w:color="auto"/>
        <w:left w:val="none" w:sz="0" w:space="0" w:color="auto"/>
        <w:bottom w:val="none" w:sz="0" w:space="0" w:color="auto"/>
        <w:right w:val="none" w:sz="0" w:space="0" w:color="auto"/>
      </w:divBdr>
    </w:div>
    <w:div w:id="198663675">
      <w:marLeft w:val="640"/>
      <w:marRight w:val="0"/>
      <w:marTop w:val="0"/>
      <w:marBottom w:val="0"/>
      <w:divBdr>
        <w:top w:val="none" w:sz="0" w:space="0" w:color="auto"/>
        <w:left w:val="none" w:sz="0" w:space="0" w:color="auto"/>
        <w:bottom w:val="none" w:sz="0" w:space="0" w:color="auto"/>
        <w:right w:val="none" w:sz="0" w:space="0" w:color="auto"/>
      </w:divBdr>
    </w:div>
    <w:div w:id="199392357">
      <w:marLeft w:val="640"/>
      <w:marRight w:val="0"/>
      <w:marTop w:val="0"/>
      <w:marBottom w:val="0"/>
      <w:divBdr>
        <w:top w:val="none" w:sz="0" w:space="0" w:color="auto"/>
        <w:left w:val="none" w:sz="0" w:space="0" w:color="auto"/>
        <w:bottom w:val="none" w:sz="0" w:space="0" w:color="auto"/>
        <w:right w:val="none" w:sz="0" w:space="0" w:color="auto"/>
      </w:divBdr>
    </w:div>
    <w:div w:id="202600703">
      <w:marLeft w:val="640"/>
      <w:marRight w:val="0"/>
      <w:marTop w:val="0"/>
      <w:marBottom w:val="0"/>
      <w:divBdr>
        <w:top w:val="none" w:sz="0" w:space="0" w:color="auto"/>
        <w:left w:val="none" w:sz="0" w:space="0" w:color="auto"/>
        <w:bottom w:val="none" w:sz="0" w:space="0" w:color="auto"/>
        <w:right w:val="none" w:sz="0" w:space="0" w:color="auto"/>
      </w:divBdr>
    </w:div>
    <w:div w:id="204484268">
      <w:marLeft w:val="640"/>
      <w:marRight w:val="0"/>
      <w:marTop w:val="0"/>
      <w:marBottom w:val="0"/>
      <w:divBdr>
        <w:top w:val="none" w:sz="0" w:space="0" w:color="auto"/>
        <w:left w:val="none" w:sz="0" w:space="0" w:color="auto"/>
        <w:bottom w:val="none" w:sz="0" w:space="0" w:color="auto"/>
        <w:right w:val="none" w:sz="0" w:space="0" w:color="auto"/>
      </w:divBdr>
    </w:div>
    <w:div w:id="205797703">
      <w:marLeft w:val="640"/>
      <w:marRight w:val="0"/>
      <w:marTop w:val="0"/>
      <w:marBottom w:val="0"/>
      <w:divBdr>
        <w:top w:val="none" w:sz="0" w:space="0" w:color="auto"/>
        <w:left w:val="none" w:sz="0" w:space="0" w:color="auto"/>
        <w:bottom w:val="none" w:sz="0" w:space="0" w:color="auto"/>
        <w:right w:val="none" w:sz="0" w:space="0" w:color="auto"/>
      </w:divBdr>
    </w:div>
    <w:div w:id="207257539">
      <w:marLeft w:val="640"/>
      <w:marRight w:val="0"/>
      <w:marTop w:val="0"/>
      <w:marBottom w:val="0"/>
      <w:divBdr>
        <w:top w:val="none" w:sz="0" w:space="0" w:color="auto"/>
        <w:left w:val="none" w:sz="0" w:space="0" w:color="auto"/>
        <w:bottom w:val="none" w:sz="0" w:space="0" w:color="auto"/>
        <w:right w:val="none" w:sz="0" w:space="0" w:color="auto"/>
      </w:divBdr>
    </w:div>
    <w:div w:id="208036458">
      <w:marLeft w:val="640"/>
      <w:marRight w:val="0"/>
      <w:marTop w:val="0"/>
      <w:marBottom w:val="0"/>
      <w:divBdr>
        <w:top w:val="none" w:sz="0" w:space="0" w:color="auto"/>
        <w:left w:val="none" w:sz="0" w:space="0" w:color="auto"/>
        <w:bottom w:val="none" w:sz="0" w:space="0" w:color="auto"/>
        <w:right w:val="none" w:sz="0" w:space="0" w:color="auto"/>
      </w:divBdr>
    </w:div>
    <w:div w:id="208806492">
      <w:marLeft w:val="640"/>
      <w:marRight w:val="0"/>
      <w:marTop w:val="0"/>
      <w:marBottom w:val="0"/>
      <w:divBdr>
        <w:top w:val="none" w:sz="0" w:space="0" w:color="auto"/>
        <w:left w:val="none" w:sz="0" w:space="0" w:color="auto"/>
        <w:bottom w:val="none" w:sz="0" w:space="0" w:color="auto"/>
        <w:right w:val="none" w:sz="0" w:space="0" w:color="auto"/>
      </w:divBdr>
    </w:div>
    <w:div w:id="213319871">
      <w:marLeft w:val="640"/>
      <w:marRight w:val="0"/>
      <w:marTop w:val="0"/>
      <w:marBottom w:val="0"/>
      <w:divBdr>
        <w:top w:val="none" w:sz="0" w:space="0" w:color="auto"/>
        <w:left w:val="none" w:sz="0" w:space="0" w:color="auto"/>
        <w:bottom w:val="none" w:sz="0" w:space="0" w:color="auto"/>
        <w:right w:val="none" w:sz="0" w:space="0" w:color="auto"/>
      </w:divBdr>
    </w:div>
    <w:div w:id="214465178">
      <w:marLeft w:val="640"/>
      <w:marRight w:val="0"/>
      <w:marTop w:val="0"/>
      <w:marBottom w:val="0"/>
      <w:divBdr>
        <w:top w:val="none" w:sz="0" w:space="0" w:color="auto"/>
        <w:left w:val="none" w:sz="0" w:space="0" w:color="auto"/>
        <w:bottom w:val="none" w:sz="0" w:space="0" w:color="auto"/>
        <w:right w:val="none" w:sz="0" w:space="0" w:color="auto"/>
      </w:divBdr>
    </w:div>
    <w:div w:id="215704401">
      <w:marLeft w:val="640"/>
      <w:marRight w:val="0"/>
      <w:marTop w:val="0"/>
      <w:marBottom w:val="0"/>
      <w:divBdr>
        <w:top w:val="none" w:sz="0" w:space="0" w:color="auto"/>
        <w:left w:val="none" w:sz="0" w:space="0" w:color="auto"/>
        <w:bottom w:val="none" w:sz="0" w:space="0" w:color="auto"/>
        <w:right w:val="none" w:sz="0" w:space="0" w:color="auto"/>
      </w:divBdr>
    </w:div>
    <w:div w:id="216863705">
      <w:marLeft w:val="640"/>
      <w:marRight w:val="0"/>
      <w:marTop w:val="0"/>
      <w:marBottom w:val="0"/>
      <w:divBdr>
        <w:top w:val="none" w:sz="0" w:space="0" w:color="auto"/>
        <w:left w:val="none" w:sz="0" w:space="0" w:color="auto"/>
        <w:bottom w:val="none" w:sz="0" w:space="0" w:color="auto"/>
        <w:right w:val="none" w:sz="0" w:space="0" w:color="auto"/>
      </w:divBdr>
    </w:div>
    <w:div w:id="218634713">
      <w:marLeft w:val="640"/>
      <w:marRight w:val="0"/>
      <w:marTop w:val="0"/>
      <w:marBottom w:val="0"/>
      <w:divBdr>
        <w:top w:val="none" w:sz="0" w:space="0" w:color="auto"/>
        <w:left w:val="none" w:sz="0" w:space="0" w:color="auto"/>
        <w:bottom w:val="none" w:sz="0" w:space="0" w:color="auto"/>
        <w:right w:val="none" w:sz="0" w:space="0" w:color="auto"/>
      </w:divBdr>
    </w:div>
    <w:div w:id="219101365">
      <w:marLeft w:val="640"/>
      <w:marRight w:val="0"/>
      <w:marTop w:val="0"/>
      <w:marBottom w:val="0"/>
      <w:divBdr>
        <w:top w:val="none" w:sz="0" w:space="0" w:color="auto"/>
        <w:left w:val="none" w:sz="0" w:space="0" w:color="auto"/>
        <w:bottom w:val="none" w:sz="0" w:space="0" w:color="auto"/>
        <w:right w:val="none" w:sz="0" w:space="0" w:color="auto"/>
      </w:divBdr>
    </w:div>
    <w:div w:id="219828472">
      <w:marLeft w:val="640"/>
      <w:marRight w:val="0"/>
      <w:marTop w:val="0"/>
      <w:marBottom w:val="0"/>
      <w:divBdr>
        <w:top w:val="none" w:sz="0" w:space="0" w:color="auto"/>
        <w:left w:val="none" w:sz="0" w:space="0" w:color="auto"/>
        <w:bottom w:val="none" w:sz="0" w:space="0" w:color="auto"/>
        <w:right w:val="none" w:sz="0" w:space="0" w:color="auto"/>
      </w:divBdr>
    </w:div>
    <w:div w:id="221063791">
      <w:marLeft w:val="640"/>
      <w:marRight w:val="0"/>
      <w:marTop w:val="0"/>
      <w:marBottom w:val="0"/>
      <w:divBdr>
        <w:top w:val="none" w:sz="0" w:space="0" w:color="auto"/>
        <w:left w:val="none" w:sz="0" w:space="0" w:color="auto"/>
        <w:bottom w:val="none" w:sz="0" w:space="0" w:color="auto"/>
        <w:right w:val="none" w:sz="0" w:space="0" w:color="auto"/>
      </w:divBdr>
    </w:div>
    <w:div w:id="222376347">
      <w:marLeft w:val="640"/>
      <w:marRight w:val="0"/>
      <w:marTop w:val="0"/>
      <w:marBottom w:val="0"/>
      <w:divBdr>
        <w:top w:val="none" w:sz="0" w:space="0" w:color="auto"/>
        <w:left w:val="none" w:sz="0" w:space="0" w:color="auto"/>
        <w:bottom w:val="none" w:sz="0" w:space="0" w:color="auto"/>
        <w:right w:val="none" w:sz="0" w:space="0" w:color="auto"/>
      </w:divBdr>
    </w:div>
    <w:div w:id="224606072">
      <w:marLeft w:val="640"/>
      <w:marRight w:val="0"/>
      <w:marTop w:val="0"/>
      <w:marBottom w:val="0"/>
      <w:divBdr>
        <w:top w:val="none" w:sz="0" w:space="0" w:color="auto"/>
        <w:left w:val="none" w:sz="0" w:space="0" w:color="auto"/>
        <w:bottom w:val="none" w:sz="0" w:space="0" w:color="auto"/>
        <w:right w:val="none" w:sz="0" w:space="0" w:color="auto"/>
      </w:divBdr>
    </w:div>
    <w:div w:id="224949621">
      <w:marLeft w:val="640"/>
      <w:marRight w:val="0"/>
      <w:marTop w:val="0"/>
      <w:marBottom w:val="0"/>
      <w:divBdr>
        <w:top w:val="none" w:sz="0" w:space="0" w:color="auto"/>
        <w:left w:val="none" w:sz="0" w:space="0" w:color="auto"/>
        <w:bottom w:val="none" w:sz="0" w:space="0" w:color="auto"/>
        <w:right w:val="none" w:sz="0" w:space="0" w:color="auto"/>
      </w:divBdr>
    </w:div>
    <w:div w:id="226192127">
      <w:marLeft w:val="640"/>
      <w:marRight w:val="0"/>
      <w:marTop w:val="0"/>
      <w:marBottom w:val="0"/>
      <w:divBdr>
        <w:top w:val="none" w:sz="0" w:space="0" w:color="auto"/>
        <w:left w:val="none" w:sz="0" w:space="0" w:color="auto"/>
        <w:bottom w:val="none" w:sz="0" w:space="0" w:color="auto"/>
        <w:right w:val="none" w:sz="0" w:space="0" w:color="auto"/>
      </w:divBdr>
    </w:div>
    <w:div w:id="228732765">
      <w:marLeft w:val="640"/>
      <w:marRight w:val="0"/>
      <w:marTop w:val="0"/>
      <w:marBottom w:val="0"/>
      <w:divBdr>
        <w:top w:val="none" w:sz="0" w:space="0" w:color="auto"/>
        <w:left w:val="none" w:sz="0" w:space="0" w:color="auto"/>
        <w:bottom w:val="none" w:sz="0" w:space="0" w:color="auto"/>
        <w:right w:val="none" w:sz="0" w:space="0" w:color="auto"/>
      </w:divBdr>
    </w:div>
    <w:div w:id="230963363">
      <w:marLeft w:val="640"/>
      <w:marRight w:val="0"/>
      <w:marTop w:val="0"/>
      <w:marBottom w:val="0"/>
      <w:divBdr>
        <w:top w:val="none" w:sz="0" w:space="0" w:color="auto"/>
        <w:left w:val="none" w:sz="0" w:space="0" w:color="auto"/>
        <w:bottom w:val="none" w:sz="0" w:space="0" w:color="auto"/>
        <w:right w:val="none" w:sz="0" w:space="0" w:color="auto"/>
      </w:divBdr>
    </w:div>
    <w:div w:id="231358061">
      <w:marLeft w:val="640"/>
      <w:marRight w:val="0"/>
      <w:marTop w:val="0"/>
      <w:marBottom w:val="0"/>
      <w:divBdr>
        <w:top w:val="none" w:sz="0" w:space="0" w:color="auto"/>
        <w:left w:val="none" w:sz="0" w:space="0" w:color="auto"/>
        <w:bottom w:val="none" w:sz="0" w:space="0" w:color="auto"/>
        <w:right w:val="none" w:sz="0" w:space="0" w:color="auto"/>
      </w:divBdr>
    </w:div>
    <w:div w:id="233929388">
      <w:marLeft w:val="640"/>
      <w:marRight w:val="0"/>
      <w:marTop w:val="0"/>
      <w:marBottom w:val="0"/>
      <w:divBdr>
        <w:top w:val="none" w:sz="0" w:space="0" w:color="auto"/>
        <w:left w:val="none" w:sz="0" w:space="0" w:color="auto"/>
        <w:bottom w:val="none" w:sz="0" w:space="0" w:color="auto"/>
        <w:right w:val="none" w:sz="0" w:space="0" w:color="auto"/>
      </w:divBdr>
    </w:div>
    <w:div w:id="238566202">
      <w:marLeft w:val="640"/>
      <w:marRight w:val="0"/>
      <w:marTop w:val="0"/>
      <w:marBottom w:val="0"/>
      <w:divBdr>
        <w:top w:val="none" w:sz="0" w:space="0" w:color="auto"/>
        <w:left w:val="none" w:sz="0" w:space="0" w:color="auto"/>
        <w:bottom w:val="none" w:sz="0" w:space="0" w:color="auto"/>
        <w:right w:val="none" w:sz="0" w:space="0" w:color="auto"/>
      </w:divBdr>
    </w:div>
    <w:div w:id="240721115">
      <w:marLeft w:val="640"/>
      <w:marRight w:val="0"/>
      <w:marTop w:val="0"/>
      <w:marBottom w:val="0"/>
      <w:divBdr>
        <w:top w:val="none" w:sz="0" w:space="0" w:color="auto"/>
        <w:left w:val="none" w:sz="0" w:space="0" w:color="auto"/>
        <w:bottom w:val="none" w:sz="0" w:space="0" w:color="auto"/>
        <w:right w:val="none" w:sz="0" w:space="0" w:color="auto"/>
      </w:divBdr>
    </w:div>
    <w:div w:id="241723664">
      <w:marLeft w:val="640"/>
      <w:marRight w:val="0"/>
      <w:marTop w:val="0"/>
      <w:marBottom w:val="0"/>
      <w:divBdr>
        <w:top w:val="none" w:sz="0" w:space="0" w:color="auto"/>
        <w:left w:val="none" w:sz="0" w:space="0" w:color="auto"/>
        <w:bottom w:val="none" w:sz="0" w:space="0" w:color="auto"/>
        <w:right w:val="none" w:sz="0" w:space="0" w:color="auto"/>
      </w:divBdr>
    </w:div>
    <w:div w:id="242228093">
      <w:marLeft w:val="640"/>
      <w:marRight w:val="0"/>
      <w:marTop w:val="0"/>
      <w:marBottom w:val="0"/>
      <w:divBdr>
        <w:top w:val="none" w:sz="0" w:space="0" w:color="auto"/>
        <w:left w:val="none" w:sz="0" w:space="0" w:color="auto"/>
        <w:bottom w:val="none" w:sz="0" w:space="0" w:color="auto"/>
        <w:right w:val="none" w:sz="0" w:space="0" w:color="auto"/>
      </w:divBdr>
    </w:div>
    <w:div w:id="243225203">
      <w:marLeft w:val="640"/>
      <w:marRight w:val="0"/>
      <w:marTop w:val="0"/>
      <w:marBottom w:val="0"/>
      <w:divBdr>
        <w:top w:val="none" w:sz="0" w:space="0" w:color="auto"/>
        <w:left w:val="none" w:sz="0" w:space="0" w:color="auto"/>
        <w:bottom w:val="none" w:sz="0" w:space="0" w:color="auto"/>
        <w:right w:val="none" w:sz="0" w:space="0" w:color="auto"/>
      </w:divBdr>
    </w:div>
    <w:div w:id="243338587">
      <w:marLeft w:val="640"/>
      <w:marRight w:val="0"/>
      <w:marTop w:val="0"/>
      <w:marBottom w:val="0"/>
      <w:divBdr>
        <w:top w:val="none" w:sz="0" w:space="0" w:color="auto"/>
        <w:left w:val="none" w:sz="0" w:space="0" w:color="auto"/>
        <w:bottom w:val="none" w:sz="0" w:space="0" w:color="auto"/>
        <w:right w:val="none" w:sz="0" w:space="0" w:color="auto"/>
      </w:divBdr>
    </w:div>
    <w:div w:id="244342100">
      <w:marLeft w:val="640"/>
      <w:marRight w:val="0"/>
      <w:marTop w:val="0"/>
      <w:marBottom w:val="0"/>
      <w:divBdr>
        <w:top w:val="none" w:sz="0" w:space="0" w:color="auto"/>
        <w:left w:val="none" w:sz="0" w:space="0" w:color="auto"/>
        <w:bottom w:val="none" w:sz="0" w:space="0" w:color="auto"/>
        <w:right w:val="none" w:sz="0" w:space="0" w:color="auto"/>
      </w:divBdr>
    </w:div>
    <w:div w:id="244538635">
      <w:marLeft w:val="640"/>
      <w:marRight w:val="0"/>
      <w:marTop w:val="0"/>
      <w:marBottom w:val="0"/>
      <w:divBdr>
        <w:top w:val="none" w:sz="0" w:space="0" w:color="auto"/>
        <w:left w:val="none" w:sz="0" w:space="0" w:color="auto"/>
        <w:bottom w:val="none" w:sz="0" w:space="0" w:color="auto"/>
        <w:right w:val="none" w:sz="0" w:space="0" w:color="auto"/>
      </w:divBdr>
    </w:div>
    <w:div w:id="246504153">
      <w:marLeft w:val="640"/>
      <w:marRight w:val="0"/>
      <w:marTop w:val="0"/>
      <w:marBottom w:val="0"/>
      <w:divBdr>
        <w:top w:val="none" w:sz="0" w:space="0" w:color="auto"/>
        <w:left w:val="none" w:sz="0" w:space="0" w:color="auto"/>
        <w:bottom w:val="none" w:sz="0" w:space="0" w:color="auto"/>
        <w:right w:val="none" w:sz="0" w:space="0" w:color="auto"/>
      </w:divBdr>
    </w:div>
    <w:div w:id="246887770">
      <w:marLeft w:val="640"/>
      <w:marRight w:val="0"/>
      <w:marTop w:val="0"/>
      <w:marBottom w:val="0"/>
      <w:divBdr>
        <w:top w:val="none" w:sz="0" w:space="0" w:color="auto"/>
        <w:left w:val="none" w:sz="0" w:space="0" w:color="auto"/>
        <w:bottom w:val="none" w:sz="0" w:space="0" w:color="auto"/>
        <w:right w:val="none" w:sz="0" w:space="0" w:color="auto"/>
      </w:divBdr>
    </w:div>
    <w:div w:id="247428438">
      <w:marLeft w:val="640"/>
      <w:marRight w:val="0"/>
      <w:marTop w:val="0"/>
      <w:marBottom w:val="0"/>
      <w:divBdr>
        <w:top w:val="none" w:sz="0" w:space="0" w:color="auto"/>
        <w:left w:val="none" w:sz="0" w:space="0" w:color="auto"/>
        <w:bottom w:val="none" w:sz="0" w:space="0" w:color="auto"/>
        <w:right w:val="none" w:sz="0" w:space="0" w:color="auto"/>
      </w:divBdr>
    </w:div>
    <w:div w:id="249512436">
      <w:marLeft w:val="640"/>
      <w:marRight w:val="0"/>
      <w:marTop w:val="0"/>
      <w:marBottom w:val="0"/>
      <w:divBdr>
        <w:top w:val="none" w:sz="0" w:space="0" w:color="auto"/>
        <w:left w:val="none" w:sz="0" w:space="0" w:color="auto"/>
        <w:bottom w:val="none" w:sz="0" w:space="0" w:color="auto"/>
        <w:right w:val="none" w:sz="0" w:space="0" w:color="auto"/>
      </w:divBdr>
    </w:div>
    <w:div w:id="252514107">
      <w:marLeft w:val="640"/>
      <w:marRight w:val="0"/>
      <w:marTop w:val="0"/>
      <w:marBottom w:val="0"/>
      <w:divBdr>
        <w:top w:val="none" w:sz="0" w:space="0" w:color="auto"/>
        <w:left w:val="none" w:sz="0" w:space="0" w:color="auto"/>
        <w:bottom w:val="none" w:sz="0" w:space="0" w:color="auto"/>
        <w:right w:val="none" w:sz="0" w:space="0" w:color="auto"/>
      </w:divBdr>
    </w:div>
    <w:div w:id="252515785">
      <w:marLeft w:val="640"/>
      <w:marRight w:val="0"/>
      <w:marTop w:val="0"/>
      <w:marBottom w:val="0"/>
      <w:divBdr>
        <w:top w:val="none" w:sz="0" w:space="0" w:color="auto"/>
        <w:left w:val="none" w:sz="0" w:space="0" w:color="auto"/>
        <w:bottom w:val="none" w:sz="0" w:space="0" w:color="auto"/>
        <w:right w:val="none" w:sz="0" w:space="0" w:color="auto"/>
      </w:divBdr>
    </w:div>
    <w:div w:id="254438560">
      <w:marLeft w:val="640"/>
      <w:marRight w:val="0"/>
      <w:marTop w:val="0"/>
      <w:marBottom w:val="0"/>
      <w:divBdr>
        <w:top w:val="none" w:sz="0" w:space="0" w:color="auto"/>
        <w:left w:val="none" w:sz="0" w:space="0" w:color="auto"/>
        <w:bottom w:val="none" w:sz="0" w:space="0" w:color="auto"/>
        <w:right w:val="none" w:sz="0" w:space="0" w:color="auto"/>
      </w:divBdr>
    </w:div>
    <w:div w:id="254828249">
      <w:marLeft w:val="640"/>
      <w:marRight w:val="0"/>
      <w:marTop w:val="0"/>
      <w:marBottom w:val="0"/>
      <w:divBdr>
        <w:top w:val="none" w:sz="0" w:space="0" w:color="auto"/>
        <w:left w:val="none" w:sz="0" w:space="0" w:color="auto"/>
        <w:bottom w:val="none" w:sz="0" w:space="0" w:color="auto"/>
        <w:right w:val="none" w:sz="0" w:space="0" w:color="auto"/>
      </w:divBdr>
    </w:div>
    <w:div w:id="258026800">
      <w:marLeft w:val="640"/>
      <w:marRight w:val="0"/>
      <w:marTop w:val="0"/>
      <w:marBottom w:val="0"/>
      <w:divBdr>
        <w:top w:val="none" w:sz="0" w:space="0" w:color="auto"/>
        <w:left w:val="none" w:sz="0" w:space="0" w:color="auto"/>
        <w:bottom w:val="none" w:sz="0" w:space="0" w:color="auto"/>
        <w:right w:val="none" w:sz="0" w:space="0" w:color="auto"/>
      </w:divBdr>
    </w:div>
    <w:div w:id="264076537">
      <w:marLeft w:val="640"/>
      <w:marRight w:val="0"/>
      <w:marTop w:val="0"/>
      <w:marBottom w:val="0"/>
      <w:divBdr>
        <w:top w:val="none" w:sz="0" w:space="0" w:color="auto"/>
        <w:left w:val="none" w:sz="0" w:space="0" w:color="auto"/>
        <w:bottom w:val="none" w:sz="0" w:space="0" w:color="auto"/>
        <w:right w:val="none" w:sz="0" w:space="0" w:color="auto"/>
      </w:divBdr>
    </w:div>
    <w:div w:id="264196914">
      <w:marLeft w:val="640"/>
      <w:marRight w:val="0"/>
      <w:marTop w:val="0"/>
      <w:marBottom w:val="0"/>
      <w:divBdr>
        <w:top w:val="none" w:sz="0" w:space="0" w:color="auto"/>
        <w:left w:val="none" w:sz="0" w:space="0" w:color="auto"/>
        <w:bottom w:val="none" w:sz="0" w:space="0" w:color="auto"/>
        <w:right w:val="none" w:sz="0" w:space="0" w:color="auto"/>
      </w:divBdr>
    </w:div>
    <w:div w:id="267780459">
      <w:marLeft w:val="640"/>
      <w:marRight w:val="0"/>
      <w:marTop w:val="0"/>
      <w:marBottom w:val="0"/>
      <w:divBdr>
        <w:top w:val="none" w:sz="0" w:space="0" w:color="auto"/>
        <w:left w:val="none" w:sz="0" w:space="0" w:color="auto"/>
        <w:bottom w:val="none" w:sz="0" w:space="0" w:color="auto"/>
        <w:right w:val="none" w:sz="0" w:space="0" w:color="auto"/>
      </w:divBdr>
    </w:div>
    <w:div w:id="268045350">
      <w:marLeft w:val="640"/>
      <w:marRight w:val="0"/>
      <w:marTop w:val="0"/>
      <w:marBottom w:val="0"/>
      <w:divBdr>
        <w:top w:val="none" w:sz="0" w:space="0" w:color="auto"/>
        <w:left w:val="none" w:sz="0" w:space="0" w:color="auto"/>
        <w:bottom w:val="none" w:sz="0" w:space="0" w:color="auto"/>
        <w:right w:val="none" w:sz="0" w:space="0" w:color="auto"/>
      </w:divBdr>
    </w:div>
    <w:div w:id="268126720">
      <w:marLeft w:val="640"/>
      <w:marRight w:val="0"/>
      <w:marTop w:val="0"/>
      <w:marBottom w:val="0"/>
      <w:divBdr>
        <w:top w:val="none" w:sz="0" w:space="0" w:color="auto"/>
        <w:left w:val="none" w:sz="0" w:space="0" w:color="auto"/>
        <w:bottom w:val="none" w:sz="0" w:space="0" w:color="auto"/>
        <w:right w:val="none" w:sz="0" w:space="0" w:color="auto"/>
      </w:divBdr>
    </w:div>
    <w:div w:id="268467633">
      <w:marLeft w:val="640"/>
      <w:marRight w:val="0"/>
      <w:marTop w:val="0"/>
      <w:marBottom w:val="0"/>
      <w:divBdr>
        <w:top w:val="none" w:sz="0" w:space="0" w:color="auto"/>
        <w:left w:val="none" w:sz="0" w:space="0" w:color="auto"/>
        <w:bottom w:val="none" w:sz="0" w:space="0" w:color="auto"/>
        <w:right w:val="none" w:sz="0" w:space="0" w:color="auto"/>
      </w:divBdr>
    </w:div>
    <w:div w:id="272059529">
      <w:marLeft w:val="640"/>
      <w:marRight w:val="0"/>
      <w:marTop w:val="0"/>
      <w:marBottom w:val="0"/>
      <w:divBdr>
        <w:top w:val="none" w:sz="0" w:space="0" w:color="auto"/>
        <w:left w:val="none" w:sz="0" w:space="0" w:color="auto"/>
        <w:bottom w:val="none" w:sz="0" w:space="0" w:color="auto"/>
        <w:right w:val="none" w:sz="0" w:space="0" w:color="auto"/>
      </w:divBdr>
    </w:div>
    <w:div w:id="274606196">
      <w:marLeft w:val="640"/>
      <w:marRight w:val="0"/>
      <w:marTop w:val="0"/>
      <w:marBottom w:val="0"/>
      <w:divBdr>
        <w:top w:val="none" w:sz="0" w:space="0" w:color="auto"/>
        <w:left w:val="none" w:sz="0" w:space="0" w:color="auto"/>
        <w:bottom w:val="none" w:sz="0" w:space="0" w:color="auto"/>
        <w:right w:val="none" w:sz="0" w:space="0" w:color="auto"/>
      </w:divBdr>
    </w:div>
    <w:div w:id="276186123">
      <w:marLeft w:val="640"/>
      <w:marRight w:val="0"/>
      <w:marTop w:val="0"/>
      <w:marBottom w:val="0"/>
      <w:divBdr>
        <w:top w:val="none" w:sz="0" w:space="0" w:color="auto"/>
        <w:left w:val="none" w:sz="0" w:space="0" w:color="auto"/>
        <w:bottom w:val="none" w:sz="0" w:space="0" w:color="auto"/>
        <w:right w:val="none" w:sz="0" w:space="0" w:color="auto"/>
      </w:divBdr>
    </w:div>
    <w:div w:id="277566651">
      <w:marLeft w:val="640"/>
      <w:marRight w:val="0"/>
      <w:marTop w:val="0"/>
      <w:marBottom w:val="0"/>
      <w:divBdr>
        <w:top w:val="none" w:sz="0" w:space="0" w:color="auto"/>
        <w:left w:val="none" w:sz="0" w:space="0" w:color="auto"/>
        <w:bottom w:val="none" w:sz="0" w:space="0" w:color="auto"/>
        <w:right w:val="none" w:sz="0" w:space="0" w:color="auto"/>
      </w:divBdr>
    </w:div>
    <w:div w:id="278688017">
      <w:marLeft w:val="640"/>
      <w:marRight w:val="0"/>
      <w:marTop w:val="0"/>
      <w:marBottom w:val="0"/>
      <w:divBdr>
        <w:top w:val="none" w:sz="0" w:space="0" w:color="auto"/>
        <w:left w:val="none" w:sz="0" w:space="0" w:color="auto"/>
        <w:bottom w:val="none" w:sz="0" w:space="0" w:color="auto"/>
        <w:right w:val="none" w:sz="0" w:space="0" w:color="auto"/>
      </w:divBdr>
    </w:div>
    <w:div w:id="278923756">
      <w:marLeft w:val="640"/>
      <w:marRight w:val="0"/>
      <w:marTop w:val="0"/>
      <w:marBottom w:val="0"/>
      <w:divBdr>
        <w:top w:val="none" w:sz="0" w:space="0" w:color="auto"/>
        <w:left w:val="none" w:sz="0" w:space="0" w:color="auto"/>
        <w:bottom w:val="none" w:sz="0" w:space="0" w:color="auto"/>
        <w:right w:val="none" w:sz="0" w:space="0" w:color="auto"/>
      </w:divBdr>
    </w:div>
    <w:div w:id="282151668">
      <w:marLeft w:val="640"/>
      <w:marRight w:val="0"/>
      <w:marTop w:val="0"/>
      <w:marBottom w:val="0"/>
      <w:divBdr>
        <w:top w:val="none" w:sz="0" w:space="0" w:color="auto"/>
        <w:left w:val="none" w:sz="0" w:space="0" w:color="auto"/>
        <w:bottom w:val="none" w:sz="0" w:space="0" w:color="auto"/>
        <w:right w:val="none" w:sz="0" w:space="0" w:color="auto"/>
      </w:divBdr>
    </w:div>
    <w:div w:id="285549051">
      <w:marLeft w:val="640"/>
      <w:marRight w:val="0"/>
      <w:marTop w:val="0"/>
      <w:marBottom w:val="0"/>
      <w:divBdr>
        <w:top w:val="none" w:sz="0" w:space="0" w:color="auto"/>
        <w:left w:val="none" w:sz="0" w:space="0" w:color="auto"/>
        <w:bottom w:val="none" w:sz="0" w:space="0" w:color="auto"/>
        <w:right w:val="none" w:sz="0" w:space="0" w:color="auto"/>
      </w:divBdr>
    </w:div>
    <w:div w:id="288514263">
      <w:marLeft w:val="640"/>
      <w:marRight w:val="0"/>
      <w:marTop w:val="0"/>
      <w:marBottom w:val="0"/>
      <w:divBdr>
        <w:top w:val="none" w:sz="0" w:space="0" w:color="auto"/>
        <w:left w:val="none" w:sz="0" w:space="0" w:color="auto"/>
        <w:bottom w:val="none" w:sz="0" w:space="0" w:color="auto"/>
        <w:right w:val="none" w:sz="0" w:space="0" w:color="auto"/>
      </w:divBdr>
    </w:div>
    <w:div w:id="299068927">
      <w:marLeft w:val="640"/>
      <w:marRight w:val="0"/>
      <w:marTop w:val="0"/>
      <w:marBottom w:val="0"/>
      <w:divBdr>
        <w:top w:val="none" w:sz="0" w:space="0" w:color="auto"/>
        <w:left w:val="none" w:sz="0" w:space="0" w:color="auto"/>
        <w:bottom w:val="none" w:sz="0" w:space="0" w:color="auto"/>
        <w:right w:val="none" w:sz="0" w:space="0" w:color="auto"/>
      </w:divBdr>
    </w:div>
    <w:div w:id="301007688">
      <w:marLeft w:val="640"/>
      <w:marRight w:val="0"/>
      <w:marTop w:val="0"/>
      <w:marBottom w:val="0"/>
      <w:divBdr>
        <w:top w:val="none" w:sz="0" w:space="0" w:color="auto"/>
        <w:left w:val="none" w:sz="0" w:space="0" w:color="auto"/>
        <w:bottom w:val="none" w:sz="0" w:space="0" w:color="auto"/>
        <w:right w:val="none" w:sz="0" w:space="0" w:color="auto"/>
      </w:divBdr>
    </w:div>
    <w:div w:id="302663518">
      <w:marLeft w:val="640"/>
      <w:marRight w:val="0"/>
      <w:marTop w:val="0"/>
      <w:marBottom w:val="0"/>
      <w:divBdr>
        <w:top w:val="none" w:sz="0" w:space="0" w:color="auto"/>
        <w:left w:val="none" w:sz="0" w:space="0" w:color="auto"/>
        <w:bottom w:val="none" w:sz="0" w:space="0" w:color="auto"/>
        <w:right w:val="none" w:sz="0" w:space="0" w:color="auto"/>
      </w:divBdr>
    </w:div>
    <w:div w:id="302734623">
      <w:marLeft w:val="640"/>
      <w:marRight w:val="0"/>
      <w:marTop w:val="0"/>
      <w:marBottom w:val="0"/>
      <w:divBdr>
        <w:top w:val="none" w:sz="0" w:space="0" w:color="auto"/>
        <w:left w:val="none" w:sz="0" w:space="0" w:color="auto"/>
        <w:bottom w:val="none" w:sz="0" w:space="0" w:color="auto"/>
        <w:right w:val="none" w:sz="0" w:space="0" w:color="auto"/>
      </w:divBdr>
    </w:div>
    <w:div w:id="305816223">
      <w:marLeft w:val="640"/>
      <w:marRight w:val="0"/>
      <w:marTop w:val="0"/>
      <w:marBottom w:val="0"/>
      <w:divBdr>
        <w:top w:val="none" w:sz="0" w:space="0" w:color="auto"/>
        <w:left w:val="none" w:sz="0" w:space="0" w:color="auto"/>
        <w:bottom w:val="none" w:sz="0" w:space="0" w:color="auto"/>
        <w:right w:val="none" w:sz="0" w:space="0" w:color="auto"/>
      </w:divBdr>
    </w:div>
    <w:div w:id="306010941">
      <w:marLeft w:val="640"/>
      <w:marRight w:val="0"/>
      <w:marTop w:val="0"/>
      <w:marBottom w:val="0"/>
      <w:divBdr>
        <w:top w:val="none" w:sz="0" w:space="0" w:color="auto"/>
        <w:left w:val="none" w:sz="0" w:space="0" w:color="auto"/>
        <w:bottom w:val="none" w:sz="0" w:space="0" w:color="auto"/>
        <w:right w:val="none" w:sz="0" w:space="0" w:color="auto"/>
      </w:divBdr>
    </w:div>
    <w:div w:id="307365007">
      <w:marLeft w:val="640"/>
      <w:marRight w:val="0"/>
      <w:marTop w:val="0"/>
      <w:marBottom w:val="0"/>
      <w:divBdr>
        <w:top w:val="none" w:sz="0" w:space="0" w:color="auto"/>
        <w:left w:val="none" w:sz="0" w:space="0" w:color="auto"/>
        <w:bottom w:val="none" w:sz="0" w:space="0" w:color="auto"/>
        <w:right w:val="none" w:sz="0" w:space="0" w:color="auto"/>
      </w:divBdr>
    </w:div>
    <w:div w:id="309094088">
      <w:marLeft w:val="640"/>
      <w:marRight w:val="0"/>
      <w:marTop w:val="0"/>
      <w:marBottom w:val="0"/>
      <w:divBdr>
        <w:top w:val="none" w:sz="0" w:space="0" w:color="auto"/>
        <w:left w:val="none" w:sz="0" w:space="0" w:color="auto"/>
        <w:bottom w:val="none" w:sz="0" w:space="0" w:color="auto"/>
        <w:right w:val="none" w:sz="0" w:space="0" w:color="auto"/>
      </w:divBdr>
    </w:div>
    <w:div w:id="309529264">
      <w:marLeft w:val="640"/>
      <w:marRight w:val="0"/>
      <w:marTop w:val="0"/>
      <w:marBottom w:val="0"/>
      <w:divBdr>
        <w:top w:val="none" w:sz="0" w:space="0" w:color="auto"/>
        <w:left w:val="none" w:sz="0" w:space="0" w:color="auto"/>
        <w:bottom w:val="none" w:sz="0" w:space="0" w:color="auto"/>
        <w:right w:val="none" w:sz="0" w:space="0" w:color="auto"/>
      </w:divBdr>
    </w:div>
    <w:div w:id="309870596">
      <w:marLeft w:val="640"/>
      <w:marRight w:val="0"/>
      <w:marTop w:val="0"/>
      <w:marBottom w:val="0"/>
      <w:divBdr>
        <w:top w:val="none" w:sz="0" w:space="0" w:color="auto"/>
        <w:left w:val="none" w:sz="0" w:space="0" w:color="auto"/>
        <w:bottom w:val="none" w:sz="0" w:space="0" w:color="auto"/>
        <w:right w:val="none" w:sz="0" w:space="0" w:color="auto"/>
      </w:divBdr>
    </w:div>
    <w:div w:id="312376780">
      <w:marLeft w:val="640"/>
      <w:marRight w:val="0"/>
      <w:marTop w:val="0"/>
      <w:marBottom w:val="0"/>
      <w:divBdr>
        <w:top w:val="none" w:sz="0" w:space="0" w:color="auto"/>
        <w:left w:val="none" w:sz="0" w:space="0" w:color="auto"/>
        <w:bottom w:val="none" w:sz="0" w:space="0" w:color="auto"/>
        <w:right w:val="none" w:sz="0" w:space="0" w:color="auto"/>
      </w:divBdr>
    </w:div>
    <w:div w:id="313070010">
      <w:marLeft w:val="640"/>
      <w:marRight w:val="0"/>
      <w:marTop w:val="0"/>
      <w:marBottom w:val="0"/>
      <w:divBdr>
        <w:top w:val="none" w:sz="0" w:space="0" w:color="auto"/>
        <w:left w:val="none" w:sz="0" w:space="0" w:color="auto"/>
        <w:bottom w:val="none" w:sz="0" w:space="0" w:color="auto"/>
        <w:right w:val="none" w:sz="0" w:space="0" w:color="auto"/>
      </w:divBdr>
    </w:div>
    <w:div w:id="316225882">
      <w:marLeft w:val="640"/>
      <w:marRight w:val="0"/>
      <w:marTop w:val="0"/>
      <w:marBottom w:val="0"/>
      <w:divBdr>
        <w:top w:val="none" w:sz="0" w:space="0" w:color="auto"/>
        <w:left w:val="none" w:sz="0" w:space="0" w:color="auto"/>
        <w:bottom w:val="none" w:sz="0" w:space="0" w:color="auto"/>
        <w:right w:val="none" w:sz="0" w:space="0" w:color="auto"/>
      </w:divBdr>
    </w:div>
    <w:div w:id="318387517">
      <w:marLeft w:val="640"/>
      <w:marRight w:val="0"/>
      <w:marTop w:val="0"/>
      <w:marBottom w:val="0"/>
      <w:divBdr>
        <w:top w:val="none" w:sz="0" w:space="0" w:color="auto"/>
        <w:left w:val="none" w:sz="0" w:space="0" w:color="auto"/>
        <w:bottom w:val="none" w:sz="0" w:space="0" w:color="auto"/>
        <w:right w:val="none" w:sz="0" w:space="0" w:color="auto"/>
      </w:divBdr>
    </w:div>
    <w:div w:id="321617397">
      <w:marLeft w:val="640"/>
      <w:marRight w:val="0"/>
      <w:marTop w:val="0"/>
      <w:marBottom w:val="0"/>
      <w:divBdr>
        <w:top w:val="none" w:sz="0" w:space="0" w:color="auto"/>
        <w:left w:val="none" w:sz="0" w:space="0" w:color="auto"/>
        <w:bottom w:val="none" w:sz="0" w:space="0" w:color="auto"/>
        <w:right w:val="none" w:sz="0" w:space="0" w:color="auto"/>
      </w:divBdr>
    </w:div>
    <w:div w:id="323316299">
      <w:marLeft w:val="640"/>
      <w:marRight w:val="0"/>
      <w:marTop w:val="0"/>
      <w:marBottom w:val="0"/>
      <w:divBdr>
        <w:top w:val="none" w:sz="0" w:space="0" w:color="auto"/>
        <w:left w:val="none" w:sz="0" w:space="0" w:color="auto"/>
        <w:bottom w:val="none" w:sz="0" w:space="0" w:color="auto"/>
        <w:right w:val="none" w:sz="0" w:space="0" w:color="auto"/>
      </w:divBdr>
    </w:div>
    <w:div w:id="325085964">
      <w:marLeft w:val="640"/>
      <w:marRight w:val="0"/>
      <w:marTop w:val="0"/>
      <w:marBottom w:val="0"/>
      <w:divBdr>
        <w:top w:val="none" w:sz="0" w:space="0" w:color="auto"/>
        <w:left w:val="none" w:sz="0" w:space="0" w:color="auto"/>
        <w:bottom w:val="none" w:sz="0" w:space="0" w:color="auto"/>
        <w:right w:val="none" w:sz="0" w:space="0" w:color="auto"/>
      </w:divBdr>
    </w:div>
    <w:div w:id="325668083">
      <w:marLeft w:val="640"/>
      <w:marRight w:val="0"/>
      <w:marTop w:val="0"/>
      <w:marBottom w:val="0"/>
      <w:divBdr>
        <w:top w:val="none" w:sz="0" w:space="0" w:color="auto"/>
        <w:left w:val="none" w:sz="0" w:space="0" w:color="auto"/>
        <w:bottom w:val="none" w:sz="0" w:space="0" w:color="auto"/>
        <w:right w:val="none" w:sz="0" w:space="0" w:color="auto"/>
      </w:divBdr>
    </w:div>
    <w:div w:id="325671046">
      <w:marLeft w:val="640"/>
      <w:marRight w:val="0"/>
      <w:marTop w:val="0"/>
      <w:marBottom w:val="0"/>
      <w:divBdr>
        <w:top w:val="none" w:sz="0" w:space="0" w:color="auto"/>
        <w:left w:val="none" w:sz="0" w:space="0" w:color="auto"/>
        <w:bottom w:val="none" w:sz="0" w:space="0" w:color="auto"/>
        <w:right w:val="none" w:sz="0" w:space="0" w:color="auto"/>
      </w:divBdr>
    </w:div>
    <w:div w:id="330378181">
      <w:marLeft w:val="640"/>
      <w:marRight w:val="0"/>
      <w:marTop w:val="0"/>
      <w:marBottom w:val="0"/>
      <w:divBdr>
        <w:top w:val="none" w:sz="0" w:space="0" w:color="auto"/>
        <w:left w:val="none" w:sz="0" w:space="0" w:color="auto"/>
        <w:bottom w:val="none" w:sz="0" w:space="0" w:color="auto"/>
        <w:right w:val="none" w:sz="0" w:space="0" w:color="auto"/>
      </w:divBdr>
    </w:div>
    <w:div w:id="331446345">
      <w:marLeft w:val="640"/>
      <w:marRight w:val="0"/>
      <w:marTop w:val="0"/>
      <w:marBottom w:val="0"/>
      <w:divBdr>
        <w:top w:val="none" w:sz="0" w:space="0" w:color="auto"/>
        <w:left w:val="none" w:sz="0" w:space="0" w:color="auto"/>
        <w:bottom w:val="none" w:sz="0" w:space="0" w:color="auto"/>
        <w:right w:val="none" w:sz="0" w:space="0" w:color="auto"/>
      </w:divBdr>
    </w:div>
    <w:div w:id="332029541">
      <w:marLeft w:val="640"/>
      <w:marRight w:val="0"/>
      <w:marTop w:val="0"/>
      <w:marBottom w:val="0"/>
      <w:divBdr>
        <w:top w:val="none" w:sz="0" w:space="0" w:color="auto"/>
        <w:left w:val="none" w:sz="0" w:space="0" w:color="auto"/>
        <w:bottom w:val="none" w:sz="0" w:space="0" w:color="auto"/>
        <w:right w:val="none" w:sz="0" w:space="0" w:color="auto"/>
      </w:divBdr>
    </w:div>
    <w:div w:id="332102359">
      <w:marLeft w:val="640"/>
      <w:marRight w:val="0"/>
      <w:marTop w:val="0"/>
      <w:marBottom w:val="0"/>
      <w:divBdr>
        <w:top w:val="none" w:sz="0" w:space="0" w:color="auto"/>
        <w:left w:val="none" w:sz="0" w:space="0" w:color="auto"/>
        <w:bottom w:val="none" w:sz="0" w:space="0" w:color="auto"/>
        <w:right w:val="none" w:sz="0" w:space="0" w:color="auto"/>
      </w:divBdr>
    </w:div>
    <w:div w:id="332103144">
      <w:marLeft w:val="640"/>
      <w:marRight w:val="0"/>
      <w:marTop w:val="0"/>
      <w:marBottom w:val="0"/>
      <w:divBdr>
        <w:top w:val="none" w:sz="0" w:space="0" w:color="auto"/>
        <w:left w:val="none" w:sz="0" w:space="0" w:color="auto"/>
        <w:bottom w:val="none" w:sz="0" w:space="0" w:color="auto"/>
        <w:right w:val="none" w:sz="0" w:space="0" w:color="auto"/>
      </w:divBdr>
    </w:div>
    <w:div w:id="332757589">
      <w:marLeft w:val="640"/>
      <w:marRight w:val="0"/>
      <w:marTop w:val="0"/>
      <w:marBottom w:val="0"/>
      <w:divBdr>
        <w:top w:val="none" w:sz="0" w:space="0" w:color="auto"/>
        <w:left w:val="none" w:sz="0" w:space="0" w:color="auto"/>
        <w:bottom w:val="none" w:sz="0" w:space="0" w:color="auto"/>
        <w:right w:val="none" w:sz="0" w:space="0" w:color="auto"/>
      </w:divBdr>
    </w:div>
    <w:div w:id="332759008">
      <w:marLeft w:val="640"/>
      <w:marRight w:val="0"/>
      <w:marTop w:val="0"/>
      <w:marBottom w:val="0"/>
      <w:divBdr>
        <w:top w:val="none" w:sz="0" w:space="0" w:color="auto"/>
        <w:left w:val="none" w:sz="0" w:space="0" w:color="auto"/>
        <w:bottom w:val="none" w:sz="0" w:space="0" w:color="auto"/>
        <w:right w:val="none" w:sz="0" w:space="0" w:color="auto"/>
      </w:divBdr>
    </w:div>
    <w:div w:id="334118161">
      <w:marLeft w:val="640"/>
      <w:marRight w:val="0"/>
      <w:marTop w:val="0"/>
      <w:marBottom w:val="0"/>
      <w:divBdr>
        <w:top w:val="none" w:sz="0" w:space="0" w:color="auto"/>
        <w:left w:val="none" w:sz="0" w:space="0" w:color="auto"/>
        <w:bottom w:val="none" w:sz="0" w:space="0" w:color="auto"/>
        <w:right w:val="none" w:sz="0" w:space="0" w:color="auto"/>
      </w:divBdr>
    </w:div>
    <w:div w:id="334455042">
      <w:marLeft w:val="640"/>
      <w:marRight w:val="0"/>
      <w:marTop w:val="0"/>
      <w:marBottom w:val="0"/>
      <w:divBdr>
        <w:top w:val="none" w:sz="0" w:space="0" w:color="auto"/>
        <w:left w:val="none" w:sz="0" w:space="0" w:color="auto"/>
        <w:bottom w:val="none" w:sz="0" w:space="0" w:color="auto"/>
        <w:right w:val="none" w:sz="0" w:space="0" w:color="auto"/>
      </w:divBdr>
    </w:div>
    <w:div w:id="334498850">
      <w:marLeft w:val="640"/>
      <w:marRight w:val="0"/>
      <w:marTop w:val="0"/>
      <w:marBottom w:val="0"/>
      <w:divBdr>
        <w:top w:val="none" w:sz="0" w:space="0" w:color="auto"/>
        <w:left w:val="none" w:sz="0" w:space="0" w:color="auto"/>
        <w:bottom w:val="none" w:sz="0" w:space="0" w:color="auto"/>
        <w:right w:val="none" w:sz="0" w:space="0" w:color="auto"/>
      </w:divBdr>
    </w:div>
    <w:div w:id="336348256">
      <w:marLeft w:val="640"/>
      <w:marRight w:val="0"/>
      <w:marTop w:val="0"/>
      <w:marBottom w:val="0"/>
      <w:divBdr>
        <w:top w:val="none" w:sz="0" w:space="0" w:color="auto"/>
        <w:left w:val="none" w:sz="0" w:space="0" w:color="auto"/>
        <w:bottom w:val="none" w:sz="0" w:space="0" w:color="auto"/>
        <w:right w:val="none" w:sz="0" w:space="0" w:color="auto"/>
      </w:divBdr>
    </w:div>
    <w:div w:id="338656298">
      <w:marLeft w:val="640"/>
      <w:marRight w:val="0"/>
      <w:marTop w:val="0"/>
      <w:marBottom w:val="0"/>
      <w:divBdr>
        <w:top w:val="none" w:sz="0" w:space="0" w:color="auto"/>
        <w:left w:val="none" w:sz="0" w:space="0" w:color="auto"/>
        <w:bottom w:val="none" w:sz="0" w:space="0" w:color="auto"/>
        <w:right w:val="none" w:sz="0" w:space="0" w:color="auto"/>
      </w:divBdr>
    </w:div>
    <w:div w:id="338821134">
      <w:marLeft w:val="640"/>
      <w:marRight w:val="0"/>
      <w:marTop w:val="0"/>
      <w:marBottom w:val="0"/>
      <w:divBdr>
        <w:top w:val="none" w:sz="0" w:space="0" w:color="auto"/>
        <w:left w:val="none" w:sz="0" w:space="0" w:color="auto"/>
        <w:bottom w:val="none" w:sz="0" w:space="0" w:color="auto"/>
        <w:right w:val="none" w:sz="0" w:space="0" w:color="auto"/>
      </w:divBdr>
    </w:div>
    <w:div w:id="338965959">
      <w:marLeft w:val="640"/>
      <w:marRight w:val="0"/>
      <w:marTop w:val="0"/>
      <w:marBottom w:val="0"/>
      <w:divBdr>
        <w:top w:val="none" w:sz="0" w:space="0" w:color="auto"/>
        <w:left w:val="none" w:sz="0" w:space="0" w:color="auto"/>
        <w:bottom w:val="none" w:sz="0" w:space="0" w:color="auto"/>
        <w:right w:val="none" w:sz="0" w:space="0" w:color="auto"/>
      </w:divBdr>
    </w:div>
    <w:div w:id="338971008">
      <w:marLeft w:val="640"/>
      <w:marRight w:val="0"/>
      <w:marTop w:val="0"/>
      <w:marBottom w:val="0"/>
      <w:divBdr>
        <w:top w:val="none" w:sz="0" w:space="0" w:color="auto"/>
        <w:left w:val="none" w:sz="0" w:space="0" w:color="auto"/>
        <w:bottom w:val="none" w:sz="0" w:space="0" w:color="auto"/>
        <w:right w:val="none" w:sz="0" w:space="0" w:color="auto"/>
      </w:divBdr>
    </w:div>
    <w:div w:id="339312589">
      <w:marLeft w:val="640"/>
      <w:marRight w:val="0"/>
      <w:marTop w:val="0"/>
      <w:marBottom w:val="0"/>
      <w:divBdr>
        <w:top w:val="none" w:sz="0" w:space="0" w:color="auto"/>
        <w:left w:val="none" w:sz="0" w:space="0" w:color="auto"/>
        <w:bottom w:val="none" w:sz="0" w:space="0" w:color="auto"/>
        <w:right w:val="none" w:sz="0" w:space="0" w:color="auto"/>
      </w:divBdr>
    </w:div>
    <w:div w:id="340741091">
      <w:marLeft w:val="640"/>
      <w:marRight w:val="0"/>
      <w:marTop w:val="0"/>
      <w:marBottom w:val="0"/>
      <w:divBdr>
        <w:top w:val="none" w:sz="0" w:space="0" w:color="auto"/>
        <w:left w:val="none" w:sz="0" w:space="0" w:color="auto"/>
        <w:bottom w:val="none" w:sz="0" w:space="0" w:color="auto"/>
        <w:right w:val="none" w:sz="0" w:space="0" w:color="auto"/>
      </w:divBdr>
    </w:div>
    <w:div w:id="342828289">
      <w:marLeft w:val="640"/>
      <w:marRight w:val="0"/>
      <w:marTop w:val="0"/>
      <w:marBottom w:val="0"/>
      <w:divBdr>
        <w:top w:val="none" w:sz="0" w:space="0" w:color="auto"/>
        <w:left w:val="none" w:sz="0" w:space="0" w:color="auto"/>
        <w:bottom w:val="none" w:sz="0" w:space="0" w:color="auto"/>
        <w:right w:val="none" w:sz="0" w:space="0" w:color="auto"/>
      </w:divBdr>
    </w:div>
    <w:div w:id="344138363">
      <w:marLeft w:val="640"/>
      <w:marRight w:val="0"/>
      <w:marTop w:val="0"/>
      <w:marBottom w:val="0"/>
      <w:divBdr>
        <w:top w:val="none" w:sz="0" w:space="0" w:color="auto"/>
        <w:left w:val="none" w:sz="0" w:space="0" w:color="auto"/>
        <w:bottom w:val="none" w:sz="0" w:space="0" w:color="auto"/>
        <w:right w:val="none" w:sz="0" w:space="0" w:color="auto"/>
      </w:divBdr>
    </w:div>
    <w:div w:id="344333292">
      <w:marLeft w:val="640"/>
      <w:marRight w:val="0"/>
      <w:marTop w:val="0"/>
      <w:marBottom w:val="0"/>
      <w:divBdr>
        <w:top w:val="none" w:sz="0" w:space="0" w:color="auto"/>
        <w:left w:val="none" w:sz="0" w:space="0" w:color="auto"/>
        <w:bottom w:val="none" w:sz="0" w:space="0" w:color="auto"/>
        <w:right w:val="none" w:sz="0" w:space="0" w:color="auto"/>
      </w:divBdr>
    </w:div>
    <w:div w:id="345132386">
      <w:marLeft w:val="640"/>
      <w:marRight w:val="0"/>
      <w:marTop w:val="0"/>
      <w:marBottom w:val="0"/>
      <w:divBdr>
        <w:top w:val="none" w:sz="0" w:space="0" w:color="auto"/>
        <w:left w:val="none" w:sz="0" w:space="0" w:color="auto"/>
        <w:bottom w:val="none" w:sz="0" w:space="0" w:color="auto"/>
        <w:right w:val="none" w:sz="0" w:space="0" w:color="auto"/>
      </w:divBdr>
    </w:div>
    <w:div w:id="347146342">
      <w:marLeft w:val="640"/>
      <w:marRight w:val="0"/>
      <w:marTop w:val="0"/>
      <w:marBottom w:val="0"/>
      <w:divBdr>
        <w:top w:val="none" w:sz="0" w:space="0" w:color="auto"/>
        <w:left w:val="none" w:sz="0" w:space="0" w:color="auto"/>
        <w:bottom w:val="none" w:sz="0" w:space="0" w:color="auto"/>
        <w:right w:val="none" w:sz="0" w:space="0" w:color="auto"/>
      </w:divBdr>
    </w:div>
    <w:div w:id="347221582">
      <w:marLeft w:val="640"/>
      <w:marRight w:val="0"/>
      <w:marTop w:val="0"/>
      <w:marBottom w:val="0"/>
      <w:divBdr>
        <w:top w:val="none" w:sz="0" w:space="0" w:color="auto"/>
        <w:left w:val="none" w:sz="0" w:space="0" w:color="auto"/>
        <w:bottom w:val="none" w:sz="0" w:space="0" w:color="auto"/>
        <w:right w:val="none" w:sz="0" w:space="0" w:color="auto"/>
      </w:divBdr>
    </w:div>
    <w:div w:id="348801379">
      <w:marLeft w:val="640"/>
      <w:marRight w:val="0"/>
      <w:marTop w:val="0"/>
      <w:marBottom w:val="0"/>
      <w:divBdr>
        <w:top w:val="none" w:sz="0" w:space="0" w:color="auto"/>
        <w:left w:val="none" w:sz="0" w:space="0" w:color="auto"/>
        <w:bottom w:val="none" w:sz="0" w:space="0" w:color="auto"/>
        <w:right w:val="none" w:sz="0" w:space="0" w:color="auto"/>
      </w:divBdr>
    </w:div>
    <w:div w:id="350306166">
      <w:marLeft w:val="640"/>
      <w:marRight w:val="0"/>
      <w:marTop w:val="0"/>
      <w:marBottom w:val="0"/>
      <w:divBdr>
        <w:top w:val="none" w:sz="0" w:space="0" w:color="auto"/>
        <w:left w:val="none" w:sz="0" w:space="0" w:color="auto"/>
        <w:bottom w:val="none" w:sz="0" w:space="0" w:color="auto"/>
        <w:right w:val="none" w:sz="0" w:space="0" w:color="auto"/>
      </w:divBdr>
    </w:div>
    <w:div w:id="353071337">
      <w:marLeft w:val="640"/>
      <w:marRight w:val="0"/>
      <w:marTop w:val="0"/>
      <w:marBottom w:val="0"/>
      <w:divBdr>
        <w:top w:val="none" w:sz="0" w:space="0" w:color="auto"/>
        <w:left w:val="none" w:sz="0" w:space="0" w:color="auto"/>
        <w:bottom w:val="none" w:sz="0" w:space="0" w:color="auto"/>
        <w:right w:val="none" w:sz="0" w:space="0" w:color="auto"/>
      </w:divBdr>
    </w:div>
    <w:div w:id="358942073">
      <w:marLeft w:val="640"/>
      <w:marRight w:val="0"/>
      <w:marTop w:val="0"/>
      <w:marBottom w:val="0"/>
      <w:divBdr>
        <w:top w:val="none" w:sz="0" w:space="0" w:color="auto"/>
        <w:left w:val="none" w:sz="0" w:space="0" w:color="auto"/>
        <w:bottom w:val="none" w:sz="0" w:space="0" w:color="auto"/>
        <w:right w:val="none" w:sz="0" w:space="0" w:color="auto"/>
      </w:divBdr>
    </w:div>
    <w:div w:id="361974594">
      <w:marLeft w:val="640"/>
      <w:marRight w:val="0"/>
      <w:marTop w:val="0"/>
      <w:marBottom w:val="0"/>
      <w:divBdr>
        <w:top w:val="none" w:sz="0" w:space="0" w:color="auto"/>
        <w:left w:val="none" w:sz="0" w:space="0" w:color="auto"/>
        <w:bottom w:val="none" w:sz="0" w:space="0" w:color="auto"/>
        <w:right w:val="none" w:sz="0" w:space="0" w:color="auto"/>
      </w:divBdr>
    </w:div>
    <w:div w:id="365301297">
      <w:marLeft w:val="640"/>
      <w:marRight w:val="0"/>
      <w:marTop w:val="0"/>
      <w:marBottom w:val="0"/>
      <w:divBdr>
        <w:top w:val="none" w:sz="0" w:space="0" w:color="auto"/>
        <w:left w:val="none" w:sz="0" w:space="0" w:color="auto"/>
        <w:bottom w:val="none" w:sz="0" w:space="0" w:color="auto"/>
        <w:right w:val="none" w:sz="0" w:space="0" w:color="auto"/>
      </w:divBdr>
    </w:div>
    <w:div w:id="366370603">
      <w:marLeft w:val="640"/>
      <w:marRight w:val="0"/>
      <w:marTop w:val="0"/>
      <w:marBottom w:val="0"/>
      <w:divBdr>
        <w:top w:val="none" w:sz="0" w:space="0" w:color="auto"/>
        <w:left w:val="none" w:sz="0" w:space="0" w:color="auto"/>
        <w:bottom w:val="none" w:sz="0" w:space="0" w:color="auto"/>
        <w:right w:val="none" w:sz="0" w:space="0" w:color="auto"/>
      </w:divBdr>
    </w:div>
    <w:div w:id="367727141">
      <w:marLeft w:val="640"/>
      <w:marRight w:val="0"/>
      <w:marTop w:val="0"/>
      <w:marBottom w:val="0"/>
      <w:divBdr>
        <w:top w:val="none" w:sz="0" w:space="0" w:color="auto"/>
        <w:left w:val="none" w:sz="0" w:space="0" w:color="auto"/>
        <w:bottom w:val="none" w:sz="0" w:space="0" w:color="auto"/>
        <w:right w:val="none" w:sz="0" w:space="0" w:color="auto"/>
      </w:divBdr>
    </w:div>
    <w:div w:id="370150420">
      <w:marLeft w:val="640"/>
      <w:marRight w:val="0"/>
      <w:marTop w:val="0"/>
      <w:marBottom w:val="0"/>
      <w:divBdr>
        <w:top w:val="none" w:sz="0" w:space="0" w:color="auto"/>
        <w:left w:val="none" w:sz="0" w:space="0" w:color="auto"/>
        <w:bottom w:val="none" w:sz="0" w:space="0" w:color="auto"/>
        <w:right w:val="none" w:sz="0" w:space="0" w:color="auto"/>
      </w:divBdr>
    </w:div>
    <w:div w:id="370961688">
      <w:marLeft w:val="640"/>
      <w:marRight w:val="0"/>
      <w:marTop w:val="0"/>
      <w:marBottom w:val="0"/>
      <w:divBdr>
        <w:top w:val="none" w:sz="0" w:space="0" w:color="auto"/>
        <w:left w:val="none" w:sz="0" w:space="0" w:color="auto"/>
        <w:bottom w:val="none" w:sz="0" w:space="0" w:color="auto"/>
        <w:right w:val="none" w:sz="0" w:space="0" w:color="auto"/>
      </w:divBdr>
    </w:div>
    <w:div w:id="372005842">
      <w:marLeft w:val="640"/>
      <w:marRight w:val="0"/>
      <w:marTop w:val="0"/>
      <w:marBottom w:val="0"/>
      <w:divBdr>
        <w:top w:val="none" w:sz="0" w:space="0" w:color="auto"/>
        <w:left w:val="none" w:sz="0" w:space="0" w:color="auto"/>
        <w:bottom w:val="none" w:sz="0" w:space="0" w:color="auto"/>
        <w:right w:val="none" w:sz="0" w:space="0" w:color="auto"/>
      </w:divBdr>
    </w:div>
    <w:div w:id="372193418">
      <w:marLeft w:val="640"/>
      <w:marRight w:val="0"/>
      <w:marTop w:val="0"/>
      <w:marBottom w:val="0"/>
      <w:divBdr>
        <w:top w:val="none" w:sz="0" w:space="0" w:color="auto"/>
        <w:left w:val="none" w:sz="0" w:space="0" w:color="auto"/>
        <w:bottom w:val="none" w:sz="0" w:space="0" w:color="auto"/>
        <w:right w:val="none" w:sz="0" w:space="0" w:color="auto"/>
      </w:divBdr>
    </w:div>
    <w:div w:id="372581216">
      <w:marLeft w:val="640"/>
      <w:marRight w:val="0"/>
      <w:marTop w:val="0"/>
      <w:marBottom w:val="0"/>
      <w:divBdr>
        <w:top w:val="none" w:sz="0" w:space="0" w:color="auto"/>
        <w:left w:val="none" w:sz="0" w:space="0" w:color="auto"/>
        <w:bottom w:val="none" w:sz="0" w:space="0" w:color="auto"/>
        <w:right w:val="none" w:sz="0" w:space="0" w:color="auto"/>
      </w:divBdr>
    </w:div>
    <w:div w:id="372852377">
      <w:marLeft w:val="640"/>
      <w:marRight w:val="0"/>
      <w:marTop w:val="0"/>
      <w:marBottom w:val="0"/>
      <w:divBdr>
        <w:top w:val="none" w:sz="0" w:space="0" w:color="auto"/>
        <w:left w:val="none" w:sz="0" w:space="0" w:color="auto"/>
        <w:bottom w:val="none" w:sz="0" w:space="0" w:color="auto"/>
        <w:right w:val="none" w:sz="0" w:space="0" w:color="auto"/>
      </w:divBdr>
    </w:div>
    <w:div w:id="384332749">
      <w:marLeft w:val="640"/>
      <w:marRight w:val="0"/>
      <w:marTop w:val="0"/>
      <w:marBottom w:val="0"/>
      <w:divBdr>
        <w:top w:val="none" w:sz="0" w:space="0" w:color="auto"/>
        <w:left w:val="none" w:sz="0" w:space="0" w:color="auto"/>
        <w:bottom w:val="none" w:sz="0" w:space="0" w:color="auto"/>
        <w:right w:val="none" w:sz="0" w:space="0" w:color="auto"/>
      </w:divBdr>
    </w:div>
    <w:div w:id="385568651">
      <w:marLeft w:val="640"/>
      <w:marRight w:val="0"/>
      <w:marTop w:val="0"/>
      <w:marBottom w:val="0"/>
      <w:divBdr>
        <w:top w:val="none" w:sz="0" w:space="0" w:color="auto"/>
        <w:left w:val="none" w:sz="0" w:space="0" w:color="auto"/>
        <w:bottom w:val="none" w:sz="0" w:space="0" w:color="auto"/>
        <w:right w:val="none" w:sz="0" w:space="0" w:color="auto"/>
      </w:divBdr>
    </w:div>
    <w:div w:id="385833078">
      <w:marLeft w:val="640"/>
      <w:marRight w:val="0"/>
      <w:marTop w:val="0"/>
      <w:marBottom w:val="0"/>
      <w:divBdr>
        <w:top w:val="none" w:sz="0" w:space="0" w:color="auto"/>
        <w:left w:val="none" w:sz="0" w:space="0" w:color="auto"/>
        <w:bottom w:val="none" w:sz="0" w:space="0" w:color="auto"/>
        <w:right w:val="none" w:sz="0" w:space="0" w:color="auto"/>
      </w:divBdr>
    </w:div>
    <w:div w:id="386269656">
      <w:marLeft w:val="640"/>
      <w:marRight w:val="0"/>
      <w:marTop w:val="0"/>
      <w:marBottom w:val="0"/>
      <w:divBdr>
        <w:top w:val="none" w:sz="0" w:space="0" w:color="auto"/>
        <w:left w:val="none" w:sz="0" w:space="0" w:color="auto"/>
        <w:bottom w:val="none" w:sz="0" w:space="0" w:color="auto"/>
        <w:right w:val="none" w:sz="0" w:space="0" w:color="auto"/>
      </w:divBdr>
    </w:div>
    <w:div w:id="386489228">
      <w:marLeft w:val="640"/>
      <w:marRight w:val="0"/>
      <w:marTop w:val="0"/>
      <w:marBottom w:val="0"/>
      <w:divBdr>
        <w:top w:val="none" w:sz="0" w:space="0" w:color="auto"/>
        <w:left w:val="none" w:sz="0" w:space="0" w:color="auto"/>
        <w:bottom w:val="none" w:sz="0" w:space="0" w:color="auto"/>
        <w:right w:val="none" w:sz="0" w:space="0" w:color="auto"/>
      </w:divBdr>
    </w:div>
    <w:div w:id="386998164">
      <w:marLeft w:val="640"/>
      <w:marRight w:val="0"/>
      <w:marTop w:val="0"/>
      <w:marBottom w:val="0"/>
      <w:divBdr>
        <w:top w:val="none" w:sz="0" w:space="0" w:color="auto"/>
        <w:left w:val="none" w:sz="0" w:space="0" w:color="auto"/>
        <w:bottom w:val="none" w:sz="0" w:space="0" w:color="auto"/>
        <w:right w:val="none" w:sz="0" w:space="0" w:color="auto"/>
      </w:divBdr>
    </w:div>
    <w:div w:id="389497145">
      <w:marLeft w:val="640"/>
      <w:marRight w:val="0"/>
      <w:marTop w:val="0"/>
      <w:marBottom w:val="0"/>
      <w:divBdr>
        <w:top w:val="none" w:sz="0" w:space="0" w:color="auto"/>
        <w:left w:val="none" w:sz="0" w:space="0" w:color="auto"/>
        <w:bottom w:val="none" w:sz="0" w:space="0" w:color="auto"/>
        <w:right w:val="none" w:sz="0" w:space="0" w:color="auto"/>
      </w:divBdr>
    </w:div>
    <w:div w:id="394085287">
      <w:marLeft w:val="640"/>
      <w:marRight w:val="0"/>
      <w:marTop w:val="0"/>
      <w:marBottom w:val="0"/>
      <w:divBdr>
        <w:top w:val="none" w:sz="0" w:space="0" w:color="auto"/>
        <w:left w:val="none" w:sz="0" w:space="0" w:color="auto"/>
        <w:bottom w:val="none" w:sz="0" w:space="0" w:color="auto"/>
        <w:right w:val="none" w:sz="0" w:space="0" w:color="auto"/>
      </w:divBdr>
    </w:div>
    <w:div w:id="394207278">
      <w:marLeft w:val="640"/>
      <w:marRight w:val="0"/>
      <w:marTop w:val="0"/>
      <w:marBottom w:val="0"/>
      <w:divBdr>
        <w:top w:val="none" w:sz="0" w:space="0" w:color="auto"/>
        <w:left w:val="none" w:sz="0" w:space="0" w:color="auto"/>
        <w:bottom w:val="none" w:sz="0" w:space="0" w:color="auto"/>
        <w:right w:val="none" w:sz="0" w:space="0" w:color="auto"/>
      </w:divBdr>
    </w:div>
    <w:div w:id="396512384">
      <w:marLeft w:val="640"/>
      <w:marRight w:val="0"/>
      <w:marTop w:val="0"/>
      <w:marBottom w:val="0"/>
      <w:divBdr>
        <w:top w:val="none" w:sz="0" w:space="0" w:color="auto"/>
        <w:left w:val="none" w:sz="0" w:space="0" w:color="auto"/>
        <w:bottom w:val="none" w:sz="0" w:space="0" w:color="auto"/>
        <w:right w:val="none" w:sz="0" w:space="0" w:color="auto"/>
      </w:divBdr>
    </w:div>
    <w:div w:id="396754956">
      <w:marLeft w:val="640"/>
      <w:marRight w:val="0"/>
      <w:marTop w:val="0"/>
      <w:marBottom w:val="0"/>
      <w:divBdr>
        <w:top w:val="none" w:sz="0" w:space="0" w:color="auto"/>
        <w:left w:val="none" w:sz="0" w:space="0" w:color="auto"/>
        <w:bottom w:val="none" w:sz="0" w:space="0" w:color="auto"/>
        <w:right w:val="none" w:sz="0" w:space="0" w:color="auto"/>
      </w:divBdr>
    </w:div>
    <w:div w:id="397482298">
      <w:marLeft w:val="640"/>
      <w:marRight w:val="0"/>
      <w:marTop w:val="0"/>
      <w:marBottom w:val="0"/>
      <w:divBdr>
        <w:top w:val="none" w:sz="0" w:space="0" w:color="auto"/>
        <w:left w:val="none" w:sz="0" w:space="0" w:color="auto"/>
        <w:bottom w:val="none" w:sz="0" w:space="0" w:color="auto"/>
        <w:right w:val="none" w:sz="0" w:space="0" w:color="auto"/>
      </w:divBdr>
    </w:div>
    <w:div w:id="398328717">
      <w:marLeft w:val="640"/>
      <w:marRight w:val="0"/>
      <w:marTop w:val="0"/>
      <w:marBottom w:val="0"/>
      <w:divBdr>
        <w:top w:val="none" w:sz="0" w:space="0" w:color="auto"/>
        <w:left w:val="none" w:sz="0" w:space="0" w:color="auto"/>
        <w:bottom w:val="none" w:sz="0" w:space="0" w:color="auto"/>
        <w:right w:val="none" w:sz="0" w:space="0" w:color="auto"/>
      </w:divBdr>
    </w:div>
    <w:div w:id="398671107">
      <w:marLeft w:val="640"/>
      <w:marRight w:val="0"/>
      <w:marTop w:val="0"/>
      <w:marBottom w:val="0"/>
      <w:divBdr>
        <w:top w:val="none" w:sz="0" w:space="0" w:color="auto"/>
        <w:left w:val="none" w:sz="0" w:space="0" w:color="auto"/>
        <w:bottom w:val="none" w:sz="0" w:space="0" w:color="auto"/>
        <w:right w:val="none" w:sz="0" w:space="0" w:color="auto"/>
      </w:divBdr>
    </w:div>
    <w:div w:id="400761030">
      <w:marLeft w:val="640"/>
      <w:marRight w:val="0"/>
      <w:marTop w:val="0"/>
      <w:marBottom w:val="0"/>
      <w:divBdr>
        <w:top w:val="none" w:sz="0" w:space="0" w:color="auto"/>
        <w:left w:val="none" w:sz="0" w:space="0" w:color="auto"/>
        <w:bottom w:val="none" w:sz="0" w:space="0" w:color="auto"/>
        <w:right w:val="none" w:sz="0" w:space="0" w:color="auto"/>
      </w:divBdr>
    </w:div>
    <w:div w:id="402801667">
      <w:marLeft w:val="640"/>
      <w:marRight w:val="0"/>
      <w:marTop w:val="0"/>
      <w:marBottom w:val="0"/>
      <w:divBdr>
        <w:top w:val="none" w:sz="0" w:space="0" w:color="auto"/>
        <w:left w:val="none" w:sz="0" w:space="0" w:color="auto"/>
        <w:bottom w:val="none" w:sz="0" w:space="0" w:color="auto"/>
        <w:right w:val="none" w:sz="0" w:space="0" w:color="auto"/>
      </w:divBdr>
    </w:div>
    <w:div w:id="404108570">
      <w:marLeft w:val="640"/>
      <w:marRight w:val="0"/>
      <w:marTop w:val="0"/>
      <w:marBottom w:val="0"/>
      <w:divBdr>
        <w:top w:val="none" w:sz="0" w:space="0" w:color="auto"/>
        <w:left w:val="none" w:sz="0" w:space="0" w:color="auto"/>
        <w:bottom w:val="none" w:sz="0" w:space="0" w:color="auto"/>
        <w:right w:val="none" w:sz="0" w:space="0" w:color="auto"/>
      </w:divBdr>
    </w:div>
    <w:div w:id="404180313">
      <w:marLeft w:val="640"/>
      <w:marRight w:val="0"/>
      <w:marTop w:val="0"/>
      <w:marBottom w:val="0"/>
      <w:divBdr>
        <w:top w:val="none" w:sz="0" w:space="0" w:color="auto"/>
        <w:left w:val="none" w:sz="0" w:space="0" w:color="auto"/>
        <w:bottom w:val="none" w:sz="0" w:space="0" w:color="auto"/>
        <w:right w:val="none" w:sz="0" w:space="0" w:color="auto"/>
      </w:divBdr>
    </w:div>
    <w:div w:id="407967735">
      <w:marLeft w:val="640"/>
      <w:marRight w:val="0"/>
      <w:marTop w:val="0"/>
      <w:marBottom w:val="0"/>
      <w:divBdr>
        <w:top w:val="none" w:sz="0" w:space="0" w:color="auto"/>
        <w:left w:val="none" w:sz="0" w:space="0" w:color="auto"/>
        <w:bottom w:val="none" w:sz="0" w:space="0" w:color="auto"/>
        <w:right w:val="none" w:sz="0" w:space="0" w:color="auto"/>
      </w:divBdr>
    </w:div>
    <w:div w:id="409930059">
      <w:marLeft w:val="640"/>
      <w:marRight w:val="0"/>
      <w:marTop w:val="0"/>
      <w:marBottom w:val="0"/>
      <w:divBdr>
        <w:top w:val="none" w:sz="0" w:space="0" w:color="auto"/>
        <w:left w:val="none" w:sz="0" w:space="0" w:color="auto"/>
        <w:bottom w:val="none" w:sz="0" w:space="0" w:color="auto"/>
        <w:right w:val="none" w:sz="0" w:space="0" w:color="auto"/>
      </w:divBdr>
    </w:div>
    <w:div w:id="410396132">
      <w:marLeft w:val="640"/>
      <w:marRight w:val="0"/>
      <w:marTop w:val="0"/>
      <w:marBottom w:val="0"/>
      <w:divBdr>
        <w:top w:val="none" w:sz="0" w:space="0" w:color="auto"/>
        <w:left w:val="none" w:sz="0" w:space="0" w:color="auto"/>
        <w:bottom w:val="none" w:sz="0" w:space="0" w:color="auto"/>
        <w:right w:val="none" w:sz="0" w:space="0" w:color="auto"/>
      </w:divBdr>
    </w:div>
    <w:div w:id="414980126">
      <w:marLeft w:val="640"/>
      <w:marRight w:val="0"/>
      <w:marTop w:val="0"/>
      <w:marBottom w:val="0"/>
      <w:divBdr>
        <w:top w:val="none" w:sz="0" w:space="0" w:color="auto"/>
        <w:left w:val="none" w:sz="0" w:space="0" w:color="auto"/>
        <w:bottom w:val="none" w:sz="0" w:space="0" w:color="auto"/>
        <w:right w:val="none" w:sz="0" w:space="0" w:color="auto"/>
      </w:divBdr>
    </w:div>
    <w:div w:id="416825716">
      <w:marLeft w:val="640"/>
      <w:marRight w:val="0"/>
      <w:marTop w:val="0"/>
      <w:marBottom w:val="0"/>
      <w:divBdr>
        <w:top w:val="none" w:sz="0" w:space="0" w:color="auto"/>
        <w:left w:val="none" w:sz="0" w:space="0" w:color="auto"/>
        <w:bottom w:val="none" w:sz="0" w:space="0" w:color="auto"/>
        <w:right w:val="none" w:sz="0" w:space="0" w:color="auto"/>
      </w:divBdr>
    </w:div>
    <w:div w:id="421143604">
      <w:marLeft w:val="640"/>
      <w:marRight w:val="0"/>
      <w:marTop w:val="0"/>
      <w:marBottom w:val="0"/>
      <w:divBdr>
        <w:top w:val="none" w:sz="0" w:space="0" w:color="auto"/>
        <w:left w:val="none" w:sz="0" w:space="0" w:color="auto"/>
        <w:bottom w:val="none" w:sz="0" w:space="0" w:color="auto"/>
        <w:right w:val="none" w:sz="0" w:space="0" w:color="auto"/>
      </w:divBdr>
    </w:div>
    <w:div w:id="423065737">
      <w:marLeft w:val="640"/>
      <w:marRight w:val="0"/>
      <w:marTop w:val="0"/>
      <w:marBottom w:val="0"/>
      <w:divBdr>
        <w:top w:val="none" w:sz="0" w:space="0" w:color="auto"/>
        <w:left w:val="none" w:sz="0" w:space="0" w:color="auto"/>
        <w:bottom w:val="none" w:sz="0" w:space="0" w:color="auto"/>
        <w:right w:val="none" w:sz="0" w:space="0" w:color="auto"/>
      </w:divBdr>
    </w:div>
    <w:div w:id="423645852">
      <w:marLeft w:val="640"/>
      <w:marRight w:val="0"/>
      <w:marTop w:val="0"/>
      <w:marBottom w:val="0"/>
      <w:divBdr>
        <w:top w:val="none" w:sz="0" w:space="0" w:color="auto"/>
        <w:left w:val="none" w:sz="0" w:space="0" w:color="auto"/>
        <w:bottom w:val="none" w:sz="0" w:space="0" w:color="auto"/>
        <w:right w:val="none" w:sz="0" w:space="0" w:color="auto"/>
      </w:divBdr>
    </w:div>
    <w:div w:id="427392553">
      <w:marLeft w:val="640"/>
      <w:marRight w:val="0"/>
      <w:marTop w:val="0"/>
      <w:marBottom w:val="0"/>
      <w:divBdr>
        <w:top w:val="none" w:sz="0" w:space="0" w:color="auto"/>
        <w:left w:val="none" w:sz="0" w:space="0" w:color="auto"/>
        <w:bottom w:val="none" w:sz="0" w:space="0" w:color="auto"/>
        <w:right w:val="none" w:sz="0" w:space="0" w:color="auto"/>
      </w:divBdr>
    </w:div>
    <w:div w:id="427820075">
      <w:marLeft w:val="640"/>
      <w:marRight w:val="0"/>
      <w:marTop w:val="0"/>
      <w:marBottom w:val="0"/>
      <w:divBdr>
        <w:top w:val="none" w:sz="0" w:space="0" w:color="auto"/>
        <w:left w:val="none" w:sz="0" w:space="0" w:color="auto"/>
        <w:bottom w:val="none" w:sz="0" w:space="0" w:color="auto"/>
        <w:right w:val="none" w:sz="0" w:space="0" w:color="auto"/>
      </w:divBdr>
    </w:div>
    <w:div w:id="429086870">
      <w:marLeft w:val="640"/>
      <w:marRight w:val="0"/>
      <w:marTop w:val="0"/>
      <w:marBottom w:val="0"/>
      <w:divBdr>
        <w:top w:val="none" w:sz="0" w:space="0" w:color="auto"/>
        <w:left w:val="none" w:sz="0" w:space="0" w:color="auto"/>
        <w:bottom w:val="none" w:sz="0" w:space="0" w:color="auto"/>
        <w:right w:val="none" w:sz="0" w:space="0" w:color="auto"/>
      </w:divBdr>
    </w:div>
    <w:div w:id="430902650">
      <w:marLeft w:val="640"/>
      <w:marRight w:val="0"/>
      <w:marTop w:val="0"/>
      <w:marBottom w:val="0"/>
      <w:divBdr>
        <w:top w:val="none" w:sz="0" w:space="0" w:color="auto"/>
        <w:left w:val="none" w:sz="0" w:space="0" w:color="auto"/>
        <w:bottom w:val="none" w:sz="0" w:space="0" w:color="auto"/>
        <w:right w:val="none" w:sz="0" w:space="0" w:color="auto"/>
      </w:divBdr>
    </w:div>
    <w:div w:id="434372681">
      <w:marLeft w:val="640"/>
      <w:marRight w:val="0"/>
      <w:marTop w:val="0"/>
      <w:marBottom w:val="0"/>
      <w:divBdr>
        <w:top w:val="none" w:sz="0" w:space="0" w:color="auto"/>
        <w:left w:val="none" w:sz="0" w:space="0" w:color="auto"/>
        <w:bottom w:val="none" w:sz="0" w:space="0" w:color="auto"/>
        <w:right w:val="none" w:sz="0" w:space="0" w:color="auto"/>
      </w:divBdr>
    </w:div>
    <w:div w:id="434790393">
      <w:marLeft w:val="640"/>
      <w:marRight w:val="0"/>
      <w:marTop w:val="0"/>
      <w:marBottom w:val="0"/>
      <w:divBdr>
        <w:top w:val="none" w:sz="0" w:space="0" w:color="auto"/>
        <w:left w:val="none" w:sz="0" w:space="0" w:color="auto"/>
        <w:bottom w:val="none" w:sz="0" w:space="0" w:color="auto"/>
        <w:right w:val="none" w:sz="0" w:space="0" w:color="auto"/>
      </w:divBdr>
    </w:div>
    <w:div w:id="437985599">
      <w:marLeft w:val="640"/>
      <w:marRight w:val="0"/>
      <w:marTop w:val="0"/>
      <w:marBottom w:val="0"/>
      <w:divBdr>
        <w:top w:val="none" w:sz="0" w:space="0" w:color="auto"/>
        <w:left w:val="none" w:sz="0" w:space="0" w:color="auto"/>
        <w:bottom w:val="none" w:sz="0" w:space="0" w:color="auto"/>
        <w:right w:val="none" w:sz="0" w:space="0" w:color="auto"/>
      </w:divBdr>
    </w:div>
    <w:div w:id="439186975">
      <w:marLeft w:val="640"/>
      <w:marRight w:val="0"/>
      <w:marTop w:val="0"/>
      <w:marBottom w:val="0"/>
      <w:divBdr>
        <w:top w:val="none" w:sz="0" w:space="0" w:color="auto"/>
        <w:left w:val="none" w:sz="0" w:space="0" w:color="auto"/>
        <w:bottom w:val="none" w:sz="0" w:space="0" w:color="auto"/>
        <w:right w:val="none" w:sz="0" w:space="0" w:color="auto"/>
      </w:divBdr>
    </w:div>
    <w:div w:id="440413274">
      <w:marLeft w:val="640"/>
      <w:marRight w:val="0"/>
      <w:marTop w:val="0"/>
      <w:marBottom w:val="0"/>
      <w:divBdr>
        <w:top w:val="none" w:sz="0" w:space="0" w:color="auto"/>
        <w:left w:val="none" w:sz="0" w:space="0" w:color="auto"/>
        <w:bottom w:val="none" w:sz="0" w:space="0" w:color="auto"/>
        <w:right w:val="none" w:sz="0" w:space="0" w:color="auto"/>
      </w:divBdr>
    </w:div>
    <w:div w:id="445271405">
      <w:marLeft w:val="640"/>
      <w:marRight w:val="0"/>
      <w:marTop w:val="0"/>
      <w:marBottom w:val="0"/>
      <w:divBdr>
        <w:top w:val="none" w:sz="0" w:space="0" w:color="auto"/>
        <w:left w:val="none" w:sz="0" w:space="0" w:color="auto"/>
        <w:bottom w:val="none" w:sz="0" w:space="0" w:color="auto"/>
        <w:right w:val="none" w:sz="0" w:space="0" w:color="auto"/>
      </w:divBdr>
    </w:div>
    <w:div w:id="449475660">
      <w:marLeft w:val="640"/>
      <w:marRight w:val="0"/>
      <w:marTop w:val="0"/>
      <w:marBottom w:val="0"/>
      <w:divBdr>
        <w:top w:val="none" w:sz="0" w:space="0" w:color="auto"/>
        <w:left w:val="none" w:sz="0" w:space="0" w:color="auto"/>
        <w:bottom w:val="none" w:sz="0" w:space="0" w:color="auto"/>
        <w:right w:val="none" w:sz="0" w:space="0" w:color="auto"/>
      </w:divBdr>
    </w:div>
    <w:div w:id="451898568">
      <w:marLeft w:val="640"/>
      <w:marRight w:val="0"/>
      <w:marTop w:val="0"/>
      <w:marBottom w:val="0"/>
      <w:divBdr>
        <w:top w:val="none" w:sz="0" w:space="0" w:color="auto"/>
        <w:left w:val="none" w:sz="0" w:space="0" w:color="auto"/>
        <w:bottom w:val="none" w:sz="0" w:space="0" w:color="auto"/>
        <w:right w:val="none" w:sz="0" w:space="0" w:color="auto"/>
      </w:divBdr>
    </w:div>
    <w:div w:id="452137323">
      <w:marLeft w:val="640"/>
      <w:marRight w:val="0"/>
      <w:marTop w:val="0"/>
      <w:marBottom w:val="0"/>
      <w:divBdr>
        <w:top w:val="none" w:sz="0" w:space="0" w:color="auto"/>
        <w:left w:val="none" w:sz="0" w:space="0" w:color="auto"/>
        <w:bottom w:val="none" w:sz="0" w:space="0" w:color="auto"/>
        <w:right w:val="none" w:sz="0" w:space="0" w:color="auto"/>
      </w:divBdr>
    </w:div>
    <w:div w:id="453982440">
      <w:marLeft w:val="640"/>
      <w:marRight w:val="0"/>
      <w:marTop w:val="0"/>
      <w:marBottom w:val="0"/>
      <w:divBdr>
        <w:top w:val="none" w:sz="0" w:space="0" w:color="auto"/>
        <w:left w:val="none" w:sz="0" w:space="0" w:color="auto"/>
        <w:bottom w:val="none" w:sz="0" w:space="0" w:color="auto"/>
        <w:right w:val="none" w:sz="0" w:space="0" w:color="auto"/>
      </w:divBdr>
    </w:div>
    <w:div w:id="454107885">
      <w:marLeft w:val="640"/>
      <w:marRight w:val="0"/>
      <w:marTop w:val="0"/>
      <w:marBottom w:val="0"/>
      <w:divBdr>
        <w:top w:val="none" w:sz="0" w:space="0" w:color="auto"/>
        <w:left w:val="none" w:sz="0" w:space="0" w:color="auto"/>
        <w:bottom w:val="none" w:sz="0" w:space="0" w:color="auto"/>
        <w:right w:val="none" w:sz="0" w:space="0" w:color="auto"/>
      </w:divBdr>
    </w:div>
    <w:div w:id="454176253">
      <w:marLeft w:val="640"/>
      <w:marRight w:val="0"/>
      <w:marTop w:val="0"/>
      <w:marBottom w:val="0"/>
      <w:divBdr>
        <w:top w:val="none" w:sz="0" w:space="0" w:color="auto"/>
        <w:left w:val="none" w:sz="0" w:space="0" w:color="auto"/>
        <w:bottom w:val="none" w:sz="0" w:space="0" w:color="auto"/>
        <w:right w:val="none" w:sz="0" w:space="0" w:color="auto"/>
      </w:divBdr>
    </w:div>
    <w:div w:id="455685437">
      <w:marLeft w:val="640"/>
      <w:marRight w:val="0"/>
      <w:marTop w:val="0"/>
      <w:marBottom w:val="0"/>
      <w:divBdr>
        <w:top w:val="none" w:sz="0" w:space="0" w:color="auto"/>
        <w:left w:val="none" w:sz="0" w:space="0" w:color="auto"/>
        <w:bottom w:val="none" w:sz="0" w:space="0" w:color="auto"/>
        <w:right w:val="none" w:sz="0" w:space="0" w:color="auto"/>
      </w:divBdr>
    </w:div>
    <w:div w:id="465123114">
      <w:marLeft w:val="640"/>
      <w:marRight w:val="0"/>
      <w:marTop w:val="0"/>
      <w:marBottom w:val="0"/>
      <w:divBdr>
        <w:top w:val="none" w:sz="0" w:space="0" w:color="auto"/>
        <w:left w:val="none" w:sz="0" w:space="0" w:color="auto"/>
        <w:bottom w:val="none" w:sz="0" w:space="0" w:color="auto"/>
        <w:right w:val="none" w:sz="0" w:space="0" w:color="auto"/>
      </w:divBdr>
    </w:div>
    <w:div w:id="468934452">
      <w:marLeft w:val="640"/>
      <w:marRight w:val="0"/>
      <w:marTop w:val="0"/>
      <w:marBottom w:val="0"/>
      <w:divBdr>
        <w:top w:val="none" w:sz="0" w:space="0" w:color="auto"/>
        <w:left w:val="none" w:sz="0" w:space="0" w:color="auto"/>
        <w:bottom w:val="none" w:sz="0" w:space="0" w:color="auto"/>
        <w:right w:val="none" w:sz="0" w:space="0" w:color="auto"/>
      </w:divBdr>
    </w:div>
    <w:div w:id="471365877">
      <w:marLeft w:val="640"/>
      <w:marRight w:val="0"/>
      <w:marTop w:val="0"/>
      <w:marBottom w:val="0"/>
      <w:divBdr>
        <w:top w:val="none" w:sz="0" w:space="0" w:color="auto"/>
        <w:left w:val="none" w:sz="0" w:space="0" w:color="auto"/>
        <w:bottom w:val="none" w:sz="0" w:space="0" w:color="auto"/>
        <w:right w:val="none" w:sz="0" w:space="0" w:color="auto"/>
      </w:divBdr>
    </w:div>
    <w:div w:id="472328436">
      <w:marLeft w:val="640"/>
      <w:marRight w:val="0"/>
      <w:marTop w:val="0"/>
      <w:marBottom w:val="0"/>
      <w:divBdr>
        <w:top w:val="none" w:sz="0" w:space="0" w:color="auto"/>
        <w:left w:val="none" w:sz="0" w:space="0" w:color="auto"/>
        <w:bottom w:val="none" w:sz="0" w:space="0" w:color="auto"/>
        <w:right w:val="none" w:sz="0" w:space="0" w:color="auto"/>
      </w:divBdr>
    </w:div>
    <w:div w:id="475102028">
      <w:marLeft w:val="640"/>
      <w:marRight w:val="0"/>
      <w:marTop w:val="0"/>
      <w:marBottom w:val="0"/>
      <w:divBdr>
        <w:top w:val="none" w:sz="0" w:space="0" w:color="auto"/>
        <w:left w:val="none" w:sz="0" w:space="0" w:color="auto"/>
        <w:bottom w:val="none" w:sz="0" w:space="0" w:color="auto"/>
        <w:right w:val="none" w:sz="0" w:space="0" w:color="auto"/>
      </w:divBdr>
    </w:div>
    <w:div w:id="478304395">
      <w:marLeft w:val="640"/>
      <w:marRight w:val="0"/>
      <w:marTop w:val="0"/>
      <w:marBottom w:val="0"/>
      <w:divBdr>
        <w:top w:val="none" w:sz="0" w:space="0" w:color="auto"/>
        <w:left w:val="none" w:sz="0" w:space="0" w:color="auto"/>
        <w:bottom w:val="none" w:sz="0" w:space="0" w:color="auto"/>
        <w:right w:val="none" w:sz="0" w:space="0" w:color="auto"/>
      </w:divBdr>
    </w:div>
    <w:div w:id="478810318">
      <w:marLeft w:val="640"/>
      <w:marRight w:val="0"/>
      <w:marTop w:val="0"/>
      <w:marBottom w:val="0"/>
      <w:divBdr>
        <w:top w:val="none" w:sz="0" w:space="0" w:color="auto"/>
        <w:left w:val="none" w:sz="0" w:space="0" w:color="auto"/>
        <w:bottom w:val="none" w:sz="0" w:space="0" w:color="auto"/>
        <w:right w:val="none" w:sz="0" w:space="0" w:color="auto"/>
      </w:divBdr>
    </w:div>
    <w:div w:id="478958001">
      <w:marLeft w:val="640"/>
      <w:marRight w:val="0"/>
      <w:marTop w:val="0"/>
      <w:marBottom w:val="0"/>
      <w:divBdr>
        <w:top w:val="none" w:sz="0" w:space="0" w:color="auto"/>
        <w:left w:val="none" w:sz="0" w:space="0" w:color="auto"/>
        <w:bottom w:val="none" w:sz="0" w:space="0" w:color="auto"/>
        <w:right w:val="none" w:sz="0" w:space="0" w:color="auto"/>
      </w:divBdr>
    </w:div>
    <w:div w:id="479658725">
      <w:marLeft w:val="640"/>
      <w:marRight w:val="0"/>
      <w:marTop w:val="0"/>
      <w:marBottom w:val="0"/>
      <w:divBdr>
        <w:top w:val="none" w:sz="0" w:space="0" w:color="auto"/>
        <w:left w:val="none" w:sz="0" w:space="0" w:color="auto"/>
        <w:bottom w:val="none" w:sz="0" w:space="0" w:color="auto"/>
        <w:right w:val="none" w:sz="0" w:space="0" w:color="auto"/>
      </w:divBdr>
    </w:div>
    <w:div w:id="482814061">
      <w:marLeft w:val="640"/>
      <w:marRight w:val="0"/>
      <w:marTop w:val="0"/>
      <w:marBottom w:val="0"/>
      <w:divBdr>
        <w:top w:val="none" w:sz="0" w:space="0" w:color="auto"/>
        <w:left w:val="none" w:sz="0" w:space="0" w:color="auto"/>
        <w:bottom w:val="none" w:sz="0" w:space="0" w:color="auto"/>
        <w:right w:val="none" w:sz="0" w:space="0" w:color="auto"/>
      </w:divBdr>
    </w:div>
    <w:div w:id="488135095">
      <w:marLeft w:val="640"/>
      <w:marRight w:val="0"/>
      <w:marTop w:val="0"/>
      <w:marBottom w:val="0"/>
      <w:divBdr>
        <w:top w:val="none" w:sz="0" w:space="0" w:color="auto"/>
        <w:left w:val="none" w:sz="0" w:space="0" w:color="auto"/>
        <w:bottom w:val="none" w:sz="0" w:space="0" w:color="auto"/>
        <w:right w:val="none" w:sz="0" w:space="0" w:color="auto"/>
      </w:divBdr>
    </w:div>
    <w:div w:id="488910208">
      <w:marLeft w:val="640"/>
      <w:marRight w:val="0"/>
      <w:marTop w:val="0"/>
      <w:marBottom w:val="0"/>
      <w:divBdr>
        <w:top w:val="none" w:sz="0" w:space="0" w:color="auto"/>
        <w:left w:val="none" w:sz="0" w:space="0" w:color="auto"/>
        <w:bottom w:val="none" w:sz="0" w:space="0" w:color="auto"/>
        <w:right w:val="none" w:sz="0" w:space="0" w:color="auto"/>
      </w:divBdr>
    </w:div>
    <w:div w:id="491798904">
      <w:marLeft w:val="640"/>
      <w:marRight w:val="0"/>
      <w:marTop w:val="0"/>
      <w:marBottom w:val="0"/>
      <w:divBdr>
        <w:top w:val="none" w:sz="0" w:space="0" w:color="auto"/>
        <w:left w:val="none" w:sz="0" w:space="0" w:color="auto"/>
        <w:bottom w:val="none" w:sz="0" w:space="0" w:color="auto"/>
        <w:right w:val="none" w:sz="0" w:space="0" w:color="auto"/>
      </w:divBdr>
    </w:div>
    <w:div w:id="491915778">
      <w:marLeft w:val="640"/>
      <w:marRight w:val="0"/>
      <w:marTop w:val="0"/>
      <w:marBottom w:val="0"/>
      <w:divBdr>
        <w:top w:val="none" w:sz="0" w:space="0" w:color="auto"/>
        <w:left w:val="none" w:sz="0" w:space="0" w:color="auto"/>
        <w:bottom w:val="none" w:sz="0" w:space="0" w:color="auto"/>
        <w:right w:val="none" w:sz="0" w:space="0" w:color="auto"/>
      </w:divBdr>
    </w:div>
    <w:div w:id="493033572">
      <w:marLeft w:val="640"/>
      <w:marRight w:val="0"/>
      <w:marTop w:val="0"/>
      <w:marBottom w:val="0"/>
      <w:divBdr>
        <w:top w:val="none" w:sz="0" w:space="0" w:color="auto"/>
        <w:left w:val="none" w:sz="0" w:space="0" w:color="auto"/>
        <w:bottom w:val="none" w:sz="0" w:space="0" w:color="auto"/>
        <w:right w:val="none" w:sz="0" w:space="0" w:color="auto"/>
      </w:divBdr>
    </w:div>
    <w:div w:id="493423324">
      <w:marLeft w:val="640"/>
      <w:marRight w:val="0"/>
      <w:marTop w:val="0"/>
      <w:marBottom w:val="0"/>
      <w:divBdr>
        <w:top w:val="none" w:sz="0" w:space="0" w:color="auto"/>
        <w:left w:val="none" w:sz="0" w:space="0" w:color="auto"/>
        <w:bottom w:val="none" w:sz="0" w:space="0" w:color="auto"/>
        <w:right w:val="none" w:sz="0" w:space="0" w:color="auto"/>
      </w:divBdr>
    </w:div>
    <w:div w:id="494344512">
      <w:marLeft w:val="640"/>
      <w:marRight w:val="0"/>
      <w:marTop w:val="0"/>
      <w:marBottom w:val="0"/>
      <w:divBdr>
        <w:top w:val="none" w:sz="0" w:space="0" w:color="auto"/>
        <w:left w:val="none" w:sz="0" w:space="0" w:color="auto"/>
        <w:bottom w:val="none" w:sz="0" w:space="0" w:color="auto"/>
        <w:right w:val="none" w:sz="0" w:space="0" w:color="auto"/>
      </w:divBdr>
    </w:div>
    <w:div w:id="495192757">
      <w:marLeft w:val="640"/>
      <w:marRight w:val="0"/>
      <w:marTop w:val="0"/>
      <w:marBottom w:val="0"/>
      <w:divBdr>
        <w:top w:val="none" w:sz="0" w:space="0" w:color="auto"/>
        <w:left w:val="none" w:sz="0" w:space="0" w:color="auto"/>
        <w:bottom w:val="none" w:sz="0" w:space="0" w:color="auto"/>
        <w:right w:val="none" w:sz="0" w:space="0" w:color="auto"/>
      </w:divBdr>
    </w:div>
    <w:div w:id="496503714">
      <w:marLeft w:val="640"/>
      <w:marRight w:val="0"/>
      <w:marTop w:val="0"/>
      <w:marBottom w:val="0"/>
      <w:divBdr>
        <w:top w:val="none" w:sz="0" w:space="0" w:color="auto"/>
        <w:left w:val="none" w:sz="0" w:space="0" w:color="auto"/>
        <w:bottom w:val="none" w:sz="0" w:space="0" w:color="auto"/>
        <w:right w:val="none" w:sz="0" w:space="0" w:color="auto"/>
      </w:divBdr>
    </w:div>
    <w:div w:id="498887514">
      <w:marLeft w:val="640"/>
      <w:marRight w:val="0"/>
      <w:marTop w:val="0"/>
      <w:marBottom w:val="0"/>
      <w:divBdr>
        <w:top w:val="none" w:sz="0" w:space="0" w:color="auto"/>
        <w:left w:val="none" w:sz="0" w:space="0" w:color="auto"/>
        <w:bottom w:val="none" w:sz="0" w:space="0" w:color="auto"/>
        <w:right w:val="none" w:sz="0" w:space="0" w:color="auto"/>
      </w:divBdr>
    </w:div>
    <w:div w:id="499080129">
      <w:marLeft w:val="640"/>
      <w:marRight w:val="0"/>
      <w:marTop w:val="0"/>
      <w:marBottom w:val="0"/>
      <w:divBdr>
        <w:top w:val="none" w:sz="0" w:space="0" w:color="auto"/>
        <w:left w:val="none" w:sz="0" w:space="0" w:color="auto"/>
        <w:bottom w:val="none" w:sz="0" w:space="0" w:color="auto"/>
        <w:right w:val="none" w:sz="0" w:space="0" w:color="auto"/>
      </w:divBdr>
    </w:div>
    <w:div w:id="500508791">
      <w:marLeft w:val="640"/>
      <w:marRight w:val="0"/>
      <w:marTop w:val="0"/>
      <w:marBottom w:val="0"/>
      <w:divBdr>
        <w:top w:val="none" w:sz="0" w:space="0" w:color="auto"/>
        <w:left w:val="none" w:sz="0" w:space="0" w:color="auto"/>
        <w:bottom w:val="none" w:sz="0" w:space="0" w:color="auto"/>
        <w:right w:val="none" w:sz="0" w:space="0" w:color="auto"/>
      </w:divBdr>
    </w:div>
    <w:div w:id="501627698">
      <w:marLeft w:val="640"/>
      <w:marRight w:val="0"/>
      <w:marTop w:val="0"/>
      <w:marBottom w:val="0"/>
      <w:divBdr>
        <w:top w:val="none" w:sz="0" w:space="0" w:color="auto"/>
        <w:left w:val="none" w:sz="0" w:space="0" w:color="auto"/>
        <w:bottom w:val="none" w:sz="0" w:space="0" w:color="auto"/>
        <w:right w:val="none" w:sz="0" w:space="0" w:color="auto"/>
      </w:divBdr>
    </w:div>
    <w:div w:id="503401532">
      <w:marLeft w:val="640"/>
      <w:marRight w:val="0"/>
      <w:marTop w:val="0"/>
      <w:marBottom w:val="0"/>
      <w:divBdr>
        <w:top w:val="none" w:sz="0" w:space="0" w:color="auto"/>
        <w:left w:val="none" w:sz="0" w:space="0" w:color="auto"/>
        <w:bottom w:val="none" w:sz="0" w:space="0" w:color="auto"/>
        <w:right w:val="none" w:sz="0" w:space="0" w:color="auto"/>
      </w:divBdr>
    </w:div>
    <w:div w:id="514343586">
      <w:marLeft w:val="640"/>
      <w:marRight w:val="0"/>
      <w:marTop w:val="0"/>
      <w:marBottom w:val="0"/>
      <w:divBdr>
        <w:top w:val="none" w:sz="0" w:space="0" w:color="auto"/>
        <w:left w:val="none" w:sz="0" w:space="0" w:color="auto"/>
        <w:bottom w:val="none" w:sz="0" w:space="0" w:color="auto"/>
        <w:right w:val="none" w:sz="0" w:space="0" w:color="auto"/>
      </w:divBdr>
    </w:div>
    <w:div w:id="515115729">
      <w:marLeft w:val="640"/>
      <w:marRight w:val="0"/>
      <w:marTop w:val="0"/>
      <w:marBottom w:val="0"/>
      <w:divBdr>
        <w:top w:val="none" w:sz="0" w:space="0" w:color="auto"/>
        <w:left w:val="none" w:sz="0" w:space="0" w:color="auto"/>
        <w:bottom w:val="none" w:sz="0" w:space="0" w:color="auto"/>
        <w:right w:val="none" w:sz="0" w:space="0" w:color="auto"/>
      </w:divBdr>
    </w:div>
    <w:div w:id="516113822">
      <w:marLeft w:val="640"/>
      <w:marRight w:val="0"/>
      <w:marTop w:val="0"/>
      <w:marBottom w:val="0"/>
      <w:divBdr>
        <w:top w:val="none" w:sz="0" w:space="0" w:color="auto"/>
        <w:left w:val="none" w:sz="0" w:space="0" w:color="auto"/>
        <w:bottom w:val="none" w:sz="0" w:space="0" w:color="auto"/>
        <w:right w:val="none" w:sz="0" w:space="0" w:color="auto"/>
      </w:divBdr>
    </w:div>
    <w:div w:id="518936473">
      <w:marLeft w:val="640"/>
      <w:marRight w:val="0"/>
      <w:marTop w:val="0"/>
      <w:marBottom w:val="0"/>
      <w:divBdr>
        <w:top w:val="none" w:sz="0" w:space="0" w:color="auto"/>
        <w:left w:val="none" w:sz="0" w:space="0" w:color="auto"/>
        <w:bottom w:val="none" w:sz="0" w:space="0" w:color="auto"/>
        <w:right w:val="none" w:sz="0" w:space="0" w:color="auto"/>
      </w:divBdr>
    </w:div>
    <w:div w:id="522283347">
      <w:marLeft w:val="640"/>
      <w:marRight w:val="0"/>
      <w:marTop w:val="0"/>
      <w:marBottom w:val="0"/>
      <w:divBdr>
        <w:top w:val="none" w:sz="0" w:space="0" w:color="auto"/>
        <w:left w:val="none" w:sz="0" w:space="0" w:color="auto"/>
        <w:bottom w:val="none" w:sz="0" w:space="0" w:color="auto"/>
        <w:right w:val="none" w:sz="0" w:space="0" w:color="auto"/>
      </w:divBdr>
    </w:div>
    <w:div w:id="526262069">
      <w:marLeft w:val="640"/>
      <w:marRight w:val="0"/>
      <w:marTop w:val="0"/>
      <w:marBottom w:val="0"/>
      <w:divBdr>
        <w:top w:val="none" w:sz="0" w:space="0" w:color="auto"/>
        <w:left w:val="none" w:sz="0" w:space="0" w:color="auto"/>
        <w:bottom w:val="none" w:sz="0" w:space="0" w:color="auto"/>
        <w:right w:val="none" w:sz="0" w:space="0" w:color="auto"/>
      </w:divBdr>
    </w:div>
    <w:div w:id="528109511">
      <w:marLeft w:val="640"/>
      <w:marRight w:val="0"/>
      <w:marTop w:val="0"/>
      <w:marBottom w:val="0"/>
      <w:divBdr>
        <w:top w:val="none" w:sz="0" w:space="0" w:color="auto"/>
        <w:left w:val="none" w:sz="0" w:space="0" w:color="auto"/>
        <w:bottom w:val="none" w:sz="0" w:space="0" w:color="auto"/>
        <w:right w:val="none" w:sz="0" w:space="0" w:color="auto"/>
      </w:divBdr>
    </w:div>
    <w:div w:id="532377708">
      <w:marLeft w:val="640"/>
      <w:marRight w:val="0"/>
      <w:marTop w:val="0"/>
      <w:marBottom w:val="0"/>
      <w:divBdr>
        <w:top w:val="none" w:sz="0" w:space="0" w:color="auto"/>
        <w:left w:val="none" w:sz="0" w:space="0" w:color="auto"/>
        <w:bottom w:val="none" w:sz="0" w:space="0" w:color="auto"/>
        <w:right w:val="none" w:sz="0" w:space="0" w:color="auto"/>
      </w:divBdr>
    </w:div>
    <w:div w:id="533228341">
      <w:marLeft w:val="640"/>
      <w:marRight w:val="0"/>
      <w:marTop w:val="0"/>
      <w:marBottom w:val="0"/>
      <w:divBdr>
        <w:top w:val="none" w:sz="0" w:space="0" w:color="auto"/>
        <w:left w:val="none" w:sz="0" w:space="0" w:color="auto"/>
        <w:bottom w:val="none" w:sz="0" w:space="0" w:color="auto"/>
        <w:right w:val="none" w:sz="0" w:space="0" w:color="auto"/>
      </w:divBdr>
    </w:div>
    <w:div w:id="537864787">
      <w:marLeft w:val="640"/>
      <w:marRight w:val="0"/>
      <w:marTop w:val="0"/>
      <w:marBottom w:val="0"/>
      <w:divBdr>
        <w:top w:val="none" w:sz="0" w:space="0" w:color="auto"/>
        <w:left w:val="none" w:sz="0" w:space="0" w:color="auto"/>
        <w:bottom w:val="none" w:sz="0" w:space="0" w:color="auto"/>
        <w:right w:val="none" w:sz="0" w:space="0" w:color="auto"/>
      </w:divBdr>
    </w:div>
    <w:div w:id="539559586">
      <w:marLeft w:val="640"/>
      <w:marRight w:val="0"/>
      <w:marTop w:val="0"/>
      <w:marBottom w:val="0"/>
      <w:divBdr>
        <w:top w:val="none" w:sz="0" w:space="0" w:color="auto"/>
        <w:left w:val="none" w:sz="0" w:space="0" w:color="auto"/>
        <w:bottom w:val="none" w:sz="0" w:space="0" w:color="auto"/>
        <w:right w:val="none" w:sz="0" w:space="0" w:color="auto"/>
      </w:divBdr>
    </w:div>
    <w:div w:id="539780001">
      <w:marLeft w:val="640"/>
      <w:marRight w:val="0"/>
      <w:marTop w:val="0"/>
      <w:marBottom w:val="0"/>
      <w:divBdr>
        <w:top w:val="none" w:sz="0" w:space="0" w:color="auto"/>
        <w:left w:val="none" w:sz="0" w:space="0" w:color="auto"/>
        <w:bottom w:val="none" w:sz="0" w:space="0" w:color="auto"/>
        <w:right w:val="none" w:sz="0" w:space="0" w:color="auto"/>
      </w:divBdr>
    </w:div>
    <w:div w:id="540672698">
      <w:marLeft w:val="640"/>
      <w:marRight w:val="0"/>
      <w:marTop w:val="0"/>
      <w:marBottom w:val="0"/>
      <w:divBdr>
        <w:top w:val="none" w:sz="0" w:space="0" w:color="auto"/>
        <w:left w:val="none" w:sz="0" w:space="0" w:color="auto"/>
        <w:bottom w:val="none" w:sz="0" w:space="0" w:color="auto"/>
        <w:right w:val="none" w:sz="0" w:space="0" w:color="auto"/>
      </w:divBdr>
    </w:div>
    <w:div w:id="541093024">
      <w:marLeft w:val="640"/>
      <w:marRight w:val="0"/>
      <w:marTop w:val="0"/>
      <w:marBottom w:val="0"/>
      <w:divBdr>
        <w:top w:val="none" w:sz="0" w:space="0" w:color="auto"/>
        <w:left w:val="none" w:sz="0" w:space="0" w:color="auto"/>
        <w:bottom w:val="none" w:sz="0" w:space="0" w:color="auto"/>
        <w:right w:val="none" w:sz="0" w:space="0" w:color="auto"/>
      </w:divBdr>
    </w:div>
    <w:div w:id="542981258">
      <w:marLeft w:val="640"/>
      <w:marRight w:val="0"/>
      <w:marTop w:val="0"/>
      <w:marBottom w:val="0"/>
      <w:divBdr>
        <w:top w:val="none" w:sz="0" w:space="0" w:color="auto"/>
        <w:left w:val="none" w:sz="0" w:space="0" w:color="auto"/>
        <w:bottom w:val="none" w:sz="0" w:space="0" w:color="auto"/>
        <w:right w:val="none" w:sz="0" w:space="0" w:color="auto"/>
      </w:divBdr>
    </w:div>
    <w:div w:id="543059777">
      <w:marLeft w:val="640"/>
      <w:marRight w:val="0"/>
      <w:marTop w:val="0"/>
      <w:marBottom w:val="0"/>
      <w:divBdr>
        <w:top w:val="none" w:sz="0" w:space="0" w:color="auto"/>
        <w:left w:val="none" w:sz="0" w:space="0" w:color="auto"/>
        <w:bottom w:val="none" w:sz="0" w:space="0" w:color="auto"/>
        <w:right w:val="none" w:sz="0" w:space="0" w:color="auto"/>
      </w:divBdr>
    </w:div>
    <w:div w:id="543834811">
      <w:marLeft w:val="640"/>
      <w:marRight w:val="0"/>
      <w:marTop w:val="0"/>
      <w:marBottom w:val="0"/>
      <w:divBdr>
        <w:top w:val="none" w:sz="0" w:space="0" w:color="auto"/>
        <w:left w:val="none" w:sz="0" w:space="0" w:color="auto"/>
        <w:bottom w:val="none" w:sz="0" w:space="0" w:color="auto"/>
        <w:right w:val="none" w:sz="0" w:space="0" w:color="auto"/>
      </w:divBdr>
    </w:div>
    <w:div w:id="544634501">
      <w:marLeft w:val="640"/>
      <w:marRight w:val="0"/>
      <w:marTop w:val="0"/>
      <w:marBottom w:val="0"/>
      <w:divBdr>
        <w:top w:val="none" w:sz="0" w:space="0" w:color="auto"/>
        <w:left w:val="none" w:sz="0" w:space="0" w:color="auto"/>
        <w:bottom w:val="none" w:sz="0" w:space="0" w:color="auto"/>
        <w:right w:val="none" w:sz="0" w:space="0" w:color="auto"/>
      </w:divBdr>
    </w:div>
    <w:div w:id="544877092">
      <w:marLeft w:val="640"/>
      <w:marRight w:val="0"/>
      <w:marTop w:val="0"/>
      <w:marBottom w:val="0"/>
      <w:divBdr>
        <w:top w:val="none" w:sz="0" w:space="0" w:color="auto"/>
        <w:left w:val="none" w:sz="0" w:space="0" w:color="auto"/>
        <w:bottom w:val="none" w:sz="0" w:space="0" w:color="auto"/>
        <w:right w:val="none" w:sz="0" w:space="0" w:color="auto"/>
      </w:divBdr>
    </w:div>
    <w:div w:id="546721315">
      <w:marLeft w:val="640"/>
      <w:marRight w:val="0"/>
      <w:marTop w:val="0"/>
      <w:marBottom w:val="0"/>
      <w:divBdr>
        <w:top w:val="none" w:sz="0" w:space="0" w:color="auto"/>
        <w:left w:val="none" w:sz="0" w:space="0" w:color="auto"/>
        <w:bottom w:val="none" w:sz="0" w:space="0" w:color="auto"/>
        <w:right w:val="none" w:sz="0" w:space="0" w:color="auto"/>
      </w:divBdr>
    </w:div>
    <w:div w:id="547189214">
      <w:marLeft w:val="640"/>
      <w:marRight w:val="0"/>
      <w:marTop w:val="0"/>
      <w:marBottom w:val="0"/>
      <w:divBdr>
        <w:top w:val="none" w:sz="0" w:space="0" w:color="auto"/>
        <w:left w:val="none" w:sz="0" w:space="0" w:color="auto"/>
        <w:bottom w:val="none" w:sz="0" w:space="0" w:color="auto"/>
        <w:right w:val="none" w:sz="0" w:space="0" w:color="auto"/>
      </w:divBdr>
    </w:div>
    <w:div w:id="548955961">
      <w:marLeft w:val="640"/>
      <w:marRight w:val="0"/>
      <w:marTop w:val="0"/>
      <w:marBottom w:val="0"/>
      <w:divBdr>
        <w:top w:val="none" w:sz="0" w:space="0" w:color="auto"/>
        <w:left w:val="none" w:sz="0" w:space="0" w:color="auto"/>
        <w:bottom w:val="none" w:sz="0" w:space="0" w:color="auto"/>
        <w:right w:val="none" w:sz="0" w:space="0" w:color="auto"/>
      </w:divBdr>
    </w:div>
    <w:div w:id="550969520">
      <w:marLeft w:val="640"/>
      <w:marRight w:val="0"/>
      <w:marTop w:val="0"/>
      <w:marBottom w:val="0"/>
      <w:divBdr>
        <w:top w:val="none" w:sz="0" w:space="0" w:color="auto"/>
        <w:left w:val="none" w:sz="0" w:space="0" w:color="auto"/>
        <w:bottom w:val="none" w:sz="0" w:space="0" w:color="auto"/>
        <w:right w:val="none" w:sz="0" w:space="0" w:color="auto"/>
      </w:divBdr>
    </w:div>
    <w:div w:id="557133446">
      <w:marLeft w:val="640"/>
      <w:marRight w:val="0"/>
      <w:marTop w:val="0"/>
      <w:marBottom w:val="0"/>
      <w:divBdr>
        <w:top w:val="none" w:sz="0" w:space="0" w:color="auto"/>
        <w:left w:val="none" w:sz="0" w:space="0" w:color="auto"/>
        <w:bottom w:val="none" w:sz="0" w:space="0" w:color="auto"/>
        <w:right w:val="none" w:sz="0" w:space="0" w:color="auto"/>
      </w:divBdr>
    </w:div>
    <w:div w:id="557399161">
      <w:marLeft w:val="640"/>
      <w:marRight w:val="0"/>
      <w:marTop w:val="0"/>
      <w:marBottom w:val="0"/>
      <w:divBdr>
        <w:top w:val="none" w:sz="0" w:space="0" w:color="auto"/>
        <w:left w:val="none" w:sz="0" w:space="0" w:color="auto"/>
        <w:bottom w:val="none" w:sz="0" w:space="0" w:color="auto"/>
        <w:right w:val="none" w:sz="0" w:space="0" w:color="auto"/>
      </w:divBdr>
    </w:div>
    <w:div w:id="557479713">
      <w:marLeft w:val="640"/>
      <w:marRight w:val="0"/>
      <w:marTop w:val="0"/>
      <w:marBottom w:val="0"/>
      <w:divBdr>
        <w:top w:val="none" w:sz="0" w:space="0" w:color="auto"/>
        <w:left w:val="none" w:sz="0" w:space="0" w:color="auto"/>
        <w:bottom w:val="none" w:sz="0" w:space="0" w:color="auto"/>
        <w:right w:val="none" w:sz="0" w:space="0" w:color="auto"/>
      </w:divBdr>
    </w:div>
    <w:div w:id="557978448">
      <w:marLeft w:val="640"/>
      <w:marRight w:val="0"/>
      <w:marTop w:val="0"/>
      <w:marBottom w:val="0"/>
      <w:divBdr>
        <w:top w:val="none" w:sz="0" w:space="0" w:color="auto"/>
        <w:left w:val="none" w:sz="0" w:space="0" w:color="auto"/>
        <w:bottom w:val="none" w:sz="0" w:space="0" w:color="auto"/>
        <w:right w:val="none" w:sz="0" w:space="0" w:color="auto"/>
      </w:divBdr>
    </w:div>
    <w:div w:id="558710854">
      <w:marLeft w:val="640"/>
      <w:marRight w:val="0"/>
      <w:marTop w:val="0"/>
      <w:marBottom w:val="0"/>
      <w:divBdr>
        <w:top w:val="none" w:sz="0" w:space="0" w:color="auto"/>
        <w:left w:val="none" w:sz="0" w:space="0" w:color="auto"/>
        <w:bottom w:val="none" w:sz="0" w:space="0" w:color="auto"/>
        <w:right w:val="none" w:sz="0" w:space="0" w:color="auto"/>
      </w:divBdr>
    </w:div>
    <w:div w:id="559361514">
      <w:marLeft w:val="640"/>
      <w:marRight w:val="0"/>
      <w:marTop w:val="0"/>
      <w:marBottom w:val="0"/>
      <w:divBdr>
        <w:top w:val="none" w:sz="0" w:space="0" w:color="auto"/>
        <w:left w:val="none" w:sz="0" w:space="0" w:color="auto"/>
        <w:bottom w:val="none" w:sz="0" w:space="0" w:color="auto"/>
        <w:right w:val="none" w:sz="0" w:space="0" w:color="auto"/>
      </w:divBdr>
    </w:div>
    <w:div w:id="560214379">
      <w:marLeft w:val="640"/>
      <w:marRight w:val="0"/>
      <w:marTop w:val="0"/>
      <w:marBottom w:val="0"/>
      <w:divBdr>
        <w:top w:val="none" w:sz="0" w:space="0" w:color="auto"/>
        <w:left w:val="none" w:sz="0" w:space="0" w:color="auto"/>
        <w:bottom w:val="none" w:sz="0" w:space="0" w:color="auto"/>
        <w:right w:val="none" w:sz="0" w:space="0" w:color="auto"/>
      </w:divBdr>
    </w:div>
    <w:div w:id="561060973">
      <w:marLeft w:val="640"/>
      <w:marRight w:val="0"/>
      <w:marTop w:val="0"/>
      <w:marBottom w:val="0"/>
      <w:divBdr>
        <w:top w:val="none" w:sz="0" w:space="0" w:color="auto"/>
        <w:left w:val="none" w:sz="0" w:space="0" w:color="auto"/>
        <w:bottom w:val="none" w:sz="0" w:space="0" w:color="auto"/>
        <w:right w:val="none" w:sz="0" w:space="0" w:color="auto"/>
      </w:divBdr>
    </w:div>
    <w:div w:id="562913522">
      <w:marLeft w:val="640"/>
      <w:marRight w:val="0"/>
      <w:marTop w:val="0"/>
      <w:marBottom w:val="0"/>
      <w:divBdr>
        <w:top w:val="none" w:sz="0" w:space="0" w:color="auto"/>
        <w:left w:val="none" w:sz="0" w:space="0" w:color="auto"/>
        <w:bottom w:val="none" w:sz="0" w:space="0" w:color="auto"/>
        <w:right w:val="none" w:sz="0" w:space="0" w:color="auto"/>
      </w:divBdr>
    </w:div>
    <w:div w:id="562954389">
      <w:marLeft w:val="640"/>
      <w:marRight w:val="0"/>
      <w:marTop w:val="0"/>
      <w:marBottom w:val="0"/>
      <w:divBdr>
        <w:top w:val="none" w:sz="0" w:space="0" w:color="auto"/>
        <w:left w:val="none" w:sz="0" w:space="0" w:color="auto"/>
        <w:bottom w:val="none" w:sz="0" w:space="0" w:color="auto"/>
        <w:right w:val="none" w:sz="0" w:space="0" w:color="auto"/>
      </w:divBdr>
    </w:div>
    <w:div w:id="563101944">
      <w:marLeft w:val="640"/>
      <w:marRight w:val="0"/>
      <w:marTop w:val="0"/>
      <w:marBottom w:val="0"/>
      <w:divBdr>
        <w:top w:val="none" w:sz="0" w:space="0" w:color="auto"/>
        <w:left w:val="none" w:sz="0" w:space="0" w:color="auto"/>
        <w:bottom w:val="none" w:sz="0" w:space="0" w:color="auto"/>
        <w:right w:val="none" w:sz="0" w:space="0" w:color="auto"/>
      </w:divBdr>
    </w:div>
    <w:div w:id="565380931">
      <w:marLeft w:val="640"/>
      <w:marRight w:val="0"/>
      <w:marTop w:val="0"/>
      <w:marBottom w:val="0"/>
      <w:divBdr>
        <w:top w:val="none" w:sz="0" w:space="0" w:color="auto"/>
        <w:left w:val="none" w:sz="0" w:space="0" w:color="auto"/>
        <w:bottom w:val="none" w:sz="0" w:space="0" w:color="auto"/>
        <w:right w:val="none" w:sz="0" w:space="0" w:color="auto"/>
      </w:divBdr>
    </w:div>
    <w:div w:id="571701964">
      <w:marLeft w:val="640"/>
      <w:marRight w:val="0"/>
      <w:marTop w:val="0"/>
      <w:marBottom w:val="0"/>
      <w:divBdr>
        <w:top w:val="none" w:sz="0" w:space="0" w:color="auto"/>
        <w:left w:val="none" w:sz="0" w:space="0" w:color="auto"/>
        <w:bottom w:val="none" w:sz="0" w:space="0" w:color="auto"/>
        <w:right w:val="none" w:sz="0" w:space="0" w:color="auto"/>
      </w:divBdr>
    </w:div>
    <w:div w:id="572467049">
      <w:marLeft w:val="640"/>
      <w:marRight w:val="0"/>
      <w:marTop w:val="0"/>
      <w:marBottom w:val="0"/>
      <w:divBdr>
        <w:top w:val="none" w:sz="0" w:space="0" w:color="auto"/>
        <w:left w:val="none" w:sz="0" w:space="0" w:color="auto"/>
        <w:bottom w:val="none" w:sz="0" w:space="0" w:color="auto"/>
        <w:right w:val="none" w:sz="0" w:space="0" w:color="auto"/>
      </w:divBdr>
    </w:div>
    <w:div w:id="572474803">
      <w:marLeft w:val="640"/>
      <w:marRight w:val="0"/>
      <w:marTop w:val="0"/>
      <w:marBottom w:val="0"/>
      <w:divBdr>
        <w:top w:val="none" w:sz="0" w:space="0" w:color="auto"/>
        <w:left w:val="none" w:sz="0" w:space="0" w:color="auto"/>
        <w:bottom w:val="none" w:sz="0" w:space="0" w:color="auto"/>
        <w:right w:val="none" w:sz="0" w:space="0" w:color="auto"/>
      </w:divBdr>
    </w:div>
    <w:div w:id="573128795">
      <w:marLeft w:val="640"/>
      <w:marRight w:val="0"/>
      <w:marTop w:val="0"/>
      <w:marBottom w:val="0"/>
      <w:divBdr>
        <w:top w:val="none" w:sz="0" w:space="0" w:color="auto"/>
        <w:left w:val="none" w:sz="0" w:space="0" w:color="auto"/>
        <w:bottom w:val="none" w:sz="0" w:space="0" w:color="auto"/>
        <w:right w:val="none" w:sz="0" w:space="0" w:color="auto"/>
      </w:divBdr>
    </w:div>
    <w:div w:id="574433110">
      <w:marLeft w:val="640"/>
      <w:marRight w:val="0"/>
      <w:marTop w:val="0"/>
      <w:marBottom w:val="0"/>
      <w:divBdr>
        <w:top w:val="none" w:sz="0" w:space="0" w:color="auto"/>
        <w:left w:val="none" w:sz="0" w:space="0" w:color="auto"/>
        <w:bottom w:val="none" w:sz="0" w:space="0" w:color="auto"/>
        <w:right w:val="none" w:sz="0" w:space="0" w:color="auto"/>
      </w:divBdr>
    </w:div>
    <w:div w:id="575288286">
      <w:marLeft w:val="640"/>
      <w:marRight w:val="0"/>
      <w:marTop w:val="0"/>
      <w:marBottom w:val="0"/>
      <w:divBdr>
        <w:top w:val="none" w:sz="0" w:space="0" w:color="auto"/>
        <w:left w:val="none" w:sz="0" w:space="0" w:color="auto"/>
        <w:bottom w:val="none" w:sz="0" w:space="0" w:color="auto"/>
        <w:right w:val="none" w:sz="0" w:space="0" w:color="auto"/>
      </w:divBdr>
    </w:div>
    <w:div w:id="576786507">
      <w:marLeft w:val="640"/>
      <w:marRight w:val="0"/>
      <w:marTop w:val="0"/>
      <w:marBottom w:val="0"/>
      <w:divBdr>
        <w:top w:val="none" w:sz="0" w:space="0" w:color="auto"/>
        <w:left w:val="none" w:sz="0" w:space="0" w:color="auto"/>
        <w:bottom w:val="none" w:sz="0" w:space="0" w:color="auto"/>
        <w:right w:val="none" w:sz="0" w:space="0" w:color="auto"/>
      </w:divBdr>
    </w:div>
    <w:div w:id="577130830">
      <w:marLeft w:val="640"/>
      <w:marRight w:val="0"/>
      <w:marTop w:val="0"/>
      <w:marBottom w:val="0"/>
      <w:divBdr>
        <w:top w:val="none" w:sz="0" w:space="0" w:color="auto"/>
        <w:left w:val="none" w:sz="0" w:space="0" w:color="auto"/>
        <w:bottom w:val="none" w:sz="0" w:space="0" w:color="auto"/>
        <w:right w:val="none" w:sz="0" w:space="0" w:color="auto"/>
      </w:divBdr>
    </w:div>
    <w:div w:id="577445324">
      <w:marLeft w:val="640"/>
      <w:marRight w:val="0"/>
      <w:marTop w:val="0"/>
      <w:marBottom w:val="0"/>
      <w:divBdr>
        <w:top w:val="none" w:sz="0" w:space="0" w:color="auto"/>
        <w:left w:val="none" w:sz="0" w:space="0" w:color="auto"/>
        <w:bottom w:val="none" w:sz="0" w:space="0" w:color="auto"/>
        <w:right w:val="none" w:sz="0" w:space="0" w:color="auto"/>
      </w:divBdr>
    </w:div>
    <w:div w:id="577639902">
      <w:marLeft w:val="640"/>
      <w:marRight w:val="0"/>
      <w:marTop w:val="0"/>
      <w:marBottom w:val="0"/>
      <w:divBdr>
        <w:top w:val="none" w:sz="0" w:space="0" w:color="auto"/>
        <w:left w:val="none" w:sz="0" w:space="0" w:color="auto"/>
        <w:bottom w:val="none" w:sz="0" w:space="0" w:color="auto"/>
        <w:right w:val="none" w:sz="0" w:space="0" w:color="auto"/>
      </w:divBdr>
    </w:div>
    <w:div w:id="581568205">
      <w:marLeft w:val="640"/>
      <w:marRight w:val="0"/>
      <w:marTop w:val="0"/>
      <w:marBottom w:val="0"/>
      <w:divBdr>
        <w:top w:val="none" w:sz="0" w:space="0" w:color="auto"/>
        <w:left w:val="none" w:sz="0" w:space="0" w:color="auto"/>
        <w:bottom w:val="none" w:sz="0" w:space="0" w:color="auto"/>
        <w:right w:val="none" w:sz="0" w:space="0" w:color="auto"/>
      </w:divBdr>
    </w:div>
    <w:div w:id="582568453">
      <w:marLeft w:val="640"/>
      <w:marRight w:val="0"/>
      <w:marTop w:val="0"/>
      <w:marBottom w:val="0"/>
      <w:divBdr>
        <w:top w:val="none" w:sz="0" w:space="0" w:color="auto"/>
        <w:left w:val="none" w:sz="0" w:space="0" w:color="auto"/>
        <w:bottom w:val="none" w:sz="0" w:space="0" w:color="auto"/>
        <w:right w:val="none" w:sz="0" w:space="0" w:color="auto"/>
      </w:divBdr>
    </w:div>
    <w:div w:id="583876506">
      <w:marLeft w:val="640"/>
      <w:marRight w:val="0"/>
      <w:marTop w:val="0"/>
      <w:marBottom w:val="0"/>
      <w:divBdr>
        <w:top w:val="none" w:sz="0" w:space="0" w:color="auto"/>
        <w:left w:val="none" w:sz="0" w:space="0" w:color="auto"/>
        <w:bottom w:val="none" w:sz="0" w:space="0" w:color="auto"/>
        <w:right w:val="none" w:sz="0" w:space="0" w:color="auto"/>
      </w:divBdr>
    </w:div>
    <w:div w:id="584267209">
      <w:marLeft w:val="640"/>
      <w:marRight w:val="0"/>
      <w:marTop w:val="0"/>
      <w:marBottom w:val="0"/>
      <w:divBdr>
        <w:top w:val="none" w:sz="0" w:space="0" w:color="auto"/>
        <w:left w:val="none" w:sz="0" w:space="0" w:color="auto"/>
        <w:bottom w:val="none" w:sz="0" w:space="0" w:color="auto"/>
        <w:right w:val="none" w:sz="0" w:space="0" w:color="auto"/>
      </w:divBdr>
    </w:div>
    <w:div w:id="586616817">
      <w:marLeft w:val="640"/>
      <w:marRight w:val="0"/>
      <w:marTop w:val="0"/>
      <w:marBottom w:val="0"/>
      <w:divBdr>
        <w:top w:val="none" w:sz="0" w:space="0" w:color="auto"/>
        <w:left w:val="none" w:sz="0" w:space="0" w:color="auto"/>
        <w:bottom w:val="none" w:sz="0" w:space="0" w:color="auto"/>
        <w:right w:val="none" w:sz="0" w:space="0" w:color="auto"/>
      </w:divBdr>
    </w:div>
    <w:div w:id="589890722">
      <w:marLeft w:val="640"/>
      <w:marRight w:val="0"/>
      <w:marTop w:val="0"/>
      <w:marBottom w:val="0"/>
      <w:divBdr>
        <w:top w:val="none" w:sz="0" w:space="0" w:color="auto"/>
        <w:left w:val="none" w:sz="0" w:space="0" w:color="auto"/>
        <w:bottom w:val="none" w:sz="0" w:space="0" w:color="auto"/>
        <w:right w:val="none" w:sz="0" w:space="0" w:color="auto"/>
      </w:divBdr>
    </w:div>
    <w:div w:id="590821102">
      <w:marLeft w:val="640"/>
      <w:marRight w:val="0"/>
      <w:marTop w:val="0"/>
      <w:marBottom w:val="0"/>
      <w:divBdr>
        <w:top w:val="none" w:sz="0" w:space="0" w:color="auto"/>
        <w:left w:val="none" w:sz="0" w:space="0" w:color="auto"/>
        <w:bottom w:val="none" w:sz="0" w:space="0" w:color="auto"/>
        <w:right w:val="none" w:sz="0" w:space="0" w:color="auto"/>
      </w:divBdr>
    </w:div>
    <w:div w:id="592934577">
      <w:marLeft w:val="640"/>
      <w:marRight w:val="0"/>
      <w:marTop w:val="0"/>
      <w:marBottom w:val="0"/>
      <w:divBdr>
        <w:top w:val="none" w:sz="0" w:space="0" w:color="auto"/>
        <w:left w:val="none" w:sz="0" w:space="0" w:color="auto"/>
        <w:bottom w:val="none" w:sz="0" w:space="0" w:color="auto"/>
        <w:right w:val="none" w:sz="0" w:space="0" w:color="auto"/>
      </w:divBdr>
    </w:div>
    <w:div w:id="594090504">
      <w:marLeft w:val="640"/>
      <w:marRight w:val="0"/>
      <w:marTop w:val="0"/>
      <w:marBottom w:val="0"/>
      <w:divBdr>
        <w:top w:val="none" w:sz="0" w:space="0" w:color="auto"/>
        <w:left w:val="none" w:sz="0" w:space="0" w:color="auto"/>
        <w:bottom w:val="none" w:sz="0" w:space="0" w:color="auto"/>
        <w:right w:val="none" w:sz="0" w:space="0" w:color="auto"/>
      </w:divBdr>
    </w:div>
    <w:div w:id="597060646">
      <w:marLeft w:val="640"/>
      <w:marRight w:val="0"/>
      <w:marTop w:val="0"/>
      <w:marBottom w:val="0"/>
      <w:divBdr>
        <w:top w:val="none" w:sz="0" w:space="0" w:color="auto"/>
        <w:left w:val="none" w:sz="0" w:space="0" w:color="auto"/>
        <w:bottom w:val="none" w:sz="0" w:space="0" w:color="auto"/>
        <w:right w:val="none" w:sz="0" w:space="0" w:color="auto"/>
      </w:divBdr>
    </w:div>
    <w:div w:id="600525700">
      <w:marLeft w:val="640"/>
      <w:marRight w:val="0"/>
      <w:marTop w:val="0"/>
      <w:marBottom w:val="0"/>
      <w:divBdr>
        <w:top w:val="none" w:sz="0" w:space="0" w:color="auto"/>
        <w:left w:val="none" w:sz="0" w:space="0" w:color="auto"/>
        <w:bottom w:val="none" w:sz="0" w:space="0" w:color="auto"/>
        <w:right w:val="none" w:sz="0" w:space="0" w:color="auto"/>
      </w:divBdr>
    </w:div>
    <w:div w:id="602960757">
      <w:marLeft w:val="640"/>
      <w:marRight w:val="0"/>
      <w:marTop w:val="0"/>
      <w:marBottom w:val="0"/>
      <w:divBdr>
        <w:top w:val="none" w:sz="0" w:space="0" w:color="auto"/>
        <w:left w:val="none" w:sz="0" w:space="0" w:color="auto"/>
        <w:bottom w:val="none" w:sz="0" w:space="0" w:color="auto"/>
        <w:right w:val="none" w:sz="0" w:space="0" w:color="auto"/>
      </w:divBdr>
    </w:div>
    <w:div w:id="603532888">
      <w:marLeft w:val="640"/>
      <w:marRight w:val="0"/>
      <w:marTop w:val="0"/>
      <w:marBottom w:val="0"/>
      <w:divBdr>
        <w:top w:val="none" w:sz="0" w:space="0" w:color="auto"/>
        <w:left w:val="none" w:sz="0" w:space="0" w:color="auto"/>
        <w:bottom w:val="none" w:sz="0" w:space="0" w:color="auto"/>
        <w:right w:val="none" w:sz="0" w:space="0" w:color="auto"/>
      </w:divBdr>
    </w:div>
    <w:div w:id="604769830">
      <w:marLeft w:val="640"/>
      <w:marRight w:val="0"/>
      <w:marTop w:val="0"/>
      <w:marBottom w:val="0"/>
      <w:divBdr>
        <w:top w:val="none" w:sz="0" w:space="0" w:color="auto"/>
        <w:left w:val="none" w:sz="0" w:space="0" w:color="auto"/>
        <w:bottom w:val="none" w:sz="0" w:space="0" w:color="auto"/>
        <w:right w:val="none" w:sz="0" w:space="0" w:color="auto"/>
      </w:divBdr>
    </w:div>
    <w:div w:id="607926899">
      <w:marLeft w:val="640"/>
      <w:marRight w:val="0"/>
      <w:marTop w:val="0"/>
      <w:marBottom w:val="0"/>
      <w:divBdr>
        <w:top w:val="none" w:sz="0" w:space="0" w:color="auto"/>
        <w:left w:val="none" w:sz="0" w:space="0" w:color="auto"/>
        <w:bottom w:val="none" w:sz="0" w:space="0" w:color="auto"/>
        <w:right w:val="none" w:sz="0" w:space="0" w:color="auto"/>
      </w:divBdr>
    </w:div>
    <w:div w:id="610089791">
      <w:marLeft w:val="640"/>
      <w:marRight w:val="0"/>
      <w:marTop w:val="0"/>
      <w:marBottom w:val="0"/>
      <w:divBdr>
        <w:top w:val="none" w:sz="0" w:space="0" w:color="auto"/>
        <w:left w:val="none" w:sz="0" w:space="0" w:color="auto"/>
        <w:bottom w:val="none" w:sz="0" w:space="0" w:color="auto"/>
        <w:right w:val="none" w:sz="0" w:space="0" w:color="auto"/>
      </w:divBdr>
    </w:div>
    <w:div w:id="611478128">
      <w:marLeft w:val="640"/>
      <w:marRight w:val="0"/>
      <w:marTop w:val="0"/>
      <w:marBottom w:val="0"/>
      <w:divBdr>
        <w:top w:val="none" w:sz="0" w:space="0" w:color="auto"/>
        <w:left w:val="none" w:sz="0" w:space="0" w:color="auto"/>
        <w:bottom w:val="none" w:sz="0" w:space="0" w:color="auto"/>
        <w:right w:val="none" w:sz="0" w:space="0" w:color="auto"/>
      </w:divBdr>
    </w:div>
    <w:div w:id="623195024">
      <w:marLeft w:val="640"/>
      <w:marRight w:val="0"/>
      <w:marTop w:val="0"/>
      <w:marBottom w:val="0"/>
      <w:divBdr>
        <w:top w:val="none" w:sz="0" w:space="0" w:color="auto"/>
        <w:left w:val="none" w:sz="0" w:space="0" w:color="auto"/>
        <w:bottom w:val="none" w:sz="0" w:space="0" w:color="auto"/>
        <w:right w:val="none" w:sz="0" w:space="0" w:color="auto"/>
      </w:divBdr>
    </w:div>
    <w:div w:id="626665879">
      <w:marLeft w:val="640"/>
      <w:marRight w:val="0"/>
      <w:marTop w:val="0"/>
      <w:marBottom w:val="0"/>
      <w:divBdr>
        <w:top w:val="none" w:sz="0" w:space="0" w:color="auto"/>
        <w:left w:val="none" w:sz="0" w:space="0" w:color="auto"/>
        <w:bottom w:val="none" w:sz="0" w:space="0" w:color="auto"/>
        <w:right w:val="none" w:sz="0" w:space="0" w:color="auto"/>
      </w:divBdr>
    </w:div>
    <w:div w:id="627976236">
      <w:marLeft w:val="640"/>
      <w:marRight w:val="0"/>
      <w:marTop w:val="0"/>
      <w:marBottom w:val="0"/>
      <w:divBdr>
        <w:top w:val="none" w:sz="0" w:space="0" w:color="auto"/>
        <w:left w:val="none" w:sz="0" w:space="0" w:color="auto"/>
        <w:bottom w:val="none" w:sz="0" w:space="0" w:color="auto"/>
        <w:right w:val="none" w:sz="0" w:space="0" w:color="auto"/>
      </w:divBdr>
    </w:div>
    <w:div w:id="628127272">
      <w:marLeft w:val="640"/>
      <w:marRight w:val="0"/>
      <w:marTop w:val="0"/>
      <w:marBottom w:val="0"/>
      <w:divBdr>
        <w:top w:val="none" w:sz="0" w:space="0" w:color="auto"/>
        <w:left w:val="none" w:sz="0" w:space="0" w:color="auto"/>
        <w:bottom w:val="none" w:sz="0" w:space="0" w:color="auto"/>
        <w:right w:val="none" w:sz="0" w:space="0" w:color="auto"/>
      </w:divBdr>
    </w:div>
    <w:div w:id="631642645">
      <w:marLeft w:val="640"/>
      <w:marRight w:val="0"/>
      <w:marTop w:val="0"/>
      <w:marBottom w:val="0"/>
      <w:divBdr>
        <w:top w:val="none" w:sz="0" w:space="0" w:color="auto"/>
        <w:left w:val="none" w:sz="0" w:space="0" w:color="auto"/>
        <w:bottom w:val="none" w:sz="0" w:space="0" w:color="auto"/>
        <w:right w:val="none" w:sz="0" w:space="0" w:color="auto"/>
      </w:divBdr>
    </w:div>
    <w:div w:id="631833287">
      <w:marLeft w:val="640"/>
      <w:marRight w:val="0"/>
      <w:marTop w:val="0"/>
      <w:marBottom w:val="0"/>
      <w:divBdr>
        <w:top w:val="none" w:sz="0" w:space="0" w:color="auto"/>
        <w:left w:val="none" w:sz="0" w:space="0" w:color="auto"/>
        <w:bottom w:val="none" w:sz="0" w:space="0" w:color="auto"/>
        <w:right w:val="none" w:sz="0" w:space="0" w:color="auto"/>
      </w:divBdr>
    </w:div>
    <w:div w:id="633365384">
      <w:marLeft w:val="640"/>
      <w:marRight w:val="0"/>
      <w:marTop w:val="0"/>
      <w:marBottom w:val="0"/>
      <w:divBdr>
        <w:top w:val="none" w:sz="0" w:space="0" w:color="auto"/>
        <w:left w:val="none" w:sz="0" w:space="0" w:color="auto"/>
        <w:bottom w:val="none" w:sz="0" w:space="0" w:color="auto"/>
        <w:right w:val="none" w:sz="0" w:space="0" w:color="auto"/>
      </w:divBdr>
    </w:div>
    <w:div w:id="633603994">
      <w:marLeft w:val="640"/>
      <w:marRight w:val="0"/>
      <w:marTop w:val="0"/>
      <w:marBottom w:val="0"/>
      <w:divBdr>
        <w:top w:val="none" w:sz="0" w:space="0" w:color="auto"/>
        <w:left w:val="none" w:sz="0" w:space="0" w:color="auto"/>
        <w:bottom w:val="none" w:sz="0" w:space="0" w:color="auto"/>
        <w:right w:val="none" w:sz="0" w:space="0" w:color="auto"/>
      </w:divBdr>
    </w:div>
    <w:div w:id="634062515">
      <w:marLeft w:val="640"/>
      <w:marRight w:val="0"/>
      <w:marTop w:val="0"/>
      <w:marBottom w:val="0"/>
      <w:divBdr>
        <w:top w:val="none" w:sz="0" w:space="0" w:color="auto"/>
        <w:left w:val="none" w:sz="0" w:space="0" w:color="auto"/>
        <w:bottom w:val="none" w:sz="0" w:space="0" w:color="auto"/>
        <w:right w:val="none" w:sz="0" w:space="0" w:color="auto"/>
      </w:divBdr>
    </w:div>
    <w:div w:id="637034315">
      <w:marLeft w:val="640"/>
      <w:marRight w:val="0"/>
      <w:marTop w:val="0"/>
      <w:marBottom w:val="0"/>
      <w:divBdr>
        <w:top w:val="none" w:sz="0" w:space="0" w:color="auto"/>
        <w:left w:val="none" w:sz="0" w:space="0" w:color="auto"/>
        <w:bottom w:val="none" w:sz="0" w:space="0" w:color="auto"/>
        <w:right w:val="none" w:sz="0" w:space="0" w:color="auto"/>
      </w:divBdr>
    </w:div>
    <w:div w:id="637076326">
      <w:marLeft w:val="640"/>
      <w:marRight w:val="0"/>
      <w:marTop w:val="0"/>
      <w:marBottom w:val="0"/>
      <w:divBdr>
        <w:top w:val="none" w:sz="0" w:space="0" w:color="auto"/>
        <w:left w:val="none" w:sz="0" w:space="0" w:color="auto"/>
        <w:bottom w:val="none" w:sz="0" w:space="0" w:color="auto"/>
        <w:right w:val="none" w:sz="0" w:space="0" w:color="auto"/>
      </w:divBdr>
    </w:div>
    <w:div w:id="637078378">
      <w:marLeft w:val="640"/>
      <w:marRight w:val="0"/>
      <w:marTop w:val="0"/>
      <w:marBottom w:val="0"/>
      <w:divBdr>
        <w:top w:val="none" w:sz="0" w:space="0" w:color="auto"/>
        <w:left w:val="none" w:sz="0" w:space="0" w:color="auto"/>
        <w:bottom w:val="none" w:sz="0" w:space="0" w:color="auto"/>
        <w:right w:val="none" w:sz="0" w:space="0" w:color="auto"/>
      </w:divBdr>
    </w:div>
    <w:div w:id="637300868">
      <w:marLeft w:val="640"/>
      <w:marRight w:val="0"/>
      <w:marTop w:val="0"/>
      <w:marBottom w:val="0"/>
      <w:divBdr>
        <w:top w:val="none" w:sz="0" w:space="0" w:color="auto"/>
        <w:left w:val="none" w:sz="0" w:space="0" w:color="auto"/>
        <w:bottom w:val="none" w:sz="0" w:space="0" w:color="auto"/>
        <w:right w:val="none" w:sz="0" w:space="0" w:color="auto"/>
      </w:divBdr>
    </w:div>
    <w:div w:id="638876370">
      <w:marLeft w:val="640"/>
      <w:marRight w:val="0"/>
      <w:marTop w:val="0"/>
      <w:marBottom w:val="0"/>
      <w:divBdr>
        <w:top w:val="none" w:sz="0" w:space="0" w:color="auto"/>
        <w:left w:val="none" w:sz="0" w:space="0" w:color="auto"/>
        <w:bottom w:val="none" w:sz="0" w:space="0" w:color="auto"/>
        <w:right w:val="none" w:sz="0" w:space="0" w:color="auto"/>
      </w:divBdr>
    </w:div>
    <w:div w:id="644703634">
      <w:marLeft w:val="640"/>
      <w:marRight w:val="0"/>
      <w:marTop w:val="0"/>
      <w:marBottom w:val="0"/>
      <w:divBdr>
        <w:top w:val="none" w:sz="0" w:space="0" w:color="auto"/>
        <w:left w:val="none" w:sz="0" w:space="0" w:color="auto"/>
        <w:bottom w:val="none" w:sz="0" w:space="0" w:color="auto"/>
        <w:right w:val="none" w:sz="0" w:space="0" w:color="auto"/>
      </w:divBdr>
    </w:div>
    <w:div w:id="645622969">
      <w:marLeft w:val="640"/>
      <w:marRight w:val="0"/>
      <w:marTop w:val="0"/>
      <w:marBottom w:val="0"/>
      <w:divBdr>
        <w:top w:val="none" w:sz="0" w:space="0" w:color="auto"/>
        <w:left w:val="none" w:sz="0" w:space="0" w:color="auto"/>
        <w:bottom w:val="none" w:sz="0" w:space="0" w:color="auto"/>
        <w:right w:val="none" w:sz="0" w:space="0" w:color="auto"/>
      </w:divBdr>
    </w:div>
    <w:div w:id="646015157">
      <w:marLeft w:val="640"/>
      <w:marRight w:val="0"/>
      <w:marTop w:val="0"/>
      <w:marBottom w:val="0"/>
      <w:divBdr>
        <w:top w:val="none" w:sz="0" w:space="0" w:color="auto"/>
        <w:left w:val="none" w:sz="0" w:space="0" w:color="auto"/>
        <w:bottom w:val="none" w:sz="0" w:space="0" w:color="auto"/>
        <w:right w:val="none" w:sz="0" w:space="0" w:color="auto"/>
      </w:divBdr>
    </w:div>
    <w:div w:id="648218595">
      <w:marLeft w:val="640"/>
      <w:marRight w:val="0"/>
      <w:marTop w:val="0"/>
      <w:marBottom w:val="0"/>
      <w:divBdr>
        <w:top w:val="none" w:sz="0" w:space="0" w:color="auto"/>
        <w:left w:val="none" w:sz="0" w:space="0" w:color="auto"/>
        <w:bottom w:val="none" w:sz="0" w:space="0" w:color="auto"/>
        <w:right w:val="none" w:sz="0" w:space="0" w:color="auto"/>
      </w:divBdr>
    </w:div>
    <w:div w:id="649482091">
      <w:marLeft w:val="640"/>
      <w:marRight w:val="0"/>
      <w:marTop w:val="0"/>
      <w:marBottom w:val="0"/>
      <w:divBdr>
        <w:top w:val="none" w:sz="0" w:space="0" w:color="auto"/>
        <w:left w:val="none" w:sz="0" w:space="0" w:color="auto"/>
        <w:bottom w:val="none" w:sz="0" w:space="0" w:color="auto"/>
        <w:right w:val="none" w:sz="0" w:space="0" w:color="auto"/>
      </w:divBdr>
    </w:div>
    <w:div w:id="650251085">
      <w:marLeft w:val="640"/>
      <w:marRight w:val="0"/>
      <w:marTop w:val="0"/>
      <w:marBottom w:val="0"/>
      <w:divBdr>
        <w:top w:val="none" w:sz="0" w:space="0" w:color="auto"/>
        <w:left w:val="none" w:sz="0" w:space="0" w:color="auto"/>
        <w:bottom w:val="none" w:sz="0" w:space="0" w:color="auto"/>
        <w:right w:val="none" w:sz="0" w:space="0" w:color="auto"/>
      </w:divBdr>
    </w:div>
    <w:div w:id="651914304">
      <w:marLeft w:val="640"/>
      <w:marRight w:val="0"/>
      <w:marTop w:val="0"/>
      <w:marBottom w:val="0"/>
      <w:divBdr>
        <w:top w:val="none" w:sz="0" w:space="0" w:color="auto"/>
        <w:left w:val="none" w:sz="0" w:space="0" w:color="auto"/>
        <w:bottom w:val="none" w:sz="0" w:space="0" w:color="auto"/>
        <w:right w:val="none" w:sz="0" w:space="0" w:color="auto"/>
      </w:divBdr>
    </w:div>
    <w:div w:id="654265362">
      <w:marLeft w:val="640"/>
      <w:marRight w:val="0"/>
      <w:marTop w:val="0"/>
      <w:marBottom w:val="0"/>
      <w:divBdr>
        <w:top w:val="none" w:sz="0" w:space="0" w:color="auto"/>
        <w:left w:val="none" w:sz="0" w:space="0" w:color="auto"/>
        <w:bottom w:val="none" w:sz="0" w:space="0" w:color="auto"/>
        <w:right w:val="none" w:sz="0" w:space="0" w:color="auto"/>
      </w:divBdr>
    </w:div>
    <w:div w:id="659119812">
      <w:marLeft w:val="640"/>
      <w:marRight w:val="0"/>
      <w:marTop w:val="0"/>
      <w:marBottom w:val="0"/>
      <w:divBdr>
        <w:top w:val="none" w:sz="0" w:space="0" w:color="auto"/>
        <w:left w:val="none" w:sz="0" w:space="0" w:color="auto"/>
        <w:bottom w:val="none" w:sz="0" w:space="0" w:color="auto"/>
        <w:right w:val="none" w:sz="0" w:space="0" w:color="auto"/>
      </w:divBdr>
    </w:div>
    <w:div w:id="667514844">
      <w:marLeft w:val="640"/>
      <w:marRight w:val="0"/>
      <w:marTop w:val="0"/>
      <w:marBottom w:val="0"/>
      <w:divBdr>
        <w:top w:val="none" w:sz="0" w:space="0" w:color="auto"/>
        <w:left w:val="none" w:sz="0" w:space="0" w:color="auto"/>
        <w:bottom w:val="none" w:sz="0" w:space="0" w:color="auto"/>
        <w:right w:val="none" w:sz="0" w:space="0" w:color="auto"/>
      </w:divBdr>
    </w:div>
    <w:div w:id="669258445">
      <w:marLeft w:val="640"/>
      <w:marRight w:val="0"/>
      <w:marTop w:val="0"/>
      <w:marBottom w:val="0"/>
      <w:divBdr>
        <w:top w:val="none" w:sz="0" w:space="0" w:color="auto"/>
        <w:left w:val="none" w:sz="0" w:space="0" w:color="auto"/>
        <w:bottom w:val="none" w:sz="0" w:space="0" w:color="auto"/>
        <w:right w:val="none" w:sz="0" w:space="0" w:color="auto"/>
      </w:divBdr>
    </w:div>
    <w:div w:id="670571002">
      <w:marLeft w:val="640"/>
      <w:marRight w:val="0"/>
      <w:marTop w:val="0"/>
      <w:marBottom w:val="0"/>
      <w:divBdr>
        <w:top w:val="none" w:sz="0" w:space="0" w:color="auto"/>
        <w:left w:val="none" w:sz="0" w:space="0" w:color="auto"/>
        <w:bottom w:val="none" w:sz="0" w:space="0" w:color="auto"/>
        <w:right w:val="none" w:sz="0" w:space="0" w:color="auto"/>
      </w:divBdr>
    </w:div>
    <w:div w:id="670641487">
      <w:marLeft w:val="640"/>
      <w:marRight w:val="0"/>
      <w:marTop w:val="0"/>
      <w:marBottom w:val="0"/>
      <w:divBdr>
        <w:top w:val="none" w:sz="0" w:space="0" w:color="auto"/>
        <w:left w:val="none" w:sz="0" w:space="0" w:color="auto"/>
        <w:bottom w:val="none" w:sz="0" w:space="0" w:color="auto"/>
        <w:right w:val="none" w:sz="0" w:space="0" w:color="auto"/>
      </w:divBdr>
    </w:div>
    <w:div w:id="672563088">
      <w:marLeft w:val="640"/>
      <w:marRight w:val="0"/>
      <w:marTop w:val="0"/>
      <w:marBottom w:val="0"/>
      <w:divBdr>
        <w:top w:val="none" w:sz="0" w:space="0" w:color="auto"/>
        <w:left w:val="none" w:sz="0" w:space="0" w:color="auto"/>
        <w:bottom w:val="none" w:sz="0" w:space="0" w:color="auto"/>
        <w:right w:val="none" w:sz="0" w:space="0" w:color="auto"/>
      </w:divBdr>
    </w:div>
    <w:div w:id="672728057">
      <w:marLeft w:val="640"/>
      <w:marRight w:val="0"/>
      <w:marTop w:val="0"/>
      <w:marBottom w:val="0"/>
      <w:divBdr>
        <w:top w:val="none" w:sz="0" w:space="0" w:color="auto"/>
        <w:left w:val="none" w:sz="0" w:space="0" w:color="auto"/>
        <w:bottom w:val="none" w:sz="0" w:space="0" w:color="auto"/>
        <w:right w:val="none" w:sz="0" w:space="0" w:color="auto"/>
      </w:divBdr>
    </w:div>
    <w:div w:id="673535855">
      <w:marLeft w:val="640"/>
      <w:marRight w:val="0"/>
      <w:marTop w:val="0"/>
      <w:marBottom w:val="0"/>
      <w:divBdr>
        <w:top w:val="none" w:sz="0" w:space="0" w:color="auto"/>
        <w:left w:val="none" w:sz="0" w:space="0" w:color="auto"/>
        <w:bottom w:val="none" w:sz="0" w:space="0" w:color="auto"/>
        <w:right w:val="none" w:sz="0" w:space="0" w:color="auto"/>
      </w:divBdr>
    </w:div>
    <w:div w:id="677854798">
      <w:marLeft w:val="640"/>
      <w:marRight w:val="0"/>
      <w:marTop w:val="0"/>
      <w:marBottom w:val="0"/>
      <w:divBdr>
        <w:top w:val="none" w:sz="0" w:space="0" w:color="auto"/>
        <w:left w:val="none" w:sz="0" w:space="0" w:color="auto"/>
        <w:bottom w:val="none" w:sz="0" w:space="0" w:color="auto"/>
        <w:right w:val="none" w:sz="0" w:space="0" w:color="auto"/>
      </w:divBdr>
    </w:div>
    <w:div w:id="678043044">
      <w:marLeft w:val="640"/>
      <w:marRight w:val="0"/>
      <w:marTop w:val="0"/>
      <w:marBottom w:val="0"/>
      <w:divBdr>
        <w:top w:val="none" w:sz="0" w:space="0" w:color="auto"/>
        <w:left w:val="none" w:sz="0" w:space="0" w:color="auto"/>
        <w:bottom w:val="none" w:sz="0" w:space="0" w:color="auto"/>
        <w:right w:val="none" w:sz="0" w:space="0" w:color="auto"/>
      </w:divBdr>
    </w:div>
    <w:div w:id="679504315">
      <w:marLeft w:val="640"/>
      <w:marRight w:val="0"/>
      <w:marTop w:val="0"/>
      <w:marBottom w:val="0"/>
      <w:divBdr>
        <w:top w:val="none" w:sz="0" w:space="0" w:color="auto"/>
        <w:left w:val="none" w:sz="0" w:space="0" w:color="auto"/>
        <w:bottom w:val="none" w:sz="0" w:space="0" w:color="auto"/>
        <w:right w:val="none" w:sz="0" w:space="0" w:color="auto"/>
      </w:divBdr>
    </w:div>
    <w:div w:id="679505573">
      <w:marLeft w:val="640"/>
      <w:marRight w:val="0"/>
      <w:marTop w:val="0"/>
      <w:marBottom w:val="0"/>
      <w:divBdr>
        <w:top w:val="none" w:sz="0" w:space="0" w:color="auto"/>
        <w:left w:val="none" w:sz="0" w:space="0" w:color="auto"/>
        <w:bottom w:val="none" w:sz="0" w:space="0" w:color="auto"/>
        <w:right w:val="none" w:sz="0" w:space="0" w:color="auto"/>
      </w:divBdr>
    </w:div>
    <w:div w:id="683745666">
      <w:marLeft w:val="640"/>
      <w:marRight w:val="0"/>
      <w:marTop w:val="0"/>
      <w:marBottom w:val="0"/>
      <w:divBdr>
        <w:top w:val="none" w:sz="0" w:space="0" w:color="auto"/>
        <w:left w:val="none" w:sz="0" w:space="0" w:color="auto"/>
        <w:bottom w:val="none" w:sz="0" w:space="0" w:color="auto"/>
        <w:right w:val="none" w:sz="0" w:space="0" w:color="auto"/>
      </w:divBdr>
    </w:div>
    <w:div w:id="684094086">
      <w:marLeft w:val="640"/>
      <w:marRight w:val="0"/>
      <w:marTop w:val="0"/>
      <w:marBottom w:val="0"/>
      <w:divBdr>
        <w:top w:val="none" w:sz="0" w:space="0" w:color="auto"/>
        <w:left w:val="none" w:sz="0" w:space="0" w:color="auto"/>
        <w:bottom w:val="none" w:sz="0" w:space="0" w:color="auto"/>
        <w:right w:val="none" w:sz="0" w:space="0" w:color="auto"/>
      </w:divBdr>
    </w:div>
    <w:div w:id="685256908">
      <w:marLeft w:val="640"/>
      <w:marRight w:val="0"/>
      <w:marTop w:val="0"/>
      <w:marBottom w:val="0"/>
      <w:divBdr>
        <w:top w:val="none" w:sz="0" w:space="0" w:color="auto"/>
        <w:left w:val="none" w:sz="0" w:space="0" w:color="auto"/>
        <w:bottom w:val="none" w:sz="0" w:space="0" w:color="auto"/>
        <w:right w:val="none" w:sz="0" w:space="0" w:color="auto"/>
      </w:divBdr>
    </w:div>
    <w:div w:id="692463524">
      <w:marLeft w:val="640"/>
      <w:marRight w:val="0"/>
      <w:marTop w:val="0"/>
      <w:marBottom w:val="0"/>
      <w:divBdr>
        <w:top w:val="none" w:sz="0" w:space="0" w:color="auto"/>
        <w:left w:val="none" w:sz="0" w:space="0" w:color="auto"/>
        <w:bottom w:val="none" w:sz="0" w:space="0" w:color="auto"/>
        <w:right w:val="none" w:sz="0" w:space="0" w:color="auto"/>
      </w:divBdr>
    </w:div>
    <w:div w:id="694774408">
      <w:marLeft w:val="640"/>
      <w:marRight w:val="0"/>
      <w:marTop w:val="0"/>
      <w:marBottom w:val="0"/>
      <w:divBdr>
        <w:top w:val="none" w:sz="0" w:space="0" w:color="auto"/>
        <w:left w:val="none" w:sz="0" w:space="0" w:color="auto"/>
        <w:bottom w:val="none" w:sz="0" w:space="0" w:color="auto"/>
        <w:right w:val="none" w:sz="0" w:space="0" w:color="auto"/>
      </w:divBdr>
    </w:div>
    <w:div w:id="696151797">
      <w:marLeft w:val="640"/>
      <w:marRight w:val="0"/>
      <w:marTop w:val="0"/>
      <w:marBottom w:val="0"/>
      <w:divBdr>
        <w:top w:val="none" w:sz="0" w:space="0" w:color="auto"/>
        <w:left w:val="none" w:sz="0" w:space="0" w:color="auto"/>
        <w:bottom w:val="none" w:sz="0" w:space="0" w:color="auto"/>
        <w:right w:val="none" w:sz="0" w:space="0" w:color="auto"/>
      </w:divBdr>
    </w:div>
    <w:div w:id="696664296">
      <w:marLeft w:val="640"/>
      <w:marRight w:val="0"/>
      <w:marTop w:val="0"/>
      <w:marBottom w:val="0"/>
      <w:divBdr>
        <w:top w:val="none" w:sz="0" w:space="0" w:color="auto"/>
        <w:left w:val="none" w:sz="0" w:space="0" w:color="auto"/>
        <w:bottom w:val="none" w:sz="0" w:space="0" w:color="auto"/>
        <w:right w:val="none" w:sz="0" w:space="0" w:color="auto"/>
      </w:divBdr>
    </w:div>
    <w:div w:id="699017618">
      <w:marLeft w:val="640"/>
      <w:marRight w:val="0"/>
      <w:marTop w:val="0"/>
      <w:marBottom w:val="0"/>
      <w:divBdr>
        <w:top w:val="none" w:sz="0" w:space="0" w:color="auto"/>
        <w:left w:val="none" w:sz="0" w:space="0" w:color="auto"/>
        <w:bottom w:val="none" w:sz="0" w:space="0" w:color="auto"/>
        <w:right w:val="none" w:sz="0" w:space="0" w:color="auto"/>
      </w:divBdr>
    </w:div>
    <w:div w:id="702754067">
      <w:marLeft w:val="640"/>
      <w:marRight w:val="0"/>
      <w:marTop w:val="0"/>
      <w:marBottom w:val="0"/>
      <w:divBdr>
        <w:top w:val="none" w:sz="0" w:space="0" w:color="auto"/>
        <w:left w:val="none" w:sz="0" w:space="0" w:color="auto"/>
        <w:bottom w:val="none" w:sz="0" w:space="0" w:color="auto"/>
        <w:right w:val="none" w:sz="0" w:space="0" w:color="auto"/>
      </w:divBdr>
    </w:div>
    <w:div w:id="704450166">
      <w:marLeft w:val="640"/>
      <w:marRight w:val="0"/>
      <w:marTop w:val="0"/>
      <w:marBottom w:val="0"/>
      <w:divBdr>
        <w:top w:val="none" w:sz="0" w:space="0" w:color="auto"/>
        <w:left w:val="none" w:sz="0" w:space="0" w:color="auto"/>
        <w:bottom w:val="none" w:sz="0" w:space="0" w:color="auto"/>
        <w:right w:val="none" w:sz="0" w:space="0" w:color="auto"/>
      </w:divBdr>
    </w:div>
    <w:div w:id="705567960">
      <w:marLeft w:val="640"/>
      <w:marRight w:val="0"/>
      <w:marTop w:val="0"/>
      <w:marBottom w:val="0"/>
      <w:divBdr>
        <w:top w:val="none" w:sz="0" w:space="0" w:color="auto"/>
        <w:left w:val="none" w:sz="0" w:space="0" w:color="auto"/>
        <w:bottom w:val="none" w:sz="0" w:space="0" w:color="auto"/>
        <w:right w:val="none" w:sz="0" w:space="0" w:color="auto"/>
      </w:divBdr>
    </w:div>
    <w:div w:id="705717962">
      <w:marLeft w:val="640"/>
      <w:marRight w:val="0"/>
      <w:marTop w:val="0"/>
      <w:marBottom w:val="0"/>
      <w:divBdr>
        <w:top w:val="none" w:sz="0" w:space="0" w:color="auto"/>
        <w:left w:val="none" w:sz="0" w:space="0" w:color="auto"/>
        <w:bottom w:val="none" w:sz="0" w:space="0" w:color="auto"/>
        <w:right w:val="none" w:sz="0" w:space="0" w:color="auto"/>
      </w:divBdr>
    </w:div>
    <w:div w:id="714080986">
      <w:marLeft w:val="640"/>
      <w:marRight w:val="0"/>
      <w:marTop w:val="0"/>
      <w:marBottom w:val="0"/>
      <w:divBdr>
        <w:top w:val="none" w:sz="0" w:space="0" w:color="auto"/>
        <w:left w:val="none" w:sz="0" w:space="0" w:color="auto"/>
        <w:bottom w:val="none" w:sz="0" w:space="0" w:color="auto"/>
        <w:right w:val="none" w:sz="0" w:space="0" w:color="auto"/>
      </w:divBdr>
    </w:div>
    <w:div w:id="717897875">
      <w:marLeft w:val="640"/>
      <w:marRight w:val="0"/>
      <w:marTop w:val="0"/>
      <w:marBottom w:val="0"/>
      <w:divBdr>
        <w:top w:val="none" w:sz="0" w:space="0" w:color="auto"/>
        <w:left w:val="none" w:sz="0" w:space="0" w:color="auto"/>
        <w:bottom w:val="none" w:sz="0" w:space="0" w:color="auto"/>
        <w:right w:val="none" w:sz="0" w:space="0" w:color="auto"/>
      </w:divBdr>
    </w:div>
    <w:div w:id="719018394">
      <w:marLeft w:val="640"/>
      <w:marRight w:val="0"/>
      <w:marTop w:val="0"/>
      <w:marBottom w:val="0"/>
      <w:divBdr>
        <w:top w:val="none" w:sz="0" w:space="0" w:color="auto"/>
        <w:left w:val="none" w:sz="0" w:space="0" w:color="auto"/>
        <w:bottom w:val="none" w:sz="0" w:space="0" w:color="auto"/>
        <w:right w:val="none" w:sz="0" w:space="0" w:color="auto"/>
      </w:divBdr>
    </w:div>
    <w:div w:id="720980902">
      <w:marLeft w:val="640"/>
      <w:marRight w:val="0"/>
      <w:marTop w:val="0"/>
      <w:marBottom w:val="0"/>
      <w:divBdr>
        <w:top w:val="none" w:sz="0" w:space="0" w:color="auto"/>
        <w:left w:val="none" w:sz="0" w:space="0" w:color="auto"/>
        <w:bottom w:val="none" w:sz="0" w:space="0" w:color="auto"/>
        <w:right w:val="none" w:sz="0" w:space="0" w:color="auto"/>
      </w:divBdr>
    </w:div>
    <w:div w:id="723679191">
      <w:marLeft w:val="640"/>
      <w:marRight w:val="0"/>
      <w:marTop w:val="0"/>
      <w:marBottom w:val="0"/>
      <w:divBdr>
        <w:top w:val="none" w:sz="0" w:space="0" w:color="auto"/>
        <w:left w:val="none" w:sz="0" w:space="0" w:color="auto"/>
        <w:bottom w:val="none" w:sz="0" w:space="0" w:color="auto"/>
        <w:right w:val="none" w:sz="0" w:space="0" w:color="auto"/>
      </w:divBdr>
    </w:div>
    <w:div w:id="724597401">
      <w:marLeft w:val="640"/>
      <w:marRight w:val="0"/>
      <w:marTop w:val="0"/>
      <w:marBottom w:val="0"/>
      <w:divBdr>
        <w:top w:val="none" w:sz="0" w:space="0" w:color="auto"/>
        <w:left w:val="none" w:sz="0" w:space="0" w:color="auto"/>
        <w:bottom w:val="none" w:sz="0" w:space="0" w:color="auto"/>
        <w:right w:val="none" w:sz="0" w:space="0" w:color="auto"/>
      </w:divBdr>
    </w:div>
    <w:div w:id="725566834">
      <w:marLeft w:val="640"/>
      <w:marRight w:val="0"/>
      <w:marTop w:val="0"/>
      <w:marBottom w:val="0"/>
      <w:divBdr>
        <w:top w:val="none" w:sz="0" w:space="0" w:color="auto"/>
        <w:left w:val="none" w:sz="0" w:space="0" w:color="auto"/>
        <w:bottom w:val="none" w:sz="0" w:space="0" w:color="auto"/>
        <w:right w:val="none" w:sz="0" w:space="0" w:color="auto"/>
      </w:divBdr>
    </w:div>
    <w:div w:id="726151908">
      <w:marLeft w:val="640"/>
      <w:marRight w:val="0"/>
      <w:marTop w:val="0"/>
      <w:marBottom w:val="0"/>
      <w:divBdr>
        <w:top w:val="none" w:sz="0" w:space="0" w:color="auto"/>
        <w:left w:val="none" w:sz="0" w:space="0" w:color="auto"/>
        <w:bottom w:val="none" w:sz="0" w:space="0" w:color="auto"/>
        <w:right w:val="none" w:sz="0" w:space="0" w:color="auto"/>
      </w:divBdr>
    </w:div>
    <w:div w:id="727993034">
      <w:marLeft w:val="640"/>
      <w:marRight w:val="0"/>
      <w:marTop w:val="0"/>
      <w:marBottom w:val="0"/>
      <w:divBdr>
        <w:top w:val="none" w:sz="0" w:space="0" w:color="auto"/>
        <w:left w:val="none" w:sz="0" w:space="0" w:color="auto"/>
        <w:bottom w:val="none" w:sz="0" w:space="0" w:color="auto"/>
        <w:right w:val="none" w:sz="0" w:space="0" w:color="auto"/>
      </w:divBdr>
    </w:div>
    <w:div w:id="728456601">
      <w:marLeft w:val="640"/>
      <w:marRight w:val="0"/>
      <w:marTop w:val="0"/>
      <w:marBottom w:val="0"/>
      <w:divBdr>
        <w:top w:val="none" w:sz="0" w:space="0" w:color="auto"/>
        <w:left w:val="none" w:sz="0" w:space="0" w:color="auto"/>
        <w:bottom w:val="none" w:sz="0" w:space="0" w:color="auto"/>
        <w:right w:val="none" w:sz="0" w:space="0" w:color="auto"/>
      </w:divBdr>
    </w:div>
    <w:div w:id="728462770">
      <w:marLeft w:val="640"/>
      <w:marRight w:val="0"/>
      <w:marTop w:val="0"/>
      <w:marBottom w:val="0"/>
      <w:divBdr>
        <w:top w:val="none" w:sz="0" w:space="0" w:color="auto"/>
        <w:left w:val="none" w:sz="0" w:space="0" w:color="auto"/>
        <w:bottom w:val="none" w:sz="0" w:space="0" w:color="auto"/>
        <w:right w:val="none" w:sz="0" w:space="0" w:color="auto"/>
      </w:divBdr>
    </w:div>
    <w:div w:id="731080865">
      <w:marLeft w:val="640"/>
      <w:marRight w:val="0"/>
      <w:marTop w:val="0"/>
      <w:marBottom w:val="0"/>
      <w:divBdr>
        <w:top w:val="none" w:sz="0" w:space="0" w:color="auto"/>
        <w:left w:val="none" w:sz="0" w:space="0" w:color="auto"/>
        <w:bottom w:val="none" w:sz="0" w:space="0" w:color="auto"/>
        <w:right w:val="none" w:sz="0" w:space="0" w:color="auto"/>
      </w:divBdr>
    </w:div>
    <w:div w:id="731738837">
      <w:marLeft w:val="640"/>
      <w:marRight w:val="0"/>
      <w:marTop w:val="0"/>
      <w:marBottom w:val="0"/>
      <w:divBdr>
        <w:top w:val="none" w:sz="0" w:space="0" w:color="auto"/>
        <w:left w:val="none" w:sz="0" w:space="0" w:color="auto"/>
        <w:bottom w:val="none" w:sz="0" w:space="0" w:color="auto"/>
        <w:right w:val="none" w:sz="0" w:space="0" w:color="auto"/>
      </w:divBdr>
    </w:div>
    <w:div w:id="733821962">
      <w:marLeft w:val="640"/>
      <w:marRight w:val="0"/>
      <w:marTop w:val="0"/>
      <w:marBottom w:val="0"/>
      <w:divBdr>
        <w:top w:val="none" w:sz="0" w:space="0" w:color="auto"/>
        <w:left w:val="none" w:sz="0" w:space="0" w:color="auto"/>
        <w:bottom w:val="none" w:sz="0" w:space="0" w:color="auto"/>
        <w:right w:val="none" w:sz="0" w:space="0" w:color="auto"/>
      </w:divBdr>
    </w:div>
    <w:div w:id="734006661">
      <w:marLeft w:val="640"/>
      <w:marRight w:val="0"/>
      <w:marTop w:val="0"/>
      <w:marBottom w:val="0"/>
      <w:divBdr>
        <w:top w:val="none" w:sz="0" w:space="0" w:color="auto"/>
        <w:left w:val="none" w:sz="0" w:space="0" w:color="auto"/>
        <w:bottom w:val="none" w:sz="0" w:space="0" w:color="auto"/>
        <w:right w:val="none" w:sz="0" w:space="0" w:color="auto"/>
      </w:divBdr>
    </w:div>
    <w:div w:id="736830391">
      <w:marLeft w:val="640"/>
      <w:marRight w:val="0"/>
      <w:marTop w:val="0"/>
      <w:marBottom w:val="0"/>
      <w:divBdr>
        <w:top w:val="none" w:sz="0" w:space="0" w:color="auto"/>
        <w:left w:val="none" w:sz="0" w:space="0" w:color="auto"/>
        <w:bottom w:val="none" w:sz="0" w:space="0" w:color="auto"/>
        <w:right w:val="none" w:sz="0" w:space="0" w:color="auto"/>
      </w:divBdr>
    </w:div>
    <w:div w:id="738290260">
      <w:marLeft w:val="640"/>
      <w:marRight w:val="0"/>
      <w:marTop w:val="0"/>
      <w:marBottom w:val="0"/>
      <w:divBdr>
        <w:top w:val="none" w:sz="0" w:space="0" w:color="auto"/>
        <w:left w:val="none" w:sz="0" w:space="0" w:color="auto"/>
        <w:bottom w:val="none" w:sz="0" w:space="0" w:color="auto"/>
        <w:right w:val="none" w:sz="0" w:space="0" w:color="auto"/>
      </w:divBdr>
    </w:div>
    <w:div w:id="741297380">
      <w:marLeft w:val="640"/>
      <w:marRight w:val="0"/>
      <w:marTop w:val="0"/>
      <w:marBottom w:val="0"/>
      <w:divBdr>
        <w:top w:val="none" w:sz="0" w:space="0" w:color="auto"/>
        <w:left w:val="none" w:sz="0" w:space="0" w:color="auto"/>
        <w:bottom w:val="none" w:sz="0" w:space="0" w:color="auto"/>
        <w:right w:val="none" w:sz="0" w:space="0" w:color="auto"/>
      </w:divBdr>
    </w:div>
    <w:div w:id="741684772">
      <w:marLeft w:val="640"/>
      <w:marRight w:val="0"/>
      <w:marTop w:val="0"/>
      <w:marBottom w:val="0"/>
      <w:divBdr>
        <w:top w:val="none" w:sz="0" w:space="0" w:color="auto"/>
        <w:left w:val="none" w:sz="0" w:space="0" w:color="auto"/>
        <w:bottom w:val="none" w:sz="0" w:space="0" w:color="auto"/>
        <w:right w:val="none" w:sz="0" w:space="0" w:color="auto"/>
      </w:divBdr>
    </w:div>
    <w:div w:id="741833409">
      <w:marLeft w:val="640"/>
      <w:marRight w:val="0"/>
      <w:marTop w:val="0"/>
      <w:marBottom w:val="0"/>
      <w:divBdr>
        <w:top w:val="none" w:sz="0" w:space="0" w:color="auto"/>
        <w:left w:val="none" w:sz="0" w:space="0" w:color="auto"/>
        <w:bottom w:val="none" w:sz="0" w:space="0" w:color="auto"/>
        <w:right w:val="none" w:sz="0" w:space="0" w:color="auto"/>
      </w:divBdr>
    </w:div>
    <w:div w:id="748118293">
      <w:marLeft w:val="640"/>
      <w:marRight w:val="0"/>
      <w:marTop w:val="0"/>
      <w:marBottom w:val="0"/>
      <w:divBdr>
        <w:top w:val="none" w:sz="0" w:space="0" w:color="auto"/>
        <w:left w:val="none" w:sz="0" w:space="0" w:color="auto"/>
        <w:bottom w:val="none" w:sz="0" w:space="0" w:color="auto"/>
        <w:right w:val="none" w:sz="0" w:space="0" w:color="auto"/>
      </w:divBdr>
    </w:div>
    <w:div w:id="748505403">
      <w:marLeft w:val="640"/>
      <w:marRight w:val="0"/>
      <w:marTop w:val="0"/>
      <w:marBottom w:val="0"/>
      <w:divBdr>
        <w:top w:val="none" w:sz="0" w:space="0" w:color="auto"/>
        <w:left w:val="none" w:sz="0" w:space="0" w:color="auto"/>
        <w:bottom w:val="none" w:sz="0" w:space="0" w:color="auto"/>
        <w:right w:val="none" w:sz="0" w:space="0" w:color="auto"/>
      </w:divBdr>
    </w:div>
    <w:div w:id="749694314">
      <w:marLeft w:val="640"/>
      <w:marRight w:val="0"/>
      <w:marTop w:val="0"/>
      <w:marBottom w:val="0"/>
      <w:divBdr>
        <w:top w:val="none" w:sz="0" w:space="0" w:color="auto"/>
        <w:left w:val="none" w:sz="0" w:space="0" w:color="auto"/>
        <w:bottom w:val="none" w:sz="0" w:space="0" w:color="auto"/>
        <w:right w:val="none" w:sz="0" w:space="0" w:color="auto"/>
      </w:divBdr>
    </w:div>
    <w:div w:id="757290745">
      <w:marLeft w:val="640"/>
      <w:marRight w:val="0"/>
      <w:marTop w:val="0"/>
      <w:marBottom w:val="0"/>
      <w:divBdr>
        <w:top w:val="none" w:sz="0" w:space="0" w:color="auto"/>
        <w:left w:val="none" w:sz="0" w:space="0" w:color="auto"/>
        <w:bottom w:val="none" w:sz="0" w:space="0" w:color="auto"/>
        <w:right w:val="none" w:sz="0" w:space="0" w:color="auto"/>
      </w:divBdr>
    </w:div>
    <w:div w:id="757942693">
      <w:marLeft w:val="640"/>
      <w:marRight w:val="0"/>
      <w:marTop w:val="0"/>
      <w:marBottom w:val="0"/>
      <w:divBdr>
        <w:top w:val="none" w:sz="0" w:space="0" w:color="auto"/>
        <w:left w:val="none" w:sz="0" w:space="0" w:color="auto"/>
        <w:bottom w:val="none" w:sz="0" w:space="0" w:color="auto"/>
        <w:right w:val="none" w:sz="0" w:space="0" w:color="auto"/>
      </w:divBdr>
    </w:div>
    <w:div w:id="759519881">
      <w:marLeft w:val="640"/>
      <w:marRight w:val="0"/>
      <w:marTop w:val="0"/>
      <w:marBottom w:val="0"/>
      <w:divBdr>
        <w:top w:val="none" w:sz="0" w:space="0" w:color="auto"/>
        <w:left w:val="none" w:sz="0" w:space="0" w:color="auto"/>
        <w:bottom w:val="none" w:sz="0" w:space="0" w:color="auto"/>
        <w:right w:val="none" w:sz="0" w:space="0" w:color="auto"/>
      </w:divBdr>
    </w:div>
    <w:div w:id="759718620">
      <w:marLeft w:val="640"/>
      <w:marRight w:val="0"/>
      <w:marTop w:val="0"/>
      <w:marBottom w:val="0"/>
      <w:divBdr>
        <w:top w:val="none" w:sz="0" w:space="0" w:color="auto"/>
        <w:left w:val="none" w:sz="0" w:space="0" w:color="auto"/>
        <w:bottom w:val="none" w:sz="0" w:space="0" w:color="auto"/>
        <w:right w:val="none" w:sz="0" w:space="0" w:color="auto"/>
      </w:divBdr>
    </w:div>
    <w:div w:id="759719525">
      <w:marLeft w:val="640"/>
      <w:marRight w:val="0"/>
      <w:marTop w:val="0"/>
      <w:marBottom w:val="0"/>
      <w:divBdr>
        <w:top w:val="none" w:sz="0" w:space="0" w:color="auto"/>
        <w:left w:val="none" w:sz="0" w:space="0" w:color="auto"/>
        <w:bottom w:val="none" w:sz="0" w:space="0" w:color="auto"/>
        <w:right w:val="none" w:sz="0" w:space="0" w:color="auto"/>
      </w:divBdr>
    </w:div>
    <w:div w:id="761146218">
      <w:marLeft w:val="640"/>
      <w:marRight w:val="0"/>
      <w:marTop w:val="0"/>
      <w:marBottom w:val="0"/>
      <w:divBdr>
        <w:top w:val="none" w:sz="0" w:space="0" w:color="auto"/>
        <w:left w:val="none" w:sz="0" w:space="0" w:color="auto"/>
        <w:bottom w:val="none" w:sz="0" w:space="0" w:color="auto"/>
        <w:right w:val="none" w:sz="0" w:space="0" w:color="auto"/>
      </w:divBdr>
    </w:div>
    <w:div w:id="764497009">
      <w:marLeft w:val="640"/>
      <w:marRight w:val="0"/>
      <w:marTop w:val="0"/>
      <w:marBottom w:val="0"/>
      <w:divBdr>
        <w:top w:val="none" w:sz="0" w:space="0" w:color="auto"/>
        <w:left w:val="none" w:sz="0" w:space="0" w:color="auto"/>
        <w:bottom w:val="none" w:sz="0" w:space="0" w:color="auto"/>
        <w:right w:val="none" w:sz="0" w:space="0" w:color="auto"/>
      </w:divBdr>
    </w:div>
    <w:div w:id="764569069">
      <w:marLeft w:val="640"/>
      <w:marRight w:val="0"/>
      <w:marTop w:val="0"/>
      <w:marBottom w:val="0"/>
      <w:divBdr>
        <w:top w:val="none" w:sz="0" w:space="0" w:color="auto"/>
        <w:left w:val="none" w:sz="0" w:space="0" w:color="auto"/>
        <w:bottom w:val="none" w:sz="0" w:space="0" w:color="auto"/>
        <w:right w:val="none" w:sz="0" w:space="0" w:color="auto"/>
      </w:divBdr>
    </w:div>
    <w:div w:id="769424330">
      <w:marLeft w:val="640"/>
      <w:marRight w:val="0"/>
      <w:marTop w:val="0"/>
      <w:marBottom w:val="0"/>
      <w:divBdr>
        <w:top w:val="none" w:sz="0" w:space="0" w:color="auto"/>
        <w:left w:val="none" w:sz="0" w:space="0" w:color="auto"/>
        <w:bottom w:val="none" w:sz="0" w:space="0" w:color="auto"/>
        <w:right w:val="none" w:sz="0" w:space="0" w:color="auto"/>
      </w:divBdr>
    </w:div>
    <w:div w:id="770592456">
      <w:marLeft w:val="640"/>
      <w:marRight w:val="0"/>
      <w:marTop w:val="0"/>
      <w:marBottom w:val="0"/>
      <w:divBdr>
        <w:top w:val="none" w:sz="0" w:space="0" w:color="auto"/>
        <w:left w:val="none" w:sz="0" w:space="0" w:color="auto"/>
        <w:bottom w:val="none" w:sz="0" w:space="0" w:color="auto"/>
        <w:right w:val="none" w:sz="0" w:space="0" w:color="auto"/>
      </w:divBdr>
    </w:div>
    <w:div w:id="771782471">
      <w:marLeft w:val="640"/>
      <w:marRight w:val="0"/>
      <w:marTop w:val="0"/>
      <w:marBottom w:val="0"/>
      <w:divBdr>
        <w:top w:val="none" w:sz="0" w:space="0" w:color="auto"/>
        <w:left w:val="none" w:sz="0" w:space="0" w:color="auto"/>
        <w:bottom w:val="none" w:sz="0" w:space="0" w:color="auto"/>
        <w:right w:val="none" w:sz="0" w:space="0" w:color="auto"/>
      </w:divBdr>
    </w:div>
    <w:div w:id="774250005">
      <w:marLeft w:val="640"/>
      <w:marRight w:val="0"/>
      <w:marTop w:val="0"/>
      <w:marBottom w:val="0"/>
      <w:divBdr>
        <w:top w:val="none" w:sz="0" w:space="0" w:color="auto"/>
        <w:left w:val="none" w:sz="0" w:space="0" w:color="auto"/>
        <w:bottom w:val="none" w:sz="0" w:space="0" w:color="auto"/>
        <w:right w:val="none" w:sz="0" w:space="0" w:color="auto"/>
      </w:divBdr>
    </w:div>
    <w:div w:id="774448307">
      <w:marLeft w:val="640"/>
      <w:marRight w:val="0"/>
      <w:marTop w:val="0"/>
      <w:marBottom w:val="0"/>
      <w:divBdr>
        <w:top w:val="none" w:sz="0" w:space="0" w:color="auto"/>
        <w:left w:val="none" w:sz="0" w:space="0" w:color="auto"/>
        <w:bottom w:val="none" w:sz="0" w:space="0" w:color="auto"/>
        <w:right w:val="none" w:sz="0" w:space="0" w:color="auto"/>
      </w:divBdr>
    </w:div>
    <w:div w:id="776028773">
      <w:marLeft w:val="640"/>
      <w:marRight w:val="0"/>
      <w:marTop w:val="0"/>
      <w:marBottom w:val="0"/>
      <w:divBdr>
        <w:top w:val="none" w:sz="0" w:space="0" w:color="auto"/>
        <w:left w:val="none" w:sz="0" w:space="0" w:color="auto"/>
        <w:bottom w:val="none" w:sz="0" w:space="0" w:color="auto"/>
        <w:right w:val="none" w:sz="0" w:space="0" w:color="auto"/>
      </w:divBdr>
    </w:div>
    <w:div w:id="778524575">
      <w:marLeft w:val="640"/>
      <w:marRight w:val="0"/>
      <w:marTop w:val="0"/>
      <w:marBottom w:val="0"/>
      <w:divBdr>
        <w:top w:val="none" w:sz="0" w:space="0" w:color="auto"/>
        <w:left w:val="none" w:sz="0" w:space="0" w:color="auto"/>
        <w:bottom w:val="none" w:sz="0" w:space="0" w:color="auto"/>
        <w:right w:val="none" w:sz="0" w:space="0" w:color="auto"/>
      </w:divBdr>
    </w:div>
    <w:div w:id="779447054">
      <w:marLeft w:val="640"/>
      <w:marRight w:val="0"/>
      <w:marTop w:val="0"/>
      <w:marBottom w:val="0"/>
      <w:divBdr>
        <w:top w:val="none" w:sz="0" w:space="0" w:color="auto"/>
        <w:left w:val="none" w:sz="0" w:space="0" w:color="auto"/>
        <w:bottom w:val="none" w:sz="0" w:space="0" w:color="auto"/>
        <w:right w:val="none" w:sz="0" w:space="0" w:color="auto"/>
      </w:divBdr>
    </w:div>
    <w:div w:id="780490804">
      <w:marLeft w:val="640"/>
      <w:marRight w:val="0"/>
      <w:marTop w:val="0"/>
      <w:marBottom w:val="0"/>
      <w:divBdr>
        <w:top w:val="none" w:sz="0" w:space="0" w:color="auto"/>
        <w:left w:val="none" w:sz="0" w:space="0" w:color="auto"/>
        <w:bottom w:val="none" w:sz="0" w:space="0" w:color="auto"/>
        <w:right w:val="none" w:sz="0" w:space="0" w:color="auto"/>
      </w:divBdr>
    </w:div>
    <w:div w:id="782726827">
      <w:marLeft w:val="640"/>
      <w:marRight w:val="0"/>
      <w:marTop w:val="0"/>
      <w:marBottom w:val="0"/>
      <w:divBdr>
        <w:top w:val="none" w:sz="0" w:space="0" w:color="auto"/>
        <w:left w:val="none" w:sz="0" w:space="0" w:color="auto"/>
        <w:bottom w:val="none" w:sz="0" w:space="0" w:color="auto"/>
        <w:right w:val="none" w:sz="0" w:space="0" w:color="auto"/>
      </w:divBdr>
    </w:div>
    <w:div w:id="783966240">
      <w:marLeft w:val="640"/>
      <w:marRight w:val="0"/>
      <w:marTop w:val="0"/>
      <w:marBottom w:val="0"/>
      <w:divBdr>
        <w:top w:val="none" w:sz="0" w:space="0" w:color="auto"/>
        <w:left w:val="none" w:sz="0" w:space="0" w:color="auto"/>
        <w:bottom w:val="none" w:sz="0" w:space="0" w:color="auto"/>
        <w:right w:val="none" w:sz="0" w:space="0" w:color="auto"/>
      </w:divBdr>
    </w:div>
    <w:div w:id="784422260">
      <w:marLeft w:val="640"/>
      <w:marRight w:val="0"/>
      <w:marTop w:val="0"/>
      <w:marBottom w:val="0"/>
      <w:divBdr>
        <w:top w:val="none" w:sz="0" w:space="0" w:color="auto"/>
        <w:left w:val="none" w:sz="0" w:space="0" w:color="auto"/>
        <w:bottom w:val="none" w:sz="0" w:space="0" w:color="auto"/>
        <w:right w:val="none" w:sz="0" w:space="0" w:color="auto"/>
      </w:divBdr>
    </w:div>
    <w:div w:id="785545985">
      <w:marLeft w:val="640"/>
      <w:marRight w:val="0"/>
      <w:marTop w:val="0"/>
      <w:marBottom w:val="0"/>
      <w:divBdr>
        <w:top w:val="none" w:sz="0" w:space="0" w:color="auto"/>
        <w:left w:val="none" w:sz="0" w:space="0" w:color="auto"/>
        <w:bottom w:val="none" w:sz="0" w:space="0" w:color="auto"/>
        <w:right w:val="none" w:sz="0" w:space="0" w:color="auto"/>
      </w:divBdr>
    </w:div>
    <w:div w:id="788164807">
      <w:marLeft w:val="640"/>
      <w:marRight w:val="0"/>
      <w:marTop w:val="0"/>
      <w:marBottom w:val="0"/>
      <w:divBdr>
        <w:top w:val="none" w:sz="0" w:space="0" w:color="auto"/>
        <w:left w:val="none" w:sz="0" w:space="0" w:color="auto"/>
        <w:bottom w:val="none" w:sz="0" w:space="0" w:color="auto"/>
        <w:right w:val="none" w:sz="0" w:space="0" w:color="auto"/>
      </w:divBdr>
    </w:div>
    <w:div w:id="794178263">
      <w:marLeft w:val="640"/>
      <w:marRight w:val="0"/>
      <w:marTop w:val="0"/>
      <w:marBottom w:val="0"/>
      <w:divBdr>
        <w:top w:val="none" w:sz="0" w:space="0" w:color="auto"/>
        <w:left w:val="none" w:sz="0" w:space="0" w:color="auto"/>
        <w:bottom w:val="none" w:sz="0" w:space="0" w:color="auto"/>
        <w:right w:val="none" w:sz="0" w:space="0" w:color="auto"/>
      </w:divBdr>
    </w:div>
    <w:div w:id="798649411">
      <w:marLeft w:val="640"/>
      <w:marRight w:val="0"/>
      <w:marTop w:val="0"/>
      <w:marBottom w:val="0"/>
      <w:divBdr>
        <w:top w:val="none" w:sz="0" w:space="0" w:color="auto"/>
        <w:left w:val="none" w:sz="0" w:space="0" w:color="auto"/>
        <w:bottom w:val="none" w:sz="0" w:space="0" w:color="auto"/>
        <w:right w:val="none" w:sz="0" w:space="0" w:color="auto"/>
      </w:divBdr>
    </w:div>
    <w:div w:id="799880470">
      <w:marLeft w:val="640"/>
      <w:marRight w:val="0"/>
      <w:marTop w:val="0"/>
      <w:marBottom w:val="0"/>
      <w:divBdr>
        <w:top w:val="none" w:sz="0" w:space="0" w:color="auto"/>
        <w:left w:val="none" w:sz="0" w:space="0" w:color="auto"/>
        <w:bottom w:val="none" w:sz="0" w:space="0" w:color="auto"/>
        <w:right w:val="none" w:sz="0" w:space="0" w:color="auto"/>
      </w:divBdr>
    </w:div>
    <w:div w:id="800735429">
      <w:marLeft w:val="640"/>
      <w:marRight w:val="0"/>
      <w:marTop w:val="0"/>
      <w:marBottom w:val="0"/>
      <w:divBdr>
        <w:top w:val="none" w:sz="0" w:space="0" w:color="auto"/>
        <w:left w:val="none" w:sz="0" w:space="0" w:color="auto"/>
        <w:bottom w:val="none" w:sz="0" w:space="0" w:color="auto"/>
        <w:right w:val="none" w:sz="0" w:space="0" w:color="auto"/>
      </w:divBdr>
    </w:div>
    <w:div w:id="804741380">
      <w:marLeft w:val="640"/>
      <w:marRight w:val="0"/>
      <w:marTop w:val="0"/>
      <w:marBottom w:val="0"/>
      <w:divBdr>
        <w:top w:val="none" w:sz="0" w:space="0" w:color="auto"/>
        <w:left w:val="none" w:sz="0" w:space="0" w:color="auto"/>
        <w:bottom w:val="none" w:sz="0" w:space="0" w:color="auto"/>
        <w:right w:val="none" w:sz="0" w:space="0" w:color="auto"/>
      </w:divBdr>
    </w:div>
    <w:div w:id="804851556">
      <w:marLeft w:val="640"/>
      <w:marRight w:val="0"/>
      <w:marTop w:val="0"/>
      <w:marBottom w:val="0"/>
      <w:divBdr>
        <w:top w:val="none" w:sz="0" w:space="0" w:color="auto"/>
        <w:left w:val="none" w:sz="0" w:space="0" w:color="auto"/>
        <w:bottom w:val="none" w:sz="0" w:space="0" w:color="auto"/>
        <w:right w:val="none" w:sz="0" w:space="0" w:color="auto"/>
      </w:divBdr>
    </w:div>
    <w:div w:id="804854750">
      <w:marLeft w:val="640"/>
      <w:marRight w:val="0"/>
      <w:marTop w:val="0"/>
      <w:marBottom w:val="0"/>
      <w:divBdr>
        <w:top w:val="none" w:sz="0" w:space="0" w:color="auto"/>
        <w:left w:val="none" w:sz="0" w:space="0" w:color="auto"/>
        <w:bottom w:val="none" w:sz="0" w:space="0" w:color="auto"/>
        <w:right w:val="none" w:sz="0" w:space="0" w:color="auto"/>
      </w:divBdr>
    </w:div>
    <w:div w:id="805392900">
      <w:marLeft w:val="640"/>
      <w:marRight w:val="0"/>
      <w:marTop w:val="0"/>
      <w:marBottom w:val="0"/>
      <w:divBdr>
        <w:top w:val="none" w:sz="0" w:space="0" w:color="auto"/>
        <w:left w:val="none" w:sz="0" w:space="0" w:color="auto"/>
        <w:bottom w:val="none" w:sz="0" w:space="0" w:color="auto"/>
        <w:right w:val="none" w:sz="0" w:space="0" w:color="auto"/>
      </w:divBdr>
    </w:div>
    <w:div w:id="810100551">
      <w:marLeft w:val="640"/>
      <w:marRight w:val="0"/>
      <w:marTop w:val="0"/>
      <w:marBottom w:val="0"/>
      <w:divBdr>
        <w:top w:val="none" w:sz="0" w:space="0" w:color="auto"/>
        <w:left w:val="none" w:sz="0" w:space="0" w:color="auto"/>
        <w:bottom w:val="none" w:sz="0" w:space="0" w:color="auto"/>
        <w:right w:val="none" w:sz="0" w:space="0" w:color="auto"/>
      </w:divBdr>
    </w:div>
    <w:div w:id="810485316">
      <w:marLeft w:val="640"/>
      <w:marRight w:val="0"/>
      <w:marTop w:val="0"/>
      <w:marBottom w:val="0"/>
      <w:divBdr>
        <w:top w:val="none" w:sz="0" w:space="0" w:color="auto"/>
        <w:left w:val="none" w:sz="0" w:space="0" w:color="auto"/>
        <w:bottom w:val="none" w:sz="0" w:space="0" w:color="auto"/>
        <w:right w:val="none" w:sz="0" w:space="0" w:color="auto"/>
      </w:divBdr>
    </w:div>
    <w:div w:id="811480144">
      <w:marLeft w:val="640"/>
      <w:marRight w:val="0"/>
      <w:marTop w:val="0"/>
      <w:marBottom w:val="0"/>
      <w:divBdr>
        <w:top w:val="none" w:sz="0" w:space="0" w:color="auto"/>
        <w:left w:val="none" w:sz="0" w:space="0" w:color="auto"/>
        <w:bottom w:val="none" w:sz="0" w:space="0" w:color="auto"/>
        <w:right w:val="none" w:sz="0" w:space="0" w:color="auto"/>
      </w:divBdr>
    </w:div>
    <w:div w:id="814490576">
      <w:marLeft w:val="640"/>
      <w:marRight w:val="0"/>
      <w:marTop w:val="0"/>
      <w:marBottom w:val="0"/>
      <w:divBdr>
        <w:top w:val="none" w:sz="0" w:space="0" w:color="auto"/>
        <w:left w:val="none" w:sz="0" w:space="0" w:color="auto"/>
        <w:bottom w:val="none" w:sz="0" w:space="0" w:color="auto"/>
        <w:right w:val="none" w:sz="0" w:space="0" w:color="auto"/>
      </w:divBdr>
    </w:div>
    <w:div w:id="815684714">
      <w:marLeft w:val="640"/>
      <w:marRight w:val="0"/>
      <w:marTop w:val="0"/>
      <w:marBottom w:val="0"/>
      <w:divBdr>
        <w:top w:val="none" w:sz="0" w:space="0" w:color="auto"/>
        <w:left w:val="none" w:sz="0" w:space="0" w:color="auto"/>
        <w:bottom w:val="none" w:sz="0" w:space="0" w:color="auto"/>
        <w:right w:val="none" w:sz="0" w:space="0" w:color="auto"/>
      </w:divBdr>
    </w:div>
    <w:div w:id="816989914">
      <w:marLeft w:val="640"/>
      <w:marRight w:val="0"/>
      <w:marTop w:val="0"/>
      <w:marBottom w:val="0"/>
      <w:divBdr>
        <w:top w:val="none" w:sz="0" w:space="0" w:color="auto"/>
        <w:left w:val="none" w:sz="0" w:space="0" w:color="auto"/>
        <w:bottom w:val="none" w:sz="0" w:space="0" w:color="auto"/>
        <w:right w:val="none" w:sz="0" w:space="0" w:color="auto"/>
      </w:divBdr>
    </w:div>
    <w:div w:id="819007115">
      <w:marLeft w:val="640"/>
      <w:marRight w:val="0"/>
      <w:marTop w:val="0"/>
      <w:marBottom w:val="0"/>
      <w:divBdr>
        <w:top w:val="none" w:sz="0" w:space="0" w:color="auto"/>
        <w:left w:val="none" w:sz="0" w:space="0" w:color="auto"/>
        <w:bottom w:val="none" w:sz="0" w:space="0" w:color="auto"/>
        <w:right w:val="none" w:sz="0" w:space="0" w:color="auto"/>
      </w:divBdr>
    </w:div>
    <w:div w:id="823856835">
      <w:marLeft w:val="640"/>
      <w:marRight w:val="0"/>
      <w:marTop w:val="0"/>
      <w:marBottom w:val="0"/>
      <w:divBdr>
        <w:top w:val="none" w:sz="0" w:space="0" w:color="auto"/>
        <w:left w:val="none" w:sz="0" w:space="0" w:color="auto"/>
        <w:bottom w:val="none" w:sz="0" w:space="0" w:color="auto"/>
        <w:right w:val="none" w:sz="0" w:space="0" w:color="auto"/>
      </w:divBdr>
    </w:div>
    <w:div w:id="825125622">
      <w:marLeft w:val="640"/>
      <w:marRight w:val="0"/>
      <w:marTop w:val="0"/>
      <w:marBottom w:val="0"/>
      <w:divBdr>
        <w:top w:val="none" w:sz="0" w:space="0" w:color="auto"/>
        <w:left w:val="none" w:sz="0" w:space="0" w:color="auto"/>
        <w:bottom w:val="none" w:sz="0" w:space="0" w:color="auto"/>
        <w:right w:val="none" w:sz="0" w:space="0" w:color="auto"/>
      </w:divBdr>
    </w:div>
    <w:div w:id="827286200">
      <w:marLeft w:val="640"/>
      <w:marRight w:val="0"/>
      <w:marTop w:val="0"/>
      <w:marBottom w:val="0"/>
      <w:divBdr>
        <w:top w:val="none" w:sz="0" w:space="0" w:color="auto"/>
        <w:left w:val="none" w:sz="0" w:space="0" w:color="auto"/>
        <w:bottom w:val="none" w:sz="0" w:space="0" w:color="auto"/>
        <w:right w:val="none" w:sz="0" w:space="0" w:color="auto"/>
      </w:divBdr>
    </w:div>
    <w:div w:id="827744505">
      <w:marLeft w:val="640"/>
      <w:marRight w:val="0"/>
      <w:marTop w:val="0"/>
      <w:marBottom w:val="0"/>
      <w:divBdr>
        <w:top w:val="none" w:sz="0" w:space="0" w:color="auto"/>
        <w:left w:val="none" w:sz="0" w:space="0" w:color="auto"/>
        <w:bottom w:val="none" w:sz="0" w:space="0" w:color="auto"/>
        <w:right w:val="none" w:sz="0" w:space="0" w:color="auto"/>
      </w:divBdr>
    </w:div>
    <w:div w:id="829062195">
      <w:marLeft w:val="640"/>
      <w:marRight w:val="0"/>
      <w:marTop w:val="0"/>
      <w:marBottom w:val="0"/>
      <w:divBdr>
        <w:top w:val="none" w:sz="0" w:space="0" w:color="auto"/>
        <w:left w:val="none" w:sz="0" w:space="0" w:color="auto"/>
        <w:bottom w:val="none" w:sz="0" w:space="0" w:color="auto"/>
        <w:right w:val="none" w:sz="0" w:space="0" w:color="auto"/>
      </w:divBdr>
    </w:div>
    <w:div w:id="829370607">
      <w:marLeft w:val="640"/>
      <w:marRight w:val="0"/>
      <w:marTop w:val="0"/>
      <w:marBottom w:val="0"/>
      <w:divBdr>
        <w:top w:val="none" w:sz="0" w:space="0" w:color="auto"/>
        <w:left w:val="none" w:sz="0" w:space="0" w:color="auto"/>
        <w:bottom w:val="none" w:sz="0" w:space="0" w:color="auto"/>
        <w:right w:val="none" w:sz="0" w:space="0" w:color="auto"/>
      </w:divBdr>
    </w:div>
    <w:div w:id="833379157">
      <w:marLeft w:val="640"/>
      <w:marRight w:val="0"/>
      <w:marTop w:val="0"/>
      <w:marBottom w:val="0"/>
      <w:divBdr>
        <w:top w:val="none" w:sz="0" w:space="0" w:color="auto"/>
        <w:left w:val="none" w:sz="0" w:space="0" w:color="auto"/>
        <w:bottom w:val="none" w:sz="0" w:space="0" w:color="auto"/>
        <w:right w:val="none" w:sz="0" w:space="0" w:color="auto"/>
      </w:divBdr>
    </w:div>
    <w:div w:id="835194873">
      <w:marLeft w:val="640"/>
      <w:marRight w:val="0"/>
      <w:marTop w:val="0"/>
      <w:marBottom w:val="0"/>
      <w:divBdr>
        <w:top w:val="none" w:sz="0" w:space="0" w:color="auto"/>
        <w:left w:val="none" w:sz="0" w:space="0" w:color="auto"/>
        <w:bottom w:val="none" w:sz="0" w:space="0" w:color="auto"/>
        <w:right w:val="none" w:sz="0" w:space="0" w:color="auto"/>
      </w:divBdr>
    </w:div>
    <w:div w:id="843859138">
      <w:marLeft w:val="640"/>
      <w:marRight w:val="0"/>
      <w:marTop w:val="0"/>
      <w:marBottom w:val="0"/>
      <w:divBdr>
        <w:top w:val="none" w:sz="0" w:space="0" w:color="auto"/>
        <w:left w:val="none" w:sz="0" w:space="0" w:color="auto"/>
        <w:bottom w:val="none" w:sz="0" w:space="0" w:color="auto"/>
        <w:right w:val="none" w:sz="0" w:space="0" w:color="auto"/>
      </w:divBdr>
    </w:div>
    <w:div w:id="845052895">
      <w:marLeft w:val="640"/>
      <w:marRight w:val="0"/>
      <w:marTop w:val="0"/>
      <w:marBottom w:val="0"/>
      <w:divBdr>
        <w:top w:val="none" w:sz="0" w:space="0" w:color="auto"/>
        <w:left w:val="none" w:sz="0" w:space="0" w:color="auto"/>
        <w:bottom w:val="none" w:sz="0" w:space="0" w:color="auto"/>
        <w:right w:val="none" w:sz="0" w:space="0" w:color="auto"/>
      </w:divBdr>
    </w:div>
    <w:div w:id="845633628">
      <w:marLeft w:val="640"/>
      <w:marRight w:val="0"/>
      <w:marTop w:val="0"/>
      <w:marBottom w:val="0"/>
      <w:divBdr>
        <w:top w:val="none" w:sz="0" w:space="0" w:color="auto"/>
        <w:left w:val="none" w:sz="0" w:space="0" w:color="auto"/>
        <w:bottom w:val="none" w:sz="0" w:space="0" w:color="auto"/>
        <w:right w:val="none" w:sz="0" w:space="0" w:color="auto"/>
      </w:divBdr>
    </w:div>
    <w:div w:id="845828746">
      <w:marLeft w:val="640"/>
      <w:marRight w:val="0"/>
      <w:marTop w:val="0"/>
      <w:marBottom w:val="0"/>
      <w:divBdr>
        <w:top w:val="none" w:sz="0" w:space="0" w:color="auto"/>
        <w:left w:val="none" w:sz="0" w:space="0" w:color="auto"/>
        <w:bottom w:val="none" w:sz="0" w:space="0" w:color="auto"/>
        <w:right w:val="none" w:sz="0" w:space="0" w:color="auto"/>
      </w:divBdr>
    </w:div>
    <w:div w:id="846944990">
      <w:marLeft w:val="640"/>
      <w:marRight w:val="0"/>
      <w:marTop w:val="0"/>
      <w:marBottom w:val="0"/>
      <w:divBdr>
        <w:top w:val="none" w:sz="0" w:space="0" w:color="auto"/>
        <w:left w:val="none" w:sz="0" w:space="0" w:color="auto"/>
        <w:bottom w:val="none" w:sz="0" w:space="0" w:color="auto"/>
        <w:right w:val="none" w:sz="0" w:space="0" w:color="auto"/>
      </w:divBdr>
    </w:div>
    <w:div w:id="847984546">
      <w:marLeft w:val="640"/>
      <w:marRight w:val="0"/>
      <w:marTop w:val="0"/>
      <w:marBottom w:val="0"/>
      <w:divBdr>
        <w:top w:val="none" w:sz="0" w:space="0" w:color="auto"/>
        <w:left w:val="none" w:sz="0" w:space="0" w:color="auto"/>
        <w:bottom w:val="none" w:sz="0" w:space="0" w:color="auto"/>
        <w:right w:val="none" w:sz="0" w:space="0" w:color="auto"/>
      </w:divBdr>
    </w:div>
    <w:div w:id="849299928">
      <w:marLeft w:val="640"/>
      <w:marRight w:val="0"/>
      <w:marTop w:val="0"/>
      <w:marBottom w:val="0"/>
      <w:divBdr>
        <w:top w:val="none" w:sz="0" w:space="0" w:color="auto"/>
        <w:left w:val="none" w:sz="0" w:space="0" w:color="auto"/>
        <w:bottom w:val="none" w:sz="0" w:space="0" w:color="auto"/>
        <w:right w:val="none" w:sz="0" w:space="0" w:color="auto"/>
      </w:divBdr>
    </w:div>
    <w:div w:id="851920746">
      <w:marLeft w:val="640"/>
      <w:marRight w:val="0"/>
      <w:marTop w:val="0"/>
      <w:marBottom w:val="0"/>
      <w:divBdr>
        <w:top w:val="none" w:sz="0" w:space="0" w:color="auto"/>
        <w:left w:val="none" w:sz="0" w:space="0" w:color="auto"/>
        <w:bottom w:val="none" w:sz="0" w:space="0" w:color="auto"/>
        <w:right w:val="none" w:sz="0" w:space="0" w:color="auto"/>
      </w:divBdr>
    </w:div>
    <w:div w:id="852112656">
      <w:marLeft w:val="640"/>
      <w:marRight w:val="0"/>
      <w:marTop w:val="0"/>
      <w:marBottom w:val="0"/>
      <w:divBdr>
        <w:top w:val="none" w:sz="0" w:space="0" w:color="auto"/>
        <w:left w:val="none" w:sz="0" w:space="0" w:color="auto"/>
        <w:bottom w:val="none" w:sz="0" w:space="0" w:color="auto"/>
        <w:right w:val="none" w:sz="0" w:space="0" w:color="auto"/>
      </w:divBdr>
    </w:div>
    <w:div w:id="852917801">
      <w:marLeft w:val="640"/>
      <w:marRight w:val="0"/>
      <w:marTop w:val="0"/>
      <w:marBottom w:val="0"/>
      <w:divBdr>
        <w:top w:val="none" w:sz="0" w:space="0" w:color="auto"/>
        <w:left w:val="none" w:sz="0" w:space="0" w:color="auto"/>
        <w:bottom w:val="none" w:sz="0" w:space="0" w:color="auto"/>
        <w:right w:val="none" w:sz="0" w:space="0" w:color="auto"/>
      </w:divBdr>
    </w:div>
    <w:div w:id="855074287">
      <w:marLeft w:val="640"/>
      <w:marRight w:val="0"/>
      <w:marTop w:val="0"/>
      <w:marBottom w:val="0"/>
      <w:divBdr>
        <w:top w:val="none" w:sz="0" w:space="0" w:color="auto"/>
        <w:left w:val="none" w:sz="0" w:space="0" w:color="auto"/>
        <w:bottom w:val="none" w:sz="0" w:space="0" w:color="auto"/>
        <w:right w:val="none" w:sz="0" w:space="0" w:color="auto"/>
      </w:divBdr>
    </w:div>
    <w:div w:id="855265019">
      <w:marLeft w:val="640"/>
      <w:marRight w:val="0"/>
      <w:marTop w:val="0"/>
      <w:marBottom w:val="0"/>
      <w:divBdr>
        <w:top w:val="none" w:sz="0" w:space="0" w:color="auto"/>
        <w:left w:val="none" w:sz="0" w:space="0" w:color="auto"/>
        <w:bottom w:val="none" w:sz="0" w:space="0" w:color="auto"/>
        <w:right w:val="none" w:sz="0" w:space="0" w:color="auto"/>
      </w:divBdr>
    </w:div>
    <w:div w:id="859314641">
      <w:marLeft w:val="640"/>
      <w:marRight w:val="0"/>
      <w:marTop w:val="0"/>
      <w:marBottom w:val="0"/>
      <w:divBdr>
        <w:top w:val="none" w:sz="0" w:space="0" w:color="auto"/>
        <w:left w:val="none" w:sz="0" w:space="0" w:color="auto"/>
        <w:bottom w:val="none" w:sz="0" w:space="0" w:color="auto"/>
        <w:right w:val="none" w:sz="0" w:space="0" w:color="auto"/>
      </w:divBdr>
    </w:div>
    <w:div w:id="861743451">
      <w:marLeft w:val="640"/>
      <w:marRight w:val="0"/>
      <w:marTop w:val="0"/>
      <w:marBottom w:val="0"/>
      <w:divBdr>
        <w:top w:val="none" w:sz="0" w:space="0" w:color="auto"/>
        <w:left w:val="none" w:sz="0" w:space="0" w:color="auto"/>
        <w:bottom w:val="none" w:sz="0" w:space="0" w:color="auto"/>
        <w:right w:val="none" w:sz="0" w:space="0" w:color="auto"/>
      </w:divBdr>
    </w:div>
    <w:div w:id="863708827">
      <w:marLeft w:val="640"/>
      <w:marRight w:val="0"/>
      <w:marTop w:val="0"/>
      <w:marBottom w:val="0"/>
      <w:divBdr>
        <w:top w:val="none" w:sz="0" w:space="0" w:color="auto"/>
        <w:left w:val="none" w:sz="0" w:space="0" w:color="auto"/>
        <w:bottom w:val="none" w:sz="0" w:space="0" w:color="auto"/>
        <w:right w:val="none" w:sz="0" w:space="0" w:color="auto"/>
      </w:divBdr>
    </w:div>
    <w:div w:id="867065258">
      <w:marLeft w:val="640"/>
      <w:marRight w:val="0"/>
      <w:marTop w:val="0"/>
      <w:marBottom w:val="0"/>
      <w:divBdr>
        <w:top w:val="none" w:sz="0" w:space="0" w:color="auto"/>
        <w:left w:val="none" w:sz="0" w:space="0" w:color="auto"/>
        <w:bottom w:val="none" w:sz="0" w:space="0" w:color="auto"/>
        <w:right w:val="none" w:sz="0" w:space="0" w:color="auto"/>
      </w:divBdr>
    </w:div>
    <w:div w:id="868183573">
      <w:marLeft w:val="640"/>
      <w:marRight w:val="0"/>
      <w:marTop w:val="0"/>
      <w:marBottom w:val="0"/>
      <w:divBdr>
        <w:top w:val="none" w:sz="0" w:space="0" w:color="auto"/>
        <w:left w:val="none" w:sz="0" w:space="0" w:color="auto"/>
        <w:bottom w:val="none" w:sz="0" w:space="0" w:color="auto"/>
        <w:right w:val="none" w:sz="0" w:space="0" w:color="auto"/>
      </w:divBdr>
    </w:div>
    <w:div w:id="868564761">
      <w:marLeft w:val="640"/>
      <w:marRight w:val="0"/>
      <w:marTop w:val="0"/>
      <w:marBottom w:val="0"/>
      <w:divBdr>
        <w:top w:val="none" w:sz="0" w:space="0" w:color="auto"/>
        <w:left w:val="none" w:sz="0" w:space="0" w:color="auto"/>
        <w:bottom w:val="none" w:sz="0" w:space="0" w:color="auto"/>
        <w:right w:val="none" w:sz="0" w:space="0" w:color="auto"/>
      </w:divBdr>
    </w:div>
    <w:div w:id="868761599">
      <w:marLeft w:val="640"/>
      <w:marRight w:val="0"/>
      <w:marTop w:val="0"/>
      <w:marBottom w:val="0"/>
      <w:divBdr>
        <w:top w:val="none" w:sz="0" w:space="0" w:color="auto"/>
        <w:left w:val="none" w:sz="0" w:space="0" w:color="auto"/>
        <w:bottom w:val="none" w:sz="0" w:space="0" w:color="auto"/>
        <w:right w:val="none" w:sz="0" w:space="0" w:color="auto"/>
      </w:divBdr>
    </w:div>
    <w:div w:id="870798647">
      <w:marLeft w:val="640"/>
      <w:marRight w:val="0"/>
      <w:marTop w:val="0"/>
      <w:marBottom w:val="0"/>
      <w:divBdr>
        <w:top w:val="none" w:sz="0" w:space="0" w:color="auto"/>
        <w:left w:val="none" w:sz="0" w:space="0" w:color="auto"/>
        <w:bottom w:val="none" w:sz="0" w:space="0" w:color="auto"/>
        <w:right w:val="none" w:sz="0" w:space="0" w:color="auto"/>
      </w:divBdr>
    </w:div>
    <w:div w:id="873080377">
      <w:marLeft w:val="640"/>
      <w:marRight w:val="0"/>
      <w:marTop w:val="0"/>
      <w:marBottom w:val="0"/>
      <w:divBdr>
        <w:top w:val="none" w:sz="0" w:space="0" w:color="auto"/>
        <w:left w:val="none" w:sz="0" w:space="0" w:color="auto"/>
        <w:bottom w:val="none" w:sz="0" w:space="0" w:color="auto"/>
        <w:right w:val="none" w:sz="0" w:space="0" w:color="auto"/>
      </w:divBdr>
    </w:div>
    <w:div w:id="873809993">
      <w:marLeft w:val="640"/>
      <w:marRight w:val="0"/>
      <w:marTop w:val="0"/>
      <w:marBottom w:val="0"/>
      <w:divBdr>
        <w:top w:val="none" w:sz="0" w:space="0" w:color="auto"/>
        <w:left w:val="none" w:sz="0" w:space="0" w:color="auto"/>
        <w:bottom w:val="none" w:sz="0" w:space="0" w:color="auto"/>
        <w:right w:val="none" w:sz="0" w:space="0" w:color="auto"/>
      </w:divBdr>
    </w:div>
    <w:div w:id="874318985">
      <w:marLeft w:val="640"/>
      <w:marRight w:val="0"/>
      <w:marTop w:val="0"/>
      <w:marBottom w:val="0"/>
      <w:divBdr>
        <w:top w:val="none" w:sz="0" w:space="0" w:color="auto"/>
        <w:left w:val="none" w:sz="0" w:space="0" w:color="auto"/>
        <w:bottom w:val="none" w:sz="0" w:space="0" w:color="auto"/>
        <w:right w:val="none" w:sz="0" w:space="0" w:color="auto"/>
      </w:divBdr>
    </w:div>
    <w:div w:id="880678184">
      <w:marLeft w:val="640"/>
      <w:marRight w:val="0"/>
      <w:marTop w:val="0"/>
      <w:marBottom w:val="0"/>
      <w:divBdr>
        <w:top w:val="none" w:sz="0" w:space="0" w:color="auto"/>
        <w:left w:val="none" w:sz="0" w:space="0" w:color="auto"/>
        <w:bottom w:val="none" w:sz="0" w:space="0" w:color="auto"/>
        <w:right w:val="none" w:sz="0" w:space="0" w:color="auto"/>
      </w:divBdr>
    </w:div>
    <w:div w:id="881357726">
      <w:marLeft w:val="640"/>
      <w:marRight w:val="0"/>
      <w:marTop w:val="0"/>
      <w:marBottom w:val="0"/>
      <w:divBdr>
        <w:top w:val="none" w:sz="0" w:space="0" w:color="auto"/>
        <w:left w:val="none" w:sz="0" w:space="0" w:color="auto"/>
        <w:bottom w:val="none" w:sz="0" w:space="0" w:color="auto"/>
        <w:right w:val="none" w:sz="0" w:space="0" w:color="auto"/>
      </w:divBdr>
    </w:div>
    <w:div w:id="882669203">
      <w:marLeft w:val="640"/>
      <w:marRight w:val="0"/>
      <w:marTop w:val="0"/>
      <w:marBottom w:val="0"/>
      <w:divBdr>
        <w:top w:val="none" w:sz="0" w:space="0" w:color="auto"/>
        <w:left w:val="none" w:sz="0" w:space="0" w:color="auto"/>
        <w:bottom w:val="none" w:sz="0" w:space="0" w:color="auto"/>
        <w:right w:val="none" w:sz="0" w:space="0" w:color="auto"/>
      </w:divBdr>
    </w:div>
    <w:div w:id="883566497">
      <w:marLeft w:val="640"/>
      <w:marRight w:val="0"/>
      <w:marTop w:val="0"/>
      <w:marBottom w:val="0"/>
      <w:divBdr>
        <w:top w:val="none" w:sz="0" w:space="0" w:color="auto"/>
        <w:left w:val="none" w:sz="0" w:space="0" w:color="auto"/>
        <w:bottom w:val="none" w:sz="0" w:space="0" w:color="auto"/>
        <w:right w:val="none" w:sz="0" w:space="0" w:color="auto"/>
      </w:divBdr>
    </w:div>
    <w:div w:id="885222007">
      <w:marLeft w:val="640"/>
      <w:marRight w:val="0"/>
      <w:marTop w:val="0"/>
      <w:marBottom w:val="0"/>
      <w:divBdr>
        <w:top w:val="none" w:sz="0" w:space="0" w:color="auto"/>
        <w:left w:val="none" w:sz="0" w:space="0" w:color="auto"/>
        <w:bottom w:val="none" w:sz="0" w:space="0" w:color="auto"/>
        <w:right w:val="none" w:sz="0" w:space="0" w:color="auto"/>
      </w:divBdr>
    </w:div>
    <w:div w:id="885798303">
      <w:marLeft w:val="640"/>
      <w:marRight w:val="0"/>
      <w:marTop w:val="0"/>
      <w:marBottom w:val="0"/>
      <w:divBdr>
        <w:top w:val="none" w:sz="0" w:space="0" w:color="auto"/>
        <w:left w:val="none" w:sz="0" w:space="0" w:color="auto"/>
        <w:bottom w:val="none" w:sz="0" w:space="0" w:color="auto"/>
        <w:right w:val="none" w:sz="0" w:space="0" w:color="auto"/>
      </w:divBdr>
    </w:div>
    <w:div w:id="891231993">
      <w:marLeft w:val="640"/>
      <w:marRight w:val="0"/>
      <w:marTop w:val="0"/>
      <w:marBottom w:val="0"/>
      <w:divBdr>
        <w:top w:val="none" w:sz="0" w:space="0" w:color="auto"/>
        <w:left w:val="none" w:sz="0" w:space="0" w:color="auto"/>
        <w:bottom w:val="none" w:sz="0" w:space="0" w:color="auto"/>
        <w:right w:val="none" w:sz="0" w:space="0" w:color="auto"/>
      </w:divBdr>
    </w:div>
    <w:div w:id="894317748">
      <w:marLeft w:val="640"/>
      <w:marRight w:val="0"/>
      <w:marTop w:val="0"/>
      <w:marBottom w:val="0"/>
      <w:divBdr>
        <w:top w:val="none" w:sz="0" w:space="0" w:color="auto"/>
        <w:left w:val="none" w:sz="0" w:space="0" w:color="auto"/>
        <w:bottom w:val="none" w:sz="0" w:space="0" w:color="auto"/>
        <w:right w:val="none" w:sz="0" w:space="0" w:color="auto"/>
      </w:divBdr>
    </w:div>
    <w:div w:id="894972011">
      <w:marLeft w:val="640"/>
      <w:marRight w:val="0"/>
      <w:marTop w:val="0"/>
      <w:marBottom w:val="0"/>
      <w:divBdr>
        <w:top w:val="none" w:sz="0" w:space="0" w:color="auto"/>
        <w:left w:val="none" w:sz="0" w:space="0" w:color="auto"/>
        <w:bottom w:val="none" w:sz="0" w:space="0" w:color="auto"/>
        <w:right w:val="none" w:sz="0" w:space="0" w:color="auto"/>
      </w:divBdr>
    </w:div>
    <w:div w:id="895746980">
      <w:marLeft w:val="640"/>
      <w:marRight w:val="0"/>
      <w:marTop w:val="0"/>
      <w:marBottom w:val="0"/>
      <w:divBdr>
        <w:top w:val="none" w:sz="0" w:space="0" w:color="auto"/>
        <w:left w:val="none" w:sz="0" w:space="0" w:color="auto"/>
        <w:bottom w:val="none" w:sz="0" w:space="0" w:color="auto"/>
        <w:right w:val="none" w:sz="0" w:space="0" w:color="auto"/>
      </w:divBdr>
    </w:div>
    <w:div w:id="896936337">
      <w:marLeft w:val="640"/>
      <w:marRight w:val="0"/>
      <w:marTop w:val="0"/>
      <w:marBottom w:val="0"/>
      <w:divBdr>
        <w:top w:val="none" w:sz="0" w:space="0" w:color="auto"/>
        <w:left w:val="none" w:sz="0" w:space="0" w:color="auto"/>
        <w:bottom w:val="none" w:sz="0" w:space="0" w:color="auto"/>
        <w:right w:val="none" w:sz="0" w:space="0" w:color="auto"/>
      </w:divBdr>
    </w:div>
    <w:div w:id="897403627">
      <w:marLeft w:val="640"/>
      <w:marRight w:val="0"/>
      <w:marTop w:val="0"/>
      <w:marBottom w:val="0"/>
      <w:divBdr>
        <w:top w:val="none" w:sz="0" w:space="0" w:color="auto"/>
        <w:left w:val="none" w:sz="0" w:space="0" w:color="auto"/>
        <w:bottom w:val="none" w:sz="0" w:space="0" w:color="auto"/>
        <w:right w:val="none" w:sz="0" w:space="0" w:color="auto"/>
      </w:divBdr>
    </w:div>
    <w:div w:id="898857727">
      <w:marLeft w:val="640"/>
      <w:marRight w:val="0"/>
      <w:marTop w:val="0"/>
      <w:marBottom w:val="0"/>
      <w:divBdr>
        <w:top w:val="none" w:sz="0" w:space="0" w:color="auto"/>
        <w:left w:val="none" w:sz="0" w:space="0" w:color="auto"/>
        <w:bottom w:val="none" w:sz="0" w:space="0" w:color="auto"/>
        <w:right w:val="none" w:sz="0" w:space="0" w:color="auto"/>
      </w:divBdr>
    </w:div>
    <w:div w:id="901721331">
      <w:marLeft w:val="640"/>
      <w:marRight w:val="0"/>
      <w:marTop w:val="0"/>
      <w:marBottom w:val="0"/>
      <w:divBdr>
        <w:top w:val="none" w:sz="0" w:space="0" w:color="auto"/>
        <w:left w:val="none" w:sz="0" w:space="0" w:color="auto"/>
        <w:bottom w:val="none" w:sz="0" w:space="0" w:color="auto"/>
        <w:right w:val="none" w:sz="0" w:space="0" w:color="auto"/>
      </w:divBdr>
    </w:div>
    <w:div w:id="902522433">
      <w:marLeft w:val="640"/>
      <w:marRight w:val="0"/>
      <w:marTop w:val="0"/>
      <w:marBottom w:val="0"/>
      <w:divBdr>
        <w:top w:val="none" w:sz="0" w:space="0" w:color="auto"/>
        <w:left w:val="none" w:sz="0" w:space="0" w:color="auto"/>
        <w:bottom w:val="none" w:sz="0" w:space="0" w:color="auto"/>
        <w:right w:val="none" w:sz="0" w:space="0" w:color="auto"/>
      </w:divBdr>
    </w:div>
    <w:div w:id="903099980">
      <w:marLeft w:val="640"/>
      <w:marRight w:val="0"/>
      <w:marTop w:val="0"/>
      <w:marBottom w:val="0"/>
      <w:divBdr>
        <w:top w:val="none" w:sz="0" w:space="0" w:color="auto"/>
        <w:left w:val="none" w:sz="0" w:space="0" w:color="auto"/>
        <w:bottom w:val="none" w:sz="0" w:space="0" w:color="auto"/>
        <w:right w:val="none" w:sz="0" w:space="0" w:color="auto"/>
      </w:divBdr>
    </w:div>
    <w:div w:id="905646368">
      <w:marLeft w:val="640"/>
      <w:marRight w:val="0"/>
      <w:marTop w:val="0"/>
      <w:marBottom w:val="0"/>
      <w:divBdr>
        <w:top w:val="none" w:sz="0" w:space="0" w:color="auto"/>
        <w:left w:val="none" w:sz="0" w:space="0" w:color="auto"/>
        <w:bottom w:val="none" w:sz="0" w:space="0" w:color="auto"/>
        <w:right w:val="none" w:sz="0" w:space="0" w:color="auto"/>
      </w:divBdr>
    </w:div>
    <w:div w:id="908853361">
      <w:marLeft w:val="640"/>
      <w:marRight w:val="0"/>
      <w:marTop w:val="0"/>
      <w:marBottom w:val="0"/>
      <w:divBdr>
        <w:top w:val="none" w:sz="0" w:space="0" w:color="auto"/>
        <w:left w:val="none" w:sz="0" w:space="0" w:color="auto"/>
        <w:bottom w:val="none" w:sz="0" w:space="0" w:color="auto"/>
        <w:right w:val="none" w:sz="0" w:space="0" w:color="auto"/>
      </w:divBdr>
    </w:div>
    <w:div w:id="910046009">
      <w:marLeft w:val="640"/>
      <w:marRight w:val="0"/>
      <w:marTop w:val="0"/>
      <w:marBottom w:val="0"/>
      <w:divBdr>
        <w:top w:val="none" w:sz="0" w:space="0" w:color="auto"/>
        <w:left w:val="none" w:sz="0" w:space="0" w:color="auto"/>
        <w:bottom w:val="none" w:sz="0" w:space="0" w:color="auto"/>
        <w:right w:val="none" w:sz="0" w:space="0" w:color="auto"/>
      </w:divBdr>
    </w:div>
    <w:div w:id="910962475">
      <w:marLeft w:val="640"/>
      <w:marRight w:val="0"/>
      <w:marTop w:val="0"/>
      <w:marBottom w:val="0"/>
      <w:divBdr>
        <w:top w:val="none" w:sz="0" w:space="0" w:color="auto"/>
        <w:left w:val="none" w:sz="0" w:space="0" w:color="auto"/>
        <w:bottom w:val="none" w:sz="0" w:space="0" w:color="auto"/>
        <w:right w:val="none" w:sz="0" w:space="0" w:color="auto"/>
      </w:divBdr>
    </w:div>
    <w:div w:id="911426821">
      <w:marLeft w:val="640"/>
      <w:marRight w:val="0"/>
      <w:marTop w:val="0"/>
      <w:marBottom w:val="0"/>
      <w:divBdr>
        <w:top w:val="none" w:sz="0" w:space="0" w:color="auto"/>
        <w:left w:val="none" w:sz="0" w:space="0" w:color="auto"/>
        <w:bottom w:val="none" w:sz="0" w:space="0" w:color="auto"/>
        <w:right w:val="none" w:sz="0" w:space="0" w:color="auto"/>
      </w:divBdr>
    </w:div>
    <w:div w:id="911813103">
      <w:marLeft w:val="640"/>
      <w:marRight w:val="0"/>
      <w:marTop w:val="0"/>
      <w:marBottom w:val="0"/>
      <w:divBdr>
        <w:top w:val="none" w:sz="0" w:space="0" w:color="auto"/>
        <w:left w:val="none" w:sz="0" w:space="0" w:color="auto"/>
        <w:bottom w:val="none" w:sz="0" w:space="0" w:color="auto"/>
        <w:right w:val="none" w:sz="0" w:space="0" w:color="auto"/>
      </w:divBdr>
    </w:div>
    <w:div w:id="911887467">
      <w:marLeft w:val="640"/>
      <w:marRight w:val="0"/>
      <w:marTop w:val="0"/>
      <w:marBottom w:val="0"/>
      <w:divBdr>
        <w:top w:val="none" w:sz="0" w:space="0" w:color="auto"/>
        <w:left w:val="none" w:sz="0" w:space="0" w:color="auto"/>
        <w:bottom w:val="none" w:sz="0" w:space="0" w:color="auto"/>
        <w:right w:val="none" w:sz="0" w:space="0" w:color="auto"/>
      </w:divBdr>
    </w:div>
    <w:div w:id="913248015">
      <w:marLeft w:val="640"/>
      <w:marRight w:val="0"/>
      <w:marTop w:val="0"/>
      <w:marBottom w:val="0"/>
      <w:divBdr>
        <w:top w:val="none" w:sz="0" w:space="0" w:color="auto"/>
        <w:left w:val="none" w:sz="0" w:space="0" w:color="auto"/>
        <w:bottom w:val="none" w:sz="0" w:space="0" w:color="auto"/>
        <w:right w:val="none" w:sz="0" w:space="0" w:color="auto"/>
      </w:divBdr>
    </w:div>
    <w:div w:id="916674991">
      <w:marLeft w:val="640"/>
      <w:marRight w:val="0"/>
      <w:marTop w:val="0"/>
      <w:marBottom w:val="0"/>
      <w:divBdr>
        <w:top w:val="none" w:sz="0" w:space="0" w:color="auto"/>
        <w:left w:val="none" w:sz="0" w:space="0" w:color="auto"/>
        <w:bottom w:val="none" w:sz="0" w:space="0" w:color="auto"/>
        <w:right w:val="none" w:sz="0" w:space="0" w:color="auto"/>
      </w:divBdr>
    </w:div>
    <w:div w:id="918291522">
      <w:marLeft w:val="640"/>
      <w:marRight w:val="0"/>
      <w:marTop w:val="0"/>
      <w:marBottom w:val="0"/>
      <w:divBdr>
        <w:top w:val="none" w:sz="0" w:space="0" w:color="auto"/>
        <w:left w:val="none" w:sz="0" w:space="0" w:color="auto"/>
        <w:bottom w:val="none" w:sz="0" w:space="0" w:color="auto"/>
        <w:right w:val="none" w:sz="0" w:space="0" w:color="auto"/>
      </w:divBdr>
    </w:div>
    <w:div w:id="919097689">
      <w:marLeft w:val="640"/>
      <w:marRight w:val="0"/>
      <w:marTop w:val="0"/>
      <w:marBottom w:val="0"/>
      <w:divBdr>
        <w:top w:val="none" w:sz="0" w:space="0" w:color="auto"/>
        <w:left w:val="none" w:sz="0" w:space="0" w:color="auto"/>
        <w:bottom w:val="none" w:sz="0" w:space="0" w:color="auto"/>
        <w:right w:val="none" w:sz="0" w:space="0" w:color="auto"/>
      </w:divBdr>
    </w:div>
    <w:div w:id="919488146">
      <w:marLeft w:val="640"/>
      <w:marRight w:val="0"/>
      <w:marTop w:val="0"/>
      <w:marBottom w:val="0"/>
      <w:divBdr>
        <w:top w:val="none" w:sz="0" w:space="0" w:color="auto"/>
        <w:left w:val="none" w:sz="0" w:space="0" w:color="auto"/>
        <w:bottom w:val="none" w:sz="0" w:space="0" w:color="auto"/>
        <w:right w:val="none" w:sz="0" w:space="0" w:color="auto"/>
      </w:divBdr>
    </w:div>
    <w:div w:id="919605597">
      <w:marLeft w:val="640"/>
      <w:marRight w:val="0"/>
      <w:marTop w:val="0"/>
      <w:marBottom w:val="0"/>
      <w:divBdr>
        <w:top w:val="none" w:sz="0" w:space="0" w:color="auto"/>
        <w:left w:val="none" w:sz="0" w:space="0" w:color="auto"/>
        <w:bottom w:val="none" w:sz="0" w:space="0" w:color="auto"/>
        <w:right w:val="none" w:sz="0" w:space="0" w:color="auto"/>
      </w:divBdr>
    </w:div>
    <w:div w:id="921835189">
      <w:marLeft w:val="640"/>
      <w:marRight w:val="0"/>
      <w:marTop w:val="0"/>
      <w:marBottom w:val="0"/>
      <w:divBdr>
        <w:top w:val="none" w:sz="0" w:space="0" w:color="auto"/>
        <w:left w:val="none" w:sz="0" w:space="0" w:color="auto"/>
        <w:bottom w:val="none" w:sz="0" w:space="0" w:color="auto"/>
        <w:right w:val="none" w:sz="0" w:space="0" w:color="auto"/>
      </w:divBdr>
    </w:div>
    <w:div w:id="922567880">
      <w:marLeft w:val="640"/>
      <w:marRight w:val="0"/>
      <w:marTop w:val="0"/>
      <w:marBottom w:val="0"/>
      <w:divBdr>
        <w:top w:val="none" w:sz="0" w:space="0" w:color="auto"/>
        <w:left w:val="none" w:sz="0" w:space="0" w:color="auto"/>
        <w:bottom w:val="none" w:sz="0" w:space="0" w:color="auto"/>
        <w:right w:val="none" w:sz="0" w:space="0" w:color="auto"/>
      </w:divBdr>
    </w:div>
    <w:div w:id="925921153">
      <w:marLeft w:val="640"/>
      <w:marRight w:val="0"/>
      <w:marTop w:val="0"/>
      <w:marBottom w:val="0"/>
      <w:divBdr>
        <w:top w:val="none" w:sz="0" w:space="0" w:color="auto"/>
        <w:left w:val="none" w:sz="0" w:space="0" w:color="auto"/>
        <w:bottom w:val="none" w:sz="0" w:space="0" w:color="auto"/>
        <w:right w:val="none" w:sz="0" w:space="0" w:color="auto"/>
      </w:divBdr>
    </w:div>
    <w:div w:id="930743373">
      <w:marLeft w:val="640"/>
      <w:marRight w:val="0"/>
      <w:marTop w:val="0"/>
      <w:marBottom w:val="0"/>
      <w:divBdr>
        <w:top w:val="none" w:sz="0" w:space="0" w:color="auto"/>
        <w:left w:val="none" w:sz="0" w:space="0" w:color="auto"/>
        <w:bottom w:val="none" w:sz="0" w:space="0" w:color="auto"/>
        <w:right w:val="none" w:sz="0" w:space="0" w:color="auto"/>
      </w:divBdr>
    </w:div>
    <w:div w:id="933706882">
      <w:marLeft w:val="640"/>
      <w:marRight w:val="0"/>
      <w:marTop w:val="0"/>
      <w:marBottom w:val="0"/>
      <w:divBdr>
        <w:top w:val="none" w:sz="0" w:space="0" w:color="auto"/>
        <w:left w:val="none" w:sz="0" w:space="0" w:color="auto"/>
        <w:bottom w:val="none" w:sz="0" w:space="0" w:color="auto"/>
        <w:right w:val="none" w:sz="0" w:space="0" w:color="auto"/>
      </w:divBdr>
    </w:div>
    <w:div w:id="934752528">
      <w:marLeft w:val="640"/>
      <w:marRight w:val="0"/>
      <w:marTop w:val="0"/>
      <w:marBottom w:val="0"/>
      <w:divBdr>
        <w:top w:val="none" w:sz="0" w:space="0" w:color="auto"/>
        <w:left w:val="none" w:sz="0" w:space="0" w:color="auto"/>
        <w:bottom w:val="none" w:sz="0" w:space="0" w:color="auto"/>
        <w:right w:val="none" w:sz="0" w:space="0" w:color="auto"/>
      </w:divBdr>
    </w:div>
    <w:div w:id="935016930">
      <w:marLeft w:val="640"/>
      <w:marRight w:val="0"/>
      <w:marTop w:val="0"/>
      <w:marBottom w:val="0"/>
      <w:divBdr>
        <w:top w:val="none" w:sz="0" w:space="0" w:color="auto"/>
        <w:left w:val="none" w:sz="0" w:space="0" w:color="auto"/>
        <w:bottom w:val="none" w:sz="0" w:space="0" w:color="auto"/>
        <w:right w:val="none" w:sz="0" w:space="0" w:color="auto"/>
      </w:divBdr>
    </w:div>
    <w:div w:id="941105386">
      <w:marLeft w:val="640"/>
      <w:marRight w:val="0"/>
      <w:marTop w:val="0"/>
      <w:marBottom w:val="0"/>
      <w:divBdr>
        <w:top w:val="none" w:sz="0" w:space="0" w:color="auto"/>
        <w:left w:val="none" w:sz="0" w:space="0" w:color="auto"/>
        <w:bottom w:val="none" w:sz="0" w:space="0" w:color="auto"/>
        <w:right w:val="none" w:sz="0" w:space="0" w:color="auto"/>
      </w:divBdr>
    </w:div>
    <w:div w:id="941304351">
      <w:marLeft w:val="640"/>
      <w:marRight w:val="0"/>
      <w:marTop w:val="0"/>
      <w:marBottom w:val="0"/>
      <w:divBdr>
        <w:top w:val="none" w:sz="0" w:space="0" w:color="auto"/>
        <w:left w:val="none" w:sz="0" w:space="0" w:color="auto"/>
        <w:bottom w:val="none" w:sz="0" w:space="0" w:color="auto"/>
        <w:right w:val="none" w:sz="0" w:space="0" w:color="auto"/>
      </w:divBdr>
    </w:div>
    <w:div w:id="943076953">
      <w:marLeft w:val="640"/>
      <w:marRight w:val="0"/>
      <w:marTop w:val="0"/>
      <w:marBottom w:val="0"/>
      <w:divBdr>
        <w:top w:val="none" w:sz="0" w:space="0" w:color="auto"/>
        <w:left w:val="none" w:sz="0" w:space="0" w:color="auto"/>
        <w:bottom w:val="none" w:sz="0" w:space="0" w:color="auto"/>
        <w:right w:val="none" w:sz="0" w:space="0" w:color="auto"/>
      </w:divBdr>
    </w:div>
    <w:div w:id="944577056">
      <w:marLeft w:val="640"/>
      <w:marRight w:val="0"/>
      <w:marTop w:val="0"/>
      <w:marBottom w:val="0"/>
      <w:divBdr>
        <w:top w:val="none" w:sz="0" w:space="0" w:color="auto"/>
        <w:left w:val="none" w:sz="0" w:space="0" w:color="auto"/>
        <w:bottom w:val="none" w:sz="0" w:space="0" w:color="auto"/>
        <w:right w:val="none" w:sz="0" w:space="0" w:color="auto"/>
      </w:divBdr>
    </w:div>
    <w:div w:id="947733845">
      <w:marLeft w:val="640"/>
      <w:marRight w:val="0"/>
      <w:marTop w:val="0"/>
      <w:marBottom w:val="0"/>
      <w:divBdr>
        <w:top w:val="none" w:sz="0" w:space="0" w:color="auto"/>
        <w:left w:val="none" w:sz="0" w:space="0" w:color="auto"/>
        <w:bottom w:val="none" w:sz="0" w:space="0" w:color="auto"/>
        <w:right w:val="none" w:sz="0" w:space="0" w:color="auto"/>
      </w:divBdr>
    </w:div>
    <w:div w:id="949623174">
      <w:marLeft w:val="640"/>
      <w:marRight w:val="0"/>
      <w:marTop w:val="0"/>
      <w:marBottom w:val="0"/>
      <w:divBdr>
        <w:top w:val="none" w:sz="0" w:space="0" w:color="auto"/>
        <w:left w:val="none" w:sz="0" w:space="0" w:color="auto"/>
        <w:bottom w:val="none" w:sz="0" w:space="0" w:color="auto"/>
        <w:right w:val="none" w:sz="0" w:space="0" w:color="auto"/>
      </w:divBdr>
    </w:div>
    <w:div w:id="953174739">
      <w:marLeft w:val="640"/>
      <w:marRight w:val="0"/>
      <w:marTop w:val="0"/>
      <w:marBottom w:val="0"/>
      <w:divBdr>
        <w:top w:val="none" w:sz="0" w:space="0" w:color="auto"/>
        <w:left w:val="none" w:sz="0" w:space="0" w:color="auto"/>
        <w:bottom w:val="none" w:sz="0" w:space="0" w:color="auto"/>
        <w:right w:val="none" w:sz="0" w:space="0" w:color="auto"/>
      </w:divBdr>
    </w:div>
    <w:div w:id="956644401">
      <w:marLeft w:val="640"/>
      <w:marRight w:val="0"/>
      <w:marTop w:val="0"/>
      <w:marBottom w:val="0"/>
      <w:divBdr>
        <w:top w:val="none" w:sz="0" w:space="0" w:color="auto"/>
        <w:left w:val="none" w:sz="0" w:space="0" w:color="auto"/>
        <w:bottom w:val="none" w:sz="0" w:space="0" w:color="auto"/>
        <w:right w:val="none" w:sz="0" w:space="0" w:color="auto"/>
      </w:divBdr>
    </w:div>
    <w:div w:id="958560911">
      <w:marLeft w:val="640"/>
      <w:marRight w:val="0"/>
      <w:marTop w:val="0"/>
      <w:marBottom w:val="0"/>
      <w:divBdr>
        <w:top w:val="none" w:sz="0" w:space="0" w:color="auto"/>
        <w:left w:val="none" w:sz="0" w:space="0" w:color="auto"/>
        <w:bottom w:val="none" w:sz="0" w:space="0" w:color="auto"/>
        <w:right w:val="none" w:sz="0" w:space="0" w:color="auto"/>
      </w:divBdr>
    </w:div>
    <w:div w:id="959844913">
      <w:marLeft w:val="640"/>
      <w:marRight w:val="0"/>
      <w:marTop w:val="0"/>
      <w:marBottom w:val="0"/>
      <w:divBdr>
        <w:top w:val="none" w:sz="0" w:space="0" w:color="auto"/>
        <w:left w:val="none" w:sz="0" w:space="0" w:color="auto"/>
        <w:bottom w:val="none" w:sz="0" w:space="0" w:color="auto"/>
        <w:right w:val="none" w:sz="0" w:space="0" w:color="auto"/>
      </w:divBdr>
    </w:div>
    <w:div w:id="960451635">
      <w:marLeft w:val="640"/>
      <w:marRight w:val="0"/>
      <w:marTop w:val="0"/>
      <w:marBottom w:val="0"/>
      <w:divBdr>
        <w:top w:val="none" w:sz="0" w:space="0" w:color="auto"/>
        <w:left w:val="none" w:sz="0" w:space="0" w:color="auto"/>
        <w:bottom w:val="none" w:sz="0" w:space="0" w:color="auto"/>
        <w:right w:val="none" w:sz="0" w:space="0" w:color="auto"/>
      </w:divBdr>
    </w:div>
    <w:div w:id="961110265">
      <w:marLeft w:val="640"/>
      <w:marRight w:val="0"/>
      <w:marTop w:val="0"/>
      <w:marBottom w:val="0"/>
      <w:divBdr>
        <w:top w:val="none" w:sz="0" w:space="0" w:color="auto"/>
        <w:left w:val="none" w:sz="0" w:space="0" w:color="auto"/>
        <w:bottom w:val="none" w:sz="0" w:space="0" w:color="auto"/>
        <w:right w:val="none" w:sz="0" w:space="0" w:color="auto"/>
      </w:divBdr>
    </w:div>
    <w:div w:id="962230473">
      <w:marLeft w:val="640"/>
      <w:marRight w:val="0"/>
      <w:marTop w:val="0"/>
      <w:marBottom w:val="0"/>
      <w:divBdr>
        <w:top w:val="none" w:sz="0" w:space="0" w:color="auto"/>
        <w:left w:val="none" w:sz="0" w:space="0" w:color="auto"/>
        <w:bottom w:val="none" w:sz="0" w:space="0" w:color="auto"/>
        <w:right w:val="none" w:sz="0" w:space="0" w:color="auto"/>
      </w:divBdr>
    </w:div>
    <w:div w:id="967659586">
      <w:marLeft w:val="640"/>
      <w:marRight w:val="0"/>
      <w:marTop w:val="0"/>
      <w:marBottom w:val="0"/>
      <w:divBdr>
        <w:top w:val="none" w:sz="0" w:space="0" w:color="auto"/>
        <w:left w:val="none" w:sz="0" w:space="0" w:color="auto"/>
        <w:bottom w:val="none" w:sz="0" w:space="0" w:color="auto"/>
        <w:right w:val="none" w:sz="0" w:space="0" w:color="auto"/>
      </w:divBdr>
    </w:div>
    <w:div w:id="972640585">
      <w:marLeft w:val="640"/>
      <w:marRight w:val="0"/>
      <w:marTop w:val="0"/>
      <w:marBottom w:val="0"/>
      <w:divBdr>
        <w:top w:val="none" w:sz="0" w:space="0" w:color="auto"/>
        <w:left w:val="none" w:sz="0" w:space="0" w:color="auto"/>
        <w:bottom w:val="none" w:sz="0" w:space="0" w:color="auto"/>
        <w:right w:val="none" w:sz="0" w:space="0" w:color="auto"/>
      </w:divBdr>
    </w:div>
    <w:div w:id="972907328">
      <w:marLeft w:val="640"/>
      <w:marRight w:val="0"/>
      <w:marTop w:val="0"/>
      <w:marBottom w:val="0"/>
      <w:divBdr>
        <w:top w:val="none" w:sz="0" w:space="0" w:color="auto"/>
        <w:left w:val="none" w:sz="0" w:space="0" w:color="auto"/>
        <w:bottom w:val="none" w:sz="0" w:space="0" w:color="auto"/>
        <w:right w:val="none" w:sz="0" w:space="0" w:color="auto"/>
      </w:divBdr>
    </w:div>
    <w:div w:id="977076282">
      <w:marLeft w:val="640"/>
      <w:marRight w:val="0"/>
      <w:marTop w:val="0"/>
      <w:marBottom w:val="0"/>
      <w:divBdr>
        <w:top w:val="none" w:sz="0" w:space="0" w:color="auto"/>
        <w:left w:val="none" w:sz="0" w:space="0" w:color="auto"/>
        <w:bottom w:val="none" w:sz="0" w:space="0" w:color="auto"/>
        <w:right w:val="none" w:sz="0" w:space="0" w:color="auto"/>
      </w:divBdr>
    </w:div>
    <w:div w:id="977758783">
      <w:marLeft w:val="640"/>
      <w:marRight w:val="0"/>
      <w:marTop w:val="0"/>
      <w:marBottom w:val="0"/>
      <w:divBdr>
        <w:top w:val="none" w:sz="0" w:space="0" w:color="auto"/>
        <w:left w:val="none" w:sz="0" w:space="0" w:color="auto"/>
        <w:bottom w:val="none" w:sz="0" w:space="0" w:color="auto"/>
        <w:right w:val="none" w:sz="0" w:space="0" w:color="auto"/>
      </w:divBdr>
    </w:div>
    <w:div w:id="987245290">
      <w:marLeft w:val="640"/>
      <w:marRight w:val="0"/>
      <w:marTop w:val="0"/>
      <w:marBottom w:val="0"/>
      <w:divBdr>
        <w:top w:val="none" w:sz="0" w:space="0" w:color="auto"/>
        <w:left w:val="none" w:sz="0" w:space="0" w:color="auto"/>
        <w:bottom w:val="none" w:sz="0" w:space="0" w:color="auto"/>
        <w:right w:val="none" w:sz="0" w:space="0" w:color="auto"/>
      </w:divBdr>
    </w:div>
    <w:div w:id="990598766">
      <w:marLeft w:val="640"/>
      <w:marRight w:val="0"/>
      <w:marTop w:val="0"/>
      <w:marBottom w:val="0"/>
      <w:divBdr>
        <w:top w:val="none" w:sz="0" w:space="0" w:color="auto"/>
        <w:left w:val="none" w:sz="0" w:space="0" w:color="auto"/>
        <w:bottom w:val="none" w:sz="0" w:space="0" w:color="auto"/>
        <w:right w:val="none" w:sz="0" w:space="0" w:color="auto"/>
      </w:divBdr>
    </w:div>
    <w:div w:id="991906033">
      <w:marLeft w:val="640"/>
      <w:marRight w:val="0"/>
      <w:marTop w:val="0"/>
      <w:marBottom w:val="0"/>
      <w:divBdr>
        <w:top w:val="none" w:sz="0" w:space="0" w:color="auto"/>
        <w:left w:val="none" w:sz="0" w:space="0" w:color="auto"/>
        <w:bottom w:val="none" w:sz="0" w:space="0" w:color="auto"/>
        <w:right w:val="none" w:sz="0" w:space="0" w:color="auto"/>
      </w:divBdr>
    </w:div>
    <w:div w:id="995717898">
      <w:marLeft w:val="640"/>
      <w:marRight w:val="0"/>
      <w:marTop w:val="0"/>
      <w:marBottom w:val="0"/>
      <w:divBdr>
        <w:top w:val="none" w:sz="0" w:space="0" w:color="auto"/>
        <w:left w:val="none" w:sz="0" w:space="0" w:color="auto"/>
        <w:bottom w:val="none" w:sz="0" w:space="0" w:color="auto"/>
        <w:right w:val="none" w:sz="0" w:space="0" w:color="auto"/>
      </w:divBdr>
    </w:div>
    <w:div w:id="997348739">
      <w:marLeft w:val="640"/>
      <w:marRight w:val="0"/>
      <w:marTop w:val="0"/>
      <w:marBottom w:val="0"/>
      <w:divBdr>
        <w:top w:val="none" w:sz="0" w:space="0" w:color="auto"/>
        <w:left w:val="none" w:sz="0" w:space="0" w:color="auto"/>
        <w:bottom w:val="none" w:sz="0" w:space="0" w:color="auto"/>
        <w:right w:val="none" w:sz="0" w:space="0" w:color="auto"/>
      </w:divBdr>
    </w:div>
    <w:div w:id="998003530">
      <w:marLeft w:val="640"/>
      <w:marRight w:val="0"/>
      <w:marTop w:val="0"/>
      <w:marBottom w:val="0"/>
      <w:divBdr>
        <w:top w:val="none" w:sz="0" w:space="0" w:color="auto"/>
        <w:left w:val="none" w:sz="0" w:space="0" w:color="auto"/>
        <w:bottom w:val="none" w:sz="0" w:space="0" w:color="auto"/>
        <w:right w:val="none" w:sz="0" w:space="0" w:color="auto"/>
      </w:divBdr>
    </w:div>
    <w:div w:id="998310036">
      <w:marLeft w:val="640"/>
      <w:marRight w:val="0"/>
      <w:marTop w:val="0"/>
      <w:marBottom w:val="0"/>
      <w:divBdr>
        <w:top w:val="none" w:sz="0" w:space="0" w:color="auto"/>
        <w:left w:val="none" w:sz="0" w:space="0" w:color="auto"/>
        <w:bottom w:val="none" w:sz="0" w:space="0" w:color="auto"/>
        <w:right w:val="none" w:sz="0" w:space="0" w:color="auto"/>
      </w:divBdr>
    </w:div>
    <w:div w:id="998310635">
      <w:marLeft w:val="640"/>
      <w:marRight w:val="0"/>
      <w:marTop w:val="0"/>
      <w:marBottom w:val="0"/>
      <w:divBdr>
        <w:top w:val="none" w:sz="0" w:space="0" w:color="auto"/>
        <w:left w:val="none" w:sz="0" w:space="0" w:color="auto"/>
        <w:bottom w:val="none" w:sz="0" w:space="0" w:color="auto"/>
        <w:right w:val="none" w:sz="0" w:space="0" w:color="auto"/>
      </w:divBdr>
    </w:div>
    <w:div w:id="998311750">
      <w:marLeft w:val="640"/>
      <w:marRight w:val="0"/>
      <w:marTop w:val="0"/>
      <w:marBottom w:val="0"/>
      <w:divBdr>
        <w:top w:val="none" w:sz="0" w:space="0" w:color="auto"/>
        <w:left w:val="none" w:sz="0" w:space="0" w:color="auto"/>
        <w:bottom w:val="none" w:sz="0" w:space="0" w:color="auto"/>
        <w:right w:val="none" w:sz="0" w:space="0" w:color="auto"/>
      </w:divBdr>
    </w:div>
    <w:div w:id="999121541">
      <w:marLeft w:val="640"/>
      <w:marRight w:val="0"/>
      <w:marTop w:val="0"/>
      <w:marBottom w:val="0"/>
      <w:divBdr>
        <w:top w:val="none" w:sz="0" w:space="0" w:color="auto"/>
        <w:left w:val="none" w:sz="0" w:space="0" w:color="auto"/>
        <w:bottom w:val="none" w:sz="0" w:space="0" w:color="auto"/>
        <w:right w:val="none" w:sz="0" w:space="0" w:color="auto"/>
      </w:divBdr>
    </w:div>
    <w:div w:id="999694076">
      <w:marLeft w:val="640"/>
      <w:marRight w:val="0"/>
      <w:marTop w:val="0"/>
      <w:marBottom w:val="0"/>
      <w:divBdr>
        <w:top w:val="none" w:sz="0" w:space="0" w:color="auto"/>
        <w:left w:val="none" w:sz="0" w:space="0" w:color="auto"/>
        <w:bottom w:val="none" w:sz="0" w:space="0" w:color="auto"/>
        <w:right w:val="none" w:sz="0" w:space="0" w:color="auto"/>
      </w:divBdr>
    </w:div>
    <w:div w:id="1000349214">
      <w:marLeft w:val="640"/>
      <w:marRight w:val="0"/>
      <w:marTop w:val="0"/>
      <w:marBottom w:val="0"/>
      <w:divBdr>
        <w:top w:val="none" w:sz="0" w:space="0" w:color="auto"/>
        <w:left w:val="none" w:sz="0" w:space="0" w:color="auto"/>
        <w:bottom w:val="none" w:sz="0" w:space="0" w:color="auto"/>
        <w:right w:val="none" w:sz="0" w:space="0" w:color="auto"/>
      </w:divBdr>
    </w:div>
    <w:div w:id="1003047996">
      <w:marLeft w:val="640"/>
      <w:marRight w:val="0"/>
      <w:marTop w:val="0"/>
      <w:marBottom w:val="0"/>
      <w:divBdr>
        <w:top w:val="none" w:sz="0" w:space="0" w:color="auto"/>
        <w:left w:val="none" w:sz="0" w:space="0" w:color="auto"/>
        <w:bottom w:val="none" w:sz="0" w:space="0" w:color="auto"/>
        <w:right w:val="none" w:sz="0" w:space="0" w:color="auto"/>
      </w:divBdr>
    </w:div>
    <w:div w:id="1004548482">
      <w:marLeft w:val="640"/>
      <w:marRight w:val="0"/>
      <w:marTop w:val="0"/>
      <w:marBottom w:val="0"/>
      <w:divBdr>
        <w:top w:val="none" w:sz="0" w:space="0" w:color="auto"/>
        <w:left w:val="none" w:sz="0" w:space="0" w:color="auto"/>
        <w:bottom w:val="none" w:sz="0" w:space="0" w:color="auto"/>
        <w:right w:val="none" w:sz="0" w:space="0" w:color="auto"/>
      </w:divBdr>
    </w:div>
    <w:div w:id="1005982286">
      <w:marLeft w:val="640"/>
      <w:marRight w:val="0"/>
      <w:marTop w:val="0"/>
      <w:marBottom w:val="0"/>
      <w:divBdr>
        <w:top w:val="none" w:sz="0" w:space="0" w:color="auto"/>
        <w:left w:val="none" w:sz="0" w:space="0" w:color="auto"/>
        <w:bottom w:val="none" w:sz="0" w:space="0" w:color="auto"/>
        <w:right w:val="none" w:sz="0" w:space="0" w:color="auto"/>
      </w:divBdr>
    </w:div>
    <w:div w:id="1006128669">
      <w:marLeft w:val="640"/>
      <w:marRight w:val="0"/>
      <w:marTop w:val="0"/>
      <w:marBottom w:val="0"/>
      <w:divBdr>
        <w:top w:val="none" w:sz="0" w:space="0" w:color="auto"/>
        <w:left w:val="none" w:sz="0" w:space="0" w:color="auto"/>
        <w:bottom w:val="none" w:sz="0" w:space="0" w:color="auto"/>
        <w:right w:val="none" w:sz="0" w:space="0" w:color="auto"/>
      </w:divBdr>
    </w:div>
    <w:div w:id="1009062529">
      <w:marLeft w:val="640"/>
      <w:marRight w:val="0"/>
      <w:marTop w:val="0"/>
      <w:marBottom w:val="0"/>
      <w:divBdr>
        <w:top w:val="none" w:sz="0" w:space="0" w:color="auto"/>
        <w:left w:val="none" w:sz="0" w:space="0" w:color="auto"/>
        <w:bottom w:val="none" w:sz="0" w:space="0" w:color="auto"/>
        <w:right w:val="none" w:sz="0" w:space="0" w:color="auto"/>
      </w:divBdr>
    </w:div>
    <w:div w:id="1013458852">
      <w:marLeft w:val="640"/>
      <w:marRight w:val="0"/>
      <w:marTop w:val="0"/>
      <w:marBottom w:val="0"/>
      <w:divBdr>
        <w:top w:val="none" w:sz="0" w:space="0" w:color="auto"/>
        <w:left w:val="none" w:sz="0" w:space="0" w:color="auto"/>
        <w:bottom w:val="none" w:sz="0" w:space="0" w:color="auto"/>
        <w:right w:val="none" w:sz="0" w:space="0" w:color="auto"/>
      </w:divBdr>
    </w:div>
    <w:div w:id="1014109271">
      <w:marLeft w:val="640"/>
      <w:marRight w:val="0"/>
      <w:marTop w:val="0"/>
      <w:marBottom w:val="0"/>
      <w:divBdr>
        <w:top w:val="none" w:sz="0" w:space="0" w:color="auto"/>
        <w:left w:val="none" w:sz="0" w:space="0" w:color="auto"/>
        <w:bottom w:val="none" w:sz="0" w:space="0" w:color="auto"/>
        <w:right w:val="none" w:sz="0" w:space="0" w:color="auto"/>
      </w:divBdr>
    </w:div>
    <w:div w:id="1017199297">
      <w:marLeft w:val="640"/>
      <w:marRight w:val="0"/>
      <w:marTop w:val="0"/>
      <w:marBottom w:val="0"/>
      <w:divBdr>
        <w:top w:val="none" w:sz="0" w:space="0" w:color="auto"/>
        <w:left w:val="none" w:sz="0" w:space="0" w:color="auto"/>
        <w:bottom w:val="none" w:sz="0" w:space="0" w:color="auto"/>
        <w:right w:val="none" w:sz="0" w:space="0" w:color="auto"/>
      </w:divBdr>
    </w:div>
    <w:div w:id="1018699351">
      <w:marLeft w:val="640"/>
      <w:marRight w:val="0"/>
      <w:marTop w:val="0"/>
      <w:marBottom w:val="0"/>
      <w:divBdr>
        <w:top w:val="none" w:sz="0" w:space="0" w:color="auto"/>
        <w:left w:val="none" w:sz="0" w:space="0" w:color="auto"/>
        <w:bottom w:val="none" w:sz="0" w:space="0" w:color="auto"/>
        <w:right w:val="none" w:sz="0" w:space="0" w:color="auto"/>
      </w:divBdr>
    </w:div>
    <w:div w:id="1025256834">
      <w:marLeft w:val="640"/>
      <w:marRight w:val="0"/>
      <w:marTop w:val="0"/>
      <w:marBottom w:val="0"/>
      <w:divBdr>
        <w:top w:val="none" w:sz="0" w:space="0" w:color="auto"/>
        <w:left w:val="none" w:sz="0" w:space="0" w:color="auto"/>
        <w:bottom w:val="none" w:sz="0" w:space="0" w:color="auto"/>
        <w:right w:val="none" w:sz="0" w:space="0" w:color="auto"/>
      </w:divBdr>
    </w:div>
    <w:div w:id="1027876142">
      <w:marLeft w:val="640"/>
      <w:marRight w:val="0"/>
      <w:marTop w:val="0"/>
      <w:marBottom w:val="0"/>
      <w:divBdr>
        <w:top w:val="none" w:sz="0" w:space="0" w:color="auto"/>
        <w:left w:val="none" w:sz="0" w:space="0" w:color="auto"/>
        <w:bottom w:val="none" w:sz="0" w:space="0" w:color="auto"/>
        <w:right w:val="none" w:sz="0" w:space="0" w:color="auto"/>
      </w:divBdr>
    </w:div>
    <w:div w:id="1028945492">
      <w:marLeft w:val="640"/>
      <w:marRight w:val="0"/>
      <w:marTop w:val="0"/>
      <w:marBottom w:val="0"/>
      <w:divBdr>
        <w:top w:val="none" w:sz="0" w:space="0" w:color="auto"/>
        <w:left w:val="none" w:sz="0" w:space="0" w:color="auto"/>
        <w:bottom w:val="none" w:sz="0" w:space="0" w:color="auto"/>
        <w:right w:val="none" w:sz="0" w:space="0" w:color="auto"/>
      </w:divBdr>
    </w:div>
    <w:div w:id="1030881283">
      <w:marLeft w:val="640"/>
      <w:marRight w:val="0"/>
      <w:marTop w:val="0"/>
      <w:marBottom w:val="0"/>
      <w:divBdr>
        <w:top w:val="none" w:sz="0" w:space="0" w:color="auto"/>
        <w:left w:val="none" w:sz="0" w:space="0" w:color="auto"/>
        <w:bottom w:val="none" w:sz="0" w:space="0" w:color="auto"/>
        <w:right w:val="none" w:sz="0" w:space="0" w:color="auto"/>
      </w:divBdr>
    </w:div>
    <w:div w:id="1031995676">
      <w:marLeft w:val="640"/>
      <w:marRight w:val="0"/>
      <w:marTop w:val="0"/>
      <w:marBottom w:val="0"/>
      <w:divBdr>
        <w:top w:val="none" w:sz="0" w:space="0" w:color="auto"/>
        <w:left w:val="none" w:sz="0" w:space="0" w:color="auto"/>
        <w:bottom w:val="none" w:sz="0" w:space="0" w:color="auto"/>
        <w:right w:val="none" w:sz="0" w:space="0" w:color="auto"/>
      </w:divBdr>
    </w:div>
    <w:div w:id="1033992020">
      <w:marLeft w:val="640"/>
      <w:marRight w:val="0"/>
      <w:marTop w:val="0"/>
      <w:marBottom w:val="0"/>
      <w:divBdr>
        <w:top w:val="none" w:sz="0" w:space="0" w:color="auto"/>
        <w:left w:val="none" w:sz="0" w:space="0" w:color="auto"/>
        <w:bottom w:val="none" w:sz="0" w:space="0" w:color="auto"/>
        <w:right w:val="none" w:sz="0" w:space="0" w:color="auto"/>
      </w:divBdr>
    </w:div>
    <w:div w:id="1034039494">
      <w:marLeft w:val="640"/>
      <w:marRight w:val="0"/>
      <w:marTop w:val="0"/>
      <w:marBottom w:val="0"/>
      <w:divBdr>
        <w:top w:val="none" w:sz="0" w:space="0" w:color="auto"/>
        <w:left w:val="none" w:sz="0" w:space="0" w:color="auto"/>
        <w:bottom w:val="none" w:sz="0" w:space="0" w:color="auto"/>
        <w:right w:val="none" w:sz="0" w:space="0" w:color="auto"/>
      </w:divBdr>
    </w:div>
    <w:div w:id="1034816793">
      <w:marLeft w:val="640"/>
      <w:marRight w:val="0"/>
      <w:marTop w:val="0"/>
      <w:marBottom w:val="0"/>
      <w:divBdr>
        <w:top w:val="none" w:sz="0" w:space="0" w:color="auto"/>
        <w:left w:val="none" w:sz="0" w:space="0" w:color="auto"/>
        <w:bottom w:val="none" w:sz="0" w:space="0" w:color="auto"/>
        <w:right w:val="none" w:sz="0" w:space="0" w:color="auto"/>
      </w:divBdr>
    </w:div>
    <w:div w:id="1039470303">
      <w:marLeft w:val="640"/>
      <w:marRight w:val="0"/>
      <w:marTop w:val="0"/>
      <w:marBottom w:val="0"/>
      <w:divBdr>
        <w:top w:val="none" w:sz="0" w:space="0" w:color="auto"/>
        <w:left w:val="none" w:sz="0" w:space="0" w:color="auto"/>
        <w:bottom w:val="none" w:sz="0" w:space="0" w:color="auto"/>
        <w:right w:val="none" w:sz="0" w:space="0" w:color="auto"/>
      </w:divBdr>
    </w:div>
    <w:div w:id="1040478621">
      <w:marLeft w:val="640"/>
      <w:marRight w:val="0"/>
      <w:marTop w:val="0"/>
      <w:marBottom w:val="0"/>
      <w:divBdr>
        <w:top w:val="none" w:sz="0" w:space="0" w:color="auto"/>
        <w:left w:val="none" w:sz="0" w:space="0" w:color="auto"/>
        <w:bottom w:val="none" w:sz="0" w:space="0" w:color="auto"/>
        <w:right w:val="none" w:sz="0" w:space="0" w:color="auto"/>
      </w:divBdr>
    </w:div>
    <w:div w:id="1040587567">
      <w:marLeft w:val="640"/>
      <w:marRight w:val="0"/>
      <w:marTop w:val="0"/>
      <w:marBottom w:val="0"/>
      <w:divBdr>
        <w:top w:val="none" w:sz="0" w:space="0" w:color="auto"/>
        <w:left w:val="none" w:sz="0" w:space="0" w:color="auto"/>
        <w:bottom w:val="none" w:sz="0" w:space="0" w:color="auto"/>
        <w:right w:val="none" w:sz="0" w:space="0" w:color="auto"/>
      </w:divBdr>
    </w:div>
    <w:div w:id="1041053054">
      <w:marLeft w:val="640"/>
      <w:marRight w:val="0"/>
      <w:marTop w:val="0"/>
      <w:marBottom w:val="0"/>
      <w:divBdr>
        <w:top w:val="none" w:sz="0" w:space="0" w:color="auto"/>
        <w:left w:val="none" w:sz="0" w:space="0" w:color="auto"/>
        <w:bottom w:val="none" w:sz="0" w:space="0" w:color="auto"/>
        <w:right w:val="none" w:sz="0" w:space="0" w:color="auto"/>
      </w:divBdr>
    </w:div>
    <w:div w:id="1042631174">
      <w:marLeft w:val="640"/>
      <w:marRight w:val="0"/>
      <w:marTop w:val="0"/>
      <w:marBottom w:val="0"/>
      <w:divBdr>
        <w:top w:val="none" w:sz="0" w:space="0" w:color="auto"/>
        <w:left w:val="none" w:sz="0" w:space="0" w:color="auto"/>
        <w:bottom w:val="none" w:sz="0" w:space="0" w:color="auto"/>
        <w:right w:val="none" w:sz="0" w:space="0" w:color="auto"/>
      </w:divBdr>
    </w:div>
    <w:div w:id="1043406969">
      <w:marLeft w:val="640"/>
      <w:marRight w:val="0"/>
      <w:marTop w:val="0"/>
      <w:marBottom w:val="0"/>
      <w:divBdr>
        <w:top w:val="none" w:sz="0" w:space="0" w:color="auto"/>
        <w:left w:val="none" w:sz="0" w:space="0" w:color="auto"/>
        <w:bottom w:val="none" w:sz="0" w:space="0" w:color="auto"/>
        <w:right w:val="none" w:sz="0" w:space="0" w:color="auto"/>
      </w:divBdr>
    </w:div>
    <w:div w:id="1045713570">
      <w:marLeft w:val="640"/>
      <w:marRight w:val="0"/>
      <w:marTop w:val="0"/>
      <w:marBottom w:val="0"/>
      <w:divBdr>
        <w:top w:val="none" w:sz="0" w:space="0" w:color="auto"/>
        <w:left w:val="none" w:sz="0" w:space="0" w:color="auto"/>
        <w:bottom w:val="none" w:sz="0" w:space="0" w:color="auto"/>
        <w:right w:val="none" w:sz="0" w:space="0" w:color="auto"/>
      </w:divBdr>
    </w:div>
    <w:div w:id="1047030445">
      <w:marLeft w:val="640"/>
      <w:marRight w:val="0"/>
      <w:marTop w:val="0"/>
      <w:marBottom w:val="0"/>
      <w:divBdr>
        <w:top w:val="none" w:sz="0" w:space="0" w:color="auto"/>
        <w:left w:val="none" w:sz="0" w:space="0" w:color="auto"/>
        <w:bottom w:val="none" w:sz="0" w:space="0" w:color="auto"/>
        <w:right w:val="none" w:sz="0" w:space="0" w:color="auto"/>
      </w:divBdr>
    </w:div>
    <w:div w:id="1048191265">
      <w:marLeft w:val="640"/>
      <w:marRight w:val="0"/>
      <w:marTop w:val="0"/>
      <w:marBottom w:val="0"/>
      <w:divBdr>
        <w:top w:val="none" w:sz="0" w:space="0" w:color="auto"/>
        <w:left w:val="none" w:sz="0" w:space="0" w:color="auto"/>
        <w:bottom w:val="none" w:sz="0" w:space="0" w:color="auto"/>
        <w:right w:val="none" w:sz="0" w:space="0" w:color="auto"/>
      </w:divBdr>
    </w:div>
    <w:div w:id="1054549243">
      <w:marLeft w:val="640"/>
      <w:marRight w:val="0"/>
      <w:marTop w:val="0"/>
      <w:marBottom w:val="0"/>
      <w:divBdr>
        <w:top w:val="none" w:sz="0" w:space="0" w:color="auto"/>
        <w:left w:val="none" w:sz="0" w:space="0" w:color="auto"/>
        <w:bottom w:val="none" w:sz="0" w:space="0" w:color="auto"/>
        <w:right w:val="none" w:sz="0" w:space="0" w:color="auto"/>
      </w:divBdr>
    </w:div>
    <w:div w:id="1056313761">
      <w:marLeft w:val="640"/>
      <w:marRight w:val="0"/>
      <w:marTop w:val="0"/>
      <w:marBottom w:val="0"/>
      <w:divBdr>
        <w:top w:val="none" w:sz="0" w:space="0" w:color="auto"/>
        <w:left w:val="none" w:sz="0" w:space="0" w:color="auto"/>
        <w:bottom w:val="none" w:sz="0" w:space="0" w:color="auto"/>
        <w:right w:val="none" w:sz="0" w:space="0" w:color="auto"/>
      </w:divBdr>
    </w:div>
    <w:div w:id="1057318518">
      <w:marLeft w:val="640"/>
      <w:marRight w:val="0"/>
      <w:marTop w:val="0"/>
      <w:marBottom w:val="0"/>
      <w:divBdr>
        <w:top w:val="none" w:sz="0" w:space="0" w:color="auto"/>
        <w:left w:val="none" w:sz="0" w:space="0" w:color="auto"/>
        <w:bottom w:val="none" w:sz="0" w:space="0" w:color="auto"/>
        <w:right w:val="none" w:sz="0" w:space="0" w:color="auto"/>
      </w:divBdr>
    </w:div>
    <w:div w:id="1057970761">
      <w:marLeft w:val="640"/>
      <w:marRight w:val="0"/>
      <w:marTop w:val="0"/>
      <w:marBottom w:val="0"/>
      <w:divBdr>
        <w:top w:val="none" w:sz="0" w:space="0" w:color="auto"/>
        <w:left w:val="none" w:sz="0" w:space="0" w:color="auto"/>
        <w:bottom w:val="none" w:sz="0" w:space="0" w:color="auto"/>
        <w:right w:val="none" w:sz="0" w:space="0" w:color="auto"/>
      </w:divBdr>
    </w:div>
    <w:div w:id="1059863244">
      <w:marLeft w:val="640"/>
      <w:marRight w:val="0"/>
      <w:marTop w:val="0"/>
      <w:marBottom w:val="0"/>
      <w:divBdr>
        <w:top w:val="none" w:sz="0" w:space="0" w:color="auto"/>
        <w:left w:val="none" w:sz="0" w:space="0" w:color="auto"/>
        <w:bottom w:val="none" w:sz="0" w:space="0" w:color="auto"/>
        <w:right w:val="none" w:sz="0" w:space="0" w:color="auto"/>
      </w:divBdr>
    </w:div>
    <w:div w:id="1060976816">
      <w:marLeft w:val="640"/>
      <w:marRight w:val="0"/>
      <w:marTop w:val="0"/>
      <w:marBottom w:val="0"/>
      <w:divBdr>
        <w:top w:val="none" w:sz="0" w:space="0" w:color="auto"/>
        <w:left w:val="none" w:sz="0" w:space="0" w:color="auto"/>
        <w:bottom w:val="none" w:sz="0" w:space="0" w:color="auto"/>
        <w:right w:val="none" w:sz="0" w:space="0" w:color="auto"/>
      </w:divBdr>
    </w:div>
    <w:div w:id="1061750320">
      <w:marLeft w:val="640"/>
      <w:marRight w:val="0"/>
      <w:marTop w:val="0"/>
      <w:marBottom w:val="0"/>
      <w:divBdr>
        <w:top w:val="none" w:sz="0" w:space="0" w:color="auto"/>
        <w:left w:val="none" w:sz="0" w:space="0" w:color="auto"/>
        <w:bottom w:val="none" w:sz="0" w:space="0" w:color="auto"/>
        <w:right w:val="none" w:sz="0" w:space="0" w:color="auto"/>
      </w:divBdr>
    </w:div>
    <w:div w:id="1071271473">
      <w:marLeft w:val="640"/>
      <w:marRight w:val="0"/>
      <w:marTop w:val="0"/>
      <w:marBottom w:val="0"/>
      <w:divBdr>
        <w:top w:val="none" w:sz="0" w:space="0" w:color="auto"/>
        <w:left w:val="none" w:sz="0" w:space="0" w:color="auto"/>
        <w:bottom w:val="none" w:sz="0" w:space="0" w:color="auto"/>
        <w:right w:val="none" w:sz="0" w:space="0" w:color="auto"/>
      </w:divBdr>
    </w:div>
    <w:div w:id="1073822286">
      <w:marLeft w:val="640"/>
      <w:marRight w:val="0"/>
      <w:marTop w:val="0"/>
      <w:marBottom w:val="0"/>
      <w:divBdr>
        <w:top w:val="none" w:sz="0" w:space="0" w:color="auto"/>
        <w:left w:val="none" w:sz="0" w:space="0" w:color="auto"/>
        <w:bottom w:val="none" w:sz="0" w:space="0" w:color="auto"/>
        <w:right w:val="none" w:sz="0" w:space="0" w:color="auto"/>
      </w:divBdr>
    </w:div>
    <w:div w:id="1075585896">
      <w:marLeft w:val="640"/>
      <w:marRight w:val="0"/>
      <w:marTop w:val="0"/>
      <w:marBottom w:val="0"/>
      <w:divBdr>
        <w:top w:val="none" w:sz="0" w:space="0" w:color="auto"/>
        <w:left w:val="none" w:sz="0" w:space="0" w:color="auto"/>
        <w:bottom w:val="none" w:sz="0" w:space="0" w:color="auto"/>
        <w:right w:val="none" w:sz="0" w:space="0" w:color="auto"/>
      </w:divBdr>
    </w:div>
    <w:div w:id="1083573740">
      <w:marLeft w:val="640"/>
      <w:marRight w:val="0"/>
      <w:marTop w:val="0"/>
      <w:marBottom w:val="0"/>
      <w:divBdr>
        <w:top w:val="none" w:sz="0" w:space="0" w:color="auto"/>
        <w:left w:val="none" w:sz="0" w:space="0" w:color="auto"/>
        <w:bottom w:val="none" w:sz="0" w:space="0" w:color="auto"/>
        <w:right w:val="none" w:sz="0" w:space="0" w:color="auto"/>
      </w:divBdr>
    </w:div>
    <w:div w:id="1088380216">
      <w:marLeft w:val="640"/>
      <w:marRight w:val="0"/>
      <w:marTop w:val="0"/>
      <w:marBottom w:val="0"/>
      <w:divBdr>
        <w:top w:val="none" w:sz="0" w:space="0" w:color="auto"/>
        <w:left w:val="none" w:sz="0" w:space="0" w:color="auto"/>
        <w:bottom w:val="none" w:sz="0" w:space="0" w:color="auto"/>
        <w:right w:val="none" w:sz="0" w:space="0" w:color="auto"/>
      </w:divBdr>
    </w:div>
    <w:div w:id="1088893542">
      <w:marLeft w:val="640"/>
      <w:marRight w:val="0"/>
      <w:marTop w:val="0"/>
      <w:marBottom w:val="0"/>
      <w:divBdr>
        <w:top w:val="none" w:sz="0" w:space="0" w:color="auto"/>
        <w:left w:val="none" w:sz="0" w:space="0" w:color="auto"/>
        <w:bottom w:val="none" w:sz="0" w:space="0" w:color="auto"/>
        <w:right w:val="none" w:sz="0" w:space="0" w:color="auto"/>
      </w:divBdr>
    </w:div>
    <w:div w:id="1088959898">
      <w:marLeft w:val="640"/>
      <w:marRight w:val="0"/>
      <w:marTop w:val="0"/>
      <w:marBottom w:val="0"/>
      <w:divBdr>
        <w:top w:val="none" w:sz="0" w:space="0" w:color="auto"/>
        <w:left w:val="none" w:sz="0" w:space="0" w:color="auto"/>
        <w:bottom w:val="none" w:sz="0" w:space="0" w:color="auto"/>
        <w:right w:val="none" w:sz="0" w:space="0" w:color="auto"/>
      </w:divBdr>
    </w:div>
    <w:div w:id="1089155341">
      <w:marLeft w:val="640"/>
      <w:marRight w:val="0"/>
      <w:marTop w:val="0"/>
      <w:marBottom w:val="0"/>
      <w:divBdr>
        <w:top w:val="none" w:sz="0" w:space="0" w:color="auto"/>
        <w:left w:val="none" w:sz="0" w:space="0" w:color="auto"/>
        <w:bottom w:val="none" w:sz="0" w:space="0" w:color="auto"/>
        <w:right w:val="none" w:sz="0" w:space="0" w:color="auto"/>
      </w:divBdr>
    </w:div>
    <w:div w:id="1089274932">
      <w:marLeft w:val="640"/>
      <w:marRight w:val="0"/>
      <w:marTop w:val="0"/>
      <w:marBottom w:val="0"/>
      <w:divBdr>
        <w:top w:val="none" w:sz="0" w:space="0" w:color="auto"/>
        <w:left w:val="none" w:sz="0" w:space="0" w:color="auto"/>
        <w:bottom w:val="none" w:sz="0" w:space="0" w:color="auto"/>
        <w:right w:val="none" w:sz="0" w:space="0" w:color="auto"/>
      </w:divBdr>
    </w:div>
    <w:div w:id="1091315711">
      <w:marLeft w:val="640"/>
      <w:marRight w:val="0"/>
      <w:marTop w:val="0"/>
      <w:marBottom w:val="0"/>
      <w:divBdr>
        <w:top w:val="none" w:sz="0" w:space="0" w:color="auto"/>
        <w:left w:val="none" w:sz="0" w:space="0" w:color="auto"/>
        <w:bottom w:val="none" w:sz="0" w:space="0" w:color="auto"/>
        <w:right w:val="none" w:sz="0" w:space="0" w:color="auto"/>
      </w:divBdr>
    </w:div>
    <w:div w:id="1092431851">
      <w:marLeft w:val="640"/>
      <w:marRight w:val="0"/>
      <w:marTop w:val="0"/>
      <w:marBottom w:val="0"/>
      <w:divBdr>
        <w:top w:val="none" w:sz="0" w:space="0" w:color="auto"/>
        <w:left w:val="none" w:sz="0" w:space="0" w:color="auto"/>
        <w:bottom w:val="none" w:sz="0" w:space="0" w:color="auto"/>
        <w:right w:val="none" w:sz="0" w:space="0" w:color="auto"/>
      </w:divBdr>
    </w:div>
    <w:div w:id="1092774877">
      <w:marLeft w:val="640"/>
      <w:marRight w:val="0"/>
      <w:marTop w:val="0"/>
      <w:marBottom w:val="0"/>
      <w:divBdr>
        <w:top w:val="none" w:sz="0" w:space="0" w:color="auto"/>
        <w:left w:val="none" w:sz="0" w:space="0" w:color="auto"/>
        <w:bottom w:val="none" w:sz="0" w:space="0" w:color="auto"/>
        <w:right w:val="none" w:sz="0" w:space="0" w:color="auto"/>
      </w:divBdr>
    </w:div>
    <w:div w:id="1095593276">
      <w:marLeft w:val="640"/>
      <w:marRight w:val="0"/>
      <w:marTop w:val="0"/>
      <w:marBottom w:val="0"/>
      <w:divBdr>
        <w:top w:val="none" w:sz="0" w:space="0" w:color="auto"/>
        <w:left w:val="none" w:sz="0" w:space="0" w:color="auto"/>
        <w:bottom w:val="none" w:sz="0" w:space="0" w:color="auto"/>
        <w:right w:val="none" w:sz="0" w:space="0" w:color="auto"/>
      </w:divBdr>
    </w:div>
    <w:div w:id="1095786440">
      <w:marLeft w:val="640"/>
      <w:marRight w:val="0"/>
      <w:marTop w:val="0"/>
      <w:marBottom w:val="0"/>
      <w:divBdr>
        <w:top w:val="none" w:sz="0" w:space="0" w:color="auto"/>
        <w:left w:val="none" w:sz="0" w:space="0" w:color="auto"/>
        <w:bottom w:val="none" w:sz="0" w:space="0" w:color="auto"/>
        <w:right w:val="none" w:sz="0" w:space="0" w:color="auto"/>
      </w:divBdr>
    </w:div>
    <w:div w:id="1098521211">
      <w:marLeft w:val="640"/>
      <w:marRight w:val="0"/>
      <w:marTop w:val="0"/>
      <w:marBottom w:val="0"/>
      <w:divBdr>
        <w:top w:val="none" w:sz="0" w:space="0" w:color="auto"/>
        <w:left w:val="none" w:sz="0" w:space="0" w:color="auto"/>
        <w:bottom w:val="none" w:sz="0" w:space="0" w:color="auto"/>
        <w:right w:val="none" w:sz="0" w:space="0" w:color="auto"/>
      </w:divBdr>
    </w:div>
    <w:div w:id="1100028738">
      <w:marLeft w:val="640"/>
      <w:marRight w:val="0"/>
      <w:marTop w:val="0"/>
      <w:marBottom w:val="0"/>
      <w:divBdr>
        <w:top w:val="none" w:sz="0" w:space="0" w:color="auto"/>
        <w:left w:val="none" w:sz="0" w:space="0" w:color="auto"/>
        <w:bottom w:val="none" w:sz="0" w:space="0" w:color="auto"/>
        <w:right w:val="none" w:sz="0" w:space="0" w:color="auto"/>
      </w:divBdr>
    </w:div>
    <w:div w:id="1105346117">
      <w:marLeft w:val="640"/>
      <w:marRight w:val="0"/>
      <w:marTop w:val="0"/>
      <w:marBottom w:val="0"/>
      <w:divBdr>
        <w:top w:val="none" w:sz="0" w:space="0" w:color="auto"/>
        <w:left w:val="none" w:sz="0" w:space="0" w:color="auto"/>
        <w:bottom w:val="none" w:sz="0" w:space="0" w:color="auto"/>
        <w:right w:val="none" w:sz="0" w:space="0" w:color="auto"/>
      </w:divBdr>
    </w:div>
    <w:div w:id="1105928980">
      <w:marLeft w:val="640"/>
      <w:marRight w:val="0"/>
      <w:marTop w:val="0"/>
      <w:marBottom w:val="0"/>
      <w:divBdr>
        <w:top w:val="none" w:sz="0" w:space="0" w:color="auto"/>
        <w:left w:val="none" w:sz="0" w:space="0" w:color="auto"/>
        <w:bottom w:val="none" w:sz="0" w:space="0" w:color="auto"/>
        <w:right w:val="none" w:sz="0" w:space="0" w:color="auto"/>
      </w:divBdr>
    </w:div>
    <w:div w:id="1106581419">
      <w:marLeft w:val="640"/>
      <w:marRight w:val="0"/>
      <w:marTop w:val="0"/>
      <w:marBottom w:val="0"/>
      <w:divBdr>
        <w:top w:val="none" w:sz="0" w:space="0" w:color="auto"/>
        <w:left w:val="none" w:sz="0" w:space="0" w:color="auto"/>
        <w:bottom w:val="none" w:sz="0" w:space="0" w:color="auto"/>
        <w:right w:val="none" w:sz="0" w:space="0" w:color="auto"/>
      </w:divBdr>
    </w:div>
    <w:div w:id="1109157829">
      <w:marLeft w:val="640"/>
      <w:marRight w:val="0"/>
      <w:marTop w:val="0"/>
      <w:marBottom w:val="0"/>
      <w:divBdr>
        <w:top w:val="none" w:sz="0" w:space="0" w:color="auto"/>
        <w:left w:val="none" w:sz="0" w:space="0" w:color="auto"/>
        <w:bottom w:val="none" w:sz="0" w:space="0" w:color="auto"/>
        <w:right w:val="none" w:sz="0" w:space="0" w:color="auto"/>
      </w:divBdr>
    </w:div>
    <w:div w:id="1111239148">
      <w:marLeft w:val="640"/>
      <w:marRight w:val="0"/>
      <w:marTop w:val="0"/>
      <w:marBottom w:val="0"/>
      <w:divBdr>
        <w:top w:val="none" w:sz="0" w:space="0" w:color="auto"/>
        <w:left w:val="none" w:sz="0" w:space="0" w:color="auto"/>
        <w:bottom w:val="none" w:sz="0" w:space="0" w:color="auto"/>
        <w:right w:val="none" w:sz="0" w:space="0" w:color="auto"/>
      </w:divBdr>
    </w:div>
    <w:div w:id="1113133506">
      <w:marLeft w:val="640"/>
      <w:marRight w:val="0"/>
      <w:marTop w:val="0"/>
      <w:marBottom w:val="0"/>
      <w:divBdr>
        <w:top w:val="none" w:sz="0" w:space="0" w:color="auto"/>
        <w:left w:val="none" w:sz="0" w:space="0" w:color="auto"/>
        <w:bottom w:val="none" w:sz="0" w:space="0" w:color="auto"/>
        <w:right w:val="none" w:sz="0" w:space="0" w:color="auto"/>
      </w:divBdr>
    </w:div>
    <w:div w:id="1113476799">
      <w:marLeft w:val="640"/>
      <w:marRight w:val="0"/>
      <w:marTop w:val="0"/>
      <w:marBottom w:val="0"/>
      <w:divBdr>
        <w:top w:val="none" w:sz="0" w:space="0" w:color="auto"/>
        <w:left w:val="none" w:sz="0" w:space="0" w:color="auto"/>
        <w:bottom w:val="none" w:sz="0" w:space="0" w:color="auto"/>
        <w:right w:val="none" w:sz="0" w:space="0" w:color="auto"/>
      </w:divBdr>
    </w:div>
    <w:div w:id="1116678881">
      <w:marLeft w:val="640"/>
      <w:marRight w:val="0"/>
      <w:marTop w:val="0"/>
      <w:marBottom w:val="0"/>
      <w:divBdr>
        <w:top w:val="none" w:sz="0" w:space="0" w:color="auto"/>
        <w:left w:val="none" w:sz="0" w:space="0" w:color="auto"/>
        <w:bottom w:val="none" w:sz="0" w:space="0" w:color="auto"/>
        <w:right w:val="none" w:sz="0" w:space="0" w:color="auto"/>
      </w:divBdr>
    </w:div>
    <w:div w:id="1117409764">
      <w:marLeft w:val="640"/>
      <w:marRight w:val="0"/>
      <w:marTop w:val="0"/>
      <w:marBottom w:val="0"/>
      <w:divBdr>
        <w:top w:val="none" w:sz="0" w:space="0" w:color="auto"/>
        <w:left w:val="none" w:sz="0" w:space="0" w:color="auto"/>
        <w:bottom w:val="none" w:sz="0" w:space="0" w:color="auto"/>
        <w:right w:val="none" w:sz="0" w:space="0" w:color="auto"/>
      </w:divBdr>
    </w:div>
    <w:div w:id="1118834739">
      <w:marLeft w:val="640"/>
      <w:marRight w:val="0"/>
      <w:marTop w:val="0"/>
      <w:marBottom w:val="0"/>
      <w:divBdr>
        <w:top w:val="none" w:sz="0" w:space="0" w:color="auto"/>
        <w:left w:val="none" w:sz="0" w:space="0" w:color="auto"/>
        <w:bottom w:val="none" w:sz="0" w:space="0" w:color="auto"/>
        <w:right w:val="none" w:sz="0" w:space="0" w:color="auto"/>
      </w:divBdr>
    </w:div>
    <w:div w:id="1120076301">
      <w:marLeft w:val="640"/>
      <w:marRight w:val="0"/>
      <w:marTop w:val="0"/>
      <w:marBottom w:val="0"/>
      <w:divBdr>
        <w:top w:val="none" w:sz="0" w:space="0" w:color="auto"/>
        <w:left w:val="none" w:sz="0" w:space="0" w:color="auto"/>
        <w:bottom w:val="none" w:sz="0" w:space="0" w:color="auto"/>
        <w:right w:val="none" w:sz="0" w:space="0" w:color="auto"/>
      </w:divBdr>
    </w:div>
    <w:div w:id="1120296222">
      <w:marLeft w:val="640"/>
      <w:marRight w:val="0"/>
      <w:marTop w:val="0"/>
      <w:marBottom w:val="0"/>
      <w:divBdr>
        <w:top w:val="none" w:sz="0" w:space="0" w:color="auto"/>
        <w:left w:val="none" w:sz="0" w:space="0" w:color="auto"/>
        <w:bottom w:val="none" w:sz="0" w:space="0" w:color="auto"/>
        <w:right w:val="none" w:sz="0" w:space="0" w:color="auto"/>
      </w:divBdr>
    </w:div>
    <w:div w:id="1122043610">
      <w:marLeft w:val="640"/>
      <w:marRight w:val="0"/>
      <w:marTop w:val="0"/>
      <w:marBottom w:val="0"/>
      <w:divBdr>
        <w:top w:val="none" w:sz="0" w:space="0" w:color="auto"/>
        <w:left w:val="none" w:sz="0" w:space="0" w:color="auto"/>
        <w:bottom w:val="none" w:sz="0" w:space="0" w:color="auto"/>
        <w:right w:val="none" w:sz="0" w:space="0" w:color="auto"/>
      </w:divBdr>
    </w:div>
    <w:div w:id="1122697631">
      <w:marLeft w:val="640"/>
      <w:marRight w:val="0"/>
      <w:marTop w:val="0"/>
      <w:marBottom w:val="0"/>
      <w:divBdr>
        <w:top w:val="none" w:sz="0" w:space="0" w:color="auto"/>
        <w:left w:val="none" w:sz="0" w:space="0" w:color="auto"/>
        <w:bottom w:val="none" w:sz="0" w:space="0" w:color="auto"/>
        <w:right w:val="none" w:sz="0" w:space="0" w:color="auto"/>
      </w:divBdr>
    </w:div>
    <w:div w:id="1124890219">
      <w:marLeft w:val="640"/>
      <w:marRight w:val="0"/>
      <w:marTop w:val="0"/>
      <w:marBottom w:val="0"/>
      <w:divBdr>
        <w:top w:val="none" w:sz="0" w:space="0" w:color="auto"/>
        <w:left w:val="none" w:sz="0" w:space="0" w:color="auto"/>
        <w:bottom w:val="none" w:sz="0" w:space="0" w:color="auto"/>
        <w:right w:val="none" w:sz="0" w:space="0" w:color="auto"/>
      </w:divBdr>
    </w:div>
    <w:div w:id="1129012629">
      <w:marLeft w:val="640"/>
      <w:marRight w:val="0"/>
      <w:marTop w:val="0"/>
      <w:marBottom w:val="0"/>
      <w:divBdr>
        <w:top w:val="none" w:sz="0" w:space="0" w:color="auto"/>
        <w:left w:val="none" w:sz="0" w:space="0" w:color="auto"/>
        <w:bottom w:val="none" w:sz="0" w:space="0" w:color="auto"/>
        <w:right w:val="none" w:sz="0" w:space="0" w:color="auto"/>
      </w:divBdr>
    </w:div>
    <w:div w:id="1130055931">
      <w:marLeft w:val="640"/>
      <w:marRight w:val="0"/>
      <w:marTop w:val="0"/>
      <w:marBottom w:val="0"/>
      <w:divBdr>
        <w:top w:val="none" w:sz="0" w:space="0" w:color="auto"/>
        <w:left w:val="none" w:sz="0" w:space="0" w:color="auto"/>
        <w:bottom w:val="none" w:sz="0" w:space="0" w:color="auto"/>
        <w:right w:val="none" w:sz="0" w:space="0" w:color="auto"/>
      </w:divBdr>
    </w:div>
    <w:div w:id="1131094408">
      <w:marLeft w:val="640"/>
      <w:marRight w:val="0"/>
      <w:marTop w:val="0"/>
      <w:marBottom w:val="0"/>
      <w:divBdr>
        <w:top w:val="none" w:sz="0" w:space="0" w:color="auto"/>
        <w:left w:val="none" w:sz="0" w:space="0" w:color="auto"/>
        <w:bottom w:val="none" w:sz="0" w:space="0" w:color="auto"/>
        <w:right w:val="none" w:sz="0" w:space="0" w:color="auto"/>
      </w:divBdr>
    </w:div>
    <w:div w:id="1133210098">
      <w:marLeft w:val="640"/>
      <w:marRight w:val="0"/>
      <w:marTop w:val="0"/>
      <w:marBottom w:val="0"/>
      <w:divBdr>
        <w:top w:val="none" w:sz="0" w:space="0" w:color="auto"/>
        <w:left w:val="none" w:sz="0" w:space="0" w:color="auto"/>
        <w:bottom w:val="none" w:sz="0" w:space="0" w:color="auto"/>
        <w:right w:val="none" w:sz="0" w:space="0" w:color="auto"/>
      </w:divBdr>
    </w:div>
    <w:div w:id="1134912100">
      <w:marLeft w:val="640"/>
      <w:marRight w:val="0"/>
      <w:marTop w:val="0"/>
      <w:marBottom w:val="0"/>
      <w:divBdr>
        <w:top w:val="none" w:sz="0" w:space="0" w:color="auto"/>
        <w:left w:val="none" w:sz="0" w:space="0" w:color="auto"/>
        <w:bottom w:val="none" w:sz="0" w:space="0" w:color="auto"/>
        <w:right w:val="none" w:sz="0" w:space="0" w:color="auto"/>
      </w:divBdr>
    </w:div>
    <w:div w:id="1144539597">
      <w:marLeft w:val="640"/>
      <w:marRight w:val="0"/>
      <w:marTop w:val="0"/>
      <w:marBottom w:val="0"/>
      <w:divBdr>
        <w:top w:val="none" w:sz="0" w:space="0" w:color="auto"/>
        <w:left w:val="none" w:sz="0" w:space="0" w:color="auto"/>
        <w:bottom w:val="none" w:sz="0" w:space="0" w:color="auto"/>
        <w:right w:val="none" w:sz="0" w:space="0" w:color="auto"/>
      </w:divBdr>
    </w:div>
    <w:div w:id="1145701941">
      <w:marLeft w:val="640"/>
      <w:marRight w:val="0"/>
      <w:marTop w:val="0"/>
      <w:marBottom w:val="0"/>
      <w:divBdr>
        <w:top w:val="none" w:sz="0" w:space="0" w:color="auto"/>
        <w:left w:val="none" w:sz="0" w:space="0" w:color="auto"/>
        <w:bottom w:val="none" w:sz="0" w:space="0" w:color="auto"/>
        <w:right w:val="none" w:sz="0" w:space="0" w:color="auto"/>
      </w:divBdr>
    </w:div>
    <w:div w:id="1145850451">
      <w:marLeft w:val="640"/>
      <w:marRight w:val="0"/>
      <w:marTop w:val="0"/>
      <w:marBottom w:val="0"/>
      <w:divBdr>
        <w:top w:val="none" w:sz="0" w:space="0" w:color="auto"/>
        <w:left w:val="none" w:sz="0" w:space="0" w:color="auto"/>
        <w:bottom w:val="none" w:sz="0" w:space="0" w:color="auto"/>
        <w:right w:val="none" w:sz="0" w:space="0" w:color="auto"/>
      </w:divBdr>
    </w:div>
    <w:div w:id="1146167146">
      <w:marLeft w:val="640"/>
      <w:marRight w:val="0"/>
      <w:marTop w:val="0"/>
      <w:marBottom w:val="0"/>
      <w:divBdr>
        <w:top w:val="none" w:sz="0" w:space="0" w:color="auto"/>
        <w:left w:val="none" w:sz="0" w:space="0" w:color="auto"/>
        <w:bottom w:val="none" w:sz="0" w:space="0" w:color="auto"/>
        <w:right w:val="none" w:sz="0" w:space="0" w:color="auto"/>
      </w:divBdr>
    </w:div>
    <w:div w:id="1148085924">
      <w:marLeft w:val="640"/>
      <w:marRight w:val="0"/>
      <w:marTop w:val="0"/>
      <w:marBottom w:val="0"/>
      <w:divBdr>
        <w:top w:val="none" w:sz="0" w:space="0" w:color="auto"/>
        <w:left w:val="none" w:sz="0" w:space="0" w:color="auto"/>
        <w:bottom w:val="none" w:sz="0" w:space="0" w:color="auto"/>
        <w:right w:val="none" w:sz="0" w:space="0" w:color="auto"/>
      </w:divBdr>
    </w:div>
    <w:div w:id="1151751003">
      <w:marLeft w:val="640"/>
      <w:marRight w:val="0"/>
      <w:marTop w:val="0"/>
      <w:marBottom w:val="0"/>
      <w:divBdr>
        <w:top w:val="none" w:sz="0" w:space="0" w:color="auto"/>
        <w:left w:val="none" w:sz="0" w:space="0" w:color="auto"/>
        <w:bottom w:val="none" w:sz="0" w:space="0" w:color="auto"/>
        <w:right w:val="none" w:sz="0" w:space="0" w:color="auto"/>
      </w:divBdr>
    </w:div>
    <w:div w:id="1152021262">
      <w:marLeft w:val="640"/>
      <w:marRight w:val="0"/>
      <w:marTop w:val="0"/>
      <w:marBottom w:val="0"/>
      <w:divBdr>
        <w:top w:val="none" w:sz="0" w:space="0" w:color="auto"/>
        <w:left w:val="none" w:sz="0" w:space="0" w:color="auto"/>
        <w:bottom w:val="none" w:sz="0" w:space="0" w:color="auto"/>
        <w:right w:val="none" w:sz="0" w:space="0" w:color="auto"/>
      </w:divBdr>
    </w:div>
    <w:div w:id="1152334979">
      <w:marLeft w:val="640"/>
      <w:marRight w:val="0"/>
      <w:marTop w:val="0"/>
      <w:marBottom w:val="0"/>
      <w:divBdr>
        <w:top w:val="none" w:sz="0" w:space="0" w:color="auto"/>
        <w:left w:val="none" w:sz="0" w:space="0" w:color="auto"/>
        <w:bottom w:val="none" w:sz="0" w:space="0" w:color="auto"/>
        <w:right w:val="none" w:sz="0" w:space="0" w:color="auto"/>
      </w:divBdr>
    </w:div>
    <w:div w:id="1154025208">
      <w:marLeft w:val="640"/>
      <w:marRight w:val="0"/>
      <w:marTop w:val="0"/>
      <w:marBottom w:val="0"/>
      <w:divBdr>
        <w:top w:val="none" w:sz="0" w:space="0" w:color="auto"/>
        <w:left w:val="none" w:sz="0" w:space="0" w:color="auto"/>
        <w:bottom w:val="none" w:sz="0" w:space="0" w:color="auto"/>
        <w:right w:val="none" w:sz="0" w:space="0" w:color="auto"/>
      </w:divBdr>
    </w:div>
    <w:div w:id="1155608406">
      <w:marLeft w:val="640"/>
      <w:marRight w:val="0"/>
      <w:marTop w:val="0"/>
      <w:marBottom w:val="0"/>
      <w:divBdr>
        <w:top w:val="none" w:sz="0" w:space="0" w:color="auto"/>
        <w:left w:val="none" w:sz="0" w:space="0" w:color="auto"/>
        <w:bottom w:val="none" w:sz="0" w:space="0" w:color="auto"/>
        <w:right w:val="none" w:sz="0" w:space="0" w:color="auto"/>
      </w:divBdr>
    </w:div>
    <w:div w:id="1161772883">
      <w:marLeft w:val="640"/>
      <w:marRight w:val="0"/>
      <w:marTop w:val="0"/>
      <w:marBottom w:val="0"/>
      <w:divBdr>
        <w:top w:val="none" w:sz="0" w:space="0" w:color="auto"/>
        <w:left w:val="none" w:sz="0" w:space="0" w:color="auto"/>
        <w:bottom w:val="none" w:sz="0" w:space="0" w:color="auto"/>
        <w:right w:val="none" w:sz="0" w:space="0" w:color="auto"/>
      </w:divBdr>
    </w:div>
    <w:div w:id="1161972177">
      <w:marLeft w:val="640"/>
      <w:marRight w:val="0"/>
      <w:marTop w:val="0"/>
      <w:marBottom w:val="0"/>
      <w:divBdr>
        <w:top w:val="none" w:sz="0" w:space="0" w:color="auto"/>
        <w:left w:val="none" w:sz="0" w:space="0" w:color="auto"/>
        <w:bottom w:val="none" w:sz="0" w:space="0" w:color="auto"/>
        <w:right w:val="none" w:sz="0" w:space="0" w:color="auto"/>
      </w:divBdr>
    </w:div>
    <w:div w:id="1162889148">
      <w:marLeft w:val="640"/>
      <w:marRight w:val="0"/>
      <w:marTop w:val="0"/>
      <w:marBottom w:val="0"/>
      <w:divBdr>
        <w:top w:val="none" w:sz="0" w:space="0" w:color="auto"/>
        <w:left w:val="none" w:sz="0" w:space="0" w:color="auto"/>
        <w:bottom w:val="none" w:sz="0" w:space="0" w:color="auto"/>
        <w:right w:val="none" w:sz="0" w:space="0" w:color="auto"/>
      </w:divBdr>
    </w:div>
    <w:div w:id="1163929466">
      <w:marLeft w:val="640"/>
      <w:marRight w:val="0"/>
      <w:marTop w:val="0"/>
      <w:marBottom w:val="0"/>
      <w:divBdr>
        <w:top w:val="none" w:sz="0" w:space="0" w:color="auto"/>
        <w:left w:val="none" w:sz="0" w:space="0" w:color="auto"/>
        <w:bottom w:val="none" w:sz="0" w:space="0" w:color="auto"/>
        <w:right w:val="none" w:sz="0" w:space="0" w:color="auto"/>
      </w:divBdr>
    </w:div>
    <w:div w:id="1166480977">
      <w:marLeft w:val="640"/>
      <w:marRight w:val="0"/>
      <w:marTop w:val="0"/>
      <w:marBottom w:val="0"/>
      <w:divBdr>
        <w:top w:val="none" w:sz="0" w:space="0" w:color="auto"/>
        <w:left w:val="none" w:sz="0" w:space="0" w:color="auto"/>
        <w:bottom w:val="none" w:sz="0" w:space="0" w:color="auto"/>
        <w:right w:val="none" w:sz="0" w:space="0" w:color="auto"/>
      </w:divBdr>
    </w:div>
    <w:div w:id="1168638697">
      <w:marLeft w:val="640"/>
      <w:marRight w:val="0"/>
      <w:marTop w:val="0"/>
      <w:marBottom w:val="0"/>
      <w:divBdr>
        <w:top w:val="none" w:sz="0" w:space="0" w:color="auto"/>
        <w:left w:val="none" w:sz="0" w:space="0" w:color="auto"/>
        <w:bottom w:val="none" w:sz="0" w:space="0" w:color="auto"/>
        <w:right w:val="none" w:sz="0" w:space="0" w:color="auto"/>
      </w:divBdr>
    </w:div>
    <w:div w:id="1168867221">
      <w:marLeft w:val="640"/>
      <w:marRight w:val="0"/>
      <w:marTop w:val="0"/>
      <w:marBottom w:val="0"/>
      <w:divBdr>
        <w:top w:val="none" w:sz="0" w:space="0" w:color="auto"/>
        <w:left w:val="none" w:sz="0" w:space="0" w:color="auto"/>
        <w:bottom w:val="none" w:sz="0" w:space="0" w:color="auto"/>
        <w:right w:val="none" w:sz="0" w:space="0" w:color="auto"/>
      </w:divBdr>
    </w:div>
    <w:div w:id="1170099447">
      <w:marLeft w:val="640"/>
      <w:marRight w:val="0"/>
      <w:marTop w:val="0"/>
      <w:marBottom w:val="0"/>
      <w:divBdr>
        <w:top w:val="none" w:sz="0" w:space="0" w:color="auto"/>
        <w:left w:val="none" w:sz="0" w:space="0" w:color="auto"/>
        <w:bottom w:val="none" w:sz="0" w:space="0" w:color="auto"/>
        <w:right w:val="none" w:sz="0" w:space="0" w:color="auto"/>
      </w:divBdr>
    </w:div>
    <w:div w:id="1170176008">
      <w:marLeft w:val="640"/>
      <w:marRight w:val="0"/>
      <w:marTop w:val="0"/>
      <w:marBottom w:val="0"/>
      <w:divBdr>
        <w:top w:val="none" w:sz="0" w:space="0" w:color="auto"/>
        <w:left w:val="none" w:sz="0" w:space="0" w:color="auto"/>
        <w:bottom w:val="none" w:sz="0" w:space="0" w:color="auto"/>
        <w:right w:val="none" w:sz="0" w:space="0" w:color="auto"/>
      </w:divBdr>
    </w:div>
    <w:div w:id="1170367493">
      <w:marLeft w:val="640"/>
      <w:marRight w:val="0"/>
      <w:marTop w:val="0"/>
      <w:marBottom w:val="0"/>
      <w:divBdr>
        <w:top w:val="none" w:sz="0" w:space="0" w:color="auto"/>
        <w:left w:val="none" w:sz="0" w:space="0" w:color="auto"/>
        <w:bottom w:val="none" w:sz="0" w:space="0" w:color="auto"/>
        <w:right w:val="none" w:sz="0" w:space="0" w:color="auto"/>
      </w:divBdr>
    </w:div>
    <w:div w:id="1171601865">
      <w:marLeft w:val="640"/>
      <w:marRight w:val="0"/>
      <w:marTop w:val="0"/>
      <w:marBottom w:val="0"/>
      <w:divBdr>
        <w:top w:val="none" w:sz="0" w:space="0" w:color="auto"/>
        <w:left w:val="none" w:sz="0" w:space="0" w:color="auto"/>
        <w:bottom w:val="none" w:sz="0" w:space="0" w:color="auto"/>
        <w:right w:val="none" w:sz="0" w:space="0" w:color="auto"/>
      </w:divBdr>
    </w:div>
    <w:div w:id="1175151938">
      <w:marLeft w:val="640"/>
      <w:marRight w:val="0"/>
      <w:marTop w:val="0"/>
      <w:marBottom w:val="0"/>
      <w:divBdr>
        <w:top w:val="none" w:sz="0" w:space="0" w:color="auto"/>
        <w:left w:val="none" w:sz="0" w:space="0" w:color="auto"/>
        <w:bottom w:val="none" w:sz="0" w:space="0" w:color="auto"/>
        <w:right w:val="none" w:sz="0" w:space="0" w:color="auto"/>
      </w:divBdr>
    </w:div>
    <w:div w:id="1182402025">
      <w:marLeft w:val="640"/>
      <w:marRight w:val="0"/>
      <w:marTop w:val="0"/>
      <w:marBottom w:val="0"/>
      <w:divBdr>
        <w:top w:val="none" w:sz="0" w:space="0" w:color="auto"/>
        <w:left w:val="none" w:sz="0" w:space="0" w:color="auto"/>
        <w:bottom w:val="none" w:sz="0" w:space="0" w:color="auto"/>
        <w:right w:val="none" w:sz="0" w:space="0" w:color="auto"/>
      </w:divBdr>
    </w:div>
    <w:div w:id="1182433222">
      <w:marLeft w:val="640"/>
      <w:marRight w:val="0"/>
      <w:marTop w:val="0"/>
      <w:marBottom w:val="0"/>
      <w:divBdr>
        <w:top w:val="none" w:sz="0" w:space="0" w:color="auto"/>
        <w:left w:val="none" w:sz="0" w:space="0" w:color="auto"/>
        <w:bottom w:val="none" w:sz="0" w:space="0" w:color="auto"/>
        <w:right w:val="none" w:sz="0" w:space="0" w:color="auto"/>
      </w:divBdr>
    </w:div>
    <w:div w:id="1185745962">
      <w:marLeft w:val="640"/>
      <w:marRight w:val="0"/>
      <w:marTop w:val="0"/>
      <w:marBottom w:val="0"/>
      <w:divBdr>
        <w:top w:val="none" w:sz="0" w:space="0" w:color="auto"/>
        <w:left w:val="none" w:sz="0" w:space="0" w:color="auto"/>
        <w:bottom w:val="none" w:sz="0" w:space="0" w:color="auto"/>
        <w:right w:val="none" w:sz="0" w:space="0" w:color="auto"/>
      </w:divBdr>
    </w:div>
    <w:div w:id="1186216779">
      <w:marLeft w:val="640"/>
      <w:marRight w:val="0"/>
      <w:marTop w:val="0"/>
      <w:marBottom w:val="0"/>
      <w:divBdr>
        <w:top w:val="none" w:sz="0" w:space="0" w:color="auto"/>
        <w:left w:val="none" w:sz="0" w:space="0" w:color="auto"/>
        <w:bottom w:val="none" w:sz="0" w:space="0" w:color="auto"/>
        <w:right w:val="none" w:sz="0" w:space="0" w:color="auto"/>
      </w:divBdr>
    </w:div>
    <w:div w:id="1188984775">
      <w:marLeft w:val="640"/>
      <w:marRight w:val="0"/>
      <w:marTop w:val="0"/>
      <w:marBottom w:val="0"/>
      <w:divBdr>
        <w:top w:val="none" w:sz="0" w:space="0" w:color="auto"/>
        <w:left w:val="none" w:sz="0" w:space="0" w:color="auto"/>
        <w:bottom w:val="none" w:sz="0" w:space="0" w:color="auto"/>
        <w:right w:val="none" w:sz="0" w:space="0" w:color="auto"/>
      </w:divBdr>
    </w:div>
    <w:div w:id="1192307583">
      <w:marLeft w:val="640"/>
      <w:marRight w:val="0"/>
      <w:marTop w:val="0"/>
      <w:marBottom w:val="0"/>
      <w:divBdr>
        <w:top w:val="none" w:sz="0" w:space="0" w:color="auto"/>
        <w:left w:val="none" w:sz="0" w:space="0" w:color="auto"/>
        <w:bottom w:val="none" w:sz="0" w:space="0" w:color="auto"/>
        <w:right w:val="none" w:sz="0" w:space="0" w:color="auto"/>
      </w:divBdr>
    </w:div>
    <w:div w:id="1192842569">
      <w:marLeft w:val="640"/>
      <w:marRight w:val="0"/>
      <w:marTop w:val="0"/>
      <w:marBottom w:val="0"/>
      <w:divBdr>
        <w:top w:val="none" w:sz="0" w:space="0" w:color="auto"/>
        <w:left w:val="none" w:sz="0" w:space="0" w:color="auto"/>
        <w:bottom w:val="none" w:sz="0" w:space="0" w:color="auto"/>
        <w:right w:val="none" w:sz="0" w:space="0" w:color="auto"/>
      </w:divBdr>
    </w:div>
    <w:div w:id="1194073211">
      <w:marLeft w:val="640"/>
      <w:marRight w:val="0"/>
      <w:marTop w:val="0"/>
      <w:marBottom w:val="0"/>
      <w:divBdr>
        <w:top w:val="none" w:sz="0" w:space="0" w:color="auto"/>
        <w:left w:val="none" w:sz="0" w:space="0" w:color="auto"/>
        <w:bottom w:val="none" w:sz="0" w:space="0" w:color="auto"/>
        <w:right w:val="none" w:sz="0" w:space="0" w:color="auto"/>
      </w:divBdr>
    </w:div>
    <w:div w:id="1198273068">
      <w:marLeft w:val="640"/>
      <w:marRight w:val="0"/>
      <w:marTop w:val="0"/>
      <w:marBottom w:val="0"/>
      <w:divBdr>
        <w:top w:val="none" w:sz="0" w:space="0" w:color="auto"/>
        <w:left w:val="none" w:sz="0" w:space="0" w:color="auto"/>
        <w:bottom w:val="none" w:sz="0" w:space="0" w:color="auto"/>
        <w:right w:val="none" w:sz="0" w:space="0" w:color="auto"/>
      </w:divBdr>
    </w:div>
    <w:div w:id="1208756704">
      <w:marLeft w:val="640"/>
      <w:marRight w:val="0"/>
      <w:marTop w:val="0"/>
      <w:marBottom w:val="0"/>
      <w:divBdr>
        <w:top w:val="none" w:sz="0" w:space="0" w:color="auto"/>
        <w:left w:val="none" w:sz="0" w:space="0" w:color="auto"/>
        <w:bottom w:val="none" w:sz="0" w:space="0" w:color="auto"/>
        <w:right w:val="none" w:sz="0" w:space="0" w:color="auto"/>
      </w:divBdr>
    </w:div>
    <w:div w:id="1209681397">
      <w:marLeft w:val="640"/>
      <w:marRight w:val="0"/>
      <w:marTop w:val="0"/>
      <w:marBottom w:val="0"/>
      <w:divBdr>
        <w:top w:val="none" w:sz="0" w:space="0" w:color="auto"/>
        <w:left w:val="none" w:sz="0" w:space="0" w:color="auto"/>
        <w:bottom w:val="none" w:sz="0" w:space="0" w:color="auto"/>
        <w:right w:val="none" w:sz="0" w:space="0" w:color="auto"/>
      </w:divBdr>
    </w:div>
    <w:div w:id="1213351382">
      <w:marLeft w:val="640"/>
      <w:marRight w:val="0"/>
      <w:marTop w:val="0"/>
      <w:marBottom w:val="0"/>
      <w:divBdr>
        <w:top w:val="none" w:sz="0" w:space="0" w:color="auto"/>
        <w:left w:val="none" w:sz="0" w:space="0" w:color="auto"/>
        <w:bottom w:val="none" w:sz="0" w:space="0" w:color="auto"/>
        <w:right w:val="none" w:sz="0" w:space="0" w:color="auto"/>
      </w:divBdr>
    </w:div>
    <w:div w:id="1217816748">
      <w:marLeft w:val="640"/>
      <w:marRight w:val="0"/>
      <w:marTop w:val="0"/>
      <w:marBottom w:val="0"/>
      <w:divBdr>
        <w:top w:val="none" w:sz="0" w:space="0" w:color="auto"/>
        <w:left w:val="none" w:sz="0" w:space="0" w:color="auto"/>
        <w:bottom w:val="none" w:sz="0" w:space="0" w:color="auto"/>
        <w:right w:val="none" w:sz="0" w:space="0" w:color="auto"/>
      </w:divBdr>
    </w:div>
    <w:div w:id="1218587087">
      <w:marLeft w:val="640"/>
      <w:marRight w:val="0"/>
      <w:marTop w:val="0"/>
      <w:marBottom w:val="0"/>
      <w:divBdr>
        <w:top w:val="none" w:sz="0" w:space="0" w:color="auto"/>
        <w:left w:val="none" w:sz="0" w:space="0" w:color="auto"/>
        <w:bottom w:val="none" w:sz="0" w:space="0" w:color="auto"/>
        <w:right w:val="none" w:sz="0" w:space="0" w:color="auto"/>
      </w:divBdr>
    </w:div>
    <w:div w:id="1228760616">
      <w:marLeft w:val="640"/>
      <w:marRight w:val="0"/>
      <w:marTop w:val="0"/>
      <w:marBottom w:val="0"/>
      <w:divBdr>
        <w:top w:val="none" w:sz="0" w:space="0" w:color="auto"/>
        <w:left w:val="none" w:sz="0" w:space="0" w:color="auto"/>
        <w:bottom w:val="none" w:sz="0" w:space="0" w:color="auto"/>
        <w:right w:val="none" w:sz="0" w:space="0" w:color="auto"/>
      </w:divBdr>
    </w:div>
    <w:div w:id="1230656385">
      <w:marLeft w:val="640"/>
      <w:marRight w:val="0"/>
      <w:marTop w:val="0"/>
      <w:marBottom w:val="0"/>
      <w:divBdr>
        <w:top w:val="none" w:sz="0" w:space="0" w:color="auto"/>
        <w:left w:val="none" w:sz="0" w:space="0" w:color="auto"/>
        <w:bottom w:val="none" w:sz="0" w:space="0" w:color="auto"/>
        <w:right w:val="none" w:sz="0" w:space="0" w:color="auto"/>
      </w:divBdr>
    </w:div>
    <w:div w:id="1231305129">
      <w:marLeft w:val="640"/>
      <w:marRight w:val="0"/>
      <w:marTop w:val="0"/>
      <w:marBottom w:val="0"/>
      <w:divBdr>
        <w:top w:val="none" w:sz="0" w:space="0" w:color="auto"/>
        <w:left w:val="none" w:sz="0" w:space="0" w:color="auto"/>
        <w:bottom w:val="none" w:sz="0" w:space="0" w:color="auto"/>
        <w:right w:val="none" w:sz="0" w:space="0" w:color="auto"/>
      </w:divBdr>
    </w:div>
    <w:div w:id="1231305808">
      <w:marLeft w:val="640"/>
      <w:marRight w:val="0"/>
      <w:marTop w:val="0"/>
      <w:marBottom w:val="0"/>
      <w:divBdr>
        <w:top w:val="none" w:sz="0" w:space="0" w:color="auto"/>
        <w:left w:val="none" w:sz="0" w:space="0" w:color="auto"/>
        <w:bottom w:val="none" w:sz="0" w:space="0" w:color="auto"/>
        <w:right w:val="none" w:sz="0" w:space="0" w:color="auto"/>
      </w:divBdr>
    </w:div>
    <w:div w:id="1231312257">
      <w:marLeft w:val="640"/>
      <w:marRight w:val="0"/>
      <w:marTop w:val="0"/>
      <w:marBottom w:val="0"/>
      <w:divBdr>
        <w:top w:val="none" w:sz="0" w:space="0" w:color="auto"/>
        <w:left w:val="none" w:sz="0" w:space="0" w:color="auto"/>
        <w:bottom w:val="none" w:sz="0" w:space="0" w:color="auto"/>
        <w:right w:val="none" w:sz="0" w:space="0" w:color="auto"/>
      </w:divBdr>
    </w:div>
    <w:div w:id="1232694788">
      <w:marLeft w:val="640"/>
      <w:marRight w:val="0"/>
      <w:marTop w:val="0"/>
      <w:marBottom w:val="0"/>
      <w:divBdr>
        <w:top w:val="none" w:sz="0" w:space="0" w:color="auto"/>
        <w:left w:val="none" w:sz="0" w:space="0" w:color="auto"/>
        <w:bottom w:val="none" w:sz="0" w:space="0" w:color="auto"/>
        <w:right w:val="none" w:sz="0" w:space="0" w:color="auto"/>
      </w:divBdr>
    </w:div>
    <w:div w:id="1236358873">
      <w:marLeft w:val="640"/>
      <w:marRight w:val="0"/>
      <w:marTop w:val="0"/>
      <w:marBottom w:val="0"/>
      <w:divBdr>
        <w:top w:val="none" w:sz="0" w:space="0" w:color="auto"/>
        <w:left w:val="none" w:sz="0" w:space="0" w:color="auto"/>
        <w:bottom w:val="none" w:sz="0" w:space="0" w:color="auto"/>
        <w:right w:val="none" w:sz="0" w:space="0" w:color="auto"/>
      </w:divBdr>
    </w:div>
    <w:div w:id="1237087599">
      <w:marLeft w:val="640"/>
      <w:marRight w:val="0"/>
      <w:marTop w:val="0"/>
      <w:marBottom w:val="0"/>
      <w:divBdr>
        <w:top w:val="none" w:sz="0" w:space="0" w:color="auto"/>
        <w:left w:val="none" w:sz="0" w:space="0" w:color="auto"/>
        <w:bottom w:val="none" w:sz="0" w:space="0" w:color="auto"/>
        <w:right w:val="none" w:sz="0" w:space="0" w:color="auto"/>
      </w:divBdr>
    </w:div>
    <w:div w:id="1237285713">
      <w:marLeft w:val="640"/>
      <w:marRight w:val="0"/>
      <w:marTop w:val="0"/>
      <w:marBottom w:val="0"/>
      <w:divBdr>
        <w:top w:val="none" w:sz="0" w:space="0" w:color="auto"/>
        <w:left w:val="none" w:sz="0" w:space="0" w:color="auto"/>
        <w:bottom w:val="none" w:sz="0" w:space="0" w:color="auto"/>
        <w:right w:val="none" w:sz="0" w:space="0" w:color="auto"/>
      </w:divBdr>
    </w:div>
    <w:div w:id="1241719341">
      <w:marLeft w:val="640"/>
      <w:marRight w:val="0"/>
      <w:marTop w:val="0"/>
      <w:marBottom w:val="0"/>
      <w:divBdr>
        <w:top w:val="none" w:sz="0" w:space="0" w:color="auto"/>
        <w:left w:val="none" w:sz="0" w:space="0" w:color="auto"/>
        <w:bottom w:val="none" w:sz="0" w:space="0" w:color="auto"/>
        <w:right w:val="none" w:sz="0" w:space="0" w:color="auto"/>
      </w:divBdr>
    </w:div>
    <w:div w:id="1244559655">
      <w:marLeft w:val="640"/>
      <w:marRight w:val="0"/>
      <w:marTop w:val="0"/>
      <w:marBottom w:val="0"/>
      <w:divBdr>
        <w:top w:val="none" w:sz="0" w:space="0" w:color="auto"/>
        <w:left w:val="none" w:sz="0" w:space="0" w:color="auto"/>
        <w:bottom w:val="none" w:sz="0" w:space="0" w:color="auto"/>
        <w:right w:val="none" w:sz="0" w:space="0" w:color="auto"/>
      </w:divBdr>
    </w:div>
    <w:div w:id="1246498300">
      <w:marLeft w:val="640"/>
      <w:marRight w:val="0"/>
      <w:marTop w:val="0"/>
      <w:marBottom w:val="0"/>
      <w:divBdr>
        <w:top w:val="none" w:sz="0" w:space="0" w:color="auto"/>
        <w:left w:val="none" w:sz="0" w:space="0" w:color="auto"/>
        <w:bottom w:val="none" w:sz="0" w:space="0" w:color="auto"/>
        <w:right w:val="none" w:sz="0" w:space="0" w:color="auto"/>
      </w:divBdr>
    </w:div>
    <w:div w:id="1247838064">
      <w:marLeft w:val="640"/>
      <w:marRight w:val="0"/>
      <w:marTop w:val="0"/>
      <w:marBottom w:val="0"/>
      <w:divBdr>
        <w:top w:val="none" w:sz="0" w:space="0" w:color="auto"/>
        <w:left w:val="none" w:sz="0" w:space="0" w:color="auto"/>
        <w:bottom w:val="none" w:sz="0" w:space="0" w:color="auto"/>
        <w:right w:val="none" w:sz="0" w:space="0" w:color="auto"/>
      </w:divBdr>
    </w:div>
    <w:div w:id="1248997529">
      <w:marLeft w:val="640"/>
      <w:marRight w:val="0"/>
      <w:marTop w:val="0"/>
      <w:marBottom w:val="0"/>
      <w:divBdr>
        <w:top w:val="none" w:sz="0" w:space="0" w:color="auto"/>
        <w:left w:val="none" w:sz="0" w:space="0" w:color="auto"/>
        <w:bottom w:val="none" w:sz="0" w:space="0" w:color="auto"/>
        <w:right w:val="none" w:sz="0" w:space="0" w:color="auto"/>
      </w:divBdr>
    </w:div>
    <w:div w:id="1249465437">
      <w:marLeft w:val="640"/>
      <w:marRight w:val="0"/>
      <w:marTop w:val="0"/>
      <w:marBottom w:val="0"/>
      <w:divBdr>
        <w:top w:val="none" w:sz="0" w:space="0" w:color="auto"/>
        <w:left w:val="none" w:sz="0" w:space="0" w:color="auto"/>
        <w:bottom w:val="none" w:sz="0" w:space="0" w:color="auto"/>
        <w:right w:val="none" w:sz="0" w:space="0" w:color="auto"/>
      </w:divBdr>
    </w:div>
    <w:div w:id="1250653621">
      <w:marLeft w:val="640"/>
      <w:marRight w:val="0"/>
      <w:marTop w:val="0"/>
      <w:marBottom w:val="0"/>
      <w:divBdr>
        <w:top w:val="none" w:sz="0" w:space="0" w:color="auto"/>
        <w:left w:val="none" w:sz="0" w:space="0" w:color="auto"/>
        <w:bottom w:val="none" w:sz="0" w:space="0" w:color="auto"/>
        <w:right w:val="none" w:sz="0" w:space="0" w:color="auto"/>
      </w:divBdr>
    </w:div>
    <w:div w:id="1251506905">
      <w:marLeft w:val="640"/>
      <w:marRight w:val="0"/>
      <w:marTop w:val="0"/>
      <w:marBottom w:val="0"/>
      <w:divBdr>
        <w:top w:val="none" w:sz="0" w:space="0" w:color="auto"/>
        <w:left w:val="none" w:sz="0" w:space="0" w:color="auto"/>
        <w:bottom w:val="none" w:sz="0" w:space="0" w:color="auto"/>
        <w:right w:val="none" w:sz="0" w:space="0" w:color="auto"/>
      </w:divBdr>
    </w:div>
    <w:div w:id="1251814980">
      <w:marLeft w:val="640"/>
      <w:marRight w:val="0"/>
      <w:marTop w:val="0"/>
      <w:marBottom w:val="0"/>
      <w:divBdr>
        <w:top w:val="none" w:sz="0" w:space="0" w:color="auto"/>
        <w:left w:val="none" w:sz="0" w:space="0" w:color="auto"/>
        <w:bottom w:val="none" w:sz="0" w:space="0" w:color="auto"/>
        <w:right w:val="none" w:sz="0" w:space="0" w:color="auto"/>
      </w:divBdr>
    </w:div>
    <w:div w:id="1253129837">
      <w:marLeft w:val="640"/>
      <w:marRight w:val="0"/>
      <w:marTop w:val="0"/>
      <w:marBottom w:val="0"/>
      <w:divBdr>
        <w:top w:val="none" w:sz="0" w:space="0" w:color="auto"/>
        <w:left w:val="none" w:sz="0" w:space="0" w:color="auto"/>
        <w:bottom w:val="none" w:sz="0" w:space="0" w:color="auto"/>
        <w:right w:val="none" w:sz="0" w:space="0" w:color="auto"/>
      </w:divBdr>
    </w:div>
    <w:div w:id="1254388995">
      <w:marLeft w:val="640"/>
      <w:marRight w:val="0"/>
      <w:marTop w:val="0"/>
      <w:marBottom w:val="0"/>
      <w:divBdr>
        <w:top w:val="none" w:sz="0" w:space="0" w:color="auto"/>
        <w:left w:val="none" w:sz="0" w:space="0" w:color="auto"/>
        <w:bottom w:val="none" w:sz="0" w:space="0" w:color="auto"/>
        <w:right w:val="none" w:sz="0" w:space="0" w:color="auto"/>
      </w:divBdr>
    </w:div>
    <w:div w:id="1255283130">
      <w:marLeft w:val="640"/>
      <w:marRight w:val="0"/>
      <w:marTop w:val="0"/>
      <w:marBottom w:val="0"/>
      <w:divBdr>
        <w:top w:val="none" w:sz="0" w:space="0" w:color="auto"/>
        <w:left w:val="none" w:sz="0" w:space="0" w:color="auto"/>
        <w:bottom w:val="none" w:sz="0" w:space="0" w:color="auto"/>
        <w:right w:val="none" w:sz="0" w:space="0" w:color="auto"/>
      </w:divBdr>
    </w:div>
    <w:div w:id="1257902475">
      <w:marLeft w:val="640"/>
      <w:marRight w:val="0"/>
      <w:marTop w:val="0"/>
      <w:marBottom w:val="0"/>
      <w:divBdr>
        <w:top w:val="none" w:sz="0" w:space="0" w:color="auto"/>
        <w:left w:val="none" w:sz="0" w:space="0" w:color="auto"/>
        <w:bottom w:val="none" w:sz="0" w:space="0" w:color="auto"/>
        <w:right w:val="none" w:sz="0" w:space="0" w:color="auto"/>
      </w:divBdr>
    </w:div>
    <w:div w:id="1259144853">
      <w:marLeft w:val="640"/>
      <w:marRight w:val="0"/>
      <w:marTop w:val="0"/>
      <w:marBottom w:val="0"/>
      <w:divBdr>
        <w:top w:val="none" w:sz="0" w:space="0" w:color="auto"/>
        <w:left w:val="none" w:sz="0" w:space="0" w:color="auto"/>
        <w:bottom w:val="none" w:sz="0" w:space="0" w:color="auto"/>
        <w:right w:val="none" w:sz="0" w:space="0" w:color="auto"/>
      </w:divBdr>
    </w:div>
    <w:div w:id="1259145272">
      <w:marLeft w:val="640"/>
      <w:marRight w:val="0"/>
      <w:marTop w:val="0"/>
      <w:marBottom w:val="0"/>
      <w:divBdr>
        <w:top w:val="none" w:sz="0" w:space="0" w:color="auto"/>
        <w:left w:val="none" w:sz="0" w:space="0" w:color="auto"/>
        <w:bottom w:val="none" w:sz="0" w:space="0" w:color="auto"/>
        <w:right w:val="none" w:sz="0" w:space="0" w:color="auto"/>
      </w:divBdr>
    </w:div>
    <w:div w:id="1260600433">
      <w:marLeft w:val="640"/>
      <w:marRight w:val="0"/>
      <w:marTop w:val="0"/>
      <w:marBottom w:val="0"/>
      <w:divBdr>
        <w:top w:val="none" w:sz="0" w:space="0" w:color="auto"/>
        <w:left w:val="none" w:sz="0" w:space="0" w:color="auto"/>
        <w:bottom w:val="none" w:sz="0" w:space="0" w:color="auto"/>
        <w:right w:val="none" w:sz="0" w:space="0" w:color="auto"/>
      </w:divBdr>
    </w:div>
    <w:div w:id="1261111174">
      <w:marLeft w:val="640"/>
      <w:marRight w:val="0"/>
      <w:marTop w:val="0"/>
      <w:marBottom w:val="0"/>
      <w:divBdr>
        <w:top w:val="none" w:sz="0" w:space="0" w:color="auto"/>
        <w:left w:val="none" w:sz="0" w:space="0" w:color="auto"/>
        <w:bottom w:val="none" w:sz="0" w:space="0" w:color="auto"/>
        <w:right w:val="none" w:sz="0" w:space="0" w:color="auto"/>
      </w:divBdr>
    </w:div>
    <w:div w:id="1262713988">
      <w:marLeft w:val="640"/>
      <w:marRight w:val="0"/>
      <w:marTop w:val="0"/>
      <w:marBottom w:val="0"/>
      <w:divBdr>
        <w:top w:val="none" w:sz="0" w:space="0" w:color="auto"/>
        <w:left w:val="none" w:sz="0" w:space="0" w:color="auto"/>
        <w:bottom w:val="none" w:sz="0" w:space="0" w:color="auto"/>
        <w:right w:val="none" w:sz="0" w:space="0" w:color="auto"/>
      </w:divBdr>
    </w:div>
    <w:div w:id="1263488055">
      <w:marLeft w:val="640"/>
      <w:marRight w:val="0"/>
      <w:marTop w:val="0"/>
      <w:marBottom w:val="0"/>
      <w:divBdr>
        <w:top w:val="none" w:sz="0" w:space="0" w:color="auto"/>
        <w:left w:val="none" w:sz="0" w:space="0" w:color="auto"/>
        <w:bottom w:val="none" w:sz="0" w:space="0" w:color="auto"/>
        <w:right w:val="none" w:sz="0" w:space="0" w:color="auto"/>
      </w:divBdr>
    </w:div>
    <w:div w:id="1266963848">
      <w:marLeft w:val="640"/>
      <w:marRight w:val="0"/>
      <w:marTop w:val="0"/>
      <w:marBottom w:val="0"/>
      <w:divBdr>
        <w:top w:val="none" w:sz="0" w:space="0" w:color="auto"/>
        <w:left w:val="none" w:sz="0" w:space="0" w:color="auto"/>
        <w:bottom w:val="none" w:sz="0" w:space="0" w:color="auto"/>
        <w:right w:val="none" w:sz="0" w:space="0" w:color="auto"/>
      </w:divBdr>
    </w:div>
    <w:div w:id="1269893522">
      <w:marLeft w:val="640"/>
      <w:marRight w:val="0"/>
      <w:marTop w:val="0"/>
      <w:marBottom w:val="0"/>
      <w:divBdr>
        <w:top w:val="none" w:sz="0" w:space="0" w:color="auto"/>
        <w:left w:val="none" w:sz="0" w:space="0" w:color="auto"/>
        <w:bottom w:val="none" w:sz="0" w:space="0" w:color="auto"/>
        <w:right w:val="none" w:sz="0" w:space="0" w:color="auto"/>
      </w:divBdr>
    </w:div>
    <w:div w:id="1270309744">
      <w:marLeft w:val="640"/>
      <w:marRight w:val="0"/>
      <w:marTop w:val="0"/>
      <w:marBottom w:val="0"/>
      <w:divBdr>
        <w:top w:val="none" w:sz="0" w:space="0" w:color="auto"/>
        <w:left w:val="none" w:sz="0" w:space="0" w:color="auto"/>
        <w:bottom w:val="none" w:sz="0" w:space="0" w:color="auto"/>
        <w:right w:val="none" w:sz="0" w:space="0" w:color="auto"/>
      </w:divBdr>
    </w:div>
    <w:div w:id="1271932617">
      <w:marLeft w:val="640"/>
      <w:marRight w:val="0"/>
      <w:marTop w:val="0"/>
      <w:marBottom w:val="0"/>
      <w:divBdr>
        <w:top w:val="none" w:sz="0" w:space="0" w:color="auto"/>
        <w:left w:val="none" w:sz="0" w:space="0" w:color="auto"/>
        <w:bottom w:val="none" w:sz="0" w:space="0" w:color="auto"/>
        <w:right w:val="none" w:sz="0" w:space="0" w:color="auto"/>
      </w:divBdr>
    </w:div>
    <w:div w:id="1272005808">
      <w:marLeft w:val="640"/>
      <w:marRight w:val="0"/>
      <w:marTop w:val="0"/>
      <w:marBottom w:val="0"/>
      <w:divBdr>
        <w:top w:val="none" w:sz="0" w:space="0" w:color="auto"/>
        <w:left w:val="none" w:sz="0" w:space="0" w:color="auto"/>
        <w:bottom w:val="none" w:sz="0" w:space="0" w:color="auto"/>
        <w:right w:val="none" w:sz="0" w:space="0" w:color="auto"/>
      </w:divBdr>
    </w:div>
    <w:div w:id="1275556537">
      <w:marLeft w:val="640"/>
      <w:marRight w:val="0"/>
      <w:marTop w:val="0"/>
      <w:marBottom w:val="0"/>
      <w:divBdr>
        <w:top w:val="none" w:sz="0" w:space="0" w:color="auto"/>
        <w:left w:val="none" w:sz="0" w:space="0" w:color="auto"/>
        <w:bottom w:val="none" w:sz="0" w:space="0" w:color="auto"/>
        <w:right w:val="none" w:sz="0" w:space="0" w:color="auto"/>
      </w:divBdr>
    </w:div>
    <w:div w:id="1280527062">
      <w:marLeft w:val="640"/>
      <w:marRight w:val="0"/>
      <w:marTop w:val="0"/>
      <w:marBottom w:val="0"/>
      <w:divBdr>
        <w:top w:val="none" w:sz="0" w:space="0" w:color="auto"/>
        <w:left w:val="none" w:sz="0" w:space="0" w:color="auto"/>
        <w:bottom w:val="none" w:sz="0" w:space="0" w:color="auto"/>
        <w:right w:val="none" w:sz="0" w:space="0" w:color="auto"/>
      </w:divBdr>
    </w:div>
    <w:div w:id="1280527276">
      <w:marLeft w:val="640"/>
      <w:marRight w:val="0"/>
      <w:marTop w:val="0"/>
      <w:marBottom w:val="0"/>
      <w:divBdr>
        <w:top w:val="none" w:sz="0" w:space="0" w:color="auto"/>
        <w:left w:val="none" w:sz="0" w:space="0" w:color="auto"/>
        <w:bottom w:val="none" w:sz="0" w:space="0" w:color="auto"/>
        <w:right w:val="none" w:sz="0" w:space="0" w:color="auto"/>
      </w:divBdr>
    </w:div>
    <w:div w:id="1280915782">
      <w:marLeft w:val="640"/>
      <w:marRight w:val="0"/>
      <w:marTop w:val="0"/>
      <w:marBottom w:val="0"/>
      <w:divBdr>
        <w:top w:val="none" w:sz="0" w:space="0" w:color="auto"/>
        <w:left w:val="none" w:sz="0" w:space="0" w:color="auto"/>
        <w:bottom w:val="none" w:sz="0" w:space="0" w:color="auto"/>
        <w:right w:val="none" w:sz="0" w:space="0" w:color="auto"/>
      </w:divBdr>
    </w:div>
    <w:div w:id="1281184834">
      <w:marLeft w:val="640"/>
      <w:marRight w:val="0"/>
      <w:marTop w:val="0"/>
      <w:marBottom w:val="0"/>
      <w:divBdr>
        <w:top w:val="none" w:sz="0" w:space="0" w:color="auto"/>
        <w:left w:val="none" w:sz="0" w:space="0" w:color="auto"/>
        <w:bottom w:val="none" w:sz="0" w:space="0" w:color="auto"/>
        <w:right w:val="none" w:sz="0" w:space="0" w:color="auto"/>
      </w:divBdr>
    </w:div>
    <w:div w:id="1283806448">
      <w:marLeft w:val="640"/>
      <w:marRight w:val="0"/>
      <w:marTop w:val="0"/>
      <w:marBottom w:val="0"/>
      <w:divBdr>
        <w:top w:val="none" w:sz="0" w:space="0" w:color="auto"/>
        <w:left w:val="none" w:sz="0" w:space="0" w:color="auto"/>
        <w:bottom w:val="none" w:sz="0" w:space="0" w:color="auto"/>
        <w:right w:val="none" w:sz="0" w:space="0" w:color="auto"/>
      </w:divBdr>
    </w:div>
    <w:div w:id="1285313550">
      <w:marLeft w:val="640"/>
      <w:marRight w:val="0"/>
      <w:marTop w:val="0"/>
      <w:marBottom w:val="0"/>
      <w:divBdr>
        <w:top w:val="none" w:sz="0" w:space="0" w:color="auto"/>
        <w:left w:val="none" w:sz="0" w:space="0" w:color="auto"/>
        <w:bottom w:val="none" w:sz="0" w:space="0" w:color="auto"/>
        <w:right w:val="none" w:sz="0" w:space="0" w:color="auto"/>
      </w:divBdr>
    </w:div>
    <w:div w:id="1285620536">
      <w:marLeft w:val="640"/>
      <w:marRight w:val="0"/>
      <w:marTop w:val="0"/>
      <w:marBottom w:val="0"/>
      <w:divBdr>
        <w:top w:val="none" w:sz="0" w:space="0" w:color="auto"/>
        <w:left w:val="none" w:sz="0" w:space="0" w:color="auto"/>
        <w:bottom w:val="none" w:sz="0" w:space="0" w:color="auto"/>
        <w:right w:val="none" w:sz="0" w:space="0" w:color="auto"/>
      </w:divBdr>
    </w:div>
    <w:div w:id="1286037825">
      <w:marLeft w:val="640"/>
      <w:marRight w:val="0"/>
      <w:marTop w:val="0"/>
      <w:marBottom w:val="0"/>
      <w:divBdr>
        <w:top w:val="none" w:sz="0" w:space="0" w:color="auto"/>
        <w:left w:val="none" w:sz="0" w:space="0" w:color="auto"/>
        <w:bottom w:val="none" w:sz="0" w:space="0" w:color="auto"/>
        <w:right w:val="none" w:sz="0" w:space="0" w:color="auto"/>
      </w:divBdr>
    </w:div>
    <w:div w:id="1287080024">
      <w:marLeft w:val="640"/>
      <w:marRight w:val="0"/>
      <w:marTop w:val="0"/>
      <w:marBottom w:val="0"/>
      <w:divBdr>
        <w:top w:val="none" w:sz="0" w:space="0" w:color="auto"/>
        <w:left w:val="none" w:sz="0" w:space="0" w:color="auto"/>
        <w:bottom w:val="none" w:sz="0" w:space="0" w:color="auto"/>
        <w:right w:val="none" w:sz="0" w:space="0" w:color="auto"/>
      </w:divBdr>
    </w:div>
    <w:div w:id="1291398394">
      <w:marLeft w:val="640"/>
      <w:marRight w:val="0"/>
      <w:marTop w:val="0"/>
      <w:marBottom w:val="0"/>
      <w:divBdr>
        <w:top w:val="none" w:sz="0" w:space="0" w:color="auto"/>
        <w:left w:val="none" w:sz="0" w:space="0" w:color="auto"/>
        <w:bottom w:val="none" w:sz="0" w:space="0" w:color="auto"/>
        <w:right w:val="none" w:sz="0" w:space="0" w:color="auto"/>
      </w:divBdr>
    </w:div>
    <w:div w:id="1292246268">
      <w:marLeft w:val="640"/>
      <w:marRight w:val="0"/>
      <w:marTop w:val="0"/>
      <w:marBottom w:val="0"/>
      <w:divBdr>
        <w:top w:val="none" w:sz="0" w:space="0" w:color="auto"/>
        <w:left w:val="none" w:sz="0" w:space="0" w:color="auto"/>
        <w:bottom w:val="none" w:sz="0" w:space="0" w:color="auto"/>
        <w:right w:val="none" w:sz="0" w:space="0" w:color="auto"/>
      </w:divBdr>
    </w:div>
    <w:div w:id="1295719438">
      <w:marLeft w:val="640"/>
      <w:marRight w:val="0"/>
      <w:marTop w:val="0"/>
      <w:marBottom w:val="0"/>
      <w:divBdr>
        <w:top w:val="none" w:sz="0" w:space="0" w:color="auto"/>
        <w:left w:val="none" w:sz="0" w:space="0" w:color="auto"/>
        <w:bottom w:val="none" w:sz="0" w:space="0" w:color="auto"/>
        <w:right w:val="none" w:sz="0" w:space="0" w:color="auto"/>
      </w:divBdr>
    </w:div>
    <w:div w:id="1296909121">
      <w:marLeft w:val="640"/>
      <w:marRight w:val="0"/>
      <w:marTop w:val="0"/>
      <w:marBottom w:val="0"/>
      <w:divBdr>
        <w:top w:val="none" w:sz="0" w:space="0" w:color="auto"/>
        <w:left w:val="none" w:sz="0" w:space="0" w:color="auto"/>
        <w:bottom w:val="none" w:sz="0" w:space="0" w:color="auto"/>
        <w:right w:val="none" w:sz="0" w:space="0" w:color="auto"/>
      </w:divBdr>
    </w:div>
    <w:div w:id="1297880581">
      <w:marLeft w:val="640"/>
      <w:marRight w:val="0"/>
      <w:marTop w:val="0"/>
      <w:marBottom w:val="0"/>
      <w:divBdr>
        <w:top w:val="none" w:sz="0" w:space="0" w:color="auto"/>
        <w:left w:val="none" w:sz="0" w:space="0" w:color="auto"/>
        <w:bottom w:val="none" w:sz="0" w:space="0" w:color="auto"/>
        <w:right w:val="none" w:sz="0" w:space="0" w:color="auto"/>
      </w:divBdr>
    </w:div>
    <w:div w:id="1299216462">
      <w:marLeft w:val="640"/>
      <w:marRight w:val="0"/>
      <w:marTop w:val="0"/>
      <w:marBottom w:val="0"/>
      <w:divBdr>
        <w:top w:val="none" w:sz="0" w:space="0" w:color="auto"/>
        <w:left w:val="none" w:sz="0" w:space="0" w:color="auto"/>
        <w:bottom w:val="none" w:sz="0" w:space="0" w:color="auto"/>
        <w:right w:val="none" w:sz="0" w:space="0" w:color="auto"/>
      </w:divBdr>
    </w:div>
    <w:div w:id="1299460476">
      <w:marLeft w:val="640"/>
      <w:marRight w:val="0"/>
      <w:marTop w:val="0"/>
      <w:marBottom w:val="0"/>
      <w:divBdr>
        <w:top w:val="none" w:sz="0" w:space="0" w:color="auto"/>
        <w:left w:val="none" w:sz="0" w:space="0" w:color="auto"/>
        <w:bottom w:val="none" w:sz="0" w:space="0" w:color="auto"/>
        <w:right w:val="none" w:sz="0" w:space="0" w:color="auto"/>
      </w:divBdr>
    </w:div>
    <w:div w:id="1299915851">
      <w:marLeft w:val="640"/>
      <w:marRight w:val="0"/>
      <w:marTop w:val="0"/>
      <w:marBottom w:val="0"/>
      <w:divBdr>
        <w:top w:val="none" w:sz="0" w:space="0" w:color="auto"/>
        <w:left w:val="none" w:sz="0" w:space="0" w:color="auto"/>
        <w:bottom w:val="none" w:sz="0" w:space="0" w:color="auto"/>
        <w:right w:val="none" w:sz="0" w:space="0" w:color="auto"/>
      </w:divBdr>
    </w:div>
    <w:div w:id="1301032025">
      <w:marLeft w:val="640"/>
      <w:marRight w:val="0"/>
      <w:marTop w:val="0"/>
      <w:marBottom w:val="0"/>
      <w:divBdr>
        <w:top w:val="none" w:sz="0" w:space="0" w:color="auto"/>
        <w:left w:val="none" w:sz="0" w:space="0" w:color="auto"/>
        <w:bottom w:val="none" w:sz="0" w:space="0" w:color="auto"/>
        <w:right w:val="none" w:sz="0" w:space="0" w:color="auto"/>
      </w:divBdr>
    </w:div>
    <w:div w:id="1302425416">
      <w:marLeft w:val="640"/>
      <w:marRight w:val="0"/>
      <w:marTop w:val="0"/>
      <w:marBottom w:val="0"/>
      <w:divBdr>
        <w:top w:val="none" w:sz="0" w:space="0" w:color="auto"/>
        <w:left w:val="none" w:sz="0" w:space="0" w:color="auto"/>
        <w:bottom w:val="none" w:sz="0" w:space="0" w:color="auto"/>
        <w:right w:val="none" w:sz="0" w:space="0" w:color="auto"/>
      </w:divBdr>
    </w:div>
    <w:div w:id="1302615536">
      <w:marLeft w:val="640"/>
      <w:marRight w:val="0"/>
      <w:marTop w:val="0"/>
      <w:marBottom w:val="0"/>
      <w:divBdr>
        <w:top w:val="none" w:sz="0" w:space="0" w:color="auto"/>
        <w:left w:val="none" w:sz="0" w:space="0" w:color="auto"/>
        <w:bottom w:val="none" w:sz="0" w:space="0" w:color="auto"/>
        <w:right w:val="none" w:sz="0" w:space="0" w:color="auto"/>
      </w:divBdr>
    </w:div>
    <w:div w:id="1309284888">
      <w:marLeft w:val="640"/>
      <w:marRight w:val="0"/>
      <w:marTop w:val="0"/>
      <w:marBottom w:val="0"/>
      <w:divBdr>
        <w:top w:val="none" w:sz="0" w:space="0" w:color="auto"/>
        <w:left w:val="none" w:sz="0" w:space="0" w:color="auto"/>
        <w:bottom w:val="none" w:sz="0" w:space="0" w:color="auto"/>
        <w:right w:val="none" w:sz="0" w:space="0" w:color="auto"/>
      </w:divBdr>
    </w:div>
    <w:div w:id="1313289674">
      <w:marLeft w:val="640"/>
      <w:marRight w:val="0"/>
      <w:marTop w:val="0"/>
      <w:marBottom w:val="0"/>
      <w:divBdr>
        <w:top w:val="none" w:sz="0" w:space="0" w:color="auto"/>
        <w:left w:val="none" w:sz="0" w:space="0" w:color="auto"/>
        <w:bottom w:val="none" w:sz="0" w:space="0" w:color="auto"/>
        <w:right w:val="none" w:sz="0" w:space="0" w:color="auto"/>
      </w:divBdr>
    </w:div>
    <w:div w:id="1315640731">
      <w:marLeft w:val="640"/>
      <w:marRight w:val="0"/>
      <w:marTop w:val="0"/>
      <w:marBottom w:val="0"/>
      <w:divBdr>
        <w:top w:val="none" w:sz="0" w:space="0" w:color="auto"/>
        <w:left w:val="none" w:sz="0" w:space="0" w:color="auto"/>
        <w:bottom w:val="none" w:sz="0" w:space="0" w:color="auto"/>
        <w:right w:val="none" w:sz="0" w:space="0" w:color="auto"/>
      </w:divBdr>
    </w:div>
    <w:div w:id="1320304867">
      <w:marLeft w:val="640"/>
      <w:marRight w:val="0"/>
      <w:marTop w:val="0"/>
      <w:marBottom w:val="0"/>
      <w:divBdr>
        <w:top w:val="none" w:sz="0" w:space="0" w:color="auto"/>
        <w:left w:val="none" w:sz="0" w:space="0" w:color="auto"/>
        <w:bottom w:val="none" w:sz="0" w:space="0" w:color="auto"/>
        <w:right w:val="none" w:sz="0" w:space="0" w:color="auto"/>
      </w:divBdr>
    </w:div>
    <w:div w:id="1321740068">
      <w:marLeft w:val="640"/>
      <w:marRight w:val="0"/>
      <w:marTop w:val="0"/>
      <w:marBottom w:val="0"/>
      <w:divBdr>
        <w:top w:val="none" w:sz="0" w:space="0" w:color="auto"/>
        <w:left w:val="none" w:sz="0" w:space="0" w:color="auto"/>
        <w:bottom w:val="none" w:sz="0" w:space="0" w:color="auto"/>
        <w:right w:val="none" w:sz="0" w:space="0" w:color="auto"/>
      </w:divBdr>
    </w:div>
    <w:div w:id="1322654659">
      <w:marLeft w:val="640"/>
      <w:marRight w:val="0"/>
      <w:marTop w:val="0"/>
      <w:marBottom w:val="0"/>
      <w:divBdr>
        <w:top w:val="none" w:sz="0" w:space="0" w:color="auto"/>
        <w:left w:val="none" w:sz="0" w:space="0" w:color="auto"/>
        <w:bottom w:val="none" w:sz="0" w:space="0" w:color="auto"/>
        <w:right w:val="none" w:sz="0" w:space="0" w:color="auto"/>
      </w:divBdr>
    </w:div>
    <w:div w:id="1322734633">
      <w:marLeft w:val="640"/>
      <w:marRight w:val="0"/>
      <w:marTop w:val="0"/>
      <w:marBottom w:val="0"/>
      <w:divBdr>
        <w:top w:val="none" w:sz="0" w:space="0" w:color="auto"/>
        <w:left w:val="none" w:sz="0" w:space="0" w:color="auto"/>
        <w:bottom w:val="none" w:sz="0" w:space="0" w:color="auto"/>
        <w:right w:val="none" w:sz="0" w:space="0" w:color="auto"/>
      </w:divBdr>
    </w:div>
    <w:div w:id="1324549407">
      <w:marLeft w:val="640"/>
      <w:marRight w:val="0"/>
      <w:marTop w:val="0"/>
      <w:marBottom w:val="0"/>
      <w:divBdr>
        <w:top w:val="none" w:sz="0" w:space="0" w:color="auto"/>
        <w:left w:val="none" w:sz="0" w:space="0" w:color="auto"/>
        <w:bottom w:val="none" w:sz="0" w:space="0" w:color="auto"/>
        <w:right w:val="none" w:sz="0" w:space="0" w:color="auto"/>
      </w:divBdr>
    </w:div>
    <w:div w:id="1326519742">
      <w:marLeft w:val="640"/>
      <w:marRight w:val="0"/>
      <w:marTop w:val="0"/>
      <w:marBottom w:val="0"/>
      <w:divBdr>
        <w:top w:val="none" w:sz="0" w:space="0" w:color="auto"/>
        <w:left w:val="none" w:sz="0" w:space="0" w:color="auto"/>
        <w:bottom w:val="none" w:sz="0" w:space="0" w:color="auto"/>
        <w:right w:val="none" w:sz="0" w:space="0" w:color="auto"/>
      </w:divBdr>
    </w:div>
    <w:div w:id="1327783981">
      <w:marLeft w:val="640"/>
      <w:marRight w:val="0"/>
      <w:marTop w:val="0"/>
      <w:marBottom w:val="0"/>
      <w:divBdr>
        <w:top w:val="none" w:sz="0" w:space="0" w:color="auto"/>
        <w:left w:val="none" w:sz="0" w:space="0" w:color="auto"/>
        <w:bottom w:val="none" w:sz="0" w:space="0" w:color="auto"/>
        <w:right w:val="none" w:sz="0" w:space="0" w:color="auto"/>
      </w:divBdr>
    </w:div>
    <w:div w:id="1330522859">
      <w:marLeft w:val="640"/>
      <w:marRight w:val="0"/>
      <w:marTop w:val="0"/>
      <w:marBottom w:val="0"/>
      <w:divBdr>
        <w:top w:val="none" w:sz="0" w:space="0" w:color="auto"/>
        <w:left w:val="none" w:sz="0" w:space="0" w:color="auto"/>
        <w:bottom w:val="none" w:sz="0" w:space="0" w:color="auto"/>
        <w:right w:val="none" w:sz="0" w:space="0" w:color="auto"/>
      </w:divBdr>
    </w:div>
    <w:div w:id="1330791697">
      <w:marLeft w:val="640"/>
      <w:marRight w:val="0"/>
      <w:marTop w:val="0"/>
      <w:marBottom w:val="0"/>
      <w:divBdr>
        <w:top w:val="none" w:sz="0" w:space="0" w:color="auto"/>
        <w:left w:val="none" w:sz="0" w:space="0" w:color="auto"/>
        <w:bottom w:val="none" w:sz="0" w:space="0" w:color="auto"/>
        <w:right w:val="none" w:sz="0" w:space="0" w:color="auto"/>
      </w:divBdr>
    </w:div>
    <w:div w:id="1333410901">
      <w:marLeft w:val="640"/>
      <w:marRight w:val="0"/>
      <w:marTop w:val="0"/>
      <w:marBottom w:val="0"/>
      <w:divBdr>
        <w:top w:val="none" w:sz="0" w:space="0" w:color="auto"/>
        <w:left w:val="none" w:sz="0" w:space="0" w:color="auto"/>
        <w:bottom w:val="none" w:sz="0" w:space="0" w:color="auto"/>
        <w:right w:val="none" w:sz="0" w:space="0" w:color="auto"/>
      </w:divBdr>
    </w:div>
    <w:div w:id="1333877505">
      <w:bodyDiv w:val="1"/>
      <w:marLeft w:val="0"/>
      <w:marRight w:val="0"/>
      <w:marTop w:val="0"/>
      <w:marBottom w:val="0"/>
      <w:divBdr>
        <w:top w:val="none" w:sz="0" w:space="0" w:color="auto"/>
        <w:left w:val="none" w:sz="0" w:space="0" w:color="auto"/>
        <w:bottom w:val="none" w:sz="0" w:space="0" w:color="auto"/>
        <w:right w:val="none" w:sz="0" w:space="0" w:color="auto"/>
      </w:divBdr>
    </w:div>
    <w:div w:id="1334602559">
      <w:marLeft w:val="640"/>
      <w:marRight w:val="0"/>
      <w:marTop w:val="0"/>
      <w:marBottom w:val="0"/>
      <w:divBdr>
        <w:top w:val="none" w:sz="0" w:space="0" w:color="auto"/>
        <w:left w:val="none" w:sz="0" w:space="0" w:color="auto"/>
        <w:bottom w:val="none" w:sz="0" w:space="0" w:color="auto"/>
        <w:right w:val="none" w:sz="0" w:space="0" w:color="auto"/>
      </w:divBdr>
    </w:div>
    <w:div w:id="1338918964">
      <w:marLeft w:val="640"/>
      <w:marRight w:val="0"/>
      <w:marTop w:val="0"/>
      <w:marBottom w:val="0"/>
      <w:divBdr>
        <w:top w:val="none" w:sz="0" w:space="0" w:color="auto"/>
        <w:left w:val="none" w:sz="0" w:space="0" w:color="auto"/>
        <w:bottom w:val="none" w:sz="0" w:space="0" w:color="auto"/>
        <w:right w:val="none" w:sz="0" w:space="0" w:color="auto"/>
      </w:divBdr>
    </w:div>
    <w:div w:id="1340081829">
      <w:marLeft w:val="640"/>
      <w:marRight w:val="0"/>
      <w:marTop w:val="0"/>
      <w:marBottom w:val="0"/>
      <w:divBdr>
        <w:top w:val="none" w:sz="0" w:space="0" w:color="auto"/>
        <w:left w:val="none" w:sz="0" w:space="0" w:color="auto"/>
        <w:bottom w:val="none" w:sz="0" w:space="0" w:color="auto"/>
        <w:right w:val="none" w:sz="0" w:space="0" w:color="auto"/>
      </w:divBdr>
    </w:div>
    <w:div w:id="1343702765">
      <w:marLeft w:val="640"/>
      <w:marRight w:val="0"/>
      <w:marTop w:val="0"/>
      <w:marBottom w:val="0"/>
      <w:divBdr>
        <w:top w:val="none" w:sz="0" w:space="0" w:color="auto"/>
        <w:left w:val="none" w:sz="0" w:space="0" w:color="auto"/>
        <w:bottom w:val="none" w:sz="0" w:space="0" w:color="auto"/>
        <w:right w:val="none" w:sz="0" w:space="0" w:color="auto"/>
      </w:divBdr>
    </w:div>
    <w:div w:id="1343967738">
      <w:marLeft w:val="640"/>
      <w:marRight w:val="0"/>
      <w:marTop w:val="0"/>
      <w:marBottom w:val="0"/>
      <w:divBdr>
        <w:top w:val="none" w:sz="0" w:space="0" w:color="auto"/>
        <w:left w:val="none" w:sz="0" w:space="0" w:color="auto"/>
        <w:bottom w:val="none" w:sz="0" w:space="0" w:color="auto"/>
        <w:right w:val="none" w:sz="0" w:space="0" w:color="auto"/>
      </w:divBdr>
    </w:div>
    <w:div w:id="1347753800">
      <w:marLeft w:val="640"/>
      <w:marRight w:val="0"/>
      <w:marTop w:val="0"/>
      <w:marBottom w:val="0"/>
      <w:divBdr>
        <w:top w:val="none" w:sz="0" w:space="0" w:color="auto"/>
        <w:left w:val="none" w:sz="0" w:space="0" w:color="auto"/>
        <w:bottom w:val="none" w:sz="0" w:space="0" w:color="auto"/>
        <w:right w:val="none" w:sz="0" w:space="0" w:color="auto"/>
      </w:divBdr>
    </w:div>
    <w:div w:id="1352414709">
      <w:marLeft w:val="640"/>
      <w:marRight w:val="0"/>
      <w:marTop w:val="0"/>
      <w:marBottom w:val="0"/>
      <w:divBdr>
        <w:top w:val="none" w:sz="0" w:space="0" w:color="auto"/>
        <w:left w:val="none" w:sz="0" w:space="0" w:color="auto"/>
        <w:bottom w:val="none" w:sz="0" w:space="0" w:color="auto"/>
        <w:right w:val="none" w:sz="0" w:space="0" w:color="auto"/>
      </w:divBdr>
    </w:div>
    <w:div w:id="1352612718">
      <w:marLeft w:val="640"/>
      <w:marRight w:val="0"/>
      <w:marTop w:val="0"/>
      <w:marBottom w:val="0"/>
      <w:divBdr>
        <w:top w:val="none" w:sz="0" w:space="0" w:color="auto"/>
        <w:left w:val="none" w:sz="0" w:space="0" w:color="auto"/>
        <w:bottom w:val="none" w:sz="0" w:space="0" w:color="auto"/>
        <w:right w:val="none" w:sz="0" w:space="0" w:color="auto"/>
      </w:divBdr>
    </w:div>
    <w:div w:id="1354647706">
      <w:marLeft w:val="640"/>
      <w:marRight w:val="0"/>
      <w:marTop w:val="0"/>
      <w:marBottom w:val="0"/>
      <w:divBdr>
        <w:top w:val="none" w:sz="0" w:space="0" w:color="auto"/>
        <w:left w:val="none" w:sz="0" w:space="0" w:color="auto"/>
        <w:bottom w:val="none" w:sz="0" w:space="0" w:color="auto"/>
        <w:right w:val="none" w:sz="0" w:space="0" w:color="auto"/>
      </w:divBdr>
    </w:div>
    <w:div w:id="1355039225">
      <w:marLeft w:val="640"/>
      <w:marRight w:val="0"/>
      <w:marTop w:val="0"/>
      <w:marBottom w:val="0"/>
      <w:divBdr>
        <w:top w:val="none" w:sz="0" w:space="0" w:color="auto"/>
        <w:left w:val="none" w:sz="0" w:space="0" w:color="auto"/>
        <w:bottom w:val="none" w:sz="0" w:space="0" w:color="auto"/>
        <w:right w:val="none" w:sz="0" w:space="0" w:color="auto"/>
      </w:divBdr>
    </w:div>
    <w:div w:id="1355153972">
      <w:marLeft w:val="640"/>
      <w:marRight w:val="0"/>
      <w:marTop w:val="0"/>
      <w:marBottom w:val="0"/>
      <w:divBdr>
        <w:top w:val="none" w:sz="0" w:space="0" w:color="auto"/>
        <w:left w:val="none" w:sz="0" w:space="0" w:color="auto"/>
        <w:bottom w:val="none" w:sz="0" w:space="0" w:color="auto"/>
        <w:right w:val="none" w:sz="0" w:space="0" w:color="auto"/>
      </w:divBdr>
    </w:div>
    <w:div w:id="1355612414">
      <w:marLeft w:val="640"/>
      <w:marRight w:val="0"/>
      <w:marTop w:val="0"/>
      <w:marBottom w:val="0"/>
      <w:divBdr>
        <w:top w:val="none" w:sz="0" w:space="0" w:color="auto"/>
        <w:left w:val="none" w:sz="0" w:space="0" w:color="auto"/>
        <w:bottom w:val="none" w:sz="0" w:space="0" w:color="auto"/>
        <w:right w:val="none" w:sz="0" w:space="0" w:color="auto"/>
      </w:divBdr>
    </w:div>
    <w:div w:id="1356926393">
      <w:marLeft w:val="640"/>
      <w:marRight w:val="0"/>
      <w:marTop w:val="0"/>
      <w:marBottom w:val="0"/>
      <w:divBdr>
        <w:top w:val="none" w:sz="0" w:space="0" w:color="auto"/>
        <w:left w:val="none" w:sz="0" w:space="0" w:color="auto"/>
        <w:bottom w:val="none" w:sz="0" w:space="0" w:color="auto"/>
        <w:right w:val="none" w:sz="0" w:space="0" w:color="auto"/>
      </w:divBdr>
    </w:div>
    <w:div w:id="1359434447">
      <w:marLeft w:val="640"/>
      <w:marRight w:val="0"/>
      <w:marTop w:val="0"/>
      <w:marBottom w:val="0"/>
      <w:divBdr>
        <w:top w:val="none" w:sz="0" w:space="0" w:color="auto"/>
        <w:left w:val="none" w:sz="0" w:space="0" w:color="auto"/>
        <w:bottom w:val="none" w:sz="0" w:space="0" w:color="auto"/>
        <w:right w:val="none" w:sz="0" w:space="0" w:color="auto"/>
      </w:divBdr>
    </w:div>
    <w:div w:id="1360083267">
      <w:marLeft w:val="640"/>
      <w:marRight w:val="0"/>
      <w:marTop w:val="0"/>
      <w:marBottom w:val="0"/>
      <w:divBdr>
        <w:top w:val="none" w:sz="0" w:space="0" w:color="auto"/>
        <w:left w:val="none" w:sz="0" w:space="0" w:color="auto"/>
        <w:bottom w:val="none" w:sz="0" w:space="0" w:color="auto"/>
        <w:right w:val="none" w:sz="0" w:space="0" w:color="auto"/>
      </w:divBdr>
    </w:div>
    <w:div w:id="1361861692">
      <w:marLeft w:val="640"/>
      <w:marRight w:val="0"/>
      <w:marTop w:val="0"/>
      <w:marBottom w:val="0"/>
      <w:divBdr>
        <w:top w:val="none" w:sz="0" w:space="0" w:color="auto"/>
        <w:left w:val="none" w:sz="0" w:space="0" w:color="auto"/>
        <w:bottom w:val="none" w:sz="0" w:space="0" w:color="auto"/>
        <w:right w:val="none" w:sz="0" w:space="0" w:color="auto"/>
      </w:divBdr>
    </w:div>
    <w:div w:id="1361970823">
      <w:marLeft w:val="640"/>
      <w:marRight w:val="0"/>
      <w:marTop w:val="0"/>
      <w:marBottom w:val="0"/>
      <w:divBdr>
        <w:top w:val="none" w:sz="0" w:space="0" w:color="auto"/>
        <w:left w:val="none" w:sz="0" w:space="0" w:color="auto"/>
        <w:bottom w:val="none" w:sz="0" w:space="0" w:color="auto"/>
        <w:right w:val="none" w:sz="0" w:space="0" w:color="auto"/>
      </w:divBdr>
    </w:div>
    <w:div w:id="1363361399">
      <w:marLeft w:val="640"/>
      <w:marRight w:val="0"/>
      <w:marTop w:val="0"/>
      <w:marBottom w:val="0"/>
      <w:divBdr>
        <w:top w:val="none" w:sz="0" w:space="0" w:color="auto"/>
        <w:left w:val="none" w:sz="0" w:space="0" w:color="auto"/>
        <w:bottom w:val="none" w:sz="0" w:space="0" w:color="auto"/>
        <w:right w:val="none" w:sz="0" w:space="0" w:color="auto"/>
      </w:divBdr>
    </w:div>
    <w:div w:id="1365329199">
      <w:marLeft w:val="640"/>
      <w:marRight w:val="0"/>
      <w:marTop w:val="0"/>
      <w:marBottom w:val="0"/>
      <w:divBdr>
        <w:top w:val="none" w:sz="0" w:space="0" w:color="auto"/>
        <w:left w:val="none" w:sz="0" w:space="0" w:color="auto"/>
        <w:bottom w:val="none" w:sz="0" w:space="0" w:color="auto"/>
        <w:right w:val="none" w:sz="0" w:space="0" w:color="auto"/>
      </w:divBdr>
    </w:div>
    <w:div w:id="1367222020">
      <w:marLeft w:val="640"/>
      <w:marRight w:val="0"/>
      <w:marTop w:val="0"/>
      <w:marBottom w:val="0"/>
      <w:divBdr>
        <w:top w:val="none" w:sz="0" w:space="0" w:color="auto"/>
        <w:left w:val="none" w:sz="0" w:space="0" w:color="auto"/>
        <w:bottom w:val="none" w:sz="0" w:space="0" w:color="auto"/>
        <w:right w:val="none" w:sz="0" w:space="0" w:color="auto"/>
      </w:divBdr>
    </w:div>
    <w:div w:id="1368219077">
      <w:marLeft w:val="640"/>
      <w:marRight w:val="0"/>
      <w:marTop w:val="0"/>
      <w:marBottom w:val="0"/>
      <w:divBdr>
        <w:top w:val="none" w:sz="0" w:space="0" w:color="auto"/>
        <w:left w:val="none" w:sz="0" w:space="0" w:color="auto"/>
        <w:bottom w:val="none" w:sz="0" w:space="0" w:color="auto"/>
        <w:right w:val="none" w:sz="0" w:space="0" w:color="auto"/>
      </w:divBdr>
    </w:div>
    <w:div w:id="1373075139">
      <w:marLeft w:val="640"/>
      <w:marRight w:val="0"/>
      <w:marTop w:val="0"/>
      <w:marBottom w:val="0"/>
      <w:divBdr>
        <w:top w:val="none" w:sz="0" w:space="0" w:color="auto"/>
        <w:left w:val="none" w:sz="0" w:space="0" w:color="auto"/>
        <w:bottom w:val="none" w:sz="0" w:space="0" w:color="auto"/>
        <w:right w:val="none" w:sz="0" w:space="0" w:color="auto"/>
      </w:divBdr>
    </w:div>
    <w:div w:id="1376000549">
      <w:marLeft w:val="640"/>
      <w:marRight w:val="0"/>
      <w:marTop w:val="0"/>
      <w:marBottom w:val="0"/>
      <w:divBdr>
        <w:top w:val="none" w:sz="0" w:space="0" w:color="auto"/>
        <w:left w:val="none" w:sz="0" w:space="0" w:color="auto"/>
        <w:bottom w:val="none" w:sz="0" w:space="0" w:color="auto"/>
        <w:right w:val="none" w:sz="0" w:space="0" w:color="auto"/>
      </w:divBdr>
    </w:div>
    <w:div w:id="1376079380">
      <w:marLeft w:val="640"/>
      <w:marRight w:val="0"/>
      <w:marTop w:val="0"/>
      <w:marBottom w:val="0"/>
      <w:divBdr>
        <w:top w:val="none" w:sz="0" w:space="0" w:color="auto"/>
        <w:left w:val="none" w:sz="0" w:space="0" w:color="auto"/>
        <w:bottom w:val="none" w:sz="0" w:space="0" w:color="auto"/>
        <w:right w:val="none" w:sz="0" w:space="0" w:color="auto"/>
      </w:divBdr>
    </w:div>
    <w:div w:id="1376271764">
      <w:marLeft w:val="640"/>
      <w:marRight w:val="0"/>
      <w:marTop w:val="0"/>
      <w:marBottom w:val="0"/>
      <w:divBdr>
        <w:top w:val="none" w:sz="0" w:space="0" w:color="auto"/>
        <w:left w:val="none" w:sz="0" w:space="0" w:color="auto"/>
        <w:bottom w:val="none" w:sz="0" w:space="0" w:color="auto"/>
        <w:right w:val="none" w:sz="0" w:space="0" w:color="auto"/>
      </w:divBdr>
    </w:div>
    <w:div w:id="1377050472">
      <w:marLeft w:val="640"/>
      <w:marRight w:val="0"/>
      <w:marTop w:val="0"/>
      <w:marBottom w:val="0"/>
      <w:divBdr>
        <w:top w:val="none" w:sz="0" w:space="0" w:color="auto"/>
        <w:left w:val="none" w:sz="0" w:space="0" w:color="auto"/>
        <w:bottom w:val="none" w:sz="0" w:space="0" w:color="auto"/>
        <w:right w:val="none" w:sz="0" w:space="0" w:color="auto"/>
      </w:divBdr>
    </w:div>
    <w:div w:id="1378623072">
      <w:marLeft w:val="640"/>
      <w:marRight w:val="0"/>
      <w:marTop w:val="0"/>
      <w:marBottom w:val="0"/>
      <w:divBdr>
        <w:top w:val="none" w:sz="0" w:space="0" w:color="auto"/>
        <w:left w:val="none" w:sz="0" w:space="0" w:color="auto"/>
        <w:bottom w:val="none" w:sz="0" w:space="0" w:color="auto"/>
        <w:right w:val="none" w:sz="0" w:space="0" w:color="auto"/>
      </w:divBdr>
    </w:div>
    <w:div w:id="1378815851">
      <w:marLeft w:val="640"/>
      <w:marRight w:val="0"/>
      <w:marTop w:val="0"/>
      <w:marBottom w:val="0"/>
      <w:divBdr>
        <w:top w:val="none" w:sz="0" w:space="0" w:color="auto"/>
        <w:left w:val="none" w:sz="0" w:space="0" w:color="auto"/>
        <w:bottom w:val="none" w:sz="0" w:space="0" w:color="auto"/>
        <w:right w:val="none" w:sz="0" w:space="0" w:color="auto"/>
      </w:divBdr>
    </w:div>
    <w:div w:id="1381829679">
      <w:marLeft w:val="640"/>
      <w:marRight w:val="0"/>
      <w:marTop w:val="0"/>
      <w:marBottom w:val="0"/>
      <w:divBdr>
        <w:top w:val="none" w:sz="0" w:space="0" w:color="auto"/>
        <w:left w:val="none" w:sz="0" w:space="0" w:color="auto"/>
        <w:bottom w:val="none" w:sz="0" w:space="0" w:color="auto"/>
        <w:right w:val="none" w:sz="0" w:space="0" w:color="auto"/>
      </w:divBdr>
    </w:div>
    <w:div w:id="1386219796">
      <w:marLeft w:val="640"/>
      <w:marRight w:val="0"/>
      <w:marTop w:val="0"/>
      <w:marBottom w:val="0"/>
      <w:divBdr>
        <w:top w:val="none" w:sz="0" w:space="0" w:color="auto"/>
        <w:left w:val="none" w:sz="0" w:space="0" w:color="auto"/>
        <w:bottom w:val="none" w:sz="0" w:space="0" w:color="auto"/>
        <w:right w:val="none" w:sz="0" w:space="0" w:color="auto"/>
      </w:divBdr>
    </w:div>
    <w:div w:id="1387292639">
      <w:marLeft w:val="640"/>
      <w:marRight w:val="0"/>
      <w:marTop w:val="0"/>
      <w:marBottom w:val="0"/>
      <w:divBdr>
        <w:top w:val="none" w:sz="0" w:space="0" w:color="auto"/>
        <w:left w:val="none" w:sz="0" w:space="0" w:color="auto"/>
        <w:bottom w:val="none" w:sz="0" w:space="0" w:color="auto"/>
        <w:right w:val="none" w:sz="0" w:space="0" w:color="auto"/>
      </w:divBdr>
    </w:div>
    <w:div w:id="1387877915">
      <w:marLeft w:val="640"/>
      <w:marRight w:val="0"/>
      <w:marTop w:val="0"/>
      <w:marBottom w:val="0"/>
      <w:divBdr>
        <w:top w:val="none" w:sz="0" w:space="0" w:color="auto"/>
        <w:left w:val="none" w:sz="0" w:space="0" w:color="auto"/>
        <w:bottom w:val="none" w:sz="0" w:space="0" w:color="auto"/>
        <w:right w:val="none" w:sz="0" w:space="0" w:color="auto"/>
      </w:divBdr>
    </w:div>
    <w:div w:id="1388065942">
      <w:marLeft w:val="640"/>
      <w:marRight w:val="0"/>
      <w:marTop w:val="0"/>
      <w:marBottom w:val="0"/>
      <w:divBdr>
        <w:top w:val="none" w:sz="0" w:space="0" w:color="auto"/>
        <w:left w:val="none" w:sz="0" w:space="0" w:color="auto"/>
        <w:bottom w:val="none" w:sz="0" w:space="0" w:color="auto"/>
        <w:right w:val="none" w:sz="0" w:space="0" w:color="auto"/>
      </w:divBdr>
    </w:div>
    <w:div w:id="1389065140">
      <w:marLeft w:val="640"/>
      <w:marRight w:val="0"/>
      <w:marTop w:val="0"/>
      <w:marBottom w:val="0"/>
      <w:divBdr>
        <w:top w:val="none" w:sz="0" w:space="0" w:color="auto"/>
        <w:left w:val="none" w:sz="0" w:space="0" w:color="auto"/>
        <w:bottom w:val="none" w:sz="0" w:space="0" w:color="auto"/>
        <w:right w:val="none" w:sz="0" w:space="0" w:color="auto"/>
      </w:divBdr>
    </w:div>
    <w:div w:id="1389954692">
      <w:marLeft w:val="640"/>
      <w:marRight w:val="0"/>
      <w:marTop w:val="0"/>
      <w:marBottom w:val="0"/>
      <w:divBdr>
        <w:top w:val="none" w:sz="0" w:space="0" w:color="auto"/>
        <w:left w:val="none" w:sz="0" w:space="0" w:color="auto"/>
        <w:bottom w:val="none" w:sz="0" w:space="0" w:color="auto"/>
        <w:right w:val="none" w:sz="0" w:space="0" w:color="auto"/>
      </w:divBdr>
    </w:div>
    <w:div w:id="1392188457">
      <w:marLeft w:val="640"/>
      <w:marRight w:val="0"/>
      <w:marTop w:val="0"/>
      <w:marBottom w:val="0"/>
      <w:divBdr>
        <w:top w:val="none" w:sz="0" w:space="0" w:color="auto"/>
        <w:left w:val="none" w:sz="0" w:space="0" w:color="auto"/>
        <w:bottom w:val="none" w:sz="0" w:space="0" w:color="auto"/>
        <w:right w:val="none" w:sz="0" w:space="0" w:color="auto"/>
      </w:divBdr>
    </w:div>
    <w:div w:id="1394306909">
      <w:marLeft w:val="640"/>
      <w:marRight w:val="0"/>
      <w:marTop w:val="0"/>
      <w:marBottom w:val="0"/>
      <w:divBdr>
        <w:top w:val="none" w:sz="0" w:space="0" w:color="auto"/>
        <w:left w:val="none" w:sz="0" w:space="0" w:color="auto"/>
        <w:bottom w:val="none" w:sz="0" w:space="0" w:color="auto"/>
        <w:right w:val="none" w:sz="0" w:space="0" w:color="auto"/>
      </w:divBdr>
    </w:div>
    <w:div w:id="1394542764">
      <w:marLeft w:val="640"/>
      <w:marRight w:val="0"/>
      <w:marTop w:val="0"/>
      <w:marBottom w:val="0"/>
      <w:divBdr>
        <w:top w:val="none" w:sz="0" w:space="0" w:color="auto"/>
        <w:left w:val="none" w:sz="0" w:space="0" w:color="auto"/>
        <w:bottom w:val="none" w:sz="0" w:space="0" w:color="auto"/>
        <w:right w:val="none" w:sz="0" w:space="0" w:color="auto"/>
      </w:divBdr>
    </w:div>
    <w:div w:id="1395667196">
      <w:marLeft w:val="640"/>
      <w:marRight w:val="0"/>
      <w:marTop w:val="0"/>
      <w:marBottom w:val="0"/>
      <w:divBdr>
        <w:top w:val="none" w:sz="0" w:space="0" w:color="auto"/>
        <w:left w:val="none" w:sz="0" w:space="0" w:color="auto"/>
        <w:bottom w:val="none" w:sz="0" w:space="0" w:color="auto"/>
        <w:right w:val="none" w:sz="0" w:space="0" w:color="auto"/>
      </w:divBdr>
    </w:div>
    <w:div w:id="1396127359">
      <w:marLeft w:val="640"/>
      <w:marRight w:val="0"/>
      <w:marTop w:val="0"/>
      <w:marBottom w:val="0"/>
      <w:divBdr>
        <w:top w:val="none" w:sz="0" w:space="0" w:color="auto"/>
        <w:left w:val="none" w:sz="0" w:space="0" w:color="auto"/>
        <w:bottom w:val="none" w:sz="0" w:space="0" w:color="auto"/>
        <w:right w:val="none" w:sz="0" w:space="0" w:color="auto"/>
      </w:divBdr>
    </w:div>
    <w:div w:id="1404522544">
      <w:marLeft w:val="640"/>
      <w:marRight w:val="0"/>
      <w:marTop w:val="0"/>
      <w:marBottom w:val="0"/>
      <w:divBdr>
        <w:top w:val="none" w:sz="0" w:space="0" w:color="auto"/>
        <w:left w:val="none" w:sz="0" w:space="0" w:color="auto"/>
        <w:bottom w:val="none" w:sz="0" w:space="0" w:color="auto"/>
        <w:right w:val="none" w:sz="0" w:space="0" w:color="auto"/>
      </w:divBdr>
    </w:div>
    <w:div w:id="1406150650">
      <w:marLeft w:val="640"/>
      <w:marRight w:val="0"/>
      <w:marTop w:val="0"/>
      <w:marBottom w:val="0"/>
      <w:divBdr>
        <w:top w:val="none" w:sz="0" w:space="0" w:color="auto"/>
        <w:left w:val="none" w:sz="0" w:space="0" w:color="auto"/>
        <w:bottom w:val="none" w:sz="0" w:space="0" w:color="auto"/>
        <w:right w:val="none" w:sz="0" w:space="0" w:color="auto"/>
      </w:divBdr>
    </w:div>
    <w:div w:id="1413313413">
      <w:marLeft w:val="640"/>
      <w:marRight w:val="0"/>
      <w:marTop w:val="0"/>
      <w:marBottom w:val="0"/>
      <w:divBdr>
        <w:top w:val="none" w:sz="0" w:space="0" w:color="auto"/>
        <w:left w:val="none" w:sz="0" w:space="0" w:color="auto"/>
        <w:bottom w:val="none" w:sz="0" w:space="0" w:color="auto"/>
        <w:right w:val="none" w:sz="0" w:space="0" w:color="auto"/>
      </w:divBdr>
    </w:div>
    <w:div w:id="1418746978">
      <w:marLeft w:val="640"/>
      <w:marRight w:val="0"/>
      <w:marTop w:val="0"/>
      <w:marBottom w:val="0"/>
      <w:divBdr>
        <w:top w:val="none" w:sz="0" w:space="0" w:color="auto"/>
        <w:left w:val="none" w:sz="0" w:space="0" w:color="auto"/>
        <w:bottom w:val="none" w:sz="0" w:space="0" w:color="auto"/>
        <w:right w:val="none" w:sz="0" w:space="0" w:color="auto"/>
      </w:divBdr>
    </w:div>
    <w:div w:id="1418748171">
      <w:marLeft w:val="640"/>
      <w:marRight w:val="0"/>
      <w:marTop w:val="0"/>
      <w:marBottom w:val="0"/>
      <w:divBdr>
        <w:top w:val="none" w:sz="0" w:space="0" w:color="auto"/>
        <w:left w:val="none" w:sz="0" w:space="0" w:color="auto"/>
        <w:bottom w:val="none" w:sz="0" w:space="0" w:color="auto"/>
        <w:right w:val="none" w:sz="0" w:space="0" w:color="auto"/>
      </w:divBdr>
    </w:div>
    <w:div w:id="1422920041">
      <w:marLeft w:val="640"/>
      <w:marRight w:val="0"/>
      <w:marTop w:val="0"/>
      <w:marBottom w:val="0"/>
      <w:divBdr>
        <w:top w:val="none" w:sz="0" w:space="0" w:color="auto"/>
        <w:left w:val="none" w:sz="0" w:space="0" w:color="auto"/>
        <w:bottom w:val="none" w:sz="0" w:space="0" w:color="auto"/>
        <w:right w:val="none" w:sz="0" w:space="0" w:color="auto"/>
      </w:divBdr>
    </w:div>
    <w:div w:id="1424108138">
      <w:marLeft w:val="640"/>
      <w:marRight w:val="0"/>
      <w:marTop w:val="0"/>
      <w:marBottom w:val="0"/>
      <w:divBdr>
        <w:top w:val="none" w:sz="0" w:space="0" w:color="auto"/>
        <w:left w:val="none" w:sz="0" w:space="0" w:color="auto"/>
        <w:bottom w:val="none" w:sz="0" w:space="0" w:color="auto"/>
        <w:right w:val="none" w:sz="0" w:space="0" w:color="auto"/>
      </w:divBdr>
    </w:div>
    <w:div w:id="1424913543">
      <w:marLeft w:val="640"/>
      <w:marRight w:val="0"/>
      <w:marTop w:val="0"/>
      <w:marBottom w:val="0"/>
      <w:divBdr>
        <w:top w:val="none" w:sz="0" w:space="0" w:color="auto"/>
        <w:left w:val="none" w:sz="0" w:space="0" w:color="auto"/>
        <w:bottom w:val="none" w:sz="0" w:space="0" w:color="auto"/>
        <w:right w:val="none" w:sz="0" w:space="0" w:color="auto"/>
      </w:divBdr>
    </w:div>
    <w:div w:id="1425110669">
      <w:marLeft w:val="640"/>
      <w:marRight w:val="0"/>
      <w:marTop w:val="0"/>
      <w:marBottom w:val="0"/>
      <w:divBdr>
        <w:top w:val="none" w:sz="0" w:space="0" w:color="auto"/>
        <w:left w:val="none" w:sz="0" w:space="0" w:color="auto"/>
        <w:bottom w:val="none" w:sz="0" w:space="0" w:color="auto"/>
        <w:right w:val="none" w:sz="0" w:space="0" w:color="auto"/>
      </w:divBdr>
    </w:div>
    <w:div w:id="1427994061">
      <w:marLeft w:val="640"/>
      <w:marRight w:val="0"/>
      <w:marTop w:val="0"/>
      <w:marBottom w:val="0"/>
      <w:divBdr>
        <w:top w:val="none" w:sz="0" w:space="0" w:color="auto"/>
        <w:left w:val="none" w:sz="0" w:space="0" w:color="auto"/>
        <w:bottom w:val="none" w:sz="0" w:space="0" w:color="auto"/>
        <w:right w:val="none" w:sz="0" w:space="0" w:color="auto"/>
      </w:divBdr>
    </w:div>
    <w:div w:id="1428386023">
      <w:marLeft w:val="640"/>
      <w:marRight w:val="0"/>
      <w:marTop w:val="0"/>
      <w:marBottom w:val="0"/>
      <w:divBdr>
        <w:top w:val="none" w:sz="0" w:space="0" w:color="auto"/>
        <w:left w:val="none" w:sz="0" w:space="0" w:color="auto"/>
        <w:bottom w:val="none" w:sz="0" w:space="0" w:color="auto"/>
        <w:right w:val="none" w:sz="0" w:space="0" w:color="auto"/>
      </w:divBdr>
    </w:div>
    <w:div w:id="1428619702">
      <w:marLeft w:val="640"/>
      <w:marRight w:val="0"/>
      <w:marTop w:val="0"/>
      <w:marBottom w:val="0"/>
      <w:divBdr>
        <w:top w:val="none" w:sz="0" w:space="0" w:color="auto"/>
        <w:left w:val="none" w:sz="0" w:space="0" w:color="auto"/>
        <w:bottom w:val="none" w:sz="0" w:space="0" w:color="auto"/>
        <w:right w:val="none" w:sz="0" w:space="0" w:color="auto"/>
      </w:divBdr>
    </w:div>
    <w:div w:id="1430077383">
      <w:marLeft w:val="640"/>
      <w:marRight w:val="0"/>
      <w:marTop w:val="0"/>
      <w:marBottom w:val="0"/>
      <w:divBdr>
        <w:top w:val="none" w:sz="0" w:space="0" w:color="auto"/>
        <w:left w:val="none" w:sz="0" w:space="0" w:color="auto"/>
        <w:bottom w:val="none" w:sz="0" w:space="0" w:color="auto"/>
        <w:right w:val="none" w:sz="0" w:space="0" w:color="auto"/>
      </w:divBdr>
    </w:div>
    <w:div w:id="1430469462">
      <w:marLeft w:val="640"/>
      <w:marRight w:val="0"/>
      <w:marTop w:val="0"/>
      <w:marBottom w:val="0"/>
      <w:divBdr>
        <w:top w:val="none" w:sz="0" w:space="0" w:color="auto"/>
        <w:left w:val="none" w:sz="0" w:space="0" w:color="auto"/>
        <w:bottom w:val="none" w:sz="0" w:space="0" w:color="auto"/>
        <w:right w:val="none" w:sz="0" w:space="0" w:color="auto"/>
      </w:divBdr>
    </w:div>
    <w:div w:id="1432973900">
      <w:marLeft w:val="640"/>
      <w:marRight w:val="0"/>
      <w:marTop w:val="0"/>
      <w:marBottom w:val="0"/>
      <w:divBdr>
        <w:top w:val="none" w:sz="0" w:space="0" w:color="auto"/>
        <w:left w:val="none" w:sz="0" w:space="0" w:color="auto"/>
        <w:bottom w:val="none" w:sz="0" w:space="0" w:color="auto"/>
        <w:right w:val="none" w:sz="0" w:space="0" w:color="auto"/>
      </w:divBdr>
    </w:div>
    <w:div w:id="1434402486">
      <w:marLeft w:val="640"/>
      <w:marRight w:val="0"/>
      <w:marTop w:val="0"/>
      <w:marBottom w:val="0"/>
      <w:divBdr>
        <w:top w:val="none" w:sz="0" w:space="0" w:color="auto"/>
        <w:left w:val="none" w:sz="0" w:space="0" w:color="auto"/>
        <w:bottom w:val="none" w:sz="0" w:space="0" w:color="auto"/>
        <w:right w:val="none" w:sz="0" w:space="0" w:color="auto"/>
      </w:divBdr>
    </w:div>
    <w:div w:id="1435173792">
      <w:marLeft w:val="640"/>
      <w:marRight w:val="0"/>
      <w:marTop w:val="0"/>
      <w:marBottom w:val="0"/>
      <w:divBdr>
        <w:top w:val="none" w:sz="0" w:space="0" w:color="auto"/>
        <w:left w:val="none" w:sz="0" w:space="0" w:color="auto"/>
        <w:bottom w:val="none" w:sz="0" w:space="0" w:color="auto"/>
        <w:right w:val="none" w:sz="0" w:space="0" w:color="auto"/>
      </w:divBdr>
    </w:div>
    <w:div w:id="1440030434">
      <w:marLeft w:val="640"/>
      <w:marRight w:val="0"/>
      <w:marTop w:val="0"/>
      <w:marBottom w:val="0"/>
      <w:divBdr>
        <w:top w:val="none" w:sz="0" w:space="0" w:color="auto"/>
        <w:left w:val="none" w:sz="0" w:space="0" w:color="auto"/>
        <w:bottom w:val="none" w:sz="0" w:space="0" w:color="auto"/>
        <w:right w:val="none" w:sz="0" w:space="0" w:color="auto"/>
      </w:divBdr>
    </w:div>
    <w:div w:id="1442917779">
      <w:marLeft w:val="640"/>
      <w:marRight w:val="0"/>
      <w:marTop w:val="0"/>
      <w:marBottom w:val="0"/>
      <w:divBdr>
        <w:top w:val="none" w:sz="0" w:space="0" w:color="auto"/>
        <w:left w:val="none" w:sz="0" w:space="0" w:color="auto"/>
        <w:bottom w:val="none" w:sz="0" w:space="0" w:color="auto"/>
        <w:right w:val="none" w:sz="0" w:space="0" w:color="auto"/>
      </w:divBdr>
    </w:div>
    <w:div w:id="1453129920">
      <w:marLeft w:val="640"/>
      <w:marRight w:val="0"/>
      <w:marTop w:val="0"/>
      <w:marBottom w:val="0"/>
      <w:divBdr>
        <w:top w:val="none" w:sz="0" w:space="0" w:color="auto"/>
        <w:left w:val="none" w:sz="0" w:space="0" w:color="auto"/>
        <w:bottom w:val="none" w:sz="0" w:space="0" w:color="auto"/>
        <w:right w:val="none" w:sz="0" w:space="0" w:color="auto"/>
      </w:divBdr>
    </w:div>
    <w:div w:id="1453549323">
      <w:marLeft w:val="640"/>
      <w:marRight w:val="0"/>
      <w:marTop w:val="0"/>
      <w:marBottom w:val="0"/>
      <w:divBdr>
        <w:top w:val="none" w:sz="0" w:space="0" w:color="auto"/>
        <w:left w:val="none" w:sz="0" w:space="0" w:color="auto"/>
        <w:bottom w:val="none" w:sz="0" w:space="0" w:color="auto"/>
        <w:right w:val="none" w:sz="0" w:space="0" w:color="auto"/>
      </w:divBdr>
    </w:div>
    <w:div w:id="1455368825">
      <w:marLeft w:val="640"/>
      <w:marRight w:val="0"/>
      <w:marTop w:val="0"/>
      <w:marBottom w:val="0"/>
      <w:divBdr>
        <w:top w:val="none" w:sz="0" w:space="0" w:color="auto"/>
        <w:left w:val="none" w:sz="0" w:space="0" w:color="auto"/>
        <w:bottom w:val="none" w:sz="0" w:space="0" w:color="auto"/>
        <w:right w:val="none" w:sz="0" w:space="0" w:color="auto"/>
      </w:divBdr>
    </w:div>
    <w:div w:id="1456874421">
      <w:marLeft w:val="640"/>
      <w:marRight w:val="0"/>
      <w:marTop w:val="0"/>
      <w:marBottom w:val="0"/>
      <w:divBdr>
        <w:top w:val="none" w:sz="0" w:space="0" w:color="auto"/>
        <w:left w:val="none" w:sz="0" w:space="0" w:color="auto"/>
        <w:bottom w:val="none" w:sz="0" w:space="0" w:color="auto"/>
        <w:right w:val="none" w:sz="0" w:space="0" w:color="auto"/>
      </w:divBdr>
    </w:div>
    <w:div w:id="1460762446">
      <w:marLeft w:val="640"/>
      <w:marRight w:val="0"/>
      <w:marTop w:val="0"/>
      <w:marBottom w:val="0"/>
      <w:divBdr>
        <w:top w:val="none" w:sz="0" w:space="0" w:color="auto"/>
        <w:left w:val="none" w:sz="0" w:space="0" w:color="auto"/>
        <w:bottom w:val="none" w:sz="0" w:space="0" w:color="auto"/>
        <w:right w:val="none" w:sz="0" w:space="0" w:color="auto"/>
      </w:divBdr>
    </w:div>
    <w:div w:id="1462117708">
      <w:marLeft w:val="640"/>
      <w:marRight w:val="0"/>
      <w:marTop w:val="0"/>
      <w:marBottom w:val="0"/>
      <w:divBdr>
        <w:top w:val="none" w:sz="0" w:space="0" w:color="auto"/>
        <w:left w:val="none" w:sz="0" w:space="0" w:color="auto"/>
        <w:bottom w:val="none" w:sz="0" w:space="0" w:color="auto"/>
        <w:right w:val="none" w:sz="0" w:space="0" w:color="auto"/>
      </w:divBdr>
    </w:div>
    <w:div w:id="1462577538">
      <w:marLeft w:val="640"/>
      <w:marRight w:val="0"/>
      <w:marTop w:val="0"/>
      <w:marBottom w:val="0"/>
      <w:divBdr>
        <w:top w:val="none" w:sz="0" w:space="0" w:color="auto"/>
        <w:left w:val="none" w:sz="0" w:space="0" w:color="auto"/>
        <w:bottom w:val="none" w:sz="0" w:space="0" w:color="auto"/>
        <w:right w:val="none" w:sz="0" w:space="0" w:color="auto"/>
      </w:divBdr>
    </w:div>
    <w:div w:id="1463034358">
      <w:marLeft w:val="640"/>
      <w:marRight w:val="0"/>
      <w:marTop w:val="0"/>
      <w:marBottom w:val="0"/>
      <w:divBdr>
        <w:top w:val="none" w:sz="0" w:space="0" w:color="auto"/>
        <w:left w:val="none" w:sz="0" w:space="0" w:color="auto"/>
        <w:bottom w:val="none" w:sz="0" w:space="0" w:color="auto"/>
        <w:right w:val="none" w:sz="0" w:space="0" w:color="auto"/>
      </w:divBdr>
    </w:div>
    <w:div w:id="1464886801">
      <w:marLeft w:val="640"/>
      <w:marRight w:val="0"/>
      <w:marTop w:val="0"/>
      <w:marBottom w:val="0"/>
      <w:divBdr>
        <w:top w:val="none" w:sz="0" w:space="0" w:color="auto"/>
        <w:left w:val="none" w:sz="0" w:space="0" w:color="auto"/>
        <w:bottom w:val="none" w:sz="0" w:space="0" w:color="auto"/>
        <w:right w:val="none" w:sz="0" w:space="0" w:color="auto"/>
      </w:divBdr>
    </w:div>
    <w:div w:id="1465804758">
      <w:marLeft w:val="640"/>
      <w:marRight w:val="0"/>
      <w:marTop w:val="0"/>
      <w:marBottom w:val="0"/>
      <w:divBdr>
        <w:top w:val="none" w:sz="0" w:space="0" w:color="auto"/>
        <w:left w:val="none" w:sz="0" w:space="0" w:color="auto"/>
        <w:bottom w:val="none" w:sz="0" w:space="0" w:color="auto"/>
        <w:right w:val="none" w:sz="0" w:space="0" w:color="auto"/>
      </w:divBdr>
    </w:div>
    <w:div w:id="1467356097">
      <w:marLeft w:val="640"/>
      <w:marRight w:val="0"/>
      <w:marTop w:val="0"/>
      <w:marBottom w:val="0"/>
      <w:divBdr>
        <w:top w:val="none" w:sz="0" w:space="0" w:color="auto"/>
        <w:left w:val="none" w:sz="0" w:space="0" w:color="auto"/>
        <w:bottom w:val="none" w:sz="0" w:space="0" w:color="auto"/>
        <w:right w:val="none" w:sz="0" w:space="0" w:color="auto"/>
      </w:divBdr>
    </w:div>
    <w:div w:id="1469205452">
      <w:marLeft w:val="640"/>
      <w:marRight w:val="0"/>
      <w:marTop w:val="0"/>
      <w:marBottom w:val="0"/>
      <w:divBdr>
        <w:top w:val="none" w:sz="0" w:space="0" w:color="auto"/>
        <w:left w:val="none" w:sz="0" w:space="0" w:color="auto"/>
        <w:bottom w:val="none" w:sz="0" w:space="0" w:color="auto"/>
        <w:right w:val="none" w:sz="0" w:space="0" w:color="auto"/>
      </w:divBdr>
    </w:div>
    <w:div w:id="1470585299">
      <w:marLeft w:val="640"/>
      <w:marRight w:val="0"/>
      <w:marTop w:val="0"/>
      <w:marBottom w:val="0"/>
      <w:divBdr>
        <w:top w:val="none" w:sz="0" w:space="0" w:color="auto"/>
        <w:left w:val="none" w:sz="0" w:space="0" w:color="auto"/>
        <w:bottom w:val="none" w:sz="0" w:space="0" w:color="auto"/>
        <w:right w:val="none" w:sz="0" w:space="0" w:color="auto"/>
      </w:divBdr>
    </w:div>
    <w:div w:id="1471560486">
      <w:marLeft w:val="640"/>
      <w:marRight w:val="0"/>
      <w:marTop w:val="0"/>
      <w:marBottom w:val="0"/>
      <w:divBdr>
        <w:top w:val="none" w:sz="0" w:space="0" w:color="auto"/>
        <w:left w:val="none" w:sz="0" w:space="0" w:color="auto"/>
        <w:bottom w:val="none" w:sz="0" w:space="0" w:color="auto"/>
        <w:right w:val="none" w:sz="0" w:space="0" w:color="auto"/>
      </w:divBdr>
    </w:div>
    <w:div w:id="1472139424">
      <w:marLeft w:val="640"/>
      <w:marRight w:val="0"/>
      <w:marTop w:val="0"/>
      <w:marBottom w:val="0"/>
      <w:divBdr>
        <w:top w:val="none" w:sz="0" w:space="0" w:color="auto"/>
        <w:left w:val="none" w:sz="0" w:space="0" w:color="auto"/>
        <w:bottom w:val="none" w:sz="0" w:space="0" w:color="auto"/>
        <w:right w:val="none" w:sz="0" w:space="0" w:color="auto"/>
      </w:divBdr>
    </w:div>
    <w:div w:id="1472598299">
      <w:marLeft w:val="640"/>
      <w:marRight w:val="0"/>
      <w:marTop w:val="0"/>
      <w:marBottom w:val="0"/>
      <w:divBdr>
        <w:top w:val="none" w:sz="0" w:space="0" w:color="auto"/>
        <w:left w:val="none" w:sz="0" w:space="0" w:color="auto"/>
        <w:bottom w:val="none" w:sz="0" w:space="0" w:color="auto"/>
        <w:right w:val="none" w:sz="0" w:space="0" w:color="auto"/>
      </w:divBdr>
    </w:div>
    <w:div w:id="1475411991">
      <w:marLeft w:val="640"/>
      <w:marRight w:val="0"/>
      <w:marTop w:val="0"/>
      <w:marBottom w:val="0"/>
      <w:divBdr>
        <w:top w:val="none" w:sz="0" w:space="0" w:color="auto"/>
        <w:left w:val="none" w:sz="0" w:space="0" w:color="auto"/>
        <w:bottom w:val="none" w:sz="0" w:space="0" w:color="auto"/>
        <w:right w:val="none" w:sz="0" w:space="0" w:color="auto"/>
      </w:divBdr>
    </w:div>
    <w:div w:id="1475754367">
      <w:marLeft w:val="640"/>
      <w:marRight w:val="0"/>
      <w:marTop w:val="0"/>
      <w:marBottom w:val="0"/>
      <w:divBdr>
        <w:top w:val="none" w:sz="0" w:space="0" w:color="auto"/>
        <w:left w:val="none" w:sz="0" w:space="0" w:color="auto"/>
        <w:bottom w:val="none" w:sz="0" w:space="0" w:color="auto"/>
        <w:right w:val="none" w:sz="0" w:space="0" w:color="auto"/>
      </w:divBdr>
    </w:div>
    <w:div w:id="1479149652">
      <w:marLeft w:val="640"/>
      <w:marRight w:val="0"/>
      <w:marTop w:val="0"/>
      <w:marBottom w:val="0"/>
      <w:divBdr>
        <w:top w:val="none" w:sz="0" w:space="0" w:color="auto"/>
        <w:left w:val="none" w:sz="0" w:space="0" w:color="auto"/>
        <w:bottom w:val="none" w:sz="0" w:space="0" w:color="auto"/>
        <w:right w:val="none" w:sz="0" w:space="0" w:color="auto"/>
      </w:divBdr>
    </w:div>
    <w:div w:id="1481263845">
      <w:marLeft w:val="640"/>
      <w:marRight w:val="0"/>
      <w:marTop w:val="0"/>
      <w:marBottom w:val="0"/>
      <w:divBdr>
        <w:top w:val="none" w:sz="0" w:space="0" w:color="auto"/>
        <w:left w:val="none" w:sz="0" w:space="0" w:color="auto"/>
        <w:bottom w:val="none" w:sz="0" w:space="0" w:color="auto"/>
        <w:right w:val="none" w:sz="0" w:space="0" w:color="auto"/>
      </w:divBdr>
    </w:div>
    <w:div w:id="1481455927">
      <w:marLeft w:val="640"/>
      <w:marRight w:val="0"/>
      <w:marTop w:val="0"/>
      <w:marBottom w:val="0"/>
      <w:divBdr>
        <w:top w:val="none" w:sz="0" w:space="0" w:color="auto"/>
        <w:left w:val="none" w:sz="0" w:space="0" w:color="auto"/>
        <w:bottom w:val="none" w:sz="0" w:space="0" w:color="auto"/>
        <w:right w:val="none" w:sz="0" w:space="0" w:color="auto"/>
      </w:divBdr>
    </w:div>
    <w:div w:id="1481800276">
      <w:marLeft w:val="640"/>
      <w:marRight w:val="0"/>
      <w:marTop w:val="0"/>
      <w:marBottom w:val="0"/>
      <w:divBdr>
        <w:top w:val="none" w:sz="0" w:space="0" w:color="auto"/>
        <w:left w:val="none" w:sz="0" w:space="0" w:color="auto"/>
        <w:bottom w:val="none" w:sz="0" w:space="0" w:color="auto"/>
        <w:right w:val="none" w:sz="0" w:space="0" w:color="auto"/>
      </w:divBdr>
    </w:div>
    <w:div w:id="1483962367">
      <w:marLeft w:val="640"/>
      <w:marRight w:val="0"/>
      <w:marTop w:val="0"/>
      <w:marBottom w:val="0"/>
      <w:divBdr>
        <w:top w:val="none" w:sz="0" w:space="0" w:color="auto"/>
        <w:left w:val="none" w:sz="0" w:space="0" w:color="auto"/>
        <w:bottom w:val="none" w:sz="0" w:space="0" w:color="auto"/>
        <w:right w:val="none" w:sz="0" w:space="0" w:color="auto"/>
      </w:divBdr>
    </w:div>
    <w:div w:id="1484539545">
      <w:marLeft w:val="640"/>
      <w:marRight w:val="0"/>
      <w:marTop w:val="0"/>
      <w:marBottom w:val="0"/>
      <w:divBdr>
        <w:top w:val="none" w:sz="0" w:space="0" w:color="auto"/>
        <w:left w:val="none" w:sz="0" w:space="0" w:color="auto"/>
        <w:bottom w:val="none" w:sz="0" w:space="0" w:color="auto"/>
        <w:right w:val="none" w:sz="0" w:space="0" w:color="auto"/>
      </w:divBdr>
    </w:div>
    <w:div w:id="1489203406">
      <w:marLeft w:val="640"/>
      <w:marRight w:val="0"/>
      <w:marTop w:val="0"/>
      <w:marBottom w:val="0"/>
      <w:divBdr>
        <w:top w:val="none" w:sz="0" w:space="0" w:color="auto"/>
        <w:left w:val="none" w:sz="0" w:space="0" w:color="auto"/>
        <w:bottom w:val="none" w:sz="0" w:space="0" w:color="auto"/>
        <w:right w:val="none" w:sz="0" w:space="0" w:color="auto"/>
      </w:divBdr>
    </w:div>
    <w:div w:id="1489781207">
      <w:marLeft w:val="640"/>
      <w:marRight w:val="0"/>
      <w:marTop w:val="0"/>
      <w:marBottom w:val="0"/>
      <w:divBdr>
        <w:top w:val="none" w:sz="0" w:space="0" w:color="auto"/>
        <w:left w:val="none" w:sz="0" w:space="0" w:color="auto"/>
        <w:bottom w:val="none" w:sz="0" w:space="0" w:color="auto"/>
        <w:right w:val="none" w:sz="0" w:space="0" w:color="auto"/>
      </w:divBdr>
    </w:div>
    <w:div w:id="1490362188">
      <w:marLeft w:val="640"/>
      <w:marRight w:val="0"/>
      <w:marTop w:val="0"/>
      <w:marBottom w:val="0"/>
      <w:divBdr>
        <w:top w:val="none" w:sz="0" w:space="0" w:color="auto"/>
        <w:left w:val="none" w:sz="0" w:space="0" w:color="auto"/>
        <w:bottom w:val="none" w:sz="0" w:space="0" w:color="auto"/>
        <w:right w:val="none" w:sz="0" w:space="0" w:color="auto"/>
      </w:divBdr>
    </w:div>
    <w:div w:id="1491679984">
      <w:marLeft w:val="640"/>
      <w:marRight w:val="0"/>
      <w:marTop w:val="0"/>
      <w:marBottom w:val="0"/>
      <w:divBdr>
        <w:top w:val="none" w:sz="0" w:space="0" w:color="auto"/>
        <w:left w:val="none" w:sz="0" w:space="0" w:color="auto"/>
        <w:bottom w:val="none" w:sz="0" w:space="0" w:color="auto"/>
        <w:right w:val="none" w:sz="0" w:space="0" w:color="auto"/>
      </w:divBdr>
    </w:div>
    <w:div w:id="1494056801">
      <w:marLeft w:val="640"/>
      <w:marRight w:val="0"/>
      <w:marTop w:val="0"/>
      <w:marBottom w:val="0"/>
      <w:divBdr>
        <w:top w:val="none" w:sz="0" w:space="0" w:color="auto"/>
        <w:left w:val="none" w:sz="0" w:space="0" w:color="auto"/>
        <w:bottom w:val="none" w:sz="0" w:space="0" w:color="auto"/>
        <w:right w:val="none" w:sz="0" w:space="0" w:color="auto"/>
      </w:divBdr>
    </w:div>
    <w:div w:id="1497959273">
      <w:marLeft w:val="640"/>
      <w:marRight w:val="0"/>
      <w:marTop w:val="0"/>
      <w:marBottom w:val="0"/>
      <w:divBdr>
        <w:top w:val="none" w:sz="0" w:space="0" w:color="auto"/>
        <w:left w:val="none" w:sz="0" w:space="0" w:color="auto"/>
        <w:bottom w:val="none" w:sz="0" w:space="0" w:color="auto"/>
        <w:right w:val="none" w:sz="0" w:space="0" w:color="auto"/>
      </w:divBdr>
    </w:div>
    <w:div w:id="1501462092">
      <w:marLeft w:val="640"/>
      <w:marRight w:val="0"/>
      <w:marTop w:val="0"/>
      <w:marBottom w:val="0"/>
      <w:divBdr>
        <w:top w:val="none" w:sz="0" w:space="0" w:color="auto"/>
        <w:left w:val="none" w:sz="0" w:space="0" w:color="auto"/>
        <w:bottom w:val="none" w:sz="0" w:space="0" w:color="auto"/>
        <w:right w:val="none" w:sz="0" w:space="0" w:color="auto"/>
      </w:divBdr>
    </w:div>
    <w:div w:id="1504011731">
      <w:marLeft w:val="640"/>
      <w:marRight w:val="0"/>
      <w:marTop w:val="0"/>
      <w:marBottom w:val="0"/>
      <w:divBdr>
        <w:top w:val="none" w:sz="0" w:space="0" w:color="auto"/>
        <w:left w:val="none" w:sz="0" w:space="0" w:color="auto"/>
        <w:bottom w:val="none" w:sz="0" w:space="0" w:color="auto"/>
        <w:right w:val="none" w:sz="0" w:space="0" w:color="auto"/>
      </w:divBdr>
    </w:div>
    <w:div w:id="1506282660">
      <w:marLeft w:val="640"/>
      <w:marRight w:val="0"/>
      <w:marTop w:val="0"/>
      <w:marBottom w:val="0"/>
      <w:divBdr>
        <w:top w:val="none" w:sz="0" w:space="0" w:color="auto"/>
        <w:left w:val="none" w:sz="0" w:space="0" w:color="auto"/>
        <w:bottom w:val="none" w:sz="0" w:space="0" w:color="auto"/>
        <w:right w:val="none" w:sz="0" w:space="0" w:color="auto"/>
      </w:divBdr>
    </w:div>
    <w:div w:id="1506433768">
      <w:marLeft w:val="640"/>
      <w:marRight w:val="0"/>
      <w:marTop w:val="0"/>
      <w:marBottom w:val="0"/>
      <w:divBdr>
        <w:top w:val="none" w:sz="0" w:space="0" w:color="auto"/>
        <w:left w:val="none" w:sz="0" w:space="0" w:color="auto"/>
        <w:bottom w:val="none" w:sz="0" w:space="0" w:color="auto"/>
        <w:right w:val="none" w:sz="0" w:space="0" w:color="auto"/>
      </w:divBdr>
    </w:div>
    <w:div w:id="1506435624">
      <w:marLeft w:val="640"/>
      <w:marRight w:val="0"/>
      <w:marTop w:val="0"/>
      <w:marBottom w:val="0"/>
      <w:divBdr>
        <w:top w:val="none" w:sz="0" w:space="0" w:color="auto"/>
        <w:left w:val="none" w:sz="0" w:space="0" w:color="auto"/>
        <w:bottom w:val="none" w:sz="0" w:space="0" w:color="auto"/>
        <w:right w:val="none" w:sz="0" w:space="0" w:color="auto"/>
      </w:divBdr>
    </w:div>
    <w:div w:id="1508255396">
      <w:marLeft w:val="640"/>
      <w:marRight w:val="0"/>
      <w:marTop w:val="0"/>
      <w:marBottom w:val="0"/>
      <w:divBdr>
        <w:top w:val="none" w:sz="0" w:space="0" w:color="auto"/>
        <w:left w:val="none" w:sz="0" w:space="0" w:color="auto"/>
        <w:bottom w:val="none" w:sz="0" w:space="0" w:color="auto"/>
        <w:right w:val="none" w:sz="0" w:space="0" w:color="auto"/>
      </w:divBdr>
    </w:div>
    <w:div w:id="1509522675">
      <w:marLeft w:val="640"/>
      <w:marRight w:val="0"/>
      <w:marTop w:val="0"/>
      <w:marBottom w:val="0"/>
      <w:divBdr>
        <w:top w:val="none" w:sz="0" w:space="0" w:color="auto"/>
        <w:left w:val="none" w:sz="0" w:space="0" w:color="auto"/>
        <w:bottom w:val="none" w:sz="0" w:space="0" w:color="auto"/>
        <w:right w:val="none" w:sz="0" w:space="0" w:color="auto"/>
      </w:divBdr>
    </w:div>
    <w:div w:id="1512918166">
      <w:marLeft w:val="640"/>
      <w:marRight w:val="0"/>
      <w:marTop w:val="0"/>
      <w:marBottom w:val="0"/>
      <w:divBdr>
        <w:top w:val="none" w:sz="0" w:space="0" w:color="auto"/>
        <w:left w:val="none" w:sz="0" w:space="0" w:color="auto"/>
        <w:bottom w:val="none" w:sz="0" w:space="0" w:color="auto"/>
        <w:right w:val="none" w:sz="0" w:space="0" w:color="auto"/>
      </w:divBdr>
    </w:div>
    <w:div w:id="1513377419">
      <w:marLeft w:val="640"/>
      <w:marRight w:val="0"/>
      <w:marTop w:val="0"/>
      <w:marBottom w:val="0"/>
      <w:divBdr>
        <w:top w:val="none" w:sz="0" w:space="0" w:color="auto"/>
        <w:left w:val="none" w:sz="0" w:space="0" w:color="auto"/>
        <w:bottom w:val="none" w:sz="0" w:space="0" w:color="auto"/>
        <w:right w:val="none" w:sz="0" w:space="0" w:color="auto"/>
      </w:divBdr>
    </w:div>
    <w:div w:id="1513832565">
      <w:marLeft w:val="640"/>
      <w:marRight w:val="0"/>
      <w:marTop w:val="0"/>
      <w:marBottom w:val="0"/>
      <w:divBdr>
        <w:top w:val="none" w:sz="0" w:space="0" w:color="auto"/>
        <w:left w:val="none" w:sz="0" w:space="0" w:color="auto"/>
        <w:bottom w:val="none" w:sz="0" w:space="0" w:color="auto"/>
        <w:right w:val="none" w:sz="0" w:space="0" w:color="auto"/>
      </w:divBdr>
    </w:div>
    <w:div w:id="1514765305">
      <w:marLeft w:val="640"/>
      <w:marRight w:val="0"/>
      <w:marTop w:val="0"/>
      <w:marBottom w:val="0"/>
      <w:divBdr>
        <w:top w:val="none" w:sz="0" w:space="0" w:color="auto"/>
        <w:left w:val="none" w:sz="0" w:space="0" w:color="auto"/>
        <w:bottom w:val="none" w:sz="0" w:space="0" w:color="auto"/>
        <w:right w:val="none" w:sz="0" w:space="0" w:color="auto"/>
      </w:divBdr>
    </w:div>
    <w:div w:id="1515460311">
      <w:marLeft w:val="640"/>
      <w:marRight w:val="0"/>
      <w:marTop w:val="0"/>
      <w:marBottom w:val="0"/>
      <w:divBdr>
        <w:top w:val="none" w:sz="0" w:space="0" w:color="auto"/>
        <w:left w:val="none" w:sz="0" w:space="0" w:color="auto"/>
        <w:bottom w:val="none" w:sz="0" w:space="0" w:color="auto"/>
        <w:right w:val="none" w:sz="0" w:space="0" w:color="auto"/>
      </w:divBdr>
    </w:div>
    <w:div w:id="1516652329">
      <w:marLeft w:val="640"/>
      <w:marRight w:val="0"/>
      <w:marTop w:val="0"/>
      <w:marBottom w:val="0"/>
      <w:divBdr>
        <w:top w:val="none" w:sz="0" w:space="0" w:color="auto"/>
        <w:left w:val="none" w:sz="0" w:space="0" w:color="auto"/>
        <w:bottom w:val="none" w:sz="0" w:space="0" w:color="auto"/>
        <w:right w:val="none" w:sz="0" w:space="0" w:color="auto"/>
      </w:divBdr>
    </w:div>
    <w:div w:id="1518881952">
      <w:marLeft w:val="640"/>
      <w:marRight w:val="0"/>
      <w:marTop w:val="0"/>
      <w:marBottom w:val="0"/>
      <w:divBdr>
        <w:top w:val="none" w:sz="0" w:space="0" w:color="auto"/>
        <w:left w:val="none" w:sz="0" w:space="0" w:color="auto"/>
        <w:bottom w:val="none" w:sz="0" w:space="0" w:color="auto"/>
        <w:right w:val="none" w:sz="0" w:space="0" w:color="auto"/>
      </w:divBdr>
    </w:div>
    <w:div w:id="1523205837">
      <w:marLeft w:val="640"/>
      <w:marRight w:val="0"/>
      <w:marTop w:val="0"/>
      <w:marBottom w:val="0"/>
      <w:divBdr>
        <w:top w:val="none" w:sz="0" w:space="0" w:color="auto"/>
        <w:left w:val="none" w:sz="0" w:space="0" w:color="auto"/>
        <w:bottom w:val="none" w:sz="0" w:space="0" w:color="auto"/>
        <w:right w:val="none" w:sz="0" w:space="0" w:color="auto"/>
      </w:divBdr>
    </w:div>
    <w:div w:id="1523712027">
      <w:marLeft w:val="640"/>
      <w:marRight w:val="0"/>
      <w:marTop w:val="0"/>
      <w:marBottom w:val="0"/>
      <w:divBdr>
        <w:top w:val="none" w:sz="0" w:space="0" w:color="auto"/>
        <w:left w:val="none" w:sz="0" w:space="0" w:color="auto"/>
        <w:bottom w:val="none" w:sz="0" w:space="0" w:color="auto"/>
        <w:right w:val="none" w:sz="0" w:space="0" w:color="auto"/>
      </w:divBdr>
    </w:div>
    <w:div w:id="1525972079">
      <w:marLeft w:val="640"/>
      <w:marRight w:val="0"/>
      <w:marTop w:val="0"/>
      <w:marBottom w:val="0"/>
      <w:divBdr>
        <w:top w:val="none" w:sz="0" w:space="0" w:color="auto"/>
        <w:left w:val="none" w:sz="0" w:space="0" w:color="auto"/>
        <w:bottom w:val="none" w:sz="0" w:space="0" w:color="auto"/>
        <w:right w:val="none" w:sz="0" w:space="0" w:color="auto"/>
      </w:divBdr>
    </w:div>
    <w:div w:id="1526677565">
      <w:marLeft w:val="640"/>
      <w:marRight w:val="0"/>
      <w:marTop w:val="0"/>
      <w:marBottom w:val="0"/>
      <w:divBdr>
        <w:top w:val="none" w:sz="0" w:space="0" w:color="auto"/>
        <w:left w:val="none" w:sz="0" w:space="0" w:color="auto"/>
        <w:bottom w:val="none" w:sz="0" w:space="0" w:color="auto"/>
        <w:right w:val="none" w:sz="0" w:space="0" w:color="auto"/>
      </w:divBdr>
    </w:div>
    <w:div w:id="1527015055">
      <w:marLeft w:val="640"/>
      <w:marRight w:val="0"/>
      <w:marTop w:val="0"/>
      <w:marBottom w:val="0"/>
      <w:divBdr>
        <w:top w:val="none" w:sz="0" w:space="0" w:color="auto"/>
        <w:left w:val="none" w:sz="0" w:space="0" w:color="auto"/>
        <w:bottom w:val="none" w:sz="0" w:space="0" w:color="auto"/>
        <w:right w:val="none" w:sz="0" w:space="0" w:color="auto"/>
      </w:divBdr>
    </w:div>
    <w:div w:id="1527139117">
      <w:marLeft w:val="640"/>
      <w:marRight w:val="0"/>
      <w:marTop w:val="0"/>
      <w:marBottom w:val="0"/>
      <w:divBdr>
        <w:top w:val="none" w:sz="0" w:space="0" w:color="auto"/>
        <w:left w:val="none" w:sz="0" w:space="0" w:color="auto"/>
        <w:bottom w:val="none" w:sz="0" w:space="0" w:color="auto"/>
        <w:right w:val="none" w:sz="0" w:space="0" w:color="auto"/>
      </w:divBdr>
    </w:div>
    <w:div w:id="1527522680">
      <w:marLeft w:val="640"/>
      <w:marRight w:val="0"/>
      <w:marTop w:val="0"/>
      <w:marBottom w:val="0"/>
      <w:divBdr>
        <w:top w:val="none" w:sz="0" w:space="0" w:color="auto"/>
        <w:left w:val="none" w:sz="0" w:space="0" w:color="auto"/>
        <w:bottom w:val="none" w:sz="0" w:space="0" w:color="auto"/>
        <w:right w:val="none" w:sz="0" w:space="0" w:color="auto"/>
      </w:divBdr>
    </w:div>
    <w:div w:id="1530411820">
      <w:marLeft w:val="640"/>
      <w:marRight w:val="0"/>
      <w:marTop w:val="0"/>
      <w:marBottom w:val="0"/>
      <w:divBdr>
        <w:top w:val="none" w:sz="0" w:space="0" w:color="auto"/>
        <w:left w:val="none" w:sz="0" w:space="0" w:color="auto"/>
        <w:bottom w:val="none" w:sz="0" w:space="0" w:color="auto"/>
        <w:right w:val="none" w:sz="0" w:space="0" w:color="auto"/>
      </w:divBdr>
    </w:div>
    <w:div w:id="1534033508">
      <w:marLeft w:val="640"/>
      <w:marRight w:val="0"/>
      <w:marTop w:val="0"/>
      <w:marBottom w:val="0"/>
      <w:divBdr>
        <w:top w:val="none" w:sz="0" w:space="0" w:color="auto"/>
        <w:left w:val="none" w:sz="0" w:space="0" w:color="auto"/>
        <w:bottom w:val="none" w:sz="0" w:space="0" w:color="auto"/>
        <w:right w:val="none" w:sz="0" w:space="0" w:color="auto"/>
      </w:divBdr>
    </w:div>
    <w:div w:id="1535117373">
      <w:marLeft w:val="640"/>
      <w:marRight w:val="0"/>
      <w:marTop w:val="0"/>
      <w:marBottom w:val="0"/>
      <w:divBdr>
        <w:top w:val="none" w:sz="0" w:space="0" w:color="auto"/>
        <w:left w:val="none" w:sz="0" w:space="0" w:color="auto"/>
        <w:bottom w:val="none" w:sz="0" w:space="0" w:color="auto"/>
        <w:right w:val="none" w:sz="0" w:space="0" w:color="auto"/>
      </w:divBdr>
    </w:div>
    <w:div w:id="1537346999">
      <w:marLeft w:val="64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 w:id="1545866227">
      <w:marLeft w:val="640"/>
      <w:marRight w:val="0"/>
      <w:marTop w:val="0"/>
      <w:marBottom w:val="0"/>
      <w:divBdr>
        <w:top w:val="none" w:sz="0" w:space="0" w:color="auto"/>
        <w:left w:val="none" w:sz="0" w:space="0" w:color="auto"/>
        <w:bottom w:val="none" w:sz="0" w:space="0" w:color="auto"/>
        <w:right w:val="none" w:sz="0" w:space="0" w:color="auto"/>
      </w:divBdr>
    </w:div>
    <w:div w:id="1549687131">
      <w:marLeft w:val="640"/>
      <w:marRight w:val="0"/>
      <w:marTop w:val="0"/>
      <w:marBottom w:val="0"/>
      <w:divBdr>
        <w:top w:val="none" w:sz="0" w:space="0" w:color="auto"/>
        <w:left w:val="none" w:sz="0" w:space="0" w:color="auto"/>
        <w:bottom w:val="none" w:sz="0" w:space="0" w:color="auto"/>
        <w:right w:val="none" w:sz="0" w:space="0" w:color="auto"/>
      </w:divBdr>
    </w:div>
    <w:div w:id="1551650158">
      <w:marLeft w:val="640"/>
      <w:marRight w:val="0"/>
      <w:marTop w:val="0"/>
      <w:marBottom w:val="0"/>
      <w:divBdr>
        <w:top w:val="none" w:sz="0" w:space="0" w:color="auto"/>
        <w:left w:val="none" w:sz="0" w:space="0" w:color="auto"/>
        <w:bottom w:val="none" w:sz="0" w:space="0" w:color="auto"/>
        <w:right w:val="none" w:sz="0" w:space="0" w:color="auto"/>
      </w:divBdr>
    </w:div>
    <w:div w:id="1552157119">
      <w:marLeft w:val="640"/>
      <w:marRight w:val="0"/>
      <w:marTop w:val="0"/>
      <w:marBottom w:val="0"/>
      <w:divBdr>
        <w:top w:val="none" w:sz="0" w:space="0" w:color="auto"/>
        <w:left w:val="none" w:sz="0" w:space="0" w:color="auto"/>
        <w:bottom w:val="none" w:sz="0" w:space="0" w:color="auto"/>
        <w:right w:val="none" w:sz="0" w:space="0" w:color="auto"/>
      </w:divBdr>
    </w:div>
    <w:div w:id="1556087739">
      <w:marLeft w:val="640"/>
      <w:marRight w:val="0"/>
      <w:marTop w:val="0"/>
      <w:marBottom w:val="0"/>
      <w:divBdr>
        <w:top w:val="none" w:sz="0" w:space="0" w:color="auto"/>
        <w:left w:val="none" w:sz="0" w:space="0" w:color="auto"/>
        <w:bottom w:val="none" w:sz="0" w:space="0" w:color="auto"/>
        <w:right w:val="none" w:sz="0" w:space="0" w:color="auto"/>
      </w:divBdr>
    </w:div>
    <w:div w:id="1556312079">
      <w:marLeft w:val="640"/>
      <w:marRight w:val="0"/>
      <w:marTop w:val="0"/>
      <w:marBottom w:val="0"/>
      <w:divBdr>
        <w:top w:val="none" w:sz="0" w:space="0" w:color="auto"/>
        <w:left w:val="none" w:sz="0" w:space="0" w:color="auto"/>
        <w:bottom w:val="none" w:sz="0" w:space="0" w:color="auto"/>
        <w:right w:val="none" w:sz="0" w:space="0" w:color="auto"/>
      </w:divBdr>
    </w:div>
    <w:div w:id="1561792175">
      <w:marLeft w:val="640"/>
      <w:marRight w:val="0"/>
      <w:marTop w:val="0"/>
      <w:marBottom w:val="0"/>
      <w:divBdr>
        <w:top w:val="none" w:sz="0" w:space="0" w:color="auto"/>
        <w:left w:val="none" w:sz="0" w:space="0" w:color="auto"/>
        <w:bottom w:val="none" w:sz="0" w:space="0" w:color="auto"/>
        <w:right w:val="none" w:sz="0" w:space="0" w:color="auto"/>
      </w:divBdr>
    </w:div>
    <w:div w:id="1562254490">
      <w:marLeft w:val="640"/>
      <w:marRight w:val="0"/>
      <w:marTop w:val="0"/>
      <w:marBottom w:val="0"/>
      <w:divBdr>
        <w:top w:val="none" w:sz="0" w:space="0" w:color="auto"/>
        <w:left w:val="none" w:sz="0" w:space="0" w:color="auto"/>
        <w:bottom w:val="none" w:sz="0" w:space="0" w:color="auto"/>
        <w:right w:val="none" w:sz="0" w:space="0" w:color="auto"/>
      </w:divBdr>
    </w:div>
    <w:div w:id="1562515991">
      <w:marLeft w:val="640"/>
      <w:marRight w:val="0"/>
      <w:marTop w:val="0"/>
      <w:marBottom w:val="0"/>
      <w:divBdr>
        <w:top w:val="none" w:sz="0" w:space="0" w:color="auto"/>
        <w:left w:val="none" w:sz="0" w:space="0" w:color="auto"/>
        <w:bottom w:val="none" w:sz="0" w:space="0" w:color="auto"/>
        <w:right w:val="none" w:sz="0" w:space="0" w:color="auto"/>
      </w:divBdr>
    </w:div>
    <w:div w:id="1563635341">
      <w:marLeft w:val="640"/>
      <w:marRight w:val="0"/>
      <w:marTop w:val="0"/>
      <w:marBottom w:val="0"/>
      <w:divBdr>
        <w:top w:val="none" w:sz="0" w:space="0" w:color="auto"/>
        <w:left w:val="none" w:sz="0" w:space="0" w:color="auto"/>
        <w:bottom w:val="none" w:sz="0" w:space="0" w:color="auto"/>
        <w:right w:val="none" w:sz="0" w:space="0" w:color="auto"/>
      </w:divBdr>
    </w:div>
    <w:div w:id="1563636154">
      <w:marLeft w:val="640"/>
      <w:marRight w:val="0"/>
      <w:marTop w:val="0"/>
      <w:marBottom w:val="0"/>
      <w:divBdr>
        <w:top w:val="none" w:sz="0" w:space="0" w:color="auto"/>
        <w:left w:val="none" w:sz="0" w:space="0" w:color="auto"/>
        <w:bottom w:val="none" w:sz="0" w:space="0" w:color="auto"/>
        <w:right w:val="none" w:sz="0" w:space="0" w:color="auto"/>
      </w:divBdr>
    </w:div>
    <w:div w:id="1566916267">
      <w:marLeft w:val="640"/>
      <w:marRight w:val="0"/>
      <w:marTop w:val="0"/>
      <w:marBottom w:val="0"/>
      <w:divBdr>
        <w:top w:val="none" w:sz="0" w:space="0" w:color="auto"/>
        <w:left w:val="none" w:sz="0" w:space="0" w:color="auto"/>
        <w:bottom w:val="none" w:sz="0" w:space="0" w:color="auto"/>
        <w:right w:val="none" w:sz="0" w:space="0" w:color="auto"/>
      </w:divBdr>
    </w:div>
    <w:div w:id="1567494079">
      <w:marLeft w:val="640"/>
      <w:marRight w:val="0"/>
      <w:marTop w:val="0"/>
      <w:marBottom w:val="0"/>
      <w:divBdr>
        <w:top w:val="none" w:sz="0" w:space="0" w:color="auto"/>
        <w:left w:val="none" w:sz="0" w:space="0" w:color="auto"/>
        <w:bottom w:val="none" w:sz="0" w:space="0" w:color="auto"/>
        <w:right w:val="none" w:sz="0" w:space="0" w:color="auto"/>
      </w:divBdr>
    </w:div>
    <w:div w:id="1568303522">
      <w:marLeft w:val="640"/>
      <w:marRight w:val="0"/>
      <w:marTop w:val="0"/>
      <w:marBottom w:val="0"/>
      <w:divBdr>
        <w:top w:val="none" w:sz="0" w:space="0" w:color="auto"/>
        <w:left w:val="none" w:sz="0" w:space="0" w:color="auto"/>
        <w:bottom w:val="none" w:sz="0" w:space="0" w:color="auto"/>
        <w:right w:val="none" w:sz="0" w:space="0" w:color="auto"/>
      </w:divBdr>
    </w:div>
    <w:div w:id="1569418706">
      <w:marLeft w:val="640"/>
      <w:marRight w:val="0"/>
      <w:marTop w:val="0"/>
      <w:marBottom w:val="0"/>
      <w:divBdr>
        <w:top w:val="none" w:sz="0" w:space="0" w:color="auto"/>
        <w:left w:val="none" w:sz="0" w:space="0" w:color="auto"/>
        <w:bottom w:val="none" w:sz="0" w:space="0" w:color="auto"/>
        <w:right w:val="none" w:sz="0" w:space="0" w:color="auto"/>
      </w:divBdr>
    </w:div>
    <w:div w:id="1573462155">
      <w:marLeft w:val="640"/>
      <w:marRight w:val="0"/>
      <w:marTop w:val="0"/>
      <w:marBottom w:val="0"/>
      <w:divBdr>
        <w:top w:val="none" w:sz="0" w:space="0" w:color="auto"/>
        <w:left w:val="none" w:sz="0" w:space="0" w:color="auto"/>
        <w:bottom w:val="none" w:sz="0" w:space="0" w:color="auto"/>
        <w:right w:val="none" w:sz="0" w:space="0" w:color="auto"/>
      </w:divBdr>
    </w:div>
    <w:div w:id="1573806812">
      <w:marLeft w:val="640"/>
      <w:marRight w:val="0"/>
      <w:marTop w:val="0"/>
      <w:marBottom w:val="0"/>
      <w:divBdr>
        <w:top w:val="none" w:sz="0" w:space="0" w:color="auto"/>
        <w:left w:val="none" w:sz="0" w:space="0" w:color="auto"/>
        <w:bottom w:val="none" w:sz="0" w:space="0" w:color="auto"/>
        <w:right w:val="none" w:sz="0" w:space="0" w:color="auto"/>
      </w:divBdr>
    </w:div>
    <w:div w:id="1574511556">
      <w:marLeft w:val="640"/>
      <w:marRight w:val="0"/>
      <w:marTop w:val="0"/>
      <w:marBottom w:val="0"/>
      <w:divBdr>
        <w:top w:val="none" w:sz="0" w:space="0" w:color="auto"/>
        <w:left w:val="none" w:sz="0" w:space="0" w:color="auto"/>
        <w:bottom w:val="none" w:sz="0" w:space="0" w:color="auto"/>
        <w:right w:val="none" w:sz="0" w:space="0" w:color="auto"/>
      </w:divBdr>
    </w:div>
    <w:div w:id="1574849469">
      <w:marLeft w:val="640"/>
      <w:marRight w:val="0"/>
      <w:marTop w:val="0"/>
      <w:marBottom w:val="0"/>
      <w:divBdr>
        <w:top w:val="none" w:sz="0" w:space="0" w:color="auto"/>
        <w:left w:val="none" w:sz="0" w:space="0" w:color="auto"/>
        <w:bottom w:val="none" w:sz="0" w:space="0" w:color="auto"/>
        <w:right w:val="none" w:sz="0" w:space="0" w:color="auto"/>
      </w:divBdr>
    </w:div>
    <w:div w:id="1575816594">
      <w:marLeft w:val="640"/>
      <w:marRight w:val="0"/>
      <w:marTop w:val="0"/>
      <w:marBottom w:val="0"/>
      <w:divBdr>
        <w:top w:val="none" w:sz="0" w:space="0" w:color="auto"/>
        <w:left w:val="none" w:sz="0" w:space="0" w:color="auto"/>
        <w:bottom w:val="none" w:sz="0" w:space="0" w:color="auto"/>
        <w:right w:val="none" w:sz="0" w:space="0" w:color="auto"/>
      </w:divBdr>
    </w:div>
    <w:div w:id="1575972212">
      <w:marLeft w:val="640"/>
      <w:marRight w:val="0"/>
      <w:marTop w:val="0"/>
      <w:marBottom w:val="0"/>
      <w:divBdr>
        <w:top w:val="none" w:sz="0" w:space="0" w:color="auto"/>
        <w:left w:val="none" w:sz="0" w:space="0" w:color="auto"/>
        <w:bottom w:val="none" w:sz="0" w:space="0" w:color="auto"/>
        <w:right w:val="none" w:sz="0" w:space="0" w:color="auto"/>
      </w:divBdr>
    </w:div>
    <w:div w:id="1580404880">
      <w:marLeft w:val="640"/>
      <w:marRight w:val="0"/>
      <w:marTop w:val="0"/>
      <w:marBottom w:val="0"/>
      <w:divBdr>
        <w:top w:val="none" w:sz="0" w:space="0" w:color="auto"/>
        <w:left w:val="none" w:sz="0" w:space="0" w:color="auto"/>
        <w:bottom w:val="none" w:sz="0" w:space="0" w:color="auto"/>
        <w:right w:val="none" w:sz="0" w:space="0" w:color="auto"/>
      </w:divBdr>
    </w:div>
    <w:div w:id="1583296099">
      <w:marLeft w:val="640"/>
      <w:marRight w:val="0"/>
      <w:marTop w:val="0"/>
      <w:marBottom w:val="0"/>
      <w:divBdr>
        <w:top w:val="none" w:sz="0" w:space="0" w:color="auto"/>
        <w:left w:val="none" w:sz="0" w:space="0" w:color="auto"/>
        <w:bottom w:val="none" w:sz="0" w:space="0" w:color="auto"/>
        <w:right w:val="none" w:sz="0" w:space="0" w:color="auto"/>
      </w:divBdr>
    </w:div>
    <w:div w:id="1593275970">
      <w:marLeft w:val="640"/>
      <w:marRight w:val="0"/>
      <w:marTop w:val="0"/>
      <w:marBottom w:val="0"/>
      <w:divBdr>
        <w:top w:val="none" w:sz="0" w:space="0" w:color="auto"/>
        <w:left w:val="none" w:sz="0" w:space="0" w:color="auto"/>
        <w:bottom w:val="none" w:sz="0" w:space="0" w:color="auto"/>
        <w:right w:val="none" w:sz="0" w:space="0" w:color="auto"/>
      </w:divBdr>
    </w:div>
    <w:div w:id="1596088785">
      <w:marLeft w:val="640"/>
      <w:marRight w:val="0"/>
      <w:marTop w:val="0"/>
      <w:marBottom w:val="0"/>
      <w:divBdr>
        <w:top w:val="none" w:sz="0" w:space="0" w:color="auto"/>
        <w:left w:val="none" w:sz="0" w:space="0" w:color="auto"/>
        <w:bottom w:val="none" w:sz="0" w:space="0" w:color="auto"/>
        <w:right w:val="none" w:sz="0" w:space="0" w:color="auto"/>
      </w:divBdr>
    </w:div>
    <w:div w:id="1596665538">
      <w:marLeft w:val="640"/>
      <w:marRight w:val="0"/>
      <w:marTop w:val="0"/>
      <w:marBottom w:val="0"/>
      <w:divBdr>
        <w:top w:val="none" w:sz="0" w:space="0" w:color="auto"/>
        <w:left w:val="none" w:sz="0" w:space="0" w:color="auto"/>
        <w:bottom w:val="none" w:sz="0" w:space="0" w:color="auto"/>
        <w:right w:val="none" w:sz="0" w:space="0" w:color="auto"/>
      </w:divBdr>
    </w:div>
    <w:div w:id="1596744557">
      <w:marLeft w:val="640"/>
      <w:marRight w:val="0"/>
      <w:marTop w:val="0"/>
      <w:marBottom w:val="0"/>
      <w:divBdr>
        <w:top w:val="none" w:sz="0" w:space="0" w:color="auto"/>
        <w:left w:val="none" w:sz="0" w:space="0" w:color="auto"/>
        <w:bottom w:val="none" w:sz="0" w:space="0" w:color="auto"/>
        <w:right w:val="none" w:sz="0" w:space="0" w:color="auto"/>
      </w:divBdr>
    </w:div>
    <w:div w:id="1601335381">
      <w:marLeft w:val="640"/>
      <w:marRight w:val="0"/>
      <w:marTop w:val="0"/>
      <w:marBottom w:val="0"/>
      <w:divBdr>
        <w:top w:val="none" w:sz="0" w:space="0" w:color="auto"/>
        <w:left w:val="none" w:sz="0" w:space="0" w:color="auto"/>
        <w:bottom w:val="none" w:sz="0" w:space="0" w:color="auto"/>
        <w:right w:val="none" w:sz="0" w:space="0" w:color="auto"/>
      </w:divBdr>
    </w:div>
    <w:div w:id="1601530113">
      <w:marLeft w:val="640"/>
      <w:marRight w:val="0"/>
      <w:marTop w:val="0"/>
      <w:marBottom w:val="0"/>
      <w:divBdr>
        <w:top w:val="none" w:sz="0" w:space="0" w:color="auto"/>
        <w:left w:val="none" w:sz="0" w:space="0" w:color="auto"/>
        <w:bottom w:val="none" w:sz="0" w:space="0" w:color="auto"/>
        <w:right w:val="none" w:sz="0" w:space="0" w:color="auto"/>
      </w:divBdr>
    </w:div>
    <w:div w:id="1604532966">
      <w:marLeft w:val="640"/>
      <w:marRight w:val="0"/>
      <w:marTop w:val="0"/>
      <w:marBottom w:val="0"/>
      <w:divBdr>
        <w:top w:val="none" w:sz="0" w:space="0" w:color="auto"/>
        <w:left w:val="none" w:sz="0" w:space="0" w:color="auto"/>
        <w:bottom w:val="none" w:sz="0" w:space="0" w:color="auto"/>
        <w:right w:val="none" w:sz="0" w:space="0" w:color="auto"/>
      </w:divBdr>
    </w:div>
    <w:div w:id="1609847937">
      <w:marLeft w:val="640"/>
      <w:marRight w:val="0"/>
      <w:marTop w:val="0"/>
      <w:marBottom w:val="0"/>
      <w:divBdr>
        <w:top w:val="none" w:sz="0" w:space="0" w:color="auto"/>
        <w:left w:val="none" w:sz="0" w:space="0" w:color="auto"/>
        <w:bottom w:val="none" w:sz="0" w:space="0" w:color="auto"/>
        <w:right w:val="none" w:sz="0" w:space="0" w:color="auto"/>
      </w:divBdr>
    </w:div>
    <w:div w:id="1610090768">
      <w:marLeft w:val="640"/>
      <w:marRight w:val="0"/>
      <w:marTop w:val="0"/>
      <w:marBottom w:val="0"/>
      <w:divBdr>
        <w:top w:val="none" w:sz="0" w:space="0" w:color="auto"/>
        <w:left w:val="none" w:sz="0" w:space="0" w:color="auto"/>
        <w:bottom w:val="none" w:sz="0" w:space="0" w:color="auto"/>
        <w:right w:val="none" w:sz="0" w:space="0" w:color="auto"/>
      </w:divBdr>
    </w:div>
    <w:div w:id="1610431953">
      <w:marLeft w:val="640"/>
      <w:marRight w:val="0"/>
      <w:marTop w:val="0"/>
      <w:marBottom w:val="0"/>
      <w:divBdr>
        <w:top w:val="none" w:sz="0" w:space="0" w:color="auto"/>
        <w:left w:val="none" w:sz="0" w:space="0" w:color="auto"/>
        <w:bottom w:val="none" w:sz="0" w:space="0" w:color="auto"/>
        <w:right w:val="none" w:sz="0" w:space="0" w:color="auto"/>
      </w:divBdr>
    </w:div>
    <w:div w:id="1612855822">
      <w:marLeft w:val="640"/>
      <w:marRight w:val="0"/>
      <w:marTop w:val="0"/>
      <w:marBottom w:val="0"/>
      <w:divBdr>
        <w:top w:val="none" w:sz="0" w:space="0" w:color="auto"/>
        <w:left w:val="none" w:sz="0" w:space="0" w:color="auto"/>
        <w:bottom w:val="none" w:sz="0" w:space="0" w:color="auto"/>
        <w:right w:val="none" w:sz="0" w:space="0" w:color="auto"/>
      </w:divBdr>
    </w:div>
    <w:div w:id="1615281557">
      <w:marLeft w:val="640"/>
      <w:marRight w:val="0"/>
      <w:marTop w:val="0"/>
      <w:marBottom w:val="0"/>
      <w:divBdr>
        <w:top w:val="none" w:sz="0" w:space="0" w:color="auto"/>
        <w:left w:val="none" w:sz="0" w:space="0" w:color="auto"/>
        <w:bottom w:val="none" w:sz="0" w:space="0" w:color="auto"/>
        <w:right w:val="none" w:sz="0" w:space="0" w:color="auto"/>
      </w:divBdr>
    </w:div>
    <w:div w:id="1618826963">
      <w:marLeft w:val="640"/>
      <w:marRight w:val="0"/>
      <w:marTop w:val="0"/>
      <w:marBottom w:val="0"/>
      <w:divBdr>
        <w:top w:val="none" w:sz="0" w:space="0" w:color="auto"/>
        <w:left w:val="none" w:sz="0" w:space="0" w:color="auto"/>
        <w:bottom w:val="none" w:sz="0" w:space="0" w:color="auto"/>
        <w:right w:val="none" w:sz="0" w:space="0" w:color="auto"/>
      </w:divBdr>
    </w:div>
    <w:div w:id="1622419194">
      <w:marLeft w:val="640"/>
      <w:marRight w:val="0"/>
      <w:marTop w:val="0"/>
      <w:marBottom w:val="0"/>
      <w:divBdr>
        <w:top w:val="none" w:sz="0" w:space="0" w:color="auto"/>
        <w:left w:val="none" w:sz="0" w:space="0" w:color="auto"/>
        <w:bottom w:val="none" w:sz="0" w:space="0" w:color="auto"/>
        <w:right w:val="none" w:sz="0" w:space="0" w:color="auto"/>
      </w:divBdr>
    </w:div>
    <w:div w:id="1623875138">
      <w:marLeft w:val="640"/>
      <w:marRight w:val="0"/>
      <w:marTop w:val="0"/>
      <w:marBottom w:val="0"/>
      <w:divBdr>
        <w:top w:val="none" w:sz="0" w:space="0" w:color="auto"/>
        <w:left w:val="none" w:sz="0" w:space="0" w:color="auto"/>
        <w:bottom w:val="none" w:sz="0" w:space="0" w:color="auto"/>
        <w:right w:val="none" w:sz="0" w:space="0" w:color="auto"/>
      </w:divBdr>
    </w:div>
    <w:div w:id="1630087651">
      <w:marLeft w:val="640"/>
      <w:marRight w:val="0"/>
      <w:marTop w:val="0"/>
      <w:marBottom w:val="0"/>
      <w:divBdr>
        <w:top w:val="none" w:sz="0" w:space="0" w:color="auto"/>
        <w:left w:val="none" w:sz="0" w:space="0" w:color="auto"/>
        <w:bottom w:val="none" w:sz="0" w:space="0" w:color="auto"/>
        <w:right w:val="none" w:sz="0" w:space="0" w:color="auto"/>
      </w:divBdr>
    </w:div>
    <w:div w:id="1633755557">
      <w:marLeft w:val="640"/>
      <w:marRight w:val="0"/>
      <w:marTop w:val="0"/>
      <w:marBottom w:val="0"/>
      <w:divBdr>
        <w:top w:val="none" w:sz="0" w:space="0" w:color="auto"/>
        <w:left w:val="none" w:sz="0" w:space="0" w:color="auto"/>
        <w:bottom w:val="none" w:sz="0" w:space="0" w:color="auto"/>
        <w:right w:val="none" w:sz="0" w:space="0" w:color="auto"/>
      </w:divBdr>
    </w:div>
    <w:div w:id="1635214590">
      <w:marLeft w:val="640"/>
      <w:marRight w:val="0"/>
      <w:marTop w:val="0"/>
      <w:marBottom w:val="0"/>
      <w:divBdr>
        <w:top w:val="none" w:sz="0" w:space="0" w:color="auto"/>
        <w:left w:val="none" w:sz="0" w:space="0" w:color="auto"/>
        <w:bottom w:val="none" w:sz="0" w:space="0" w:color="auto"/>
        <w:right w:val="none" w:sz="0" w:space="0" w:color="auto"/>
      </w:divBdr>
    </w:div>
    <w:div w:id="1636712754">
      <w:marLeft w:val="640"/>
      <w:marRight w:val="0"/>
      <w:marTop w:val="0"/>
      <w:marBottom w:val="0"/>
      <w:divBdr>
        <w:top w:val="none" w:sz="0" w:space="0" w:color="auto"/>
        <w:left w:val="none" w:sz="0" w:space="0" w:color="auto"/>
        <w:bottom w:val="none" w:sz="0" w:space="0" w:color="auto"/>
        <w:right w:val="none" w:sz="0" w:space="0" w:color="auto"/>
      </w:divBdr>
    </w:div>
    <w:div w:id="1636791065">
      <w:marLeft w:val="640"/>
      <w:marRight w:val="0"/>
      <w:marTop w:val="0"/>
      <w:marBottom w:val="0"/>
      <w:divBdr>
        <w:top w:val="none" w:sz="0" w:space="0" w:color="auto"/>
        <w:left w:val="none" w:sz="0" w:space="0" w:color="auto"/>
        <w:bottom w:val="none" w:sz="0" w:space="0" w:color="auto"/>
        <w:right w:val="none" w:sz="0" w:space="0" w:color="auto"/>
      </w:divBdr>
    </w:div>
    <w:div w:id="1637569246">
      <w:marLeft w:val="640"/>
      <w:marRight w:val="0"/>
      <w:marTop w:val="0"/>
      <w:marBottom w:val="0"/>
      <w:divBdr>
        <w:top w:val="none" w:sz="0" w:space="0" w:color="auto"/>
        <w:left w:val="none" w:sz="0" w:space="0" w:color="auto"/>
        <w:bottom w:val="none" w:sz="0" w:space="0" w:color="auto"/>
        <w:right w:val="none" w:sz="0" w:space="0" w:color="auto"/>
      </w:divBdr>
    </w:div>
    <w:div w:id="1639723079">
      <w:marLeft w:val="640"/>
      <w:marRight w:val="0"/>
      <w:marTop w:val="0"/>
      <w:marBottom w:val="0"/>
      <w:divBdr>
        <w:top w:val="none" w:sz="0" w:space="0" w:color="auto"/>
        <w:left w:val="none" w:sz="0" w:space="0" w:color="auto"/>
        <w:bottom w:val="none" w:sz="0" w:space="0" w:color="auto"/>
        <w:right w:val="none" w:sz="0" w:space="0" w:color="auto"/>
      </w:divBdr>
    </w:div>
    <w:div w:id="1639993609">
      <w:marLeft w:val="640"/>
      <w:marRight w:val="0"/>
      <w:marTop w:val="0"/>
      <w:marBottom w:val="0"/>
      <w:divBdr>
        <w:top w:val="none" w:sz="0" w:space="0" w:color="auto"/>
        <w:left w:val="none" w:sz="0" w:space="0" w:color="auto"/>
        <w:bottom w:val="none" w:sz="0" w:space="0" w:color="auto"/>
        <w:right w:val="none" w:sz="0" w:space="0" w:color="auto"/>
      </w:divBdr>
    </w:div>
    <w:div w:id="1642346243">
      <w:marLeft w:val="640"/>
      <w:marRight w:val="0"/>
      <w:marTop w:val="0"/>
      <w:marBottom w:val="0"/>
      <w:divBdr>
        <w:top w:val="none" w:sz="0" w:space="0" w:color="auto"/>
        <w:left w:val="none" w:sz="0" w:space="0" w:color="auto"/>
        <w:bottom w:val="none" w:sz="0" w:space="0" w:color="auto"/>
        <w:right w:val="none" w:sz="0" w:space="0" w:color="auto"/>
      </w:divBdr>
    </w:div>
    <w:div w:id="1643150409">
      <w:marLeft w:val="640"/>
      <w:marRight w:val="0"/>
      <w:marTop w:val="0"/>
      <w:marBottom w:val="0"/>
      <w:divBdr>
        <w:top w:val="none" w:sz="0" w:space="0" w:color="auto"/>
        <w:left w:val="none" w:sz="0" w:space="0" w:color="auto"/>
        <w:bottom w:val="none" w:sz="0" w:space="0" w:color="auto"/>
        <w:right w:val="none" w:sz="0" w:space="0" w:color="auto"/>
      </w:divBdr>
    </w:div>
    <w:div w:id="1643853541">
      <w:marLeft w:val="640"/>
      <w:marRight w:val="0"/>
      <w:marTop w:val="0"/>
      <w:marBottom w:val="0"/>
      <w:divBdr>
        <w:top w:val="none" w:sz="0" w:space="0" w:color="auto"/>
        <w:left w:val="none" w:sz="0" w:space="0" w:color="auto"/>
        <w:bottom w:val="none" w:sz="0" w:space="0" w:color="auto"/>
        <w:right w:val="none" w:sz="0" w:space="0" w:color="auto"/>
      </w:divBdr>
    </w:div>
    <w:div w:id="1644696390">
      <w:marLeft w:val="640"/>
      <w:marRight w:val="0"/>
      <w:marTop w:val="0"/>
      <w:marBottom w:val="0"/>
      <w:divBdr>
        <w:top w:val="none" w:sz="0" w:space="0" w:color="auto"/>
        <w:left w:val="none" w:sz="0" w:space="0" w:color="auto"/>
        <w:bottom w:val="none" w:sz="0" w:space="0" w:color="auto"/>
        <w:right w:val="none" w:sz="0" w:space="0" w:color="auto"/>
      </w:divBdr>
    </w:div>
    <w:div w:id="1644891311">
      <w:marLeft w:val="640"/>
      <w:marRight w:val="0"/>
      <w:marTop w:val="0"/>
      <w:marBottom w:val="0"/>
      <w:divBdr>
        <w:top w:val="none" w:sz="0" w:space="0" w:color="auto"/>
        <w:left w:val="none" w:sz="0" w:space="0" w:color="auto"/>
        <w:bottom w:val="none" w:sz="0" w:space="0" w:color="auto"/>
        <w:right w:val="none" w:sz="0" w:space="0" w:color="auto"/>
      </w:divBdr>
    </w:div>
    <w:div w:id="1647588508">
      <w:marLeft w:val="640"/>
      <w:marRight w:val="0"/>
      <w:marTop w:val="0"/>
      <w:marBottom w:val="0"/>
      <w:divBdr>
        <w:top w:val="none" w:sz="0" w:space="0" w:color="auto"/>
        <w:left w:val="none" w:sz="0" w:space="0" w:color="auto"/>
        <w:bottom w:val="none" w:sz="0" w:space="0" w:color="auto"/>
        <w:right w:val="none" w:sz="0" w:space="0" w:color="auto"/>
      </w:divBdr>
    </w:div>
    <w:div w:id="1647781766">
      <w:marLeft w:val="640"/>
      <w:marRight w:val="0"/>
      <w:marTop w:val="0"/>
      <w:marBottom w:val="0"/>
      <w:divBdr>
        <w:top w:val="none" w:sz="0" w:space="0" w:color="auto"/>
        <w:left w:val="none" w:sz="0" w:space="0" w:color="auto"/>
        <w:bottom w:val="none" w:sz="0" w:space="0" w:color="auto"/>
        <w:right w:val="none" w:sz="0" w:space="0" w:color="auto"/>
      </w:divBdr>
    </w:div>
    <w:div w:id="1648628687">
      <w:marLeft w:val="640"/>
      <w:marRight w:val="0"/>
      <w:marTop w:val="0"/>
      <w:marBottom w:val="0"/>
      <w:divBdr>
        <w:top w:val="none" w:sz="0" w:space="0" w:color="auto"/>
        <w:left w:val="none" w:sz="0" w:space="0" w:color="auto"/>
        <w:bottom w:val="none" w:sz="0" w:space="0" w:color="auto"/>
        <w:right w:val="none" w:sz="0" w:space="0" w:color="auto"/>
      </w:divBdr>
    </w:div>
    <w:div w:id="1650010990">
      <w:marLeft w:val="640"/>
      <w:marRight w:val="0"/>
      <w:marTop w:val="0"/>
      <w:marBottom w:val="0"/>
      <w:divBdr>
        <w:top w:val="none" w:sz="0" w:space="0" w:color="auto"/>
        <w:left w:val="none" w:sz="0" w:space="0" w:color="auto"/>
        <w:bottom w:val="none" w:sz="0" w:space="0" w:color="auto"/>
        <w:right w:val="none" w:sz="0" w:space="0" w:color="auto"/>
      </w:divBdr>
    </w:div>
    <w:div w:id="1651709090">
      <w:marLeft w:val="640"/>
      <w:marRight w:val="0"/>
      <w:marTop w:val="0"/>
      <w:marBottom w:val="0"/>
      <w:divBdr>
        <w:top w:val="none" w:sz="0" w:space="0" w:color="auto"/>
        <w:left w:val="none" w:sz="0" w:space="0" w:color="auto"/>
        <w:bottom w:val="none" w:sz="0" w:space="0" w:color="auto"/>
        <w:right w:val="none" w:sz="0" w:space="0" w:color="auto"/>
      </w:divBdr>
    </w:div>
    <w:div w:id="1652753145">
      <w:marLeft w:val="640"/>
      <w:marRight w:val="0"/>
      <w:marTop w:val="0"/>
      <w:marBottom w:val="0"/>
      <w:divBdr>
        <w:top w:val="none" w:sz="0" w:space="0" w:color="auto"/>
        <w:left w:val="none" w:sz="0" w:space="0" w:color="auto"/>
        <w:bottom w:val="none" w:sz="0" w:space="0" w:color="auto"/>
        <w:right w:val="none" w:sz="0" w:space="0" w:color="auto"/>
      </w:divBdr>
    </w:div>
    <w:div w:id="1653175144">
      <w:marLeft w:val="640"/>
      <w:marRight w:val="0"/>
      <w:marTop w:val="0"/>
      <w:marBottom w:val="0"/>
      <w:divBdr>
        <w:top w:val="none" w:sz="0" w:space="0" w:color="auto"/>
        <w:left w:val="none" w:sz="0" w:space="0" w:color="auto"/>
        <w:bottom w:val="none" w:sz="0" w:space="0" w:color="auto"/>
        <w:right w:val="none" w:sz="0" w:space="0" w:color="auto"/>
      </w:divBdr>
    </w:div>
    <w:div w:id="1658265704">
      <w:marLeft w:val="640"/>
      <w:marRight w:val="0"/>
      <w:marTop w:val="0"/>
      <w:marBottom w:val="0"/>
      <w:divBdr>
        <w:top w:val="none" w:sz="0" w:space="0" w:color="auto"/>
        <w:left w:val="none" w:sz="0" w:space="0" w:color="auto"/>
        <w:bottom w:val="none" w:sz="0" w:space="0" w:color="auto"/>
        <w:right w:val="none" w:sz="0" w:space="0" w:color="auto"/>
      </w:divBdr>
    </w:div>
    <w:div w:id="1658723026">
      <w:marLeft w:val="640"/>
      <w:marRight w:val="0"/>
      <w:marTop w:val="0"/>
      <w:marBottom w:val="0"/>
      <w:divBdr>
        <w:top w:val="none" w:sz="0" w:space="0" w:color="auto"/>
        <w:left w:val="none" w:sz="0" w:space="0" w:color="auto"/>
        <w:bottom w:val="none" w:sz="0" w:space="0" w:color="auto"/>
        <w:right w:val="none" w:sz="0" w:space="0" w:color="auto"/>
      </w:divBdr>
    </w:div>
    <w:div w:id="1659187247">
      <w:marLeft w:val="640"/>
      <w:marRight w:val="0"/>
      <w:marTop w:val="0"/>
      <w:marBottom w:val="0"/>
      <w:divBdr>
        <w:top w:val="none" w:sz="0" w:space="0" w:color="auto"/>
        <w:left w:val="none" w:sz="0" w:space="0" w:color="auto"/>
        <w:bottom w:val="none" w:sz="0" w:space="0" w:color="auto"/>
        <w:right w:val="none" w:sz="0" w:space="0" w:color="auto"/>
      </w:divBdr>
    </w:div>
    <w:div w:id="1661228828">
      <w:marLeft w:val="640"/>
      <w:marRight w:val="0"/>
      <w:marTop w:val="0"/>
      <w:marBottom w:val="0"/>
      <w:divBdr>
        <w:top w:val="none" w:sz="0" w:space="0" w:color="auto"/>
        <w:left w:val="none" w:sz="0" w:space="0" w:color="auto"/>
        <w:bottom w:val="none" w:sz="0" w:space="0" w:color="auto"/>
        <w:right w:val="none" w:sz="0" w:space="0" w:color="auto"/>
      </w:divBdr>
    </w:div>
    <w:div w:id="1661696424">
      <w:bodyDiv w:val="1"/>
      <w:marLeft w:val="0"/>
      <w:marRight w:val="0"/>
      <w:marTop w:val="0"/>
      <w:marBottom w:val="0"/>
      <w:divBdr>
        <w:top w:val="none" w:sz="0" w:space="0" w:color="auto"/>
        <w:left w:val="none" w:sz="0" w:space="0" w:color="auto"/>
        <w:bottom w:val="none" w:sz="0" w:space="0" w:color="auto"/>
        <w:right w:val="none" w:sz="0" w:space="0" w:color="auto"/>
      </w:divBdr>
    </w:div>
    <w:div w:id="1662780781">
      <w:marLeft w:val="640"/>
      <w:marRight w:val="0"/>
      <w:marTop w:val="0"/>
      <w:marBottom w:val="0"/>
      <w:divBdr>
        <w:top w:val="none" w:sz="0" w:space="0" w:color="auto"/>
        <w:left w:val="none" w:sz="0" w:space="0" w:color="auto"/>
        <w:bottom w:val="none" w:sz="0" w:space="0" w:color="auto"/>
        <w:right w:val="none" w:sz="0" w:space="0" w:color="auto"/>
      </w:divBdr>
    </w:div>
    <w:div w:id="1664384157">
      <w:marLeft w:val="640"/>
      <w:marRight w:val="0"/>
      <w:marTop w:val="0"/>
      <w:marBottom w:val="0"/>
      <w:divBdr>
        <w:top w:val="none" w:sz="0" w:space="0" w:color="auto"/>
        <w:left w:val="none" w:sz="0" w:space="0" w:color="auto"/>
        <w:bottom w:val="none" w:sz="0" w:space="0" w:color="auto"/>
        <w:right w:val="none" w:sz="0" w:space="0" w:color="auto"/>
      </w:divBdr>
    </w:div>
    <w:div w:id="1666475254">
      <w:marLeft w:val="640"/>
      <w:marRight w:val="0"/>
      <w:marTop w:val="0"/>
      <w:marBottom w:val="0"/>
      <w:divBdr>
        <w:top w:val="none" w:sz="0" w:space="0" w:color="auto"/>
        <w:left w:val="none" w:sz="0" w:space="0" w:color="auto"/>
        <w:bottom w:val="none" w:sz="0" w:space="0" w:color="auto"/>
        <w:right w:val="none" w:sz="0" w:space="0" w:color="auto"/>
      </w:divBdr>
    </w:div>
    <w:div w:id="1666738553">
      <w:marLeft w:val="640"/>
      <w:marRight w:val="0"/>
      <w:marTop w:val="0"/>
      <w:marBottom w:val="0"/>
      <w:divBdr>
        <w:top w:val="none" w:sz="0" w:space="0" w:color="auto"/>
        <w:left w:val="none" w:sz="0" w:space="0" w:color="auto"/>
        <w:bottom w:val="none" w:sz="0" w:space="0" w:color="auto"/>
        <w:right w:val="none" w:sz="0" w:space="0" w:color="auto"/>
      </w:divBdr>
    </w:div>
    <w:div w:id="1669870355">
      <w:marLeft w:val="640"/>
      <w:marRight w:val="0"/>
      <w:marTop w:val="0"/>
      <w:marBottom w:val="0"/>
      <w:divBdr>
        <w:top w:val="none" w:sz="0" w:space="0" w:color="auto"/>
        <w:left w:val="none" w:sz="0" w:space="0" w:color="auto"/>
        <w:bottom w:val="none" w:sz="0" w:space="0" w:color="auto"/>
        <w:right w:val="none" w:sz="0" w:space="0" w:color="auto"/>
      </w:divBdr>
    </w:div>
    <w:div w:id="1671835800">
      <w:marLeft w:val="640"/>
      <w:marRight w:val="0"/>
      <w:marTop w:val="0"/>
      <w:marBottom w:val="0"/>
      <w:divBdr>
        <w:top w:val="none" w:sz="0" w:space="0" w:color="auto"/>
        <w:left w:val="none" w:sz="0" w:space="0" w:color="auto"/>
        <w:bottom w:val="none" w:sz="0" w:space="0" w:color="auto"/>
        <w:right w:val="none" w:sz="0" w:space="0" w:color="auto"/>
      </w:divBdr>
    </w:div>
    <w:div w:id="1671981582">
      <w:marLeft w:val="640"/>
      <w:marRight w:val="0"/>
      <w:marTop w:val="0"/>
      <w:marBottom w:val="0"/>
      <w:divBdr>
        <w:top w:val="none" w:sz="0" w:space="0" w:color="auto"/>
        <w:left w:val="none" w:sz="0" w:space="0" w:color="auto"/>
        <w:bottom w:val="none" w:sz="0" w:space="0" w:color="auto"/>
        <w:right w:val="none" w:sz="0" w:space="0" w:color="auto"/>
      </w:divBdr>
    </w:div>
    <w:div w:id="1672954191">
      <w:marLeft w:val="640"/>
      <w:marRight w:val="0"/>
      <w:marTop w:val="0"/>
      <w:marBottom w:val="0"/>
      <w:divBdr>
        <w:top w:val="none" w:sz="0" w:space="0" w:color="auto"/>
        <w:left w:val="none" w:sz="0" w:space="0" w:color="auto"/>
        <w:bottom w:val="none" w:sz="0" w:space="0" w:color="auto"/>
        <w:right w:val="none" w:sz="0" w:space="0" w:color="auto"/>
      </w:divBdr>
    </w:div>
    <w:div w:id="1676565883">
      <w:marLeft w:val="640"/>
      <w:marRight w:val="0"/>
      <w:marTop w:val="0"/>
      <w:marBottom w:val="0"/>
      <w:divBdr>
        <w:top w:val="none" w:sz="0" w:space="0" w:color="auto"/>
        <w:left w:val="none" w:sz="0" w:space="0" w:color="auto"/>
        <w:bottom w:val="none" w:sz="0" w:space="0" w:color="auto"/>
        <w:right w:val="none" w:sz="0" w:space="0" w:color="auto"/>
      </w:divBdr>
    </w:div>
    <w:div w:id="1676609781">
      <w:marLeft w:val="640"/>
      <w:marRight w:val="0"/>
      <w:marTop w:val="0"/>
      <w:marBottom w:val="0"/>
      <w:divBdr>
        <w:top w:val="none" w:sz="0" w:space="0" w:color="auto"/>
        <w:left w:val="none" w:sz="0" w:space="0" w:color="auto"/>
        <w:bottom w:val="none" w:sz="0" w:space="0" w:color="auto"/>
        <w:right w:val="none" w:sz="0" w:space="0" w:color="auto"/>
      </w:divBdr>
    </w:div>
    <w:div w:id="1681853406">
      <w:marLeft w:val="640"/>
      <w:marRight w:val="0"/>
      <w:marTop w:val="0"/>
      <w:marBottom w:val="0"/>
      <w:divBdr>
        <w:top w:val="none" w:sz="0" w:space="0" w:color="auto"/>
        <w:left w:val="none" w:sz="0" w:space="0" w:color="auto"/>
        <w:bottom w:val="none" w:sz="0" w:space="0" w:color="auto"/>
        <w:right w:val="none" w:sz="0" w:space="0" w:color="auto"/>
      </w:divBdr>
    </w:div>
    <w:div w:id="1685127888">
      <w:marLeft w:val="640"/>
      <w:marRight w:val="0"/>
      <w:marTop w:val="0"/>
      <w:marBottom w:val="0"/>
      <w:divBdr>
        <w:top w:val="none" w:sz="0" w:space="0" w:color="auto"/>
        <w:left w:val="none" w:sz="0" w:space="0" w:color="auto"/>
        <w:bottom w:val="none" w:sz="0" w:space="0" w:color="auto"/>
        <w:right w:val="none" w:sz="0" w:space="0" w:color="auto"/>
      </w:divBdr>
    </w:div>
    <w:div w:id="1685666083">
      <w:marLeft w:val="640"/>
      <w:marRight w:val="0"/>
      <w:marTop w:val="0"/>
      <w:marBottom w:val="0"/>
      <w:divBdr>
        <w:top w:val="none" w:sz="0" w:space="0" w:color="auto"/>
        <w:left w:val="none" w:sz="0" w:space="0" w:color="auto"/>
        <w:bottom w:val="none" w:sz="0" w:space="0" w:color="auto"/>
        <w:right w:val="none" w:sz="0" w:space="0" w:color="auto"/>
      </w:divBdr>
    </w:div>
    <w:div w:id="1686131284">
      <w:marLeft w:val="640"/>
      <w:marRight w:val="0"/>
      <w:marTop w:val="0"/>
      <w:marBottom w:val="0"/>
      <w:divBdr>
        <w:top w:val="none" w:sz="0" w:space="0" w:color="auto"/>
        <w:left w:val="none" w:sz="0" w:space="0" w:color="auto"/>
        <w:bottom w:val="none" w:sz="0" w:space="0" w:color="auto"/>
        <w:right w:val="none" w:sz="0" w:space="0" w:color="auto"/>
      </w:divBdr>
    </w:div>
    <w:div w:id="1691636466">
      <w:marLeft w:val="640"/>
      <w:marRight w:val="0"/>
      <w:marTop w:val="0"/>
      <w:marBottom w:val="0"/>
      <w:divBdr>
        <w:top w:val="none" w:sz="0" w:space="0" w:color="auto"/>
        <w:left w:val="none" w:sz="0" w:space="0" w:color="auto"/>
        <w:bottom w:val="none" w:sz="0" w:space="0" w:color="auto"/>
        <w:right w:val="none" w:sz="0" w:space="0" w:color="auto"/>
      </w:divBdr>
    </w:div>
    <w:div w:id="1695888210">
      <w:marLeft w:val="640"/>
      <w:marRight w:val="0"/>
      <w:marTop w:val="0"/>
      <w:marBottom w:val="0"/>
      <w:divBdr>
        <w:top w:val="none" w:sz="0" w:space="0" w:color="auto"/>
        <w:left w:val="none" w:sz="0" w:space="0" w:color="auto"/>
        <w:bottom w:val="none" w:sz="0" w:space="0" w:color="auto"/>
        <w:right w:val="none" w:sz="0" w:space="0" w:color="auto"/>
      </w:divBdr>
    </w:div>
    <w:div w:id="1699505050">
      <w:marLeft w:val="640"/>
      <w:marRight w:val="0"/>
      <w:marTop w:val="0"/>
      <w:marBottom w:val="0"/>
      <w:divBdr>
        <w:top w:val="none" w:sz="0" w:space="0" w:color="auto"/>
        <w:left w:val="none" w:sz="0" w:space="0" w:color="auto"/>
        <w:bottom w:val="none" w:sz="0" w:space="0" w:color="auto"/>
        <w:right w:val="none" w:sz="0" w:space="0" w:color="auto"/>
      </w:divBdr>
    </w:div>
    <w:div w:id="1699769960">
      <w:marLeft w:val="640"/>
      <w:marRight w:val="0"/>
      <w:marTop w:val="0"/>
      <w:marBottom w:val="0"/>
      <w:divBdr>
        <w:top w:val="none" w:sz="0" w:space="0" w:color="auto"/>
        <w:left w:val="none" w:sz="0" w:space="0" w:color="auto"/>
        <w:bottom w:val="none" w:sz="0" w:space="0" w:color="auto"/>
        <w:right w:val="none" w:sz="0" w:space="0" w:color="auto"/>
      </w:divBdr>
    </w:div>
    <w:div w:id="1700546501">
      <w:marLeft w:val="640"/>
      <w:marRight w:val="0"/>
      <w:marTop w:val="0"/>
      <w:marBottom w:val="0"/>
      <w:divBdr>
        <w:top w:val="none" w:sz="0" w:space="0" w:color="auto"/>
        <w:left w:val="none" w:sz="0" w:space="0" w:color="auto"/>
        <w:bottom w:val="none" w:sz="0" w:space="0" w:color="auto"/>
        <w:right w:val="none" w:sz="0" w:space="0" w:color="auto"/>
      </w:divBdr>
    </w:div>
    <w:div w:id="1704132821">
      <w:marLeft w:val="640"/>
      <w:marRight w:val="0"/>
      <w:marTop w:val="0"/>
      <w:marBottom w:val="0"/>
      <w:divBdr>
        <w:top w:val="none" w:sz="0" w:space="0" w:color="auto"/>
        <w:left w:val="none" w:sz="0" w:space="0" w:color="auto"/>
        <w:bottom w:val="none" w:sz="0" w:space="0" w:color="auto"/>
        <w:right w:val="none" w:sz="0" w:space="0" w:color="auto"/>
      </w:divBdr>
    </w:div>
    <w:div w:id="1704674545">
      <w:marLeft w:val="640"/>
      <w:marRight w:val="0"/>
      <w:marTop w:val="0"/>
      <w:marBottom w:val="0"/>
      <w:divBdr>
        <w:top w:val="none" w:sz="0" w:space="0" w:color="auto"/>
        <w:left w:val="none" w:sz="0" w:space="0" w:color="auto"/>
        <w:bottom w:val="none" w:sz="0" w:space="0" w:color="auto"/>
        <w:right w:val="none" w:sz="0" w:space="0" w:color="auto"/>
      </w:divBdr>
    </w:div>
    <w:div w:id="1705791017">
      <w:marLeft w:val="640"/>
      <w:marRight w:val="0"/>
      <w:marTop w:val="0"/>
      <w:marBottom w:val="0"/>
      <w:divBdr>
        <w:top w:val="none" w:sz="0" w:space="0" w:color="auto"/>
        <w:left w:val="none" w:sz="0" w:space="0" w:color="auto"/>
        <w:bottom w:val="none" w:sz="0" w:space="0" w:color="auto"/>
        <w:right w:val="none" w:sz="0" w:space="0" w:color="auto"/>
      </w:divBdr>
    </w:div>
    <w:div w:id="1711489649">
      <w:marLeft w:val="640"/>
      <w:marRight w:val="0"/>
      <w:marTop w:val="0"/>
      <w:marBottom w:val="0"/>
      <w:divBdr>
        <w:top w:val="none" w:sz="0" w:space="0" w:color="auto"/>
        <w:left w:val="none" w:sz="0" w:space="0" w:color="auto"/>
        <w:bottom w:val="none" w:sz="0" w:space="0" w:color="auto"/>
        <w:right w:val="none" w:sz="0" w:space="0" w:color="auto"/>
      </w:divBdr>
    </w:div>
    <w:div w:id="1713267648">
      <w:marLeft w:val="640"/>
      <w:marRight w:val="0"/>
      <w:marTop w:val="0"/>
      <w:marBottom w:val="0"/>
      <w:divBdr>
        <w:top w:val="none" w:sz="0" w:space="0" w:color="auto"/>
        <w:left w:val="none" w:sz="0" w:space="0" w:color="auto"/>
        <w:bottom w:val="none" w:sz="0" w:space="0" w:color="auto"/>
        <w:right w:val="none" w:sz="0" w:space="0" w:color="auto"/>
      </w:divBdr>
    </w:div>
    <w:div w:id="1715042270">
      <w:marLeft w:val="640"/>
      <w:marRight w:val="0"/>
      <w:marTop w:val="0"/>
      <w:marBottom w:val="0"/>
      <w:divBdr>
        <w:top w:val="none" w:sz="0" w:space="0" w:color="auto"/>
        <w:left w:val="none" w:sz="0" w:space="0" w:color="auto"/>
        <w:bottom w:val="none" w:sz="0" w:space="0" w:color="auto"/>
        <w:right w:val="none" w:sz="0" w:space="0" w:color="auto"/>
      </w:divBdr>
    </w:div>
    <w:div w:id="1720204730">
      <w:marLeft w:val="640"/>
      <w:marRight w:val="0"/>
      <w:marTop w:val="0"/>
      <w:marBottom w:val="0"/>
      <w:divBdr>
        <w:top w:val="none" w:sz="0" w:space="0" w:color="auto"/>
        <w:left w:val="none" w:sz="0" w:space="0" w:color="auto"/>
        <w:bottom w:val="none" w:sz="0" w:space="0" w:color="auto"/>
        <w:right w:val="none" w:sz="0" w:space="0" w:color="auto"/>
      </w:divBdr>
    </w:div>
    <w:div w:id="1727529136">
      <w:marLeft w:val="640"/>
      <w:marRight w:val="0"/>
      <w:marTop w:val="0"/>
      <w:marBottom w:val="0"/>
      <w:divBdr>
        <w:top w:val="none" w:sz="0" w:space="0" w:color="auto"/>
        <w:left w:val="none" w:sz="0" w:space="0" w:color="auto"/>
        <w:bottom w:val="none" w:sz="0" w:space="0" w:color="auto"/>
        <w:right w:val="none" w:sz="0" w:space="0" w:color="auto"/>
      </w:divBdr>
    </w:div>
    <w:div w:id="1732652664">
      <w:marLeft w:val="640"/>
      <w:marRight w:val="0"/>
      <w:marTop w:val="0"/>
      <w:marBottom w:val="0"/>
      <w:divBdr>
        <w:top w:val="none" w:sz="0" w:space="0" w:color="auto"/>
        <w:left w:val="none" w:sz="0" w:space="0" w:color="auto"/>
        <w:bottom w:val="none" w:sz="0" w:space="0" w:color="auto"/>
        <w:right w:val="none" w:sz="0" w:space="0" w:color="auto"/>
      </w:divBdr>
    </w:div>
    <w:div w:id="1734573954">
      <w:marLeft w:val="640"/>
      <w:marRight w:val="0"/>
      <w:marTop w:val="0"/>
      <w:marBottom w:val="0"/>
      <w:divBdr>
        <w:top w:val="none" w:sz="0" w:space="0" w:color="auto"/>
        <w:left w:val="none" w:sz="0" w:space="0" w:color="auto"/>
        <w:bottom w:val="none" w:sz="0" w:space="0" w:color="auto"/>
        <w:right w:val="none" w:sz="0" w:space="0" w:color="auto"/>
      </w:divBdr>
    </w:div>
    <w:div w:id="1740976342">
      <w:marLeft w:val="640"/>
      <w:marRight w:val="0"/>
      <w:marTop w:val="0"/>
      <w:marBottom w:val="0"/>
      <w:divBdr>
        <w:top w:val="none" w:sz="0" w:space="0" w:color="auto"/>
        <w:left w:val="none" w:sz="0" w:space="0" w:color="auto"/>
        <w:bottom w:val="none" w:sz="0" w:space="0" w:color="auto"/>
        <w:right w:val="none" w:sz="0" w:space="0" w:color="auto"/>
      </w:divBdr>
    </w:div>
    <w:div w:id="1742172546">
      <w:marLeft w:val="640"/>
      <w:marRight w:val="0"/>
      <w:marTop w:val="0"/>
      <w:marBottom w:val="0"/>
      <w:divBdr>
        <w:top w:val="none" w:sz="0" w:space="0" w:color="auto"/>
        <w:left w:val="none" w:sz="0" w:space="0" w:color="auto"/>
        <w:bottom w:val="none" w:sz="0" w:space="0" w:color="auto"/>
        <w:right w:val="none" w:sz="0" w:space="0" w:color="auto"/>
      </w:divBdr>
    </w:div>
    <w:div w:id="1743797678">
      <w:marLeft w:val="640"/>
      <w:marRight w:val="0"/>
      <w:marTop w:val="0"/>
      <w:marBottom w:val="0"/>
      <w:divBdr>
        <w:top w:val="none" w:sz="0" w:space="0" w:color="auto"/>
        <w:left w:val="none" w:sz="0" w:space="0" w:color="auto"/>
        <w:bottom w:val="none" w:sz="0" w:space="0" w:color="auto"/>
        <w:right w:val="none" w:sz="0" w:space="0" w:color="auto"/>
      </w:divBdr>
    </w:div>
    <w:div w:id="1746075838">
      <w:marLeft w:val="640"/>
      <w:marRight w:val="0"/>
      <w:marTop w:val="0"/>
      <w:marBottom w:val="0"/>
      <w:divBdr>
        <w:top w:val="none" w:sz="0" w:space="0" w:color="auto"/>
        <w:left w:val="none" w:sz="0" w:space="0" w:color="auto"/>
        <w:bottom w:val="none" w:sz="0" w:space="0" w:color="auto"/>
        <w:right w:val="none" w:sz="0" w:space="0" w:color="auto"/>
      </w:divBdr>
    </w:div>
    <w:div w:id="1750081306">
      <w:marLeft w:val="640"/>
      <w:marRight w:val="0"/>
      <w:marTop w:val="0"/>
      <w:marBottom w:val="0"/>
      <w:divBdr>
        <w:top w:val="none" w:sz="0" w:space="0" w:color="auto"/>
        <w:left w:val="none" w:sz="0" w:space="0" w:color="auto"/>
        <w:bottom w:val="none" w:sz="0" w:space="0" w:color="auto"/>
        <w:right w:val="none" w:sz="0" w:space="0" w:color="auto"/>
      </w:divBdr>
    </w:div>
    <w:div w:id="1753622664">
      <w:marLeft w:val="640"/>
      <w:marRight w:val="0"/>
      <w:marTop w:val="0"/>
      <w:marBottom w:val="0"/>
      <w:divBdr>
        <w:top w:val="none" w:sz="0" w:space="0" w:color="auto"/>
        <w:left w:val="none" w:sz="0" w:space="0" w:color="auto"/>
        <w:bottom w:val="none" w:sz="0" w:space="0" w:color="auto"/>
        <w:right w:val="none" w:sz="0" w:space="0" w:color="auto"/>
      </w:divBdr>
    </w:div>
    <w:div w:id="1755324111">
      <w:marLeft w:val="640"/>
      <w:marRight w:val="0"/>
      <w:marTop w:val="0"/>
      <w:marBottom w:val="0"/>
      <w:divBdr>
        <w:top w:val="none" w:sz="0" w:space="0" w:color="auto"/>
        <w:left w:val="none" w:sz="0" w:space="0" w:color="auto"/>
        <w:bottom w:val="none" w:sz="0" w:space="0" w:color="auto"/>
        <w:right w:val="none" w:sz="0" w:space="0" w:color="auto"/>
      </w:divBdr>
    </w:div>
    <w:div w:id="1757747183">
      <w:marLeft w:val="640"/>
      <w:marRight w:val="0"/>
      <w:marTop w:val="0"/>
      <w:marBottom w:val="0"/>
      <w:divBdr>
        <w:top w:val="none" w:sz="0" w:space="0" w:color="auto"/>
        <w:left w:val="none" w:sz="0" w:space="0" w:color="auto"/>
        <w:bottom w:val="none" w:sz="0" w:space="0" w:color="auto"/>
        <w:right w:val="none" w:sz="0" w:space="0" w:color="auto"/>
      </w:divBdr>
    </w:div>
    <w:div w:id="1759793331">
      <w:marLeft w:val="640"/>
      <w:marRight w:val="0"/>
      <w:marTop w:val="0"/>
      <w:marBottom w:val="0"/>
      <w:divBdr>
        <w:top w:val="none" w:sz="0" w:space="0" w:color="auto"/>
        <w:left w:val="none" w:sz="0" w:space="0" w:color="auto"/>
        <w:bottom w:val="none" w:sz="0" w:space="0" w:color="auto"/>
        <w:right w:val="none" w:sz="0" w:space="0" w:color="auto"/>
      </w:divBdr>
    </w:div>
    <w:div w:id="1759862719">
      <w:marLeft w:val="640"/>
      <w:marRight w:val="0"/>
      <w:marTop w:val="0"/>
      <w:marBottom w:val="0"/>
      <w:divBdr>
        <w:top w:val="none" w:sz="0" w:space="0" w:color="auto"/>
        <w:left w:val="none" w:sz="0" w:space="0" w:color="auto"/>
        <w:bottom w:val="none" w:sz="0" w:space="0" w:color="auto"/>
        <w:right w:val="none" w:sz="0" w:space="0" w:color="auto"/>
      </w:divBdr>
    </w:div>
    <w:div w:id="1759909400">
      <w:marLeft w:val="640"/>
      <w:marRight w:val="0"/>
      <w:marTop w:val="0"/>
      <w:marBottom w:val="0"/>
      <w:divBdr>
        <w:top w:val="none" w:sz="0" w:space="0" w:color="auto"/>
        <w:left w:val="none" w:sz="0" w:space="0" w:color="auto"/>
        <w:bottom w:val="none" w:sz="0" w:space="0" w:color="auto"/>
        <w:right w:val="none" w:sz="0" w:space="0" w:color="auto"/>
      </w:divBdr>
    </w:div>
    <w:div w:id="1760518244">
      <w:marLeft w:val="640"/>
      <w:marRight w:val="0"/>
      <w:marTop w:val="0"/>
      <w:marBottom w:val="0"/>
      <w:divBdr>
        <w:top w:val="none" w:sz="0" w:space="0" w:color="auto"/>
        <w:left w:val="none" w:sz="0" w:space="0" w:color="auto"/>
        <w:bottom w:val="none" w:sz="0" w:space="0" w:color="auto"/>
        <w:right w:val="none" w:sz="0" w:space="0" w:color="auto"/>
      </w:divBdr>
    </w:div>
    <w:div w:id="1761559323">
      <w:marLeft w:val="640"/>
      <w:marRight w:val="0"/>
      <w:marTop w:val="0"/>
      <w:marBottom w:val="0"/>
      <w:divBdr>
        <w:top w:val="none" w:sz="0" w:space="0" w:color="auto"/>
        <w:left w:val="none" w:sz="0" w:space="0" w:color="auto"/>
        <w:bottom w:val="none" w:sz="0" w:space="0" w:color="auto"/>
        <w:right w:val="none" w:sz="0" w:space="0" w:color="auto"/>
      </w:divBdr>
    </w:div>
    <w:div w:id="1762143302">
      <w:marLeft w:val="640"/>
      <w:marRight w:val="0"/>
      <w:marTop w:val="0"/>
      <w:marBottom w:val="0"/>
      <w:divBdr>
        <w:top w:val="none" w:sz="0" w:space="0" w:color="auto"/>
        <w:left w:val="none" w:sz="0" w:space="0" w:color="auto"/>
        <w:bottom w:val="none" w:sz="0" w:space="0" w:color="auto"/>
        <w:right w:val="none" w:sz="0" w:space="0" w:color="auto"/>
      </w:divBdr>
    </w:div>
    <w:div w:id="1762532420">
      <w:marLeft w:val="640"/>
      <w:marRight w:val="0"/>
      <w:marTop w:val="0"/>
      <w:marBottom w:val="0"/>
      <w:divBdr>
        <w:top w:val="none" w:sz="0" w:space="0" w:color="auto"/>
        <w:left w:val="none" w:sz="0" w:space="0" w:color="auto"/>
        <w:bottom w:val="none" w:sz="0" w:space="0" w:color="auto"/>
        <w:right w:val="none" w:sz="0" w:space="0" w:color="auto"/>
      </w:divBdr>
    </w:div>
    <w:div w:id="1762994399">
      <w:marLeft w:val="640"/>
      <w:marRight w:val="0"/>
      <w:marTop w:val="0"/>
      <w:marBottom w:val="0"/>
      <w:divBdr>
        <w:top w:val="none" w:sz="0" w:space="0" w:color="auto"/>
        <w:left w:val="none" w:sz="0" w:space="0" w:color="auto"/>
        <w:bottom w:val="none" w:sz="0" w:space="0" w:color="auto"/>
        <w:right w:val="none" w:sz="0" w:space="0" w:color="auto"/>
      </w:divBdr>
    </w:div>
    <w:div w:id="1769228697">
      <w:marLeft w:val="640"/>
      <w:marRight w:val="0"/>
      <w:marTop w:val="0"/>
      <w:marBottom w:val="0"/>
      <w:divBdr>
        <w:top w:val="none" w:sz="0" w:space="0" w:color="auto"/>
        <w:left w:val="none" w:sz="0" w:space="0" w:color="auto"/>
        <w:bottom w:val="none" w:sz="0" w:space="0" w:color="auto"/>
        <w:right w:val="none" w:sz="0" w:space="0" w:color="auto"/>
      </w:divBdr>
    </w:div>
    <w:div w:id="1769739615">
      <w:marLeft w:val="640"/>
      <w:marRight w:val="0"/>
      <w:marTop w:val="0"/>
      <w:marBottom w:val="0"/>
      <w:divBdr>
        <w:top w:val="none" w:sz="0" w:space="0" w:color="auto"/>
        <w:left w:val="none" w:sz="0" w:space="0" w:color="auto"/>
        <w:bottom w:val="none" w:sz="0" w:space="0" w:color="auto"/>
        <w:right w:val="none" w:sz="0" w:space="0" w:color="auto"/>
      </w:divBdr>
    </w:div>
    <w:div w:id="1772816329">
      <w:marLeft w:val="640"/>
      <w:marRight w:val="0"/>
      <w:marTop w:val="0"/>
      <w:marBottom w:val="0"/>
      <w:divBdr>
        <w:top w:val="none" w:sz="0" w:space="0" w:color="auto"/>
        <w:left w:val="none" w:sz="0" w:space="0" w:color="auto"/>
        <w:bottom w:val="none" w:sz="0" w:space="0" w:color="auto"/>
        <w:right w:val="none" w:sz="0" w:space="0" w:color="auto"/>
      </w:divBdr>
    </w:div>
    <w:div w:id="1773741614">
      <w:marLeft w:val="640"/>
      <w:marRight w:val="0"/>
      <w:marTop w:val="0"/>
      <w:marBottom w:val="0"/>
      <w:divBdr>
        <w:top w:val="none" w:sz="0" w:space="0" w:color="auto"/>
        <w:left w:val="none" w:sz="0" w:space="0" w:color="auto"/>
        <w:bottom w:val="none" w:sz="0" w:space="0" w:color="auto"/>
        <w:right w:val="none" w:sz="0" w:space="0" w:color="auto"/>
      </w:divBdr>
    </w:div>
    <w:div w:id="1773937708">
      <w:marLeft w:val="640"/>
      <w:marRight w:val="0"/>
      <w:marTop w:val="0"/>
      <w:marBottom w:val="0"/>
      <w:divBdr>
        <w:top w:val="none" w:sz="0" w:space="0" w:color="auto"/>
        <w:left w:val="none" w:sz="0" w:space="0" w:color="auto"/>
        <w:bottom w:val="none" w:sz="0" w:space="0" w:color="auto"/>
        <w:right w:val="none" w:sz="0" w:space="0" w:color="auto"/>
      </w:divBdr>
    </w:div>
    <w:div w:id="1774125395">
      <w:marLeft w:val="640"/>
      <w:marRight w:val="0"/>
      <w:marTop w:val="0"/>
      <w:marBottom w:val="0"/>
      <w:divBdr>
        <w:top w:val="none" w:sz="0" w:space="0" w:color="auto"/>
        <w:left w:val="none" w:sz="0" w:space="0" w:color="auto"/>
        <w:bottom w:val="none" w:sz="0" w:space="0" w:color="auto"/>
        <w:right w:val="none" w:sz="0" w:space="0" w:color="auto"/>
      </w:divBdr>
    </w:div>
    <w:div w:id="1775519757">
      <w:marLeft w:val="640"/>
      <w:marRight w:val="0"/>
      <w:marTop w:val="0"/>
      <w:marBottom w:val="0"/>
      <w:divBdr>
        <w:top w:val="none" w:sz="0" w:space="0" w:color="auto"/>
        <w:left w:val="none" w:sz="0" w:space="0" w:color="auto"/>
        <w:bottom w:val="none" w:sz="0" w:space="0" w:color="auto"/>
        <w:right w:val="none" w:sz="0" w:space="0" w:color="auto"/>
      </w:divBdr>
    </w:div>
    <w:div w:id="1775858402">
      <w:marLeft w:val="640"/>
      <w:marRight w:val="0"/>
      <w:marTop w:val="0"/>
      <w:marBottom w:val="0"/>
      <w:divBdr>
        <w:top w:val="none" w:sz="0" w:space="0" w:color="auto"/>
        <w:left w:val="none" w:sz="0" w:space="0" w:color="auto"/>
        <w:bottom w:val="none" w:sz="0" w:space="0" w:color="auto"/>
        <w:right w:val="none" w:sz="0" w:space="0" w:color="auto"/>
      </w:divBdr>
    </w:div>
    <w:div w:id="1776703811">
      <w:marLeft w:val="640"/>
      <w:marRight w:val="0"/>
      <w:marTop w:val="0"/>
      <w:marBottom w:val="0"/>
      <w:divBdr>
        <w:top w:val="none" w:sz="0" w:space="0" w:color="auto"/>
        <w:left w:val="none" w:sz="0" w:space="0" w:color="auto"/>
        <w:bottom w:val="none" w:sz="0" w:space="0" w:color="auto"/>
        <w:right w:val="none" w:sz="0" w:space="0" w:color="auto"/>
      </w:divBdr>
    </w:div>
    <w:div w:id="1779253358">
      <w:marLeft w:val="640"/>
      <w:marRight w:val="0"/>
      <w:marTop w:val="0"/>
      <w:marBottom w:val="0"/>
      <w:divBdr>
        <w:top w:val="none" w:sz="0" w:space="0" w:color="auto"/>
        <w:left w:val="none" w:sz="0" w:space="0" w:color="auto"/>
        <w:bottom w:val="none" w:sz="0" w:space="0" w:color="auto"/>
        <w:right w:val="none" w:sz="0" w:space="0" w:color="auto"/>
      </w:divBdr>
    </w:div>
    <w:div w:id="1780103966">
      <w:marLeft w:val="640"/>
      <w:marRight w:val="0"/>
      <w:marTop w:val="0"/>
      <w:marBottom w:val="0"/>
      <w:divBdr>
        <w:top w:val="none" w:sz="0" w:space="0" w:color="auto"/>
        <w:left w:val="none" w:sz="0" w:space="0" w:color="auto"/>
        <w:bottom w:val="none" w:sz="0" w:space="0" w:color="auto"/>
        <w:right w:val="none" w:sz="0" w:space="0" w:color="auto"/>
      </w:divBdr>
    </w:div>
    <w:div w:id="1786533691">
      <w:marLeft w:val="640"/>
      <w:marRight w:val="0"/>
      <w:marTop w:val="0"/>
      <w:marBottom w:val="0"/>
      <w:divBdr>
        <w:top w:val="none" w:sz="0" w:space="0" w:color="auto"/>
        <w:left w:val="none" w:sz="0" w:space="0" w:color="auto"/>
        <w:bottom w:val="none" w:sz="0" w:space="0" w:color="auto"/>
        <w:right w:val="none" w:sz="0" w:space="0" w:color="auto"/>
      </w:divBdr>
    </w:div>
    <w:div w:id="1786652470">
      <w:marLeft w:val="640"/>
      <w:marRight w:val="0"/>
      <w:marTop w:val="0"/>
      <w:marBottom w:val="0"/>
      <w:divBdr>
        <w:top w:val="none" w:sz="0" w:space="0" w:color="auto"/>
        <w:left w:val="none" w:sz="0" w:space="0" w:color="auto"/>
        <w:bottom w:val="none" w:sz="0" w:space="0" w:color="auto"/>
        <w:right w:val="none" w:sz="0" w:space="0" w:color="auto"/>
      </w:divBdr>
    </w:div>
    <w:div w:id="1787500119">
      <w:marLeft w:val="640"/>
      <w:marRight w:val="0"/>
      <w:marTop w:val="0"/>
      <w:marBottom w:val="0"/>
      <w:divBdr>
        <w:top w:val="none" w:sz="0" w:space="0" w:color="auto"/>
        <w:left w:val="none" w:sz="0" w:space="0" w:color="auto"/>
        <w:bottom w:val="none" w:sz="0" w:space="0" w:color="auto"/>
        <w:right w:val="none" w:sz="0" w:space="0" w:color="auto"/>
      </w:divBdr>
    </w:div>
    <w:div w:id="1788505044">
      <w:marLeft w:val="640"/>
      <w:marRight w:val="0"/>
      <w:marTop w:val="0"/>
      <w:marBottom w:val="0"/>
      <w:divBdr>
        <w:top w:val="none" w:sz="0" w:space="0" w:color="auto"/>
        <w:left w:val="none" w:sz="0" w:space="0" w:color="auto"/>
        <w:bottom w:val="none" w:sz="0" w:space="0" w:color="auto"/>
        <w:right w:val="none" w:sz="0" w:space="0" w:color="auto"/>
      </w:divBdr>
    </w:div>
    <w:div w:id="1790738178">
      <w:marLeft w:val="640"/>
      <w:marRight w:val="0"/>
      <w:marTop w:val="0"/>
      <w:marBottom w:val="0"/>
      <w:divBdr>
        <w:top w:val="none" w:sz="0" w:space="0" w:color="auto"/>
        <w:left w:val="none" w:sz="0" w:space="0" w:color="auto"/>
        <w:bottom w:val="none" w:sz="0" w:space="0" w:color="auto"/>
        <w:right w:val="none" w:sz="0" w:space="0" w:color="auto"/>
      </w:divBdr>
    </w:div>
    <w:div w:id="1792433205">
      <w:marLeft w:val="640"/>
      <w:marRight w:val="0"/>
      <w:marTop w:val="0"/>
      <w:marBottom w:val="0"/>
      <w:divBdr>
        <w:top w:val="none" w:sz="0" w:space="0" w:color="auto"/>
        <w:left w:val="none" w:sz="0" w:space="0" w:color="auto"/>
        <w:bottom w:val="none" w:sz="0" w:space="0" w:color="auto"/>
        <w:right w:val="none" w:sz="0" w:space="0" w:color="auto"/>
      </w:divBdr>
    </w:div>
    <w:div w:id="1794442881">
      <w:marLeft w:val="640"/>
      <w:marRight w:val="0"/>
      <w:marTop w:val="0"/>
      <w:marBottom w:val="0"/>
      <w:divBdr>
        <w:top w:val="none" w:sz="0" w:space="0" w:color="auto"/>
        <w:left w:val="none" w:sz="0" w:space="0" w:color="auto"/>
        <w:bottom w:val="none" w:sz="0" w:space="0" w:color="auto"/>
        <w:right w:val="none" w:sz="0" w:space="0" w:color="auto"/>
      </w:divBdr>
    </w:div>
    <w:div w:id="1802527845">
      <w:marLeft w:val="640"/>
      <w:marRight w:val="0"/>
      <w:marTop w:val="0"/>
      <w:marBottom w:val="0"/>
      <w:divBdr>
        <w:top w:val="none" w:sz="0" w:space="0" w:color="auto"/>
        <w:left w:val="none" w:sz="0" w:space="0" w:color="auto"/>
        <w:bottom w:val="none" w:sz="0" w:space="0" w:color="auto"/>
        <w:right w:val="none" w:sz="0" w:space="0" w:color="auto"/>
      </w:divBdr>
    </w:div>
    <w:div w:id="1804691083">
      <w:marLeft w:val="640"/>
      <w:marRight w:val="0"/>
      <w:marTop w:val="0"/>
      <w:marBottom w:val="0"/>
      <w:divBdr>
        <w:top w:val="none" w:sz="0" w:space="0" w:color="auto"/>
        <w:left w:val="none" w:sz="0" w:space="0" w:color="auto"/>
        <w:bottom w:val="none" w:sz="0" w:space="0" w:color="auto"/>
        <w:right w:val="none" w:sz="0" w:space="0" w:color="auto"/>
      </w:divBdr>
    </w:div>
    <w:div w:id="1807503189">
      <w:marLeft w:val="640"/>
      <w:marRight w:val="0"/>
      <w:marTop w:val="0"/>
      <w:marBottom w:val="0"/>
      <w:divBdr>
        <w:top w:val="none" w:sz="0" w:space="0" w:color="auto"/>
        <w:left w:val="none" w:sz="0" w:space="0" w:color="auto"/>
        <w:bottom w:val="none" w:sz="0" w:space="0" w:color="auto"/>
        <w:right w:val="none" w:sz="0" w:space="0" w:color="auto"/>
      </w:divBdr>
    </w:div>
    <w:div w:id="1809008426">
      <w:marLeft w:val="640"/>
      <w:marRight w:val="0"/>
      <w:marTop w:val="0"/>
      <w:marBottom w:val="0"/>
      <w:divBdr>
        <w:top w:val="none" w:sz="0" w:space="0" w:color="auto"/>
        <w:left w:val="none" w:sz="0" w:space="0" w:color="auto"/>
        <w:bottom w:val="none" w:sz="0" w:space="0" w:color="auto"/>
        <w:right w:val="none" w:sz="0" w:space="0" w:color="auto"/>
      </w:divBdr>
    </w:div>
    <w:div w:id="1809318378">
      <w:marLeft w:val="640"/>
      <w:marRight w:val="0"/>
      <w:marTop w:val="0"/>
      <w:marBottom w:val="0"/>
      <w:divBdr>
        <w:top w:val="none" w:sz="0" w:space="0" w:color="auto"/>
        <w:left w:val="none" w:sz="0" w:space="0" w:color="auto"/>
        <w:bottom w:val="none" w:sz="0" w:space="0" w:color="auto"/>
        <w:right w:val="none" w:sz="0" w:space="0" w:color="auto"/>
      </w:divBdr>
    </w:div>
    <w:div w:id="1811941497">
      <w:marLeft w:val="640"/>
      <w:marRight w:val="0"/>
      <w:marTop w:val="0"/>
      <w:marBottom w:val="0"/>
      <w:divBdr>
        <w:top w:val="none" w:sz="0" w:space="0" w:color="auto"/>
        <w:left w:val="none" w:sz="0" w:space="0" w:color="auto"/>
        <w:bottom w:val="none" w:sz="0" w:space="0" w:color="auto"/>
        <w:right w:val="none" w:sz="0" w:space="0" w:color="auto"/>
      </w:divBdr>
    </w:div>
    <w:div w:id="1812092173">
      <w:marLeft w:val="640"/>
      <w:marRight w:val="0"/>
      <w:marTop w:val="0"/>
      <w:marBottom w:val="0"/>
      <w:divBdr>
        <w:top w:val="none" w:sz="0" w:space="0" w:color="auto"/>
        <w:left w:val="none" w:sz="0" w:space="0" w:color="auto"/>
        <w:bottom w:val="none" w:sz="0" w:space="0" w:color="auto"/>
        <w:right w:val="none" w:sz="0" w:space="0" w:color="auto"/>
      </w:divBdr>
    </w:div>
    <w:div w:id="1812286292">
      <w:marLeft w:val="640"/>
      <w:marRight w:val="0"/>
      <w:marTop w:val="0"/>
      <w:marBottom w:val="0"/>
      <w:divBdr>
        <w:top w:val="none" w:sz="0" w:space="0" w:color="auto"/>
        <w:left w:val="none" w:sz="0" w:space="0" w:color="auto"/>
        <w:bottom w:val="none" w:sz="0" w:space="0" w:color="auto"/>
        <w:right w:val="none" w:sz="0" w:space="0" w:color="auto"/>
      </w:divBdr>
    </w:div>
    <w:div w:id="1820878201">
      <w:marLeft w:val="640"/>
      <w:marRight w:val="0"/>
      <w:marTop w:val="0"/>
      <w:marBottom w:val="0"/>
      <w:divBdr>
        <w:top w:val="none" w:sz="0" w:space="0" w:color="auto"/>
        <w:left w:val="none" w:sz="0" w:space="0" w:color="auto"/>
        <w:bottom w:val="none" w:sz="0" w:space="0" w:color="auto"/>
        <w:right w:val="none" w:sz="0" w:space="0" w:color="auto"/>
      </w:divBdr>
    </w:div>
    <w:div w:id="1822118000">
      <w:marLeft w:val="640"/>
      <w:marRight w:val="0"/>
      <w:marTop w:val="0"/>
      <w:marBottom w:val="0"/>
      <w:divBdr>
        <w:top w:val="none" w:sz="0" w:space="0" w:color="auto"/>
        <w:left w:val="none" w:sz="0" w:space="0" w:color="auto"/>
        <w:bottom w:val="none" w:sz="0" w:space="0" w:color="auto"/>
        <w:right w:val="none" w:sz="0" w:space="0" w:color="auto"/>
      </w:divBdr>
    </w:div>
    <w:div w:id="1823085344">
      <w:marLeft w:val="640"/>
      <w:marRight w:val="0"/>
      <w:marTop w:val="0"/>
      <w:marBottom w:val="0"/>
      <w:divBdr>
        <w:top w:val="none" w:sz="0" w:space="0" w:color="auto"/>
        <w:left w:val="none" w:sz="0" w:space="0" w:color="auto"/>
        <w:bottom w:val="none" w:sz="0" w:space="0" w:color="auto"/>
        <w:right w:val="none" w:sz="0" w:space="0" w:color="auto"/>
      </w:divBdr>
    </w:div>
    <w:div w:id="1823768253">
      <w:marLeft w:val="640"/>
      <w:marRight w:val="0"/>
      <w:marTop w:val="0"/>
      <w:marBottom w:val="0"/>
      <w:divBdr>
        <w:top w:val="none" w:sz="0" w:space="0" w:color="auto"/>
        <w:left w:val="none" w:sz="0" w:space="0" w:color="auto"/>
        <w:bottom w:val="none" w:sz="0" w:space="0" w:color="auto"/>
        <w:right w:val="none" w:sz="0" w:space="0" w:color="auto"/>
      </w:divBdr>
    </w:div>
    <w:div w:id="1826242313">
      <w:marLeft w:val="640"/>
      <w:marRight w:val="0"/>
      <w:marTop w:val="0"/>
      <w:marBottom w:val="0"/>
      <w:divBdr>
        <w:top w:val="none" w:sz="0" w:space="0" w:color="auto"/>
        <w:left w:val="none" w:sz="0" w:space="0" w:color="auto"/>
        <w:bottom w:val="none" w:sz="0" w:space="0" w:color="auto"/>
        <w:right w:val="none" w:sz="0" w:space="0" w:color="auto"/>
      </w:divBdr>
    </w:div>
    <w:div w:id="1826511223">
      <w:marLeft w:val="640"/>
      <w:marRight w:val="0"/>
      <w:marTop w:val="0"/>
      <w:marBottom w:val="0"/>
      <w:divBdr>
        <w:top w:val="none" w:sz="0" w:space="0" w:color="auto"/>
        <w:left w:val="none" w:sz="0" w:space="0" w:color="auto"/>
        <w:bottom w:val="none" w:sz="0" w:space="0" w:color="auto"/>
        <w:right w:val="none" w:sz="0" w:space="0" w:color="auto"/>
      </w:divBdr>
    </w:div>
    <w:div w:id="1827357118">
      <w:marLeft w:val="640"/>
      <w:marRight w:val="0"/>
      <w:marTop w:val="0"/>
      <w:marBottom w:val="0"/>
      <w:divBdr>
        <w:top w:val="none" w:sz="0" w:space="0" w:color="auto"/>
        <w:left w:val="none" w:sz="0" w:space="0" w:color="auto"/>
        <w:bottom w:val="none" w:sz="0" w:space="0" w:color="auto"/>
        <w:right w:val="none" w:sz="0" w:space="0" w:color="auto"/>
      </w:divBdr>
    </w:div>
    <w:div w:id="1834952037">
      <w:marLeft w:val="640"/>
      <w:marRight w:val="0"/>
      <w:marTop w:val="0"/>
      <w:marBottom w:val="0"/>
      <w:divBdr>
        <w:top w:val="none" w:sz="0" w:space="0" w:color="auto"/>
        <w:left w:val="none" w:sz="0" w:space="0" w:color="auto"/>
        <w:bottom w:val="none" w:sz="0" w:space="0" w:color="auto"/>
        <w:right w:val="none" w:sz="0" w:space="0" w:color="auto"/>
      </w:divBdr>
    </w:div>
    <w:div w:id="1835760264">
      <w:marLeft w:val="640"/>
      <w:marRight w:val="0"/>
      <w:marTop w:val="0"/>
      <w:marBottom w:val="0"/>
      <w:divBdr>
        <w:top w:val="none" w:sz="0" w:space="0" w:color="auto"/>
        <w:left w:val="none" w:sz="0" w:space="0" w:color="auto"/>
        <w:bottom w:val="none" w:sz="0" w:space="0" w:color="auto"/>
        <w:right w:val="none" w:sz="0" w:space="0" w:color="auto"/>
      </w:divBdr>
    </w:div>
    <w:div w:id="1838228229">
      <w:marLeft w:val="640"/>
      <w:marRight w:val="0"/>
      <w:marTop w:val="0"/>
      <w:marBottom w:val="0"/>
      <w:divBdr>
        <w:top w:val="none" w:sz="0" w:space="0" w:color="auto"/>
        <w:left w:val="none" w:sz="0" w:space="0" w:color="auto"/>
        <w:bottom w:val="none" w:sz="0" w:space="0" w:color="auto"/>
        <w:right w:val="none" w:sz="0" w:space="0" w:color="auto"/>
      </w:divBdr>
    </w:div>
    <w:div w:id="1838419780">
      <w:marLeft w:val="640"/>
      <w:marRight w:val="0"/>
      <w:marTop w:val="0"/>
      <w:marBottom w:val="0"/>
      <w:divBdr>
        <w:top w:val="none" w:sz="0" w:space="0" w:color="auto"/>
        <w:left w:val="none" w:sz="0" w:space="0" w:color="auto"/>
        <w:bottom w:val="none" w:sz="0" w:space="0" w:color="auto"/>
        <w:right w:val="none" w:sz="0" w:space="0" w:color="auto"/>
      </w:divBdr>
    </w:div>
    <w:div w:id="1840535022">
      <w:marLeft w:val="640"/>
      <w:marRight w:val="0"/>
      <w:marTop w:val="0"/>
      <w:marBottom w:val="0"/>
      <w:divBdr>
        <w:top w:val="none" w:sz="0" w:space="0" w:color="auto"/>
        <w:left w:val="none" w:sz="0" w:space="0" w:color="auto"/>
        <w:bottom w:val="none" w:sz="0" w:space="0" w:color="auto"/>
        <w:right w:val="none" w:sz="0" w:space="0" w:color="auto"/>
      </w:divBdr>
    </w:div>
    <w:div w:id="1840730568">
      <w:marLeft w:val="640"/>
      <w:marRight w:val="0"/>
      <w:marTop w:val="0"/>
      <w:marBottom w:val="0"/>
      <w:divBdr>
        <w:top w:val="none" w:sz="0" w:space="0" w:color="auto"/>
        <w:left w:val="none" w:sz="0" w:space="0" w:color="auto"/>
        <w:bottom w:val="none" w:sz="0" w:space="0" w:color="auto"/>
        <w:right w:val="none" w:sz="0" w:space="0" w:color="auto"/>
      </w:divBdr>
    </w:div>
    <w:div w:id="1844203000">
      <w:marLeft w:val="640"/>
      <w:marRight w:val="0"/>
      <w:marTop w:val="0"/>
      <w:marBottom w:val="0"/>
      <w:divBdr>
        <w:top w:val="none" w:sz="0" w:space="0" w:color="auto"/>
        <w:left w:val="none" w:sz="0" w:space="0" w:color="auto"/>
        <w:bottom w:val="none" w:sz="0" w:space="0" w:color="auto"/>
        <w:right w:val="none" w:sz="0" w:space="0" w:color="auto"/>
      </w:divBdr>
    </w:div>
    <w:div w:id="1844780773">
      <w:marLeft w:val="640"/>
      <w:marRight w:val="0"/>
      <w:marTop w:val="0"/>
      <w:marBottom w:val="0"/>
      <w:divBdr>
        <w:top w:val="none" w:sz="0" w:space="0" w:color="auto"/>
        <w:left w:val="none" w:sz="0" w:space="0" w:color="auto"/>
        <w:bottom w:val="none" w:sz="0" w:space="0" w:color="auto"/>
        <w:right w:val="none" w:sz="0" w:space="0" w:color="auto"/>
      </w:divBdr>
    </w:div>
    <w:div w:id="1847476962">
      <w:marLeft w:val="640"/>
      <w:marRight w:val="0"/>
      <w:marTop w:val="0"/>
      <w:marBottom w:val="0"/>
      <w:divBdr>
        <w:top w:val="none" w:sz="0" w:space="0" w:color="auto"/>
        <w:left w:val="none" w:sz="0" w:space="0" w:color="auto"/>
        <w:bottom w:val="none" w:sz="0" w:space="0" w:color="auto"/>
        <w:right w:val="none" w:sz="0" w:space="0" w:color="auto"/>
      </w:divBdr>
    </w:div>
    <w:div w:id="1848399797">
      <w:marLeft w:val="640"/>
      <w:marRight w:val="0"/>
      <w:marTop w:val="0"/>
      <w:marBottom w:val="0"/>
      <w:divBdr>
        <w:top w:val="none" w:sz="0" w:space="0" w:color="auto"/>
        <w:left w:val="none" w:sz="0" w:space="0" w:color="auto"/>
        <w:bottom w:val="none" w:sz="0" w:space="0" w:color="auto"/>
        <w:right w:val="none" w:sz="0" w:space="0" w:color="auto"/>
      </w:divBdr>
    </w:div>
    <w:div w:id="1850363082">
      <w:marLeft w:val="640"/>
      <w:marRight w:val="0"/>
      <w:marTop w:val="0"/>
      <w:marBottom w:val="0"/>
      <w:divBdr>
        <w:top w:val="none" w:sz="0" w:space="0" w:color="auto"/>
        <w:left w:val="none" w:sz="0" w:space="0" w:color="auto"/>
        <w:bottom w:val="none" w:sz="0" w:space="0" w:color="auto"/>
        <w:right w:val="none" w:sz="0" w:space="0" w:color="auto"/>
      </w:divBdr>
    </w:div>
    <w:div w:id="1851599764">
      <w:marLeft w:val="640"/>
      <w:marRight w:val="0"/>
      <w:marTop w:val="0"/>
      <w:marBottom w:val="0"/>
      <w:divBdr>
        <w:top w:val="none" w:sz="0" w:space="0" w:color="auto"/>
        <w:left w:val="none" w:sz="0" w:space="0" w:color="auto"/>
        <w:bottom w:val="none" w:sz="0" w:space="0" w:color="auto"/>
        <w:right w:val="none" w:sz="0" w:space="0" w:color="auto"/>
      </w:divBdr>
    </w:div>
    <w:div w:id="1853302735">
      <w:marLeft w:val="640"/>
      <w:marRight w:val="0"/>
      <w:marTop w:val="0"/>
      <w:marBottom w:val="0"/>
      <w:divBdr>
        <w:top w:val="none" w:sz="0" w:space="0" w:color="auto"/>
        <w:left w:val="none" w:sz="0" w:space="0" w:color="auto"/>
        <w:bottom w:val="none" w:sz="0" w:space="0" w:color="auto"/>
        <w:right w:val="none" w:sz="0" w:space="0" w:color="auto"/>
      </w:divBdr>
    </w:div>
    <w:div w:id="1855915981">
      <w:marLeft w:val="640"/>
      <w:marRight w:val="0"/>
      <w:marTop w:val="0"/>
      <w:marBottom w:val="0"/>
      <w:divBdr>
        <w:top w:val="none" w:sz="0" w:space="0" w:color="auto"/>
        <w:left w:val="none" w:sz="0" w:space="0" w:color="auto"/>
        <w:bottom w:val="none" w:sz="0" w:space="0" w:color="auto"/>
        <w:right w:val="none" w:sz="0" w:space="0" w:color="auto"/>
      </w:divBdr>
    </w:div>
    <w:div w:id="1857884281">
      <w:marLeft w:val="640"/>
      <w:marRight w:val="0"/>
      <w:marTop w:val="0"/>
      <w:marBottom w:val="0"/>
      <w:divBdr>
        <w:top w:val="none" w:sz="0" w:space="0" w:color="auto"/>
        <w:left w:val="none" w:sz="0" w:space="0" w:color="auto"/>
        <w:bottom w:val="none" w:sz="0" w:space="0" w:color="auto"/>
        <w:right w:val="none" w:sz="0" w:space="0" w:color="auto"/>
      </w:divBdr>
    </w:div>
    <w:div w:id="1859192273">
      <w:marLeft w:val="640"/>
      <w:marRight w:val="0"/>
      <w:marTop w:val="0"/>
      <w:marBottom w:val="0"/>
      <w:divBdr>
        <w:top w:val="none" w:sz="0" w:space="0" w:color="auto"/>
        <w:left w:val="none" w:sz="0" w:space="0" w:color="auto"/>
        <w:bottom w:val="none" w:sz="0" w:space="0" w:color="auto"/>
        <w:right w:val="none" w:sz="0" w:space="0" w:color="auto"/>
      </w:divBdr>
    </w:div>
    <w:div w:id="1860504007">
      <w:marLeft w:val="640"/>
      <w:marRight w:val="0"/>
      <w:marTop w:val="0"/>
      <w:marBottom w:val="0"/>
      <w:divBdr>
        <w:top w:val="none" w:sz="0" w:space="0" w:color="auto"/>
        <w:left w:val="none" w:sz="0" w:space="0" w:color="auto"/>
        <w:bottom w:val="none" w:sz="0" w:space="0" w:color="auto"/>
        <w:right w:val="none" w:sz="0" w:space="0" w:color="auto"/>
      </w:divBdr>
    </w:div>
    <w:div w:id="1862207872">
      <w:marLeft w:val="640"/>
      <w:marRight w:val="0"/>
      <w:marTop w:val="0"/>
      <w:marBottom w:val="0"/>
      <w:divBdr>
        <w:top w:val="none" w:sz="0" w:space="0" w:color="auto"/>
        <w:left w:val="none" w:sz="0" w:space="0" w:color="auto"/>
        <w:bottom w:val="none" w:sz="0" w:space="0" w:color="auto"/>
        <w:right w:val="none" w:sz="0" w:space="0" w:color="auto"/>
      </w:divBdr>
    </w:div>
    <w:div w:id="1862430530">
      <w:marLeft w:val="640"/>
      <w:marRight w:val="0"/>
      <w:marTop w:val="0"/>
      <w:marBottom w:val="0"/>
      <w:divBdr>
        <w:top w:val="none" w:sz="0" w:space="0" w:color="auto"/>
        <w:left w:val="none" w:sz="0" w:space="0" w:color="auto"/>
        <w:bottom w:val="none" w:sz="0" w:space="0" w:color="auto"/>
        <w:right w:val="none" w:sz="0" w:space="0" w:color="auto"/>
      </w:divBdr>
    </w:div>
    <w:div w:id="1866212106">
      <w:marLeft w:val="640"/>
      <w:marRight w:val="0"/>
      <w:marTop w:val="0"/>
      <w:marBottom w:val="0"/>
      <w:divBdr>
        <w:top w:val="none" w:sz="0" w:space="0" w:color="auto"/>
        <w:left w:val="none" w:sz="0" w:space="0" w:color="auto"/>
        <w:bottom w:val="none" w:sz="0" w:space="0" w:color="auto"/>
        <w:right w:val="none" w:sz="0" w:space="0" w:color="auto"/>
      </w:divBdr>
    </w:div>
    <w:div w:id="1866479893">
      <w:marLeft w:val="640"/>
      <w:marRight w:val="0"/>
      <w:marTop w:val="0"/>
      <w:marBottom w:val="0"/>
      <w:divBdr>
        <w:top w:val="none" w:sz="0" w:space="0" w:color="auto"/>
        <w:left w:val="none" w:sz="0" w:space="0" w:color="auto"/>
        <w:bottom w:val="none" w:sz="0" w:space="0" w:color="auto"/>
        <w:right w:val="none" w:sz="0" w:space="0" w:color="auto"/>
      </w:divBdr>
    </w:div>
    <w:div w:id="1866556965">
      <w:marLeft w:val="640"/>
      <w:marRight w:val="0"/>
      <w:marTop w:val="0"/>
      <w:marBottom w:val="0"/>
      <w:divBdr>
        <w:top w:val="none" w:sz="0" w:space="0" w:color="auto"/>
        <w:left w:val="none" w:sz="0" w:space="0" w:color="auto"/>
        <w:bottom w:val="none" w:sz="0" w:space="0" w:color="auto"/>
        <w:right w:val="none" w:sz="0" w:space="0" w:color="auto"/>
      </w:divBdr>
    </w:div>
    <w:div w:id="1868716742">
      <w:marLeft w:val="640"/>
      <w:marRight w:val="0"/>
      <w:marTop w:val="0"/>
      <w:marBottom w:val="0"/>
      <w:divBdr>
        <w:top w:val="none" w:sz="0" w:space="0" w:color="auto"/>
        <w:left w:val="none" w:sz="0" w:space="0" w:color="auto"/>
        <w:bottom w:val="none" w:sz="0" w:space="0" w:color="auto"/>
        <w:right w:val="none" w:sz="0" w:space="0" w:color="auto"/>
      </w:divBdr>
    </w:div>
    <w:div w:id="1869372754">
      <w:marLeft w:val="640"/>
      <w:marRight w:val="0"/>
      <w:marTop w:val="0"/>
      <w:marBottom w:val="0"/>
      <w:divBdr>
        <w:top w:val="none" w:sz="0" w:space="0" w:color="auto"/>
        <w:left w:val="none" w:sz="0" w:space="0" w:color="auto"/>
        <w:bottom w:val="none" w:sz="0" w:space="0" w:color="auto"/>
        <w:right w:val="none" w:sz="0" w:space="0" w:color="auto"/>
      </w:divBdr>
    </w:div>
    <w:div w:id="1875313890">
      <w:marLeft w:val="640"/>
      <w:marRight w:val="0"/>
      <w:marTop w:val="0"/>
      <w:marBottom w:val="0"/>
      <w:divBdr>
        <w:top w:val="none" w:sz="0" w:space="0" w:color="auto"/>
        <w:left w:val="none" w:sz="0" w:space="0" w:color="auto"/>
        <w:bottom w:val="none" w:sz="0" w:space="0" w:color="auto"/>
        <w:right w:val="none" w:sz="0" w:space="0" w:color="auto"/>
      </w:divBdr>
    </w:div>
    <w:div w:id="1881088782">
      <w:marLeft w:val="640"/>
      <w:marRight w:val="0"/>
      <w:marTop w:val="0"/>
      <w:marBottom w:val="0"/>
      <w:divBdr>
        <w:top w:val="none" w:sz="0" w:space="0" w:color="auto"/>
        <w:left w:val="none" w:sz="0" w:space="0" w:color="auto"/>
        <w:bottom w:val="none" w:sz="0" w:space="0" w:color="auto"/>
        <w:right w:val="none" w:sz="0" w:space="0" w:color="auto"/>
      </w:divBdr>
    </w:div>
    <w:div w:id="1884251580">
      <w:marLeft w:val="640"/>
      <w:marRight w:val="0"/>
      <w:marTop w:val="0"/>
      <w:marBottom w:val="0"/>
      <w:divBdr>
        <w:top w:val="none" w:sz="0" w:space="0" w:color="auto"/>
        <w:left w:val="none" w:sz="0" w:space="0" w:color="auto"/>
        <w:bottom w:val="none" w:sz="0" w:space="0" w:color="auto"/>
        <w:right w:val="none" w:sz="0" w:space="0" w:color="auto"/>
      </w:divBdr>
    </w:div>
    <w:div w:id="1884363599">
      <w:marLeft w:val="640"/>
      <w:marRight w:val="0"/>
      <w:marTop w:val="0"/>
      <w:marBottom w:val="0"/>
      <w:divBdr>
        <w:top w:val="none" w:sz="0" w:space="0" w:color="auto"/>
        <w:left w:val="none" w:sz="0" w:space="0" w:color="auto"/>
        <w:bottom w:val="none" w:sz="0" w:space="0" w:color="auto"/>
        <w:right w:val="none" w:sz="0" w:space="0" w:color="auto"/>
      </w:divBdr>
    </w:div>
    <w:div w:id="1888835061">
      <w:marLeft w:val="640"/>
      <w:marRight w:val="0"/>
      <w:marTop w:val="0"/>
      <w:marBottom w:val="0"/>
      <w:divBdr>
        <w:top w:val="none" w:sz="0" w:space="0" w:color="auto"/>
        <w:left w:val="none" w:sz="0" w:space="0" w:color="auto"/>
        <w:bottom w:val="none" w:sz="0" w:space="0" w:color="auto"/>
        <w:right w:val="none" w:sz="0" w:space="0" w:color="auto"/>
      </w:divBdr>
    </w:div>
    <w:div w:id="1888949416">
      <w:marLeft w:val="640"/>
      <w:marRight w:val="0"/>
      <w:marTop w:val="0"/>
      <w:marBottom w:val="0"/>
      <w:divBdr>
        <w:top w:val="none" w:sz="0" w:space="0" w:color="auto"/>
        <w:left w:val="none" w:sz="0" w:space="0" w:color="auto"/>
        <w:bottom w:val="none" w:sz="0" w:space="0" w:color="auto"/>
        <w:right w:val="none" w:sz="0" w:space="0" w:color="auto"/>
      </w:divBdr>
    </w:div>
    <w:div w:id="1891720694">
      <w:marLeft w:val="640"/>
      <w:marRight w:val="0"/>
      <w:marTop w:val="0"/>
      <w:marBottom w:val="0"/>
      <w:divBdr>
        <w:top w:val="none" w:sz="0" w:space="0" w:color="auto"/>
        <w:left w:val="none" w:sz="0" w:space="0" w:color="auto"/>
        <w:bottom w:val="none" w:sz="0" w:space="0" w:color="auto"/>
        <w:right w:val="none" w:sz="0" w:space="0" w:color="auto"/>
      </w:divBdr>
    </w:div>
    <w:div w:id="1892036228">
      <w:marLeft w:val="640"/>
      <w:marRight w:val="0"/>
      <w:marTop w:val="0"/>
      <w:marBottom w:val="0"/>
      <w:divBdr>
        <w:top w:val="none" w:sz="0" w:space="0" w:color="auto"/>
        <w:left w:val="none" w:sz="0" w:space="0" w:color="auto"/>
        <w:bottom w:val="none" w:sz="0" w:space="0" w:color="auto"/>
        <w:right w:val="none" w:sz="0" w:space="0" w:color="auto"/>
      </w:divBdr>
    </w:div>
    <w:div w:id="1892111028">
      <w:marLeft w:val="640"/>
      <w:marRight w:val="0"/>
      <w:marTop w:val="0"/>
      <w:marBottom w:val="0"/>
      <w:divBdr>
        <w:top w:val="none" w:sz="0" w:space="0" w:color="auto"/>
        <w:left w:val="none" w:sz="0" w:space="0" w:color="auto"/>
        <w:bottom w:val="none" w:sz="0" w:space="0" w:color="auto"/>
        <w:right w:val="none" w:sz="0" w:space="0" w:color="auto"/>
      </w:divBdr>
    </w:div>
    <w:div w:id="1893425037">
      <w:marLeft w:val="640"/>
      <w:marRight w:val="0"/>
      <w:marTop w:val="0"/>
      <w:marBottom w:val="0"/>
      <w:divBdr>
        <w:top w:val="none" w:sz="0" w:space="0" w:color="auto"/>
        <w:left w:val="none" w:sz="0" w:space="0" w:color="auto"/>
        <w:bottom w:val="none" w:sz="0" w:space="0" w:color="auto"/>
        <w:right w:val="none" w:sz="0" w:space="0" w:color="auto"/>
      </w:divBdr>
    </w:div>
    <w:div w:id="1895385245">
      <w:marLeft w:val="640"/>
      <w:marRight w:val="0"/>
      <w:marTop w:val="0"/>
      <w:marBottom w:val="0"/>
      <w:divBdr>
        <w:top w:val="none" w:sz="0" w:space="0" w:color="auto"/>
        <w:left w:val="none" w:sz="0" w:space="0" w:color="auto"/>
        <w:bottom w:val="none" w:sz="0" w:space="0" w:color="auto"/>
        <w:right w:val="none" w:sz="0" w:space="0" w:color="auto"/>
      </w:divBdr>
    </w:div>
    <w:div w:id="1896043770">
      <w:marLeft w:val="640"/>
      <w:marRight w:val="0"/>
      <w:marTop w:val="0"/>
      <w:marBottom w:val="0"/>
      <w:divBdr>
        <w:top w:val="none" w:sz="0" w:space="0" w:color="auto"/>
        <w:left w:val="none" w:sz="0" w:space="0" w:color="auto"/>
        <w:bottom w:val="none" w:sz="0" w:space="0" w:color="auto"/>
        <w:right w:val="none" w:sz="0" w:space="0" w:color="auto"/>
      </w:divBdr>
    </w:div>
    <w:div w:id="1897857674">
      <w:marLeft w:val="640"/>
      <w:marRight w:val="0"/>
      <w:marTop w:val="0"/>
      <w:marBottom w:val="0"/>
      <w:divBdr>
        <w:top w:val="none" w:sz="0" w:space="0" w:color="auto"/>
        <w:left w:val="none" w:sz="0" w:space="0" w:color="auto"/>
        <w:bottom w:val="none" w:sz="0" w:space="0" w:color="auto"/>
        <w:right w:val="none" w:sz="0" w:space="0" w:color="auto"/>
      </w:divBdr>
    </w:div>
    <w:div w:id="1898007852">
      <w:marLeft w:val="640"/>
      <w:marRight w:val="0"/>
      <w:marTop w:val="0"/>
      <w:marBottom w:val="0"/>
      <w:divBdr>
        <w:top w:val="none" w:sz="0" w:space="0" w:color="auto"/>
        <w:left w:val="none" w:sz="0" w:space="0" w:color="auto"/>
        <w:bottom w:val="none" w:sz="0" w:space="0" w:color="auto"/>
        <w:right w:val="none" w:sz="0" w:space="0" w:color="auto"/>
      </w:divBdr>
    </w:div>
    <w:div w:id="1898782396">
      <w:marLeft w:val="640"/>
      <w:marRight w:val="0"/>
      <w:marTop w:val="0"/>
      <w:marBottom w:val="0"/>
      <w:divBdr>
        <w:top w:val="none" w:sz="0" w:space="0" w:color="auto"/>
        <w:left w:val="none" w:sz="0" w:space="0" w:color="auto"/>
        <w:bottom w:val="none" w:sz="0" w:space="0" w:color="auto"/>
        <w:right w:val="none" w:sz="0" w:space="0" w:color="auto"/>
      </w:divBdr>
    </w:div>
    <w:div w:id="1900093630">
      <w:marLeft w:val="640"/>
      <w:marRight w:val="0"/>
      <w:marTop w:val="0"/>
      <w:marBottom w:val="0"/>
      <w:divBdr>
        <w:top w:val="none" w:sz="0" w:space="0" w:color="auto"/>
        <w:left w:val="none" w:sz="0" w:space="0" w:color="auto"/>
        <w:bottom w:val="none" w:sz="0" w:space="0" w:color="auto"/>
        <w:right w:val="none" w:sz="0" w:space="0" w:color="auto"/>
      </w:divBdr>
    </w:div>
    <w:div w:id="1900167137">
      <w:marLeft w:val="640"/>
      <w:marRight w:val="0"/>
      <w:marTop w:val="0"/>
      <w:marBottom w:val="0"/>
      <w:divBdr>
        <w:top w:val="none" w:sz="0" w:space="0" w:color="auto"/>
        <w:left w:val="none" w:sz="0" w:space="0" w:color="auto"/>
        <w:bottom w:val="none" w:sz="0" w:space="0" w:color="auto"/>
        <w:right w:val="none" w:sz="0" w:space="0" w:color="auto"/>
      </w:divBdr>
    </w:div>
    <w:div w:id="1906254533">
      <w:marLeft w:val="640"/>
      <w:marRight w:val="0"/>
      <w:marTop w:val="0"/>
      <w:marBottom w:val="0"/>
      <w:divBdr>
        <w:top w:val="none" w:sz="0" w:space="0" w:color="auto"/>
        <w:left w:val="none" w:sz="0" w:space="0" w:color="auto"/>
        <w:bottom w:val="none" w:sz="0" w:space="0" w:color="auto"/>
        <w:right w:val="none" w:sz="0" w:space="0" w:color="auto"/>
      </w:divBdr>
    </w:div>
    <w:div w:id="1907959193">
      <w:marLeft w:val="640"/>
      <w:marRight w:val="0"/>
      <w:marTop w:val="0"/>
      <w:marBottom w:val="0"/>
      <w:divBdr>
        <w:top w:val="none" w:sz="0" w:space="0" w:color="auto"/>
        <w:left w:val="none" w:sz="0" w:space="0" w:color="auto"/>
        <w:bottom w:val="none" w:sz="0" w:space="0" w:color="auto"/>
        <w:right w:val="none" w:sz="0" w:space="0" w:color="auto"/>
      </w:divBdr>
    </w:div>
    <w:div w:id="1909921943">
      <w:marLeft w:val="640"/>
      <w:marRight w:val="0"/>
      <w:marTop w:val="0"/>
      <w:marBottom w:val="0"/>
      <w:divBdr>
        <w:top w:val="none" w:sz="0" w:space="0" w:color="auto"/>
        <w:left w:val="none" w:sz="0" w:space="0" w:color="auto"/>
        <w:bottom w:val="none" w:sz="0" w:space="0" w:color="auto"/>
        <w:right w:val="none" w:sz="0" w:space="0" w:color="auto"/>
      </w:divBdr>
    </w:div>
    <w:div w:id="1912735224">
      <w:marLeft w:val="640"/>
      <w:marRight w:val="0"/>
      <w:marTop w:val="0"/>
      <w:marBottom w:val="0"/>
      <w:divBdr>
        <w:top w:val="none" w:sz="0" w:space="0" w:color="auto"/>
        <w:left w:val="none" w:sz="0" w:space="0" w:color="auto"/>
        <w:bottom w:val="none" w:sz="0" w:space="0" w:color="auto"/>
        <w:right w:val="none" w:sz="0" w:space="0" w:color="auto"/>
      </w:divBdr>
    </w:div>
    <w:div w:id="1914242882">
      <w:marLeft w:val="640"/>
      <w:marRight w:val="0"/>
      <w:marTop w:val="0"/>
      <w:marBottom w:val="0"/>
      <w:divBdr>
        <w:top w:val="none" w:sz="0" w:space="0" w:color="auto"/>
        <w:left w:val="none" w:sz="0" w:space="0" w:color="auto"/>
        <w:bottom w:val="none" w:sz="0" w:space="0" w:color="auto"/>
        <w:right w:val="none" w:sz="0" w:space="0" w:color="auto"/>
      </w:divBdr>
    </w:div>
    <w:div w:id="1914925304">
      <w:marLeft w:val="640"/>
      <w:marRight w:val="0"/>
      <w:marTop w:val="0"/>
      <w:marBottom w:val="0"/>
      <w:divBdr>
        <w:top w:val="none" w:sz="0" w:space="0" w:color="auto"/>
        <w:left w:val="none" w:sz="0" w:space="0" w:color="auto"/>
        <w:bottom w:val="none" w:sz="0" w:space="0" w:color="auto"/>
        <w:right w:val="none" w:sz="0" w:space="0" w:color="auto"/>
      </w:divBdr>
    </w:div>
    <w:div w:id="1915780351">
      <w:marLeft w:val="640"/>
      <w:marRight w:val="0"/>
      <w:marTop w:val="0"/>
      <w:marBottom w:val="0"/>
      <w:divBdr>
        <w:top w:val="none" w:sz="0" w:space="0" w:color="auto"/>
        <w:left w:val="none" w:sz="0" w:space="0" w:color="auto"/>
        <w:bottom w:val="none" w:sz="0" w:space="0" w:color="auto"/>
        <w:right w:val="none" w:sz="0" w:space="0" w:color="auto"/>
      </w:divBdr>
    </w:div>
    <w:div w:id="1916931911">
      <w:marLeft w:val="640"/>
      <w:marRight w:val="0"/>
      <w:marTop w:val="0"/>
      <w:marBottom w:val="0"/>
      <w:divBdr>
        <w:top w:val="none" w:sz="0" w:space="0" w:color="auto"/>
        <w:left w:val="none" w:sz="0" w:space="0" w:color="auto"/>
        <w:bottom w:val="none" w:sz="0" w:space="0" w:color="auto"/>
        <w:right w:val="none" w:sz="0" w:space="0" w:color="auto"/>
      </w:divBdr>
    </w:div>
    <w:div w:id="1918392604">
      <w:marLeft w:val="640"/>
      <w:marRight w:val="0"/>
      <w:marTop w:val="0"/>
      <w:marBottom w:val="0"/>
      <w:divBdr>
        <w:top w:val="none" w:sz="0" w:space="0" w:color="auto"/>
        <w:left w:val="none" w:sz="0" w:space="0" w:color="auto"/>
        <w:bottom w:val="none" w:sz="0" w:space="0" w:color="auto"/>
        <w:right w:val="none" w:sz="0" w:space="0" w:color="auto"/>
      </w:divBdr>
    </w:div>
    <w:div w:id="1919902870">
      <w:marLeft w:val="640"/>
      <w:marRight w:val="0"/>
      <w:marTop w:val="0"/>
      <w:marBottom w:val="0"/>
      <w:divBdr>
        <w:top w:val="none" w:sz="0" w:space="0" w:color="auto"/>
        <w:left w:val="none" w:sz="0" w:space="0" w:color="auto"/>
        <w:bottom w:val="none" w:sz="0" w:space="0" w:color="auto"/>
        <w:right w:val="none" w:sz="0" w:space="0" w:color="auto"/>
      </w:divBdr>
    </w:div>
    <w:div w:id="1922637860">
      <w:marLeft w:val="640"/>
      <w:marRight w:val="0"/>
      <w:marTop w:val="0"/>
      <w:marBottom w:val="0"/>
      <w:divBdr>
        <w:top w:val="none" w:sz="0" w:space="0" w:color="auto"/>
        <w:left w:val="none" w:sz="0" w:space="0" w:color="auto"/>
        <w:bottom w:val="none" w:sz="0" w:space="0" w:color="auto"/>
        <w:right w:val="none" w:sz="0" w:space="0" w:color="auto"/>
      </w:divBdr>
    </w:div>
    <w:div w:id="1924798517">
      <w:marLeft w:val="640"/>
      <w:marRight w:val="0"/>
      <w:marTop w:val="0"/>
      <w:marBottom w:val="0"/>
      <w:divBdr>
        <w:top w:val="none" w:sz="0" w:space="0" w:color="auto"/>
        <w:left w:val="none" w:sz="0" w:space="0" w:color="auto"/>
        <w:bottom w:val="none" w:sz="0" w:space="0" w:color="auto"/>
        <w:right w:val="none" w:sz="0" w:space="0" w:color="auto"/>
      </w:divBdr>
    </w:div>
    <w:div w:id="1925873120">
      <w:marLeft w:val="640"/>
      <w:marRight w:val="0"/>
      <w:marTop w:val="0"/>
      <w:marBottom w:val="0"/>
      <w:divBdr>
        <w:top w:val="none" w:sz="0" w:space="0" w:color="auto"/>
        <w:left w:val="none" w:sz="0" w:space="0" w:color="auto"/>
        <w:bottom w:val="none" w:sz="0" w:space="0" w:color="auto"/>
        <w:right w:val="none" w:sz="0" w:space="0" w:color="auto"/>
      </w:divBdr>
    </w:div>
    <w:div w:id="1929998313">
      <w:marLeft w:val="640"/>
      <w:marRight w:val="0"/>
      <w:marTop w:val="0"/>
      <w:marBottom w:val="0"/>
      <w:divBdr>
        <w:top w:val="none" w:sz="0" w:space="0" w:color="auto"/>
        <w:left w:val="none" w:sz="0" w:space="0" w:color="auto"/>
        <w:bottom w:val="none" w:sz="0" w:space="0" w:color="auto"/>
        <w:right w:val="none" w:sz="0" w:space="0" w:color="auto"/>
      </w:divBdr>
    </w:div>
    <w:div w:id="1931236534">
      <w:marLeft w:val="640"/>
      <w:marRight w:val="0"/>
      <w:marTop w:val="0"/>
      <w:marBottom w:val="0"/>
      <w:divBdr>
        <w:top w:val="none" w:sz="0" w:space="0" w:color="auto"/>
        <w:left w:val="none" w:sz="0" w:space="0" w:color="auto"/>
        <w:bottom w:val="none" w:sz="0" w:space="0" w:color="auto"/>
        <w:right w:val="none" w:sz="0" w:space="0" w:color="auto"/>
      </w:divBdr>
    </w:div>
    <w:div w:id="1933002860">
      <w:marLeft w:val="640"/>
      <w:marRight w:val="0"/>
      <w:marTop w:val="0"/>
      <w:marBottom w:val="0"/>
      <w:divBdr>
        <w:top w:val="none" w:sz="0" w:space="0" w:color="auto"/>
        <w:left w:val="none" w:sz="0" w:space="0" w:color="auto"/>
        <w:bottom w:val="none" w:sz="0" w:space="0" w:color="auto"/>
        <w:right w:val="none" w:sz="0" w:space="0" w:color="auto"/>
      </w:divBdr>
    </w:div>
    <w:div w:id="1935091536">
      <w:marLeft w:val="640"/>
      <w:marRight w:val="0"/>
      <w:marTop w:val="0"/>
      <w:marBottom w:val="0"/>
      <w:divBdr>
        <w:top w:val="none" w:sz="0" w:space="0" w:color="auto"/>
        <w:left w:val="none" w:sz="0" w:space="0" w:color="auto"/>
        <w:bottom w:val="none" w:sz="0" w:space="0" w:color="auto"/>
        <w:right w:val="none" w:sz="0" w:space="0" w:color="auto"/>
      </w:divBdr>
    </w:div>
    <w:div w:id="1937127274">
      <w:marLeft w:val="640"/>
      <w:marRight w:val="0"/>
      <w:marTop w:val="0"/>
      <w:marBottom w:val="0"/>
      <w:divBdr>
        <w:top w:val="none" w:sz="0" w:space="0" w:color="auto"/>
        <w:left w:val="none" w:sz="0" w:space="0" w:color="auto"/>
        <w:bottom w:val="none" w:sz="0" w:space="0" w:color="auto"/>
        <w:right w:val="none" w:sz="0" w:space="0" w:color="auto"/>
      </w:divBdr>
    </w:div>
    <w:div w:id="1940138363">
      <w:marLeft w:val="640"/>
      <w:marRight w:val="0"/>
      <w:marTop w:val="0"/>
      <w:marBottom w:val="0"/>
      <w:divBdr>
        <w:top w:val="none" w:sz="0" w:space="0" w:color="auto"/>
        <w:left w:val="none" w:sz="0" w:space="0" w:color="auto"/>
        <w:bottom w:val="none" w:sz="0" w:space="0" w:color="auto"/>
        <w:right w:val="none" w:sz="0" w:space="0" w:color="auto"/>
      </w:divBdr>
    </w:div>
    <w:div w:id="1940528661">
      <w:marLeft w:val="640"/>
      <w:marRight w:val="0"/>
      <w:marTop w:val="0"/>
      <w:marBottom w:val="0"/>
      <w:divBdr>
        <w:top w:val="none" w:sz="0" w:space="0" w:color="auto"/>
        <w:left w:val="none" w:sz="0" w:space="0" w:color="auto"/>
        <w:bottom w:val="none" w:sz="0" w:space="0" w:color="auto"/>
        <w:right w:val="none" w:sz="0" w:space="0" w:color="auto"/>
      </w:divBdr>
    </w:div>
    <w:div w:id="1943104723">
      <w:marLeft w:val="640"/>
      <w:marRight w:val="0"/>
      <w:marTop w:val="0"/>
      <w:marBottom w:val="0"/>
      <w:divBdr>
        <w:top w:val="none" w:sz="0" w:space="0" w:color="auto"/>
        <w:left w:val="none" w:sz="0" w:space="0" w:color="auto"/>
        <w:bottom w:val="none" w:sz="0" w:space="0" w:color="auto"/>
        <w:right w:val="none" w:sz="0" w:space="0" w:color="auto"/>
      </w:divBdr>
    </w:div>
    <w:div w:id="1943292728">
      <w:marLeft w:val="640"/>
      <w:marRight w:val="0"/>
      <w:marTop w:val="0"/>
      <w:marBottom w:val="0"/>
      <w:divBdr>
        <w:top w:val="none" w:sz="0" w:space="0" w:color="auto"/>
        <w:left w:val="none" w:sz="0" w:space="0" w:color="auto"/>
        <w:bottom w:val="none" w:sz="0" w:space="0" w:color="auto"/>
        <w:right w:val="none" w:sz="0" w:space="0" w:color="auto"/>
      </w:divBdr>
    </w:div>
    <w:div w:id="1947813492">
      <w:marLeft w:val="640"/>
      <w:marRight w:val="0"/>
      <w:marTop w:val="0"/>
      <w:marBottom w:val="0"/>
      <w:divBdr>
        <w:top w:val="none" w:sz="0" w:space="0" w:color="auto"/>
        <w:left w:val="none" w:sz="0" w:space="0" w:color="auto"/>
        <w:bottom w:val="none" w:sz="0" w:space="0" w:color="auto"/>
        <w:right w:val="none" w:sz="0" w:space="0" w:color="auto"/>
      </w:divBdr>
    </w:div>
    <w:div w:id="1948468596">
      <w:marLeft w:val="640"/>
      <w:marRight w:val="0"/>
      <w:marTop w:val="0"/>
      <w:marBottom w:val="0"/>
      <w:divBdr>
        <w:top w:val="none" w:sz="0" w:space="0" w:color="auto"/>
        <w:left w:val="none" w:sz="0" w:space="0" w:color="auto"/>
        <w:bottom w:val="none" w:sz="0" w:space="0" w:color="auto"/>
        <w:right w:val="none" w:sz="0" w:space="0" w:color="auto"/>
      </w:divBdr>
    </w:div>
    <w:div w:id="1948536056">
      <w:marLeft w:val="640"/>
      <w:marRight w:val="0"/>
      <w:marTop w:val="0"/>
      <w:marBottom w:val="0"/>
      <w:divBdr>
        <w:top w:val="none" w:sz="0" w:space="0" w:color="auto"/>
        <w:left w:val="none" w:sz="0" w:space="0" w:color="auto"/>
        <w:bottom w:val="none" w:sz="0" w:space="0" w:color="auto"/>
        <w:right w:val="none" w:sz="0" w:space="0" w:color="auto"/>
      </w:divBdr>
    </w:div>
    <w:div w:id="1949072542">
      <w:marLeft w:val="640"/>
      <w:marRight w:val="0"/>
      <w:marTop w:val="0"/>
      <w:marBottom w:val="0"/>
      <w:divBdr>
        <w:top w:val="none" w:sz="0" w:space="0" w:color="auto"/>
        <w:left w:val="none" w:sz="0" w:space="0" w:color="auto"/>
        <w:bottom w:val="none" w:sz="0" w:space="0" w:color="auto"/>
        <w:right w:val="none" w:sz="0" w:space="0" w:color="auto"/>
      </w:divBdr>
    </w:div>
    <w:div w:id="1949196929">
      <w:marLeft w:val="640"/>
      <w:marRight w:val="0"/>
      <w:marTop w:val="0"/>
      <w:marBottom w:val="0"/>
      <w:divBdr>
        <w:top w:val="none" w:sz="0" w:space="0" w:color="auto"/>
        <w:left w:val="none" w:sz="0" w:space="0" w:color="auto"/>
        <w:bottom w:val="none" w:sz="0" w:space="0" w:color="auto"/>
        <w:right w:val="none" w:sz="0" w:space="0" w:color="auto"/>
      </w:divBdr>
    </w:div>
    <w:div w:id="1952473989">
      <w:marLeft w:val="640"/>
      <w:marRight w:val="0"/>
      <w:marTop w:val="0"/>
      <w:marBottom w:val="0"/>
      <w:divBdr>
        <w:top w:val="none" w:sz="0" w:space="0" w:color="auto"/>
        <w:left w:val="none" w:sz="0" w:space="0" w:color="auto"/>
        <w:bottom w:val="none" w:sz="0" w:space="0" w:color="auto"/>
        <w:right w:val="none" w:sz="0" w:space="0" w:color="auto"/>
      </w:divBdr>
    </w:div>
    <w:div w:id="1952593180">
      <w:marLeft w:val="640"/>
      <w:marRight w:val="0"/>
      <w:marTop w:val="0"/>
      <w:marBottom w:val="0"/>
      <w:divBdr>
        <w:top w:val="none" w:sz="0" w:space="0" w:color="auto"/>
        <w:left w:val="none" w:sz="0" w:space="0" w:color="auto"/>
        <w:bottom w:val="none" w:sz="0" w:space="0" w:color="auto"/>
        <w:right w:val="none" w:sz="0" w:space="0" w:color="auto"/>
      </w:divBdr>
    </w:div>
    <w:div w:id="1953628865">
      <w:marLeft w:val="640"/>
      <w:marRight w:val="0"/>
      <w:marTop w:val="0"/>
      <w:marBottom w:val="0"/>
      <w:divBdr>
        <w:top w:val="none" w:sz="0" w:space="0" w:color="auto"/>
        <w:left w:val="none" w:sz="0" w:space="0" w:color="auto"/>
        <w:bottom w:val="none" w:sz="0" w:space="0" w:color="auto"/>
        <w:right w:val="none" w:sz="0" w:space="0" w:color="auto"/>
      </w:divBdr>
    </w:div>
    <w:div w:id="1956595087">
      <w:marLeft w:val="640"/>
      <w:marRight w:val="0"/>
      <w:marTop w:val="0"/>
      <w:marBottom w:val="0"/>
      <w:divBdr>
        <w:top w:val="none" w:sz="0" w:space="0" w:color="auto"/>
        <w:left w:val="none" w:sz="0" w:space="0" w:color="auto"/>
        <w:bottom w:val="none" w:sz="0" w:space="0" w:color="auto"/>
        <w:right w:val="none" w:sz="0" w:space="0" w:color="auto"/>
      </w:divBdr>
    </w:div>
    <w:div w:id="1956985653">
      <w:marLeft w:val="640"/>
      <w:marRight w:val="0"/>
      <w:marTop w:val="0"/>
      <w:marBottom w:val="0"/>
      <w:divBdr>
        <w:top w:val="none" w:sz="0" w:space="0" w:color="auto"/>
        <w:left w:val="none" w:sz="0" w:space="0" w:color="auto"/>
        <w:bottom w:val="none" w:sz="0" w:space="0" w:color="auto"/>
        <w:right w:val="none" w:sz="0" w:space="0" w:color="auto"/>
      </w:divBdr>
    </w:div>
    <w:div w:id="1958415874">
      <w:marLeft w:val="640"/>
      <w:marRight w:val="0"/>
      <w:marTop w:val="0"/>
      <w:marBottom w:val="0"/>
      <w:divBdr>
        <w:top w:val="none" w:sz="0" w:space="0" w:color="auto"/>
        <w:left w:val="none" w:sz="0" w:space="0" w:color="auto"/>
        <w:bottom w:val="none" w:sz="0" w:space="0" w:color="auto"/>
        <w:right w:val="none" w:sz="0" w:space="0" w:color="auto"/>
      </w:divBdr>
    </w:div>
    <w:div w:id="1963730251">
      <w:marLeft w:val="640"/>
      <w:marRight w:val="0"/>
      <w:marTop w:val="0"/>
      <w:marBottom w:val="0"/>
      <w:divBdr>
        <w:top w:val="none" w:sz="0" w:space="0" w:color="auto"/>
        <w:left w:val="none" w:sz="0" w:space="0" w:color="auto"/>
        <w:bottom w:val="none" w:sz="0" w:space="0" w:color="auto"/>
        <w:right w:val="none" w:sz="0" w:space="0" w:color="auto"/>
      </w:divBdr>
    </w:div>
    <w:div w:id="1964337619">
      <w:marLeft w:val="640"/>
      <w:marRight w:val="0"/>
      <w:marTop w:val="0"/>
      <w:marBottom w:val="0"/>
      <w:divBdr>
        <w:top w:val="none" w:sz="0" w:space="0" w:color="auto"/>
        <w:left w:val="none" w:sz="0" w:space="0" w:color="auto"/>
        <w:bottom w:val="none" w:sz="0" w:space="0" w:color="auto"/>
        <w:right w:val="none" w:sz="0" w:space="0" w:color="auto"/>
      </w:divBdr>
    </w:div>
    <w:div w:id="1966766070">
      <w:marLeft w:val="640"/>
      <w:marRight w:val="0"/>
      <w:marTop w:val="0"/>
      <w:marBottom w:val="0"/>
      <w:divBdr>
        <w:top w:val="none" w:sz="0" w:space="0" w:color="auto"/>
        <w:left w:val="none" w:sz="0" w:space="0" w:color="auto"/>
        <w:bottom w:val="none" w:sz="0" w:space="0" w:color="auto"/>
        <w:right w:val="none" w:sz="0" w:space="0" w:color="auto"/>
      </w:divBdr>
    </w:div>
    <w:div w:id="1968854483">
      <w:marLeft w:val="640"/>
      <w:marRight w:val="0"/>
      <w:marTop w:val="0"/>
      <w:marBottom w:val="0"/>
      <w:divBdr>
        <w:top w:val="none" w:sz="0" w:space="0" w:color="auto"/>
        <w:left w:val="none" w:sz="0" w:space="0" w:color="auto"/>
        <w:bottom w:val="none" w:sz="0" w:space="0" w:color="auto"/>
        <w:right w:val="none" w:sz="0" w:space="0" w:color="auto"/>
      </w:divBdr>
    </w:div>
    <w:div w:id="1968927385">
      <w:marLeft w:val="640"/>
      <w:marRight w:val="0"/>
      <w:marTop w:val="0"/>
      <w:marBottom w:val="0"/>
      <w:divBdr>
        <w:top w:val="none" w:sz="0" w:space="0" w:color="auto"/>
        <w:left w:val="none" w:sz="0" w:space="0" w:color="auto"/>
        <w:bottom w:val="none" w:sz="0" w:space="0" w:color="auto"/>
        <w:right w:val="none" w:sz="0" w:space="0" w:color="auto"/>
      </w:divBdr>
    </w:div>
    <w:div w:id="1969359361">
      <w:marLeft w:val="640"/>
      <w:marRight w:val="0"/>
      <w:marTop w:val="0"/>
      <w:marBottom w:val="0"/>
      <w:divBdr>
        <w:top w:val="none" w:sz="0" w:space="0" w:color="auto"/>
        <w:left w:val="none" w:sz="0" w:space="0" w:color="auto"/>
        <w:bottom w:val="none" w:sz="0" w:space="0" w:color="auto"/>
        <w:right w:val="none" w:sz="0" w:space="0" w:color="auto"/>
      </w:divBdr>
    </w:div>
    <w:div w:id="1971279574">
      <w:marLeft w:val="640"/>
      <w:marRight w:val="0"/>
      <w:marTop w:val="0"/>
      <w:marBottom w:val="0"/>
      <w:divBdr>
        <w:top w:val="none" w:sz="0" w:space="0" w:color="auto"/>
        <w:left w:val="none" w:sz="0" w:space="0" w:color="auto"/>
        <w:bottom w:val="none" w:sz="0" w:space="0" w:color="auto"/>
        <w:right w:val="none" w:sz="0" w:space="0" w:color="auto"/>
      </w:divBdr>
    </w:div>
    <w:div w:id="1972051014">
      <w:marLeft w:val="640"/>
      <w:marRight w:val="0"/>
      <w:marTop w:val="0"/>
      <w:marBottom w:val="0"/>
      <w:divBdr>
        <w:top w:val="none" w:sz="0" w:space="0" w:color="auto"/>
        <w:left w:val="none" w:sz="0" w:space="0" w:color="auto"/>
        <w:bottom w:val="none" w:sz="0" w:space="0" w:color="auto"/>
        <w:right w:val="none" w:sz="0" w:space="0" w:color="auto"/>
      </w:divBdr>
    </w:div>
    <w:div w:id="1977442842">
      <w:marLeft w:val="640"/>
      <w:marRight w:val="0"/>
      <w:marTop w:val="0"/>
      <w:marBottom w:val="0"/>
      <w:divBdr>
        <w:top w:val="none" w:sz="0" w:space="0" w:color="auto"/>
        <w:left w:val="none" w:sz="0" w:space="0" w:color="auto"/>
        <w:bottom w:val="none" w:sz="0" w:space="0" w:color="auto"/>
        <w:right w:val="none" w:sz="0" w:space="0" w:color="auto"/>
      </w:divBdr>
    </w:div>
    <w:div w:id="1977760136">
      <w:marLeft w:val="640"/>
      <w:marRight w:val="0"/>
      <w:marTop w:val="0"/>
      <w:marBottom w:val="0"/>
      <w:divBdr>
        <w:top w:val="none" w:sz="0" w:space="0" w:color="auto"/>
        <w:left w:val="none" w:sz="0" w:space="0" w:color="auto"/>
        <w:bottom w:val="none" w:sz="0" w:space="0" w:color="auto"/>
        <w:right w:val="none" w:sz="0" w:space="0" w:color="auto"/>
      </w:divBdr>
    </w:div>
    <w:div w:id="1979410045">
      <w:marLeft w:val="640"/>
      <w:marRight w:val="0"/>
      <w:marTop w:val="0"/>
      <w:marBottom w:val="0"/>
      <w:divBdr>
        <w:top w:val="none" w:sz="0" w:space="0" w:color="auto"/>
        <w:left w:val="none" w:sz="0" w:space="0" w:color="auto"/>
        <w:bottom w:val="none" w:sz="0" w:space="0" w:color="auto"/>
        <w:right w:val="none" w:sz="0" w:space="0" w:color="auto"/>
      </w:divBdr>
    </w:div>
    <w:div w:id="1980569528">
      <w:marLeft w:val="640"/>
      <w:marRight w:val="0"/>
      <w:marTop w:val="0"/>
      <w:marBottom w:val="0"/>
      <w:divBdr>
        <w:top w:val="none" w:sz="0" w:space="0" w:color="auto"/>
        <w:left w:val="none" w:sz="0" w:space="0" w:color="auto"/>
        <w:bottom w:val="none" w:sz="0" w:space="0" w:color="auto"/>
        <w:right w:val="none" w:sz="0" w:space="0" w:color="auto"/>
      </w:divBdr>
    </w:div>
    <w:div w:id="1984771265">
      <w:marLeft w:val="640"/>
      <w:marRight w:val="0"/>
      <w:marTop w:val="0"/>
      <w:marBottom w:val="0"/>
      <w:divBdr>
        <w:top w:val="none" w:sz="0" w:space="0" w:color="auto"/>
        <w:left w:val="none" w:sz="0" w:space="0" w:color="auto"/>
        <w:bottom w:val="none" w:sz="0" w:space="0" w:color="auto"/>
        <w:right w:val="none" w:sz="0" w:space="0" w:color="auto"/>
      </w:divBdr>
    </w:div>
    <w:div w:id="1985309577">
      <w:marLeft w:val="640"/>
      <w:marRight w:val="0"/>
      <w:marTop w:val="0"/>
      <w:marBottom w:val="0"/>
      <w:divBdr>
        <w:top w:val="none" w:sz="0" w:space="0" w:color="auto"/>
        <w:left w:val="none" w:sz="0" w:space="0" w:color="auto"/>
        <w:bottom w:val="none" w:sz="0" w:space="0" w:color="auto"/>
        <w:right w:val="none" w:sz="0" w:space="0" w:color="auto"/>
      </w:divBdr>
    </w:div>
    <w:div w:id="1985888376">
      <w:marLeft w:val="640"/>
      <w:marRight w:val="0"/>
      <w:marTop w:val="0"/>
      <w:marBottom w:val="0"/>
      <w:divBdr>
        <w:top w:val="none" w:sz="0" w:space="0" w:color="auto"/>
        <w:left w:val="none" w:sz="0" w:space="0" w:color="auto"/>
        <w:bottom w:val="none" w:sz="0" w:space="0" w:color="auto"/>
        <w:right w:val="none" w:sz="0" w:space="0" w:color="auto"/>
      </w:divBdr>
    </w:div>
    <w:div w:id="1987274986">
      <w:marLeft w:val="640"/>
      <w:marRight w:val="0"/>
      <w:marTop w:val="0"/>
      <w:marBottom w:val="0"/>
      <w:divBdr>
        <w:top w:val="none" w:sz="0" w:space="0" w:color="auto"/>
        <w:left w:val="none" w:sz="0" w:space="0" w:color="auto"/>
        <w:bottom w:val="none" w:sz="0" w:space="0" w:color="auto"/>
        <w:right w:val="none" w:sz="0" w:space="0" w:color="auto"/>
      </w:divBdr>
    </w:div>
    <w:div w:id="1987322451">
      <w:marLeft w:val="640"/>
      <w:marRight w:val="0"/>
      <w:marTop w:val="0"/>
      <w:marBottom w:val="0"/>
      <w:divBdr>
        <w:top w:val="none" w:sz="0" w:space="0" w:color="auto"/>
        <w:left w:val="none" w:sz="0" w:space="0" w:color="auto"/>
        <w:bottom w:val="none" w:sz="0" w:space="0" w:color="auto"/>
        <w:right w:val="none" w:sz="0" w:space="0" w:color="auto"/>
      </w:divBdr>
    </w:div>
    <w:div w:id="1989819967">
      <w:marLeft w:val="640"/>
      <w:marRight w:val="0"/>
      <w:marTop w:val="0"/>
      <w:marBottom w:val="0"/>
      <w:divBdr>
        <w:top w:val="none" w:sz="0" w:space="0" w:color="auto"/>
        <w:left w:val="none" w:sz="0" w:space="0" w:color="auto"/>
        <w:bottom w:val="none" w:sz="0" w:space="0" w:color="auto"/>
        <w:right w:val="none" w:sz="0" w:space="0" w:color="auto"/>
      </w:divBdr>
    </w:div>
    <w:div w:id="1991052269">
      <w:marLeft w:val="640"/>
      <w:marRight w:val="0"/>
      <w:marTop w:val="0"/>
      <w:marBottom w:val="0"/>
      <w:divBdr>
        <w:top w:val="none" w:sz="0" w:space="0" w:color="auto"/>
        <w:left w:val="none" w:sz="0" w:space="0" w:color="auto"/>
        <w:bottom w:val="none" w:sz="0" w:space="0" w:color="auto"/>
        <w:right w:val="none" w:sz="0" w:space="0" w:color="auto"/>
      </w:divBdr>
    </w:div>
    <w:div w:id="1991713425">
      <w:marLeft w:val="640"/>
      <w:marRight w:val="0"/>
      <w:marTop w:val="0"/>
      <w:marBottom w:val="0"/>
      <w:divBdr>
        <w:top w:val="none" w:sz="0" w:space="0" w:color="auto"/>
        <w:left w:val="none" w:sz="0" w:space="0" w:color="auto"/>
        <w:bottom w:val="none" w:sz="0" w:space="0" w:color="auto"/>
        <w:right w:val="none" w:sz="0" w:space="0" w:color="auto"/>
      </w:divBdr>
    </w:div>
    <w:div w:id="1996491007">
      <w:marLeft w:val="640"/>
      <w:marRight w:val="0"/>
      <w:marTop w:val="0"/>
      <w:marBottom w:val="0"/>
      <w:divBdr>
        <w:top w:val="none" w:sz="0" w:space="0" w:color="auto"/>
        <w:left w:val="none" w:sz="0" w:space="0" w:color="auto"/>
        <w:bottom w:val="none" w:sz="0" w:space="0" w:color="auto"/>
        <w:right w:val="none" w:sz="0" w:space="0" w:color="auto"/>
      </w:divBdr>
    </w:div>
    <w:div w:id="1998418901">
      <w:marLeft w:val="640"/>
      <w:marRight w:val="0"/>
      <w:marTop w:val="0"/>
      <w:marBottom w:val="0"/>
      <w:divBdr>
        <w:top w:val="none" w:sz="0" w:space="0" w:color="auto"/>
        <w:left w:val="none" w:sz="0" w:space="0" w:color="auto"/>
        <w:bottom w:val="none" w:sz="0" w:space="0" w:color="auto"/>
        <w:right w:val="none" w:sz="0" w:space="0" w:color="auto"/>
      </w:divBdr>
    </w:div>
    <w:div w:id="2000687856">
      <w:marLeft w:val="640"/>
      <w:marRight w:val="0"/>
      <w:marTop w:val="0"/>
      <w:marBottom w:val="0"/>
      <w:divBdr>
        <w:top w:val="none" w:sz="0" w:space="0" w:color="auto"/>
        <w:left w:val="none" w:sz="0" w:space="0" w:color="auto"/>
        <w:bottom w:val="none" w:sz="0" w:space="0" w:color="auto"/>
        <w:right w:val="none" w:sz="0" w:space="0" w:color="auto"/>
      </w:divBdr>
    </w:div>
    <w:div w:id="2002733446">
      <w:marLeft w:val="640"/>
      <w:marRight w:val="0"/>
      <w:marTop w:val="0"/>
      <w:marBottom w:val="0"/>
      <w:divBdr>
        <w:top w:val="none" w:sz="0" w:space="0" w:color="auto"/>
        <w:left w:val="none" w:sz="0" w:space="0" w:color="auto"/>
        <w:bottom w:val="none" w:sz="0" w:space="0" w:color="auto"/>
        <w:right w:val="none" w:sz="0" w:space="0" w:color="auto"/>
      </w:divBdr>
    </w:div>
    <w:div w:id="2002929898">
      <w:marLeft w:val="640"/>
      <w:marRight w:val="0"/>
      <w:marTop w:val="0"/>
      <w:marBottom w:val="0"/>
      <w:divBdr>
        <w:top w:val="none" w:sz="0" w:space="0" w:color="auto"/>
        <w:left w:val="none" w:sz="0" w:space="0" w:color="auto"/>
        <w:bottom w:val="none" w:sz="0" w:space="0" w:color="auto"/>
        <w:right w:val="none" w:sz="0" w:space="0" w:color="auto"/>
      </w:divBdr>
    </w:div>
    <w:div w:id="2004046769">
      <w:marLeft w:val="640"/>
      <w:marRight w:val="0"/>
      <w:marTop w:val="0"/>
      <w:marBottom w:val="0"/>
      <w:divBdr>
        <w:top w:val="none" w:sz="0" w:space="0" w:color="auto"/>
        <w:left w:val="none" w:sz="0" w:space="0" w:color="auto"/>
        <w:bottom w:val="none" w:sz="0" w:space="0" w:color="auto"/>
        <w:right w:val="none" w:sz="0" w:space="0" w:color="auto"/>
      </w:divBdr>
    </w:div>
    <w:div w:id="2005278345">
      <w:marLeft w:val="640"/>
      <w:marRight w:val="0"/>
      <w:marTop w:val="0"/>
      <w:marBottom w:val="0"/>
      <w:divBdr>
        <w:top w:val="none" w:sz="0" w:space="0" w:color="auto"/>
        <w:left w:val="none" w:sz="0" w:space="0" w:color="auto"/>
        <w:bottom w:val="none" w:sz="0" w:space="0" w:color="auto"/>
        <w:right w:val="none" w:sz="0" w:space="0" w:color="auto"/>
      </w:divBdr>
    </w:div>
    <w:div w:id="2005427713">
      <w:marLeft w:val="640"/>
      <w:marRight w:val="0"/>
      <w:marTop w:val="0"/>
      <w:marBottom w:val="0"/>
      <w:divBdr>
        <w:top w:val="none" w:sz="0" w:space="0" w:color="auto"/>
        <w:left w:val="none" w:sz="0" w:space="0" w:color="auto"/>
        <w:bottom w:val="none" w:sz="0" w:space="0" w:color="auto"/>
        <w:right w:val="none" w:sz="0" w:space="0" w:color="auto"/>
      </w:divBdr>
    </w:div>
    <w:div w:id="2005937290">
      <w:marLeft w:val="640"/>
      <w:marRight w:val="0"/>
      <w:marTop w:val="0"/>
      <w:marBottom w:val="0"/>
      <w:divBdr>
        <w:top w:val="none" w:sz="0" w:space="0" w:color="auto"/>
        <w:left w:val="none" w:sz="0" w:space="0" w:color="auto"/>
        <w:bottom w:val="none" w:sz="0" w:space="0" w:color="auto"/>
        <w:right w:val="none" w:sz="0" w:space="0" w:color="auto"/>
      </w:divBdr>
    </w:div>
    <w:div w:id="2008168433">
      <w:marLeft w:val="640"/>
      <w:marRight w:val="0"/>
      <w:marTop w:val="0"/>
      <w:marBottom w:val="0"/>
      <w:divBdr>
        <w:top w:val="none" w:sz="0" w:space="0" w:color="auto"/>
        <w:left w:val="none" w:sz="0" w:space="0" w:color="auto"/>
        <w:bottom w:val="none" w:sz="0" w:space="0" w:color="auto"/>
        <w:right w:val="none" w:sz="0" w:space="0" w:color="auto"/>
      </w:divBdr>
    </w:div>
    <w:div w:id="2010130312">
      <w:marLeft w:val="640"/>
      <w:marRight w:val="0"/>
      <w:marTop w:val="0"/>
      <w:marBottom w:val="0"/>
      <w:divBdr>
        <w:top w:val="none" w:sz="0" w:space="0" w:color="auto"/>
        <w:left w:val="none" w:sz="0" w:space="0" w:color="auto"/>
        <w:bottom w:val="none" w:sz="0" w:space="0" w:color="auto"/>
        <w:right w:val="none" w:sz="0" w:space="0" w:color="auto"/>
      </w:divBdr>
    </w:div>
    <w:div w:id="2010867562">
      <w:marLeft w:val="640"/>
      <w:marRight w:val="0"/>
      <w:marTop w:val="0"/>
      <w:marBottom w:val="0"/>
      <w:divBdr>
        <w:top w:val="none" w:sz="0" w:space="0" w:color="auto"/>
        <w:left w:val="none" w:sz="0" w:space="0" w:color="auto"/>
        <w:bottom w:val="none" w:sz="0" w:space="0" w:color="auto"/>
        <w:right w:val="none" w:sz="0" w:space="0" w:color="auto"/>
      </w:divBdr>
    </w:div>
    <w:div w:id="2015061956">
      <w:marLeft w:val="640"/>
      <w:marRight w:val="0"/>
      <w:marTop w:val="0"/>
      <w:marBottom w:val="0"/>
      <w:divBdr>
        <w:top w:val="none" w:sz="0" w:space="0" w:color="auto"/>
        <w:left w:val="none" w:sz="0" w:space="0" w:color="auto"/>
        <w:bottom w:val="none" w:sz="0" w:space="0" w:color="auto"/>
        <w:right w:val="none" w:sz="0" w:space="0" w:color="auto"/>
      </w:divBdr>
    </w:div>
    <w:div w:id="2016220749">
      <w:marLeft w:val="640"/>
      <w:marRight w:val="0"/>
      <w:marTop w:val="0"/>
      <w:marBottom w:val="0"/>
      <w:divBdr>
        <w:top w:val="none" w:sz="0" w:space="0" w:color="auto"/>
        <w:left w:val="none" w:sz="0" w:space="0" w:color="auto"/>
        <w:bottom w:val="none" w:sz="0" w:space="0" w:color="auto"/>
        <w:right w:val="none" w:sz="0" w:space="0" w:color="auto"/>
      </w:divBdr>
    </w:div>
    <w:div w:id="2017924235">
      <w:marLeft w:val="640"/>
      <w:marRight w:val="0"/>
      <w:marTop w:val="0"/>
      <w:marBottom w:val="0"/>
      <w:divBdr>
        <w:top w:val="none" w:sz="0" w:space="0" w:color="auto"/>
        <w:left w:val="none" w:sz="0" w:space="0" w:color="auto"/>
        <w:bottom w:val="none" w:sz="0" w:space="0" w:color="auto"/>
        <w:right w:val="none" w:sz="0" w:space="0" w:color="auto"/>
      </w:divBdr>
    </w:div>
    <w:div w:id="2021007129">
      <w:marLeft w:val="640"/>
      <w:marRight w:val="0"/>
      <w:marTop w:val="0"/>
      <w:marBottom w:val="0"/>
      <w:divBdr>
        <w:top w:val="none" w:sz="0" w:space="0" w:color="auto"/>
        <w:left w:val="none" w:sz="0" w:space="0" w:color="auto"/>
        <w:bottom w:val="none" w:sz="0" w:space="0" w:color="auto"/>
        <w:right w:val="none" w:sz="0" w:space="0" w:color="auto"/>
      </w:divBdr>
    </w:div>
    <w:div w:id="2025202891">
      <w:marLeft w:val="640"/>
      <w:marRight w:val="0"/>
      <w:marTop w:val="0"/>
      <w:marBottom w:val="0"/>
      <w:divBdr>
        <w:top w:val="none" w:sz="0" w:space="0" w:color="auto"/>
        <w:left w:val="none" w:sz="0" w:space="0" w:color="auto"/>
        <w:bottom w:val="none" w:sz="0" w:space="0" w:color="auto"/>
        <w:right w:val="none" w:sz="0" w:space="0" w:color="auto"/>
      </w:divBdr>
    </w:div>
    <w:div w:id="2025671523">
      <w:marLeft w:val="640"/>
      <w:marRight w:val="0"/>
      <w:marTop w:val="0"/>
      <w:marBottom w:val="0"/>
      <w:divBdr>
        <w:top w:val="none" w:sz="0" w:space="0" w:color="auto"/>
        <w:left w:val="none" w:sz="0" w:space="0" w:color="auto"/>
        <w:bottom w:val="none" w:sz="0" w:space="0" w:color="auto"/>
        <w:right w:val="none" w:sz="0" w:space="0" w:color="auto"/>
      </w:divBdr>
    </w:div>
    <w:div w:id="2027323059">
      <w:marLeft w:val="640"/>
      <w:marRight w:val="0"/>
      <w:marTop w:val="0"/>
      <w:marBottom w:val="0"/>
      <w:divBdr>
        <w:top w:val="none" w:sz="0" w:space="0" w:color="auto"/>
        <w:left w:val="none" w:sz="0" w:space="0" w:color="auto"/>
        <w:bottom w:val="none" w:sz="0" w:space="0" w:color="auto"/>
        <w:right w:val="none" w:sz="0" w:space="0" w:color="auto"/>
      </w:divBdr>
    </w:div>
    <w:div w:id="2029601460">
      <w:marLeft w:val="640"/>
      <w:marRight w:val="0"/>
      <w:marTop w:val="0"/>
      <w:marBottom w:val="0"/>
      <w:divBdr>
        <w:top w:val="none" w:sz="0" w:space="0" w:color="auto"/>
        <w:left w:val="none" w:sz="0" w:space="0" w:color="auto"/>
        <w:bottom w:val="none" w:sz="0" w:space="0" w:color="auto"/>
        <w:right w:val="none" w:sz="0" w:space="0" w:color="auto"/>
      </w:divBdr>
    </w:div>
    <w:div w:id="2031910856">
      <w:marLeft w:val="640"/>
      <w:marRight w:val="0"/>
      <w:marTop w:val="0"/>
      <w:marBottom w:val="0"/>
      <w:divBdr>
        <w:top w:val="none" w:sz="0" w:space="0" w:color="auto"/>
        <w:left w:val="none" w:sz="0" w:space="0" w:color="auto"/>
        <w:bottom w:val="none" w:sz="0" w:space="0" w:color="auto"/>
        <w:right w:val="none" w:sz="0" w:space="0" w:color="auto"/>
      </w:divBdr>
    </w:div>
    <w:div w:id="2033143184">
      <w:marLeft w:val="640"/>
      <w:marRight w:val="0"/>
      <w:marTop w:val="0"/>
      <w:marBottom w:val="0"/>
      <w:divBdr>
        <w:top w:val="none" w:sz="0" w:space="0" w:color="auto"/>
        <w:left w:val="none" w:sz="0" w:space="0" w:color="auto"/>
        <w:bottom w:val="none" w:sz="0" w:space="0" w:color="auto"/>
        <w:right w:val="none" w:sz="0" w:space="0" w:color="auto"/>
      </w:divBdr>
    </w:div>
    <w:div w:id="2038307547">
      <w:marLeft w:val="640"/>
      <w:marRight w:val="0"/>
      <w:marTop w:val="0"/>
      <w:marBottom w:val="0"/>
      <w:divBdr>
        <w:top w:val="none" w:sz="0" w:space="0" w:color="auto"/>
        <w:left w:val="none" w:sz="0" w:space="0" w:color="auto"/>
        <w:bottom w:val="none" w:sz="0" w:space="0" w:color="auto"/>
        <w:right w:val="none" w:sz="0" w:space="0" w:color="auto"/>
      </w:divBdr>
    </w:div>
    <w:div w:id="2039239075">
      <w:marLeft w:val="640"/>
      <w:marRight w:val="0"/>
      <w:marTop w:val="0"/>
      <w:marBottom w:val="0"/>
      <w:divBdr>
        <w:top w:val="none" w:sz="0" w:space="0" w:color="auto"/>
        <w:left w:val="none" w:sz="0" w:space="0" w:color="auto"/>
        <w:bottom w:val="none" w:sz="0" w:space="0" w:color="auto"/>
        <w:right w:val="none" w:sz="0" w:space="0" w:color="auto"/>
      </w:divBdr>
    </w:div>
    <w:div w:id="2039354025">
      <w:marLeft w:val="640"/>
      <w:marRight w:val="0"/>
      <w:marTop w:val="0"/>
      <w:marBottom w:val="0"/>
      <w:divBdr>
        <w:top w:val="none" w:sz="0" w:space="0" w:color="auto"/>
        <w:left w:val="none" w:sz="0" w:space="0" w:color="auto"/>
        <w:bottom w:val="none" w:sz="0" w:space="0" w:color="auto"/>
        <w:right w:val="none" w:sz="0" w:space="0" w:color="auto"/>
      </w:divBdr>
    </w:div>
    <w:div w:id="2039693185">
      <w:marLeft w:val="640"/>
      <w:marRight w:val="0"/>
      <w:marTop w:val="0"/>
      <w:marBottom w:val="0"/>
      <w:divBdr>
        <w:top w:val="none" w:sz="0" w:space="0" w:color="auto"/>
        <w:left w:val="none" w:sz="0" w:space="0" w:color="auto"/>
        <w:bottom w:val="none" w:sz="0" w:space="0" w:color="auto"/>
        <w:right w:val="none" w:sz="0" w:space="0" w:color="auto"/>
      </w:divBdr>
    </w:div>
    <w:div w:id="2043090831">
      <w:marLeft w:val="640"/>
      <w:marRight w:val="0"/>
      <w:marTop w:val="0"/>
      <w:marBottom w:val="0"/>
      <w:divBdr>
        <w:top w:val="none" w:sz="0" w:space="0" w:color="auto"/>
        <w:left w:val="none" w:sz="0" w:space="0" w:color="auto"/>
        <w:bottom w:val="none" w:sz="0" w:space="0" w:color="auto"/>
        <w:right w:val="none" w:sz="0" w:space="0" w:color="auto"/>
      </w:divBdr>
    </w:div>
    <w:div w:id="2045672152">
      <w:marLeft w:val="640"/>
      <w:marRight w:val="0"/>
      <w:marTop w:val="0"/>
      <w:marBottom w:val="0"/>
      <w:divBdr>
        <w:top w:val="none" w:sz="0" w:space="0" w:color="auto"/>
        <w:left w:val="none" w:sz="0" w:space="0" w:color="auto"/>
        <w:bottom w:val="none" w:sz="0" w:space="0" w:color="auto"/>
        <w:right w:val="none" w:sz="0" w:space="0" w:color="auto"/>
      </w:divBdr>
    </w:div>
    <w:div w:id="2049451591">
      <w:marLeft w:val="640"/>
      <w:marRight w:val="0"/>
      <w:marTop w:val="0"/>
      <w:marBottom w:val="0"/>
      <w:divBdr>
        <w:top w:val="none" w:sz="0" w:space="0" w:color="auto"/>
        <w:left w:val="none" w:sz="0" w:space="0" w:color="auto"/>
        <w:bottom w:val="none" w:sz="0" w:space="0" w:color="auto"/>
        <w:right w:val="none" w:sz="0" w:space="0" w:color="auto"/>
      </w:divBdr>
    </w:div>
    <w:div w:id="2050759956">
      <w:marLeft w:val="640"/>
      <w:marRight w:val="0"/>
      <w:marTop w:val="0"/>
      <w:marBottom w:val="0"/>
      <w:divBdr>
        <w:top w:val="none" w:sz="0" w:space="0" w:color="auto"/>
        <w:left w:val="none" w:sz="0" w:space="0" w:color="auto"/>
        <w:bottom w:val="none" w:sz="0" w:space="0" w:color="auto"/>
        <w:right w:val="none" w:sz="0" w:space="0" w:color="auto"/>
      </w:divBdr>
    </w:div>
    <w:div w:id="2051568487">
      <w:marLeft w:val="640"/>
      <w:marRight w:val="0"/>
      <w:marTop w:val="0"/>
      <w:marBottom w:val="0"/>
      <w:divBdr>
        <w:top w:val="none" w:sz="0" w:space="0" w:color="auto"/>
        <w:left w:val="none" w:sz="0" w:space="0" w:color="auto"/>
        <w:bottom w:val="none" w:sz="0" w:space="0" w:color="auto"/>
        <w:right w:val="none" w:sz="0" w:space="0" w:color="auto"/>
      </w:divBdr>
    </w:div>
    <w:div w:id="2052142532">
      <w:marLeft w:val="640"/>
      <w:marRight w:val="0"/>
      <w:marTop w:val="0"/>
      <w:marBottom w:val="0"/>
      <w:divBdr>
        <w:top w:val="none" w:sz="0" w:space="0" w:color="auto"/>
        <w:left w:val="none" w:sz="0" w:space="0" w:color="auto"/>
        <w:bottom w:val="none" w:sz="0" w:space="0" w:color="auto"/>
        <w:right w:val="none" w:sz="0" w:space="0" w:color="auto"/>
      </w:divBdr>
    </w:div>
    <w:div w:id="2054454833">
      <w:marLeft w:val="640"/>
      <w:marRight w:val="0"/>
      <w:marTop w:val="0"/>
      <w:marBottom w:val="0"/>
      <w:divBdr>
        <w:top w:val="none" w:sz="0" w:space="0" w:color="auto"/>
        <w:left w:val="none" w:sz="0" w:space="0" w:color="auto"/>
        <w:bottom w:val="none" w:sz="0" w:space="0" w:color="auto"/>
        <w:right w:val="none" w:sz="0" w:space="0" w:color="auto"/>
      </w:divBdr>
    </w:div>
    <w:div w:id="2054502512">
      <w:marLeft w:val="640"/>
      <w:marRight w:val="0"/>
      <w:marTop w:val="0"/>
      <w:marBottom w:val="0"/>
      <w:divBdr>
        <w:top w:val="none" w:sz="0" w:space="0" w:color="auto"/>
        <w:left w:val="none" w:sz="0" w:space="0" w:color="auto"/>
        <w:bottom w:val="none" w:sz="0" w:space="0" w:color="auto"/>
        <w:right w:val="none" w:sz="0" w:space="0" w:color="auto"/>
      </w:divBdr>
    </w:div>
    <w:div w:id="2055107872">
      <w:marLeft w:val="640"/>
      <w:marRight w:val="0"/>
      <w:marTop w:val="0"/>
      <w:marBottom w:val="0"/>
      <w:divBdr>
        <w:top w:val="none" w:sz="0" w:space="0" w:color="auto"/>
        <w:left w:val="none" w:sz="0" w:space="0" w:color="auto"/>
        <w:bottom w:val="none" w:sz="0" w:space="0" w:color="auto"/>
        <w:right w:val="none" w:sz="0" w:space="0" w:color="auto"/>
      </w:divBdr>
    </w:div>
    <w:div w:id="2060862496">
      <w:marLeft w:val="640"/>
      <w:marRight w:val="0"/>
      <w:marTop w:val="0"/>
      <w:marBottom w:val="0"/>
      <w:divBdr>
        <w:top w:val="none" w:sz="0" w:space="0" w:color="auto"/>
        <w:left w:val="none" w:sz="0" w:space="0" w:color="auto"/>
        <w:bottom w:val="none" w:sz="0" w:space="0" w:color="auto"/>
        <w:right w:val="none" w:sz="0" w:space="0" w:color="auto"/>
      </w:divBdr>
    </w:div>
    <w:div w:id="2061633707">
      <w:marLeft w:val="640"/>
      <w:marRight w:val="0"/>
      <w:marTop w:val="0"/>
      <w:marBottom w:val="0"/>
      <w:divBdr>
        <w:top w:val="none" w:sz="0" w:space="0" w:color="auto"/>
        <w:left w:val="none" w:sz="0" w:space="0" w:color="auto"/>
        <w:bottom w:val="none" w:sz="0" w:space="0" w:color="auto"/>
        <w:right w:val="none" w:sz="0" w:space="0" w:color="auto"/>
      </w:divBdr>
    </w:div>
    <w:div w:id="2062173188">
      <w:marLeft w:val="640"/>
      <w:marRight w:val="0"/>
      <w:marTop w:val="0"/>
      <w:marBottom w:val="0"/>
      <w:divBdr>
        <w:top w:val="none" w:sz="0" w:space="0" w:color="auto"/>
        <w:left w:val="none" w:sz="0" w:space="0" w:color="auto"/>
        <w:bottom w:val="none" w:sz="0" w:space="0" w:color="auto"/>
        <w:right w:val="none" w:sz="0" w:space="0" w:color="auto"/>
      </w:divBdr>
    </w:div>
    <w:div w:id="2064480596">
      <w:marLeft w:val="640"/>
      <w:marRight w:val="0"/>
      <w:marTop w:val="0"/>
      <w:marBottom w:val="0"/>
      <w:divBdr>
        <w:top w:val="none" w:sz="0" w:space="0" w:color="auto"/>
        <w:left w:val="none" w:sz="0" w:space="0" w:color="auto"/>
        <w:bottom w:val="none" w:sz="0" w:space="0" w:color="auto"/>
        <w:right w:val="none" w:sz="0" w:space="0" w:color="auto"/>
      </w:divBdr>
    </w:div>
    <w:div w:id="2065179017">
      <w:marLeft w:val="640"/>
      <w:marRight w:val="0"/>
      <w:marTop w:val="0"/>
      <w:marBottom w:val="0"/>
      <w:divBdr>
        <w:top w:val="none" w:sz="0" w:space="0" w:color="auto"/>
        <w:left w:val="none" w:sz="0" w:space="0" w:color="auto"/>
        <w:bottom w:val="none" w:sz="0" w:space="0" w:color="auto"/>
        <w:right w:val="none" w:sz="0" w:space="0" w:color="auto"/>
      </w:divBdr>
    </w:div>
    <w:div w:id="2065789370">
      <w:marLeft w:val="640"/>
      <w:marRight w:val="0"/>
      <w:marTop w:val="0"/>
      <w:marBottom w:val="0"/>
      <w:divBdr>
        <w:top w:val="none" w:sz="0" w:space="0" w:color="auto"/>
        <w:left w:val="none" w:sz="0" w:space="0" w:color="auto"/>
        <w:bottom w:val="none" w:sz="0" w:space="0" w:color="auto"/>
        <w:right w:val="none" w:sz="0" w:space="0" w:color="auto"/>
      </w:divBdr>
    </w:div>
    <w:div w:id="2066247798">
      <w:marLeft w:val="640"/>
      <w:marRight w:val="0"/>
      <w:marTop w:val="0"/>
      <w:marBottom w:val="0"/>
      <w:divBdr>
        <w:top w:val="none" w:sz="0" w:space="0" w:color="auto"/>
        <w:left w:val="none" w:sz="0" w:space="0" w:color="auto"/>
        <w:bottom w:val="none" w:sz="0" w:space="0" w:color="auto"/>
        <w:right w:val="none" w:sz="0" w:space="0" w:color="auto"/>
      </w:divBdr>
    </w:div>
    <w:div w:id="2066368797">
      <w:marLeft w:val="640"/>
      <w:marRight w:val="0"/>
      <w:marTop w:val="0"/>
      <w:marBottom w:val="0"/>
      <w:divBdr>
        <w:top w:val="none" w:sz="0" w:space="0" w:color="auto"/>
        <w:left w:val="none" w:sz="0" w:space="0" w:color="auto"/>
        <w:bottom w:val="none" w:sz="0" w:space="0" w:color="auto"/>
        <w:right w:val="none" w:sz="0" w:space="0" w:color="auto"/>
      </w:divBdr>
    </w:div>
    <w:div w:id="2069761124">
      <w:marLeft w:val="640"/>
      <w:marRight w:val="0"/>
      <w:marTop w:val="0"/>
      <w:marBottom w:val="0"/>
      <w:divBdr>
        <w:top w:val="none" w:sz="0" w:space="0" w:color="auto"/>
        <w:left w:val="none" w:sz="0" w:space="0" w:color="auto"/>
        <w:bottom w:val="none" w:sz="0" w:space="0" w:color="auto"/>
        <w:right w:val="none" w:sz="0" w:space="0" w:color="auto"/>
      </w:divBdr>
    </w:div>
    <w:div w:id="2074618367">
      <w:marLeft w:val="640"/>
      <w:marRight w:val="0"/>
      <w:marTop w:val="0"/>
      <w:marBottom w:val="0"/>
      <w:divBdr>
        <w:top w:val="none" w:sz="0" w:space="0" w:color="auto"/>
        <w:left w:val="none" w:sz="0" w:space="0" w:color="auto"/>
        <w:bottom w:val="none" w:sz="0" w:space="0" w:color="auto"/>
        <w:right w:val="none" w:sz="0" w:space="0" w:color="auto"/>
      </w:divBdr>
    </w:div>
    <w:div w:id="2076974855">
      <w:marLeft w:val="640"/>
      <w:marRight w:val="0"/>
      <w:marTop w:val="0"/>
      <w:marBottom w:val="0"/>
      <w:divBdr>
        <w:top w:val="none" w:sz="0" w:space="0" w:color="auto"/>
        <w:left w:val="none" w:sz="0" w:space="0" w:color="auto"/>
        <w:bottom w:val="none" w:sz="0" w:space="0" w:color="auto"/>
        <w:right w:val="none" w:sz="0" w:space="0" w:color="auto"/>
      </w:divBdr>
    </w:div>
    <w:div w:id="2079210312">
      <w:marLeft w:val="640"/>
      <w:marRight w:val="0"/>
      <w:marTop w:val="0"/>
      <w:marBottom w:val="0"/>
      <w:divBdr>
        <w:top w:val="none" w:sz="0" w:space="0" w:color="auto"/>
        <w:left w:val="none" w:sz="0" w:space="0" w:color="auto"/>
        <w:bottom w:val="none" w:sz="0" w:space="0" w:color="auto"/>
        <w:right w:val="none" w:sz="0" w:space="0" w:color="auto"/>
      </w:divBdr>
    </w:div>
    <w:div w:id="2079551266">
      <w:marLeft w:val="640"/>
      <w:marRight w:val="0"/>
      <w:marTop w:val="0"/>
      <w:marBottom w:val="0"/>
      <w:divBdr>
        <w:top w:val="none" w:sz="0" w:space="0" w:color="auto"/>
        <w:left w:val="none" w:sz="0" w:space="0" w:color="auto"/>
        <w:bottom w:val="none" w:sz="0" w:space="0" w:color="auto"/>
        <w:right w:val="none" w:sz="0" w:space="0" w:color="auto"/>
      </w:divBdr>
    </w:div>
    <w:div w:id="2082633826">
      <w:marLeft w:val="640"/>
      <w:marRight w:val="0"/>
      <w:marTop w:val="0"/>
      <w:marBottom w:val="0"/>
      <w:divBdr>
        <w:top w:val="none" w:sz="0" w:space="0" w:color="auto"/>
        <w:left w:val="none" w:sz="0" w:space="0" w:color="auto"/>
        <w:bottom w:val="none" w:sz="0" w:space="0" w:color="auto"/>
        <w:right w:val="none" w:sz="0" w:space="0" w:color="auto"/>
      </w:divBdr>
    </w:div>
    <w:div w:id="2085645060">
      <w:marLeft w:val="640"/>
      <w:marRight w:val="0"/>
      <w:marTop w:val="0"/>
      <w:marBottom w:val="0"/>
      <w:divBdr>
        <w:top w:val="none" w:sz="0" w:space="0" w:color="auto"/>
        <w:left w:val="none" w:sz="0" w:space="0" w:color="auto"/>
        <w:bottom w:val="none" w:sz="0" w:space="0" w:color="auto"/>
        <w:right w:val="none" w:sz="0" w:space="0" w:color="auto"/>
      </w:divBdr>
    </w:div>
    <w:div w:id="2092772072">
      <w:marLeft w:val="640"/>
      <w:marRight w:val="0"/>
      <w:marTop w:val="0"/>
      <w:marBottom w:val="0"/>
      <w:divBdr>
        <w:top w:val="none" w:sz="0" w:space="0" w:color="auto"/>
        <w:left w:val="none" w:sz="0" w:space="0" w:color="auto"/>
        <w:bottom w:val="none" w:sz="0" w:space="0" w:color="auto"/>
        <w:right w:val="none" w:sz="0" w:space="0" w:color="auto"/>
      </w:divBdr>
    </w:div>
    <w:div w:id="2095391672">
      <w:marLeft w:val="640"/>
      <w:marRight w:val="0"/>
      <w:marTop w:val="0"/>
      <w:marBottom w:val="0"/>
      <w:divBdr>
        <w:top w:val="none" w:sz="0" w:space="0" w:color="auto"/>
        <w:left w:val="none" w:sz="0" w:space="0" w:color="auto"/>
        <w:bottom w:val="none" w:sz="0" w:space="0" w:color="auto"/>
        <w:right w:val="none" w:sz="0" w:space="0" w:color="auto"/>
      </w:divBdr>
    </w:div>
    <w:div w:id="2095473543">
      <w:marLeft w:val="640"/>
      <w:marRight w:val="0"/>
      <w:marTop w:val="0"/>
      <w:marBottom w:val="0"/>
      <w:divBdr>
        <w:top w:val="none" w:sz="0" w:space="0" w:color="auto"/>
        <w:left w:val="none" w:sz="0" w:space="0" w:color="auto"/>
        <w:bottom w:val="none" w:sz="0" w:space="0" w:color="auto"/>
        <w:right w:val="none" w:sz="0" w:space="0" w:color="auto"/>
      </w:divBdr>
    </w:div>
    <w:div w:id="2099983101">
      <w:marLeft w:val="640"/>
      <w:marRight w:val="0"/>
      <w:marTop w:val="0"/>
      <w:marBottom w:val="0"/>
      <w:divBdr>
        <w:top w:val="none" w:sz="0" w:space="0" w:color="auto"/>
        <w:left w:val="none" w:sz="0" w:space="0" w:color="auto"/>
        <w:bottom w:val="none" w:sz="0" w:space="0" w:color="auto"/>
        <w:right w:val="none" w:sz="0" w:space="0" w:color="auto"/>
      </w:divBdr>
    </w:div>
    <w:div w:id="2100826459">
      <w:marLeft w:val="640"/>
      <w:marRight w:val="0"/>
      <w:marTop w:val="0"/>
      <w:marBottom w:val="0"/>
      <w:divBdr>
        <w:top w:val="none" w:sz="0" w:space="0" w:color="auto"/>
        <w:left w:val="none" w:sz="0" w:space="0" w:color="auto"/>
        <w:bottom w:val="none" w:sz="0" w:space="0" w:color="auto"/>
        <w:right w:val="none" w:sz="0" w:space="0" w:color="auto"/>
      </w:divBdr>
    </w:div>
    <w:div w:id="2100830762">
      <w:marLeft w:val="640"/>
      <w:marRight w:val="0"/>
      <w:marTop w:val="0"/>
      <w:marBottom w:val="0"/>
      <w:divBdr>
        <w:top w:val="none" w:sz="0" w:space="0" w:color="auto"/>
        <w:left w:val="none" w:sz="0" w:space="0" w:color="auto"/>
        <w:bottom w:val="none" w:sz="0" w:space="0" w:color="auto"/>
        <w:right w:val="none" w:sz="0" w:space="0" w:color="auto"/>
      </w:divBdr>
    </w:div>
    <w:div w:id="2101943450">
      <w:marLeft w:val="640"/>
      <w:marRight w:val="0"/>
      <w:marTop w:val="0"/>
      <w:marBottom w:val="0"/>
      <w:divBdr>
        <w:top w:val="none" w:sz="0" w:space="0" w:color="auto"/>
        <w:left w:val="none" w:sz="0" w:space="0" w:color="auto"/>
        <w:bottom w:val="none" w:sz="0" w:space="0" w:color="auto"/>
        <w:right w:val="none" w:sz="0" w:space="0" w:color="auto"/>
      </w:divBdr>
    </w:div>
    <w:div w:id="2102984737">
      <w:marLeft w:val="640"/>
      <w:marRight w:val="0"/>
      <w:marTop w:val="0"/>
      <w:marBottom w:val="0"/>
      <w:divBdr>
        <w:top w:val="none" w:sz="0" w:space="0" w:color="auto"/>
        <w:left w:val="none" w:sz="0" w:space="0" w:color="auto"/>
        <w:bottom w:val="none" w:sz="0" w:space="0" w:color="auto"/>
        <w:right w:val="none" w:sz="0" w:space="0" w:color="auto"/>
      </w:divBdr>
    </w:div>
    <w:div w:id="2105107372">
      <w:marLeft w:val="640"/>
      <w:marRight w:val="0"/>
      <w:marTop w:val="0"/>
      <w:marBottom w:val="0"/>
      <w:divBdr>
        <w:top w:val="none" w:sz="0" w:space="0" w:color="auto"/>
        <w:left w:val="none" w:sz="0" w:space="0" w:color="auto"/>
        <w:bottom w:val="none" w:sz="0" w:space="0" w:color="auto"/>
        <w:right w:val="none" w:sz="0" w:space="0" w:color="auto"/>
      </w:divBdr>
    </w:div>
    <w:div w:id="2106224683">
      <w:marLeft w:val="640"/>
      <w:marRight w:val="0"/>
      <w:marTop w:val="0"/>
      <w:marBottom w:val="0"/>
      <w:divBdr>
        <w:top w:val="none" w:sz="0" w:space="0" w:color="auto"/>
        <w:left w:val="none" w:sz="0" w:space="0" w:color="auto"/>
        <w:bottom w:val="none" w:sz="0" w:space="0" w:color="auto"/>
        <w:right w:val="none" w:sz="0" w:space="0" w:color="auto"/>
      </w:divBdr>
    </w:div>
    <w:div w:id="2111007499">
      <w:marLeft w:val="640"/>
      <w:marRight w:val="0"/>
      <w:marTop w:val="0"/>
      <w:marBottom w:val="0"/>
      <w:divBdr>
        <w:top w:val="none" w:sz="0" w:space="0" w:color="auto"/>
        <w:left w:val="none" w:sz="0" w:space="0" w:color="auto"/>
        <w:bottom w:val="none" w:sz="0" w:space="0" w:color="auto"/>
        <w:right w:val="none" w:sz="0" w:space="0" w:color="auto"/>
      </w:divBdr>
    </w:div>
    <w:div w:id="2112695924">
      <w:marLeft w:val="640"/>
      <w:marRight w:val="0"/>
      <w:marTop w:val="0"/>
      <w:marBottom w:val="0"/>
      <w:divBdr>
        <w:top w:val="none" w:sz="0" w:space="0" w:color="auto"/>
        <w:left w:val="none" w:sz="0" w:space="0" w:color="auto"/>
        <w:bottom w:val="none" w:sz="0" w:space="0" w:color="auto"/>
        <w:right w:val="none" w:sz="0" w:space="0" w:color="auto"/>
      </w:divBdr>
    </w:div>
    <w:div w:id="2113434437">
      <w:marLeft w:val="640"/>
      <w:marRight w:val="0"/>
      <w:marTop w:val="0"/>
      <w:marBottom w:val="0"/>
      <w:divBdr>
        <w:top w:val="none" w:sz="0" w:space="0" w:color="auto"/>
        <w:left w:val="none" w:sz="0" w:space="0" w:color="auto"/>
        <w:bottom w:val="none" w:sz="0" w:space="0" w:color="auto"/>
        <w:right w:val="none" w:sz="0" w:space="0" w:color="auto"/>
      </w:divBdr>
    </w:div>
    <w:div w:id="2117670640">
      <w:marLeft w:val="640"/>
      <w:marRight w:val="0"/>
      <w:marTop w:val="0"/>
      <w:marBottom w:val="0"/>
      <w:divBdr>
        <w:top w:val="none" w:sz="0" w:space="0" w:color="auto"/>
        <w:left w:val="none" w:sz="0" w:space="0" w:color="auto"/>
        <w:bottom w:val="none" w:sz="0" w:space="0" w:color="auto"/>
        <w:right w:val="none" w:sz="0" w:space="0" w:color="auto"/>
      </w:divBdr>
    </w:div>
    <w:div w:id="2119056405">
      <w:marLeft w:val="640"/>
      <w:marRight w:val="0"/>
      <w:marTop w:val="0"/>
      <w:marBottom w:val="0"/>
      <w:divBdr>
        <w:top w:val="none" w:sz="0" w:space="0" w:color="auto"/>
        <w:left w:val="none" w:sz="0" w:space="0" w:color="auto"/>
        <w:bottom w:val="none" w:sz="0" w:space="0" w:color="auto"/>
        <w:right w:val="none" w:sz="0" w:space="0" w:color="auto"/>
      </w:divBdr>
    </w:div>
    <w:div w:id="2120879291">
      <w:marLeft w:val="640"/>
      <w:marRight w:val="0"/>
      <w:marTop w:val="0"/>
      <w:marBottom w:val="0"/>
      <w:divBdr>
        <w:top w:val="none" w:sz="0" w:space="0" w:color="auto"/>
        <w:left w:val="none" w:sz="0" w:space="0" w:color="auto"/>
        <w:bottom w:val="none" w:sz="0" w:space="0" w:color="auto"/>
        <w:right w:val="none" w:sz="0" w:space="0" w:color="auto"/>
      </w:divBdr>
    </w:div>
    <w:div w:id="2121410184">
      <w:marLeft w:val="640"/>
      <w:marRight w:val="0"/>
      <w:marTop w:val="0"/>
      <w:marBottom w:val="0"/>
      <w:divBdr>
        <w:top w:val="none" w:sz="0" w:space="0" w:color="auto"/>
        <w:left w:val="none" w:sz="0" w:space="0" w:color="auto"/>
        <w:bottom w:val="none" w:sz="0" w:space="0" w:color="auto"/>
        <w:right w:val="none" w:sz="0" w:space="0" w:color="auto"/>
      </w:divBdr>
    </w:div>
    <w:div w:id="2127657753">
      <w:marLeft w:val="640"/>
      <w:marRight w:val="0"/>
      <w:marTop w:val="0"/>
      <w:marBottom w:val="0"/>
      <w:divBdr>
        <w:top w:val="none" w:sz="0" w:space="0" w:color="auto"/>
        <w:left w:val="none" w:sz="0" w:space="0" w:color="auto"/>
        <w:bottom w:val="none" w:sz="0" w:space="0" w:color="auto"/>
        <w:right w:val="none" w:sz="0" w:space="0" w:color="auto"/>
      </w:divBdr>
    </w:div>
    <w:div w:id="2131627510">
      <w:marLeft w:val="640"/>
      <w:marRight w:val="0"/>
      <w:marTop w:val="0"/>
      <w:marBottom w:val="0"/>
      <w:divBdr>
        <w:top w:val="none" w:sz="0" w:space="0" w:color="auto"/>
        <w:left w:val="none" w:sz="0" w:space="0" w:color="auto"/>
        <w:bottom w:val="none" w:sz="0" w:space="0" w:color="auto"/>
        <w:right w:val="none" w:sz="0" w:space="0" w:color="auto"/>
      </w:divBdr>
    </w:div>
    <w:div w:id="2133621916">
      <w:marLeft w:val="640"/>
      <w:marRight w:val="0"/>
      <w:marTop w:val="0"/>
      <w:marBottom w:val="0"/>
      <w:divBdr>
        <w:top w:val="none" w:sz="0" w:space="0" w:color="auto"/>
        <w:left w:val="none" w:sz="0" w:space="0" w:color="auto"/>
        <w:bottom w:val="none" w:sz="0" w:space="0" w:color="auto"/>
        <w:right w:val="none" w:sz="0" w:space="0" w:color="auto"/>
      </w:divBdr>
    </w:div>
    <w:div w:id="2134131993">
      <w:marLeft w:val="640"/>
      <w:marRight w:val="0"/>
      <w:marTop w:val="0"/>
      <w:marBottom w:val="0"/>
      <w:divBdr>
        <w:top w:val="none" w:sz="0" w:space="0" w:color="auto"/>
        <w:left w:val="none" w:sz="0" w:space="0" w:color="auto"/>
        <w:bottom w:val="none" w:sz="0" w:space="0" w:color="auto"/>
        <w:right w:val="none" w:sz="0" w:space="0" w:color="auto"/>
      </w:divBdr>
    </w:div>
    <w:div w:id="2139758790">
      <w:marLeft w:val="640"/>
      <w:marRight w:val="0"/>
      <w:marTop w:val="0"/>
      <w:marBottom w:val="0"/>
      <w:divBdr>
        <w:top w:val="none" w:sz="0" w:space="0" w:color="auto"/>
        <w:left w:val="none" w:sz="0" w:space="0" w:color="auto"/>
        <w:bottom w:val="none" w:sz="0" w:space="0" w:color="auto"/>
        <w:right w:val="none" w:sz="0" w:space="0" w:color="auto"/>
      </w:divBdr>
    </w:div>
    <w:div w:id="2141075426">
      <w:marLeft w:val="640"/>
      <w:marRight w:val="0"/>
      <w:marTop w:val="0"/>
      <w:marBottom w:val="0"/>
      <w:divBdr>
        <w:top w:val="none" w:sz="0" w:space="0" w:color="auto"/>
        <w:left w:val="none" w:sz="0" w:space="0" w:color="auto"/>
        <w:bottom w:val="none" w:sz="0" w:space="0" w:color="auto"/>
        <w:right w:val="none" w:sz="0" w:space="0" w:color="auto"/>
      </w:divBdr>
    </w:div>
    <w:div w:id="2141341755">
      <w:marLeft w:val="640"/>
      <w:marRight w:val="0"/>
      <w:marTop w:val="0"/>
      <w:marBottom w:val="0"/>
      <w:divBdr>
        <w:top w:val="none" w:sz="0" w:space="0" w:color="auto"/>
        <w:left w:val="none" w:sz="0" w:space="0" w:color="auto"/>
        <w:bottom w:val="none" w:sz="0" w:space="0" w:color="auto"/>
        <w:right w:val="none" w:sz="0" w:space="0" w:color="auto"/>
      </w:divBdr>
    </w:div>
    <w:div w:id="2141729525">
      <w:marLeft w:val="640"/>
      <w:marRight w:val="0"/>
      <w:marTop w:val="0"/>
      <w:marBottom w:val="0"/>
      <w:divBdr>
        <w:top w:val="none" w:sz="0" w:space="0" w:color="auto"/>
        <w:left w:val="none" w:sz="0" w:space="0" w:color="auto"/>
        <w:bottom w:val="none" w:sz="0" w:space="0" w:color="auto"/>
        <w:right w:val="none" w:sz="0" w:space="0" w:color="auto"/>
      </w:divBdr>
    </w:div>
    <w:div w:id="2142378262">
      <w:marLeft w:val="640"/>
      <w:marRight w:val="0"/>
      <w:marTop w:val="0"/>
      <w:marBottom w:val="0"/>
      <w:divBdr>
        <w:top w:val="none" w:sz="0" w:space="0" w:color="auto"/>
        <w:left w:val="none" w:sz="0" w:space="0" w:color="auto"/>
        <w:bottom w:val="none" w:sz="0" w:space="0" w:color="auto"/>
        <w:right w:val="none" w:sz="0" w:space="0" w:color="auto"/>
      </w:divBdr>
    </w:div>
    <w:div w:id="2142915660">
      <w:marLeft w:val="640"/>
      <w:marRight w:val="0"/>
      <w:marTop w:val="0"/>
      <w:marBottom w:val="0"/>
      <w:divBdr>
        <w:top w:val="none" w:sz="0" w:space="0" w:color="auto"/>
        <w:left w:val="none" w:sz="0" w:space="0" w:color="auto"/>
        <w:bottom w:val="none" w:sz="0" w:space="0" w:color="auto"/>
        <w:right w:val="none" w:sz="0" w:space="0" w:color="auto"/>
      </w:divBdr>
    </w:div>
    <w:div w:id="2143424084">
      <w:marLeft w:val="640"/>
      <w:marRight w:val="0"/>
      <w:marTop w:val="0"/>
      <w:marBottom w:val="0"/>
      <w:divBdr>
        <w:top w:val="none" w:sz="0" w:space="0" w:color="auto"/>
        <w:left w:val="none" w:sz="0" w:space="0" w:color="auto"/>
        <w:bottom w:val="none" w:sz="0" w:space="0" w:color="auto"/>
        <w:right w:val="none" w:sz="0" w:space="0" w:color="auto"/>
      </w:divBdr>
    </w:div>
    <w:div w:id="2146462587">
      <w:marLeft w:val="640"/>
      <w:marRight w:val="0"/>
      <w:marTop w:val="0"/>
      <w:marBottom w:val="0"/>
      <w:divBdr>
        <w:top w:val="none" w:sz="0" w:space="0" w:color="auto"/>
        <w:left w:val="none" w:sz="0" w:space="0" w:color="auto"/>
        <w:bottom w:val="none" w:sz="0" w:space="0" w:color="auto"/>
        <w:right w:val="none" w:sz="0" w:space="0" w:color="auto"/>
      </w:divBdr>
    </w:div>
    <w:div w:id="2146850099">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2B43F9E-A789-4142-97A4-3018D574E45E}"/>
      </w:docPartPr>
      <w:docPartBody>
        <w:p w:rsidR="00C47EAB" w:rsidRDefault="00C47EAB">
          <w:r w:rsidRPr="001B33B6">
            <w:rPr>
              <w:rStyle w:val="PlaceholderText"/>
            </w:rPr>
            <w:t>Click or tap here to enter text.</w:t>
          </w:r>
        </w:p>
      </w:docPartBody>
    </w:docPart>
    <w:docPart>
      <w:docPartPr>
        <w:name w:val="C62A4EA355DE4BACB53904AD675B2AE2"/>
        <w:category>
          <w:name w:val="General"/>
          <w:gallery w:val="placeholder"/>
        </w:category>
        <w:types>
          <w:type w:val="bbPlcHdr"/>
        </w:types>
        <w:behaviors>
          <w:behavior w:val="content"/>
        </w:behaviors>
        <w:guid w:val="{47F13204-235B-4252-8C43-1400973E6031}"/>
      </w:docPartPr>
      <w:docPartBody>
        <w:p w:rsidR="00C47EAB" w:rsidRDefault="00C47EAB" w:rsidP="00C47EAB">
          <w:pPr>
            <w:pStyle w:val="C62A4EA355DE4BACB53904AD675B2AE2"/>
          </w:pPr>
          <w:r w:rsidRPr="001B33B6">
            <w:rPr>
              <w:rStyle w:val="PlaceholderText"/>
            </w:rPr>
            <w:t>Click or tap here to enter text.</w:t>
          </w:r>
        </w:p>
      </w:docPartBody>
    </w:docPart>
    <w:docPart>
      <w:docPartPr>
        <w:name w:val="228D9E3DCA3541D4ACD37B2E5DFC60F5"/>
        <w:category>
          <w:name w:val="General"/>
          <w:gallery w:val="placeholder"/>
        </w:category>
        <w:types>
          <w:type w:val="bbPlcHdr"/>
        </w:types>
        <w:behaviors>
          <w:behavior w:val="content"/>
        </w:behaviors>
        <w:guid w:val="{ED681B6A-573F-4DF5-A1D2-0CC870B0D7A3}"/>
      </w:docPartPr>
      <w:docPartBody>
        <w:p w:rsidR="00C13F98" w:rsidRDefault="00D42593" w:rsidP="00D42593">
          <w:pPr>
            <w:pStyle w:val="228D9E3DCA3541D4ACD37B2E5DFC60F5"/>
          </w:pPr>
          <w:r w:rsidRPr="001B33B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9cb306be.B">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AB"/>
    <w:rsid w:val="0001519C"/>
    <w:rsid w:val="000C316D"/>
    <w:rsid w:val="0016471A"/>
    <w:rsid w:val="002E2054"/>
    <w:rsid w:val="002E74FC"/>
    <w:rsid w:val="00316730"/>
    <w:rsid w:val="003E09FB"/>
    <w:rsid w:val="0048073E"/>
    <w:rsid w:val="00494D43"/>
    <w:rsid w:val="00574820"/>
    <w:rsid w:val="006461E0"/>
    <w:rsid w:val="007232AB"/>
    <w:rsid w:val="00782513"/>
    <w:rsid w:val="0079094F"/>
    <w:rsid w:val="008961C5"/>
    <w:rsid w:val="00926E11"/>
    <w:rsid w:val="0094628C"/>
    <w:rsid w:val="00997FCE"/>
    <w:rsid w:val="00A16F17"/>
    <w:rsid w:val="00AA182A"/>
    <w:rsid w:val="00BD7259"/>
    <w:rsid w:val="00C13F98"/>
    <w:rsid w:val="00C41D28"/>
    <w:rsid w:val="00C46009"/>
    <w:rsid w:val="00C47EAB"/>
    <w:rsid w:val="00C56FF8"/>
    <w:rsid w:val="00C75F51"/>
    <w:rsid w:val="00C955C3"/>
    <w:rsid w:val="00CF5ECB"/>
    <w:rsid w:val="00D42593"/>
    <w:rsid w:val="00D56244"/>
    <w:rsid w:val="00DC112F"/>
    <w:rsid w:val="00DE472A"/>
    <w:rsid w:val="00F04096"/>
    <w:rsid w:val="00F84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2054"/>
    <w:rPr>
      <w:color w:val="808080"/>
    </w:rPr>
  </w:style>
  <w:style w:type="paragraph" w:customStyle="1" w:styleId="C62A4EA355DE4BACB53904AD675B2AE2">
    <w:name w:val="C62A4EA355DE4BACB53904AD675B2AE2"/>
    <w:rsid w:val="00C47EAB"/>
  </w:style>
  <w:style w:type="paragraph" w:customStyle="1" w:styleId="1160BC7E0B6641DD9BB46322DA43DF6E">
    <w:name w:val="1160BC7E0B6641DD9BB46322DA43DF6E"/>
    <w:rsid w:val="00C47EAB"/>
  </w:style>
  <w:style w:type="paragraph" w:customStyle="1" w:styleId="228D9E3DCA3541D4ACD37B2E5DFC60F5">
    <w:name w:val="228D9E3DCA3541D4ACD37B2E5DFC60F5"/>
    <w:rsid w:val="00D42593"/>
    <w:pPr>
      <w:widowControl w:val="0"/>
      <w:spacing w:after="0" w:line="240" w:lineRule="auto"/>
      <w:jc w:val="both"/>
    </w:pPr>
    <w:rPr>
      <w:sz w:val="21"/>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360664-6EDA-406C-8C7D-4BC22036702C}">
  <we:reference id="f78a3046-9e99-4300-aa2b-5814002b01a2" version="1.55.1.0" store="EXCatalog" storeType="EXCatalog"/>
  <we:alternateReferences>
    <we:reference id="WA104382081" version="1.55.1.0" store="en-US" storeType="OMEX"/>
  </we:alternateReferences>
  <we:properties>
    <we:property name="MENDELEY_BIBLIOGRAPHY_IS_DIRTY" value="false"/>
    <we:property name="MENDELEY_BIBLIOGRAPHY_LAST_MODIFIED" value="1760833104548"/>
    <we:property name="MENDELEY_CITATIONS" value="[{&quot;citationID&quot;:&quot;MENDELEY_CITATION_00d19ee8-654a-41a4-8b11-aa8722e80332&quot;,&quot;properties&quot;:{&quot;noteIndex&quot;:0},&quot;isEdited&quot;:false,&quot;manualOverride&quot;:{&quot;isManuallyOverridden&quot;:false,&quot;citeprocText&quot;:&quot;[1,2]&quot;,&quot;manualOverrideText&quot;:&quot;&quot;},&quot;citationItems&quot;:[{&quot;id&quot;:&quot;57e222be-6768-33f4-a860-163a5047c4f5&quot;,&quot;itemData&quot;:{&quot;type&quot;:&quot;article-journal&quot;,&quot;id&quot;:&quot;57e222be-6768-33f4-a860-163a5047c4f5&quot;,&quot;title&quot;:&quot;Uniform Thermo-Optic Tunability of Dielectric Metalenses&quot;,&quot;author&quot;:[{&quot;family&quot;:&quot;Iyer&quot;,&quot;given&quot;:&quot;Prasad P.&quot;,&quot;parse-names&quot;:false,&quot;dropping-particle&quot;:&quot;&quot;,&quot;non-dropping-particle&quot;:&quot;&quot;},{&quot;family&quot;:&quot;Decrescent&quot;,&quot;given&quot;:&quot;Ryan A.&quot;,&quot;parse-names&quot;:false,&quot;dropping-particle&quot;:&quot;&quot;,&quot;non-dropping-particle&quot;:&quot;&quot;},{&quot;family&quot;:&quot;Lewi&quot;,&quot;given&quot;:&quot;Tomer&quot;,&quot;parse-names&quot;:false,&quot;dropping-particle&quot;:&quot;&quot;,&quot;non-dropping-particle&quot;:&quot;&quot;},{&quot;family&quot;:&quot;Antonellis&quot;,&quot;given&quot;:&quot;Nicholas&quot;,&quot;parse-names&quot;:false,&quot;dropping-particle&quot;:&quot;&quot;,&quot;non-dropping-particle&quot;:&quot;&quot;},{&quot;family&quot;:&quot;Schuller&quot;,&quot;given&quot;:&quot;Jon A.&quot;,&quot;parse-names&quot;:false,&quot;dropping-particle&quot;:&quot;&quot;,&quot;non-dropping-particle&quot;:&quot;&quot;}],&quot;container-title&quot;:&quot;Physical Review Applied&quot;,&quot;container-title-short&quot;:&quot;Phys Rev Appl&quot;,&quot;DOI&quot;:&quot;10.1103/PhysRevApplied.10.044029&quot;,&quot;ISSN&quot;:&quot;23317019&quot;,&quot;issued&quot;:{&quot;date-parts&quot;:[[2018]]},&quot;abstract&quot;:&quot;The field of low-loss dielectric metasurfaces has created a new paradigm of miniaturization for free-space optical elements. We study the effects of uniformly changing the refractive index of high-index metalenses. We experimentally demonstrate a modal refractive-index change (ΔnMD=0.15) in the fundamental Mie resonances in an InSb resonator based on traditional thermo-optic effects. We develop a high aspect ratio metasurface design with simulated 75-90% transmission efficiency and 2π phase shift as a function of cylinder radius. A metalens is shown to have high (&gt;60%) focusing efficiencies for large (up to 0.8) numerical aperture designs. The uniform thermal tuning of the metalens system is studied based on the variations in the spatial phase profile of the individual resonators. We demonstrate that both the operating wavelength (Δλf=500nm) and the focal length (Δf = 45 μm) can be dynamically modified based on the chromatic dispersion of the engineered metalens. The results show that static metasurfaces made of high-index semiconductors can be thermally actuated to tune the operating focal wavelength and focal length.&quot;,&quot;issue&quot;:&quot;4&quot;,&quot;volume&quot;:&quot;10&quot;},&quot;isTemporary&quot;:false},{&quot;id&quot;:&quot;9214c72e-1d44-3103-9610-f42073b5af72&quot;,&quot;itemData&quot;:{&quot;type&quot;:&quot;article-journal&quot;,&quot;id&quot;:&quot;9214c72e-1d44-3103-9610-f42073b5af72&quot;,&quot;title&quot;:&quot;Electrically programmable solid-state metasurfaces via flash localised heating&quot;,&quot;author&quot;:[{&quot;family&quot;:&quot;Zangeneh Kamali&quot;,&quot;given&quot;:&quot;Khosro&quot;,&quot;parse-names&quot;:false,&quot;dropping-particle&quot;:&quot;&quot;,&quot;non-dropping-particle&quot;:&quot;&quot;},{&quot;family&quot;:&quot;Xu&quot;,&quot;given&quot;:&quot;Lei&quot;,&quot;parse-names&quot;:false,&quot;dropping-particle&quot;:&quot;&quot;,&quot;non-dropping-particle&quot;:&quot;&quot;},{&quot;family&quot;:&quot;Gagrani&quot;,&quot;given&quot;:&quot;Nikita&quot;,&quot;parse-names&quot;:false,&quot;dropping-particle&quot;:&quot;&quot;,&quot;non-dropping-particle&quot;:&quot;&quot;},{&quot;family&quot;:&quot;Tan&quot;,&quot;given&quot;:&quot;Hark Hoe&quot;,&quot;parse-names&quot;:false,&quot;dropping-particle&quot;:&quot;&quot;,&quot;non-dropping-particle&quot;:&quot;&quot;},{&quot;family&quot;:&quot;Jagadish&quot;,&quot;given&quot;:&quot;Chennupati&quot;,&quot;parse-names&quot;:false,&quot;dropping-particle&quot;:&quot;&quot;,&quot;non-dropping-particle&quot;:&quot;&quot;},{&quot;family&quot;:&quot;Miroshnichenko&quot;,&quot;given&quot;:&quot;Andrey&quot;,&quot;parse-names&quot;:false,&quot;dropping-particle&quot;:&quot;&quot;,&quot;non-dropping-particle&quot;:&quot;&quot;},{&quot;family&quot;:&quot;Neshev&quot;,&quot;given&quot;:&quot;Dragomir&quot;,&quot;parse-names&quot;:false,&quot;dropping-particle&quot;:&quot;&quot;,&quot;non-dropping-particle&quot;:&quot;&quot;},{&quot;family&quot;:&quot;Rahmani&quot;,&quot;given&quot;:&quot;Mohsen&quot;,&quot;parse-names&quot;:false,&quot;dropping-particle&quot;:&quot;&quot;,&quot;non-dropping-particle&quot;:&quot;&quot;}],&quot;container-title&quot;:&quot;Light: Science and Applications&quot;,&quot;container-title-short&quot;:&quot;Light Sci Appl&quot;,&quot;accessed&quot;:{&quot;date-parts&quot;:[[2025,10,15]]},&quot;DOI&quot;:&quot;10.1038/S41377-023-01078-6;TECHMETA&quot;,&quot;ISSN&quot;:&quot;20477538&quot;,&quot;PMID&quot;:&quot;36810847&quot;,&quot;URL&quot;:&quot;https://www.nature.com/articles/s41377-023-01078-6&quot;,&quot;issued&quot;:{&quot;date-parts&quot;:[[2023,12,1]]},&quot;page&quot;:&quot;40&quot;,&quot;abstract&quot;:&quot;In the last decades, metasurfaces have attracted much attention because of their extraordinary light-scattering properties. However, their inherently static geometry is an obstacle to many applications where dynamic tunability in their optical behaviour is required. Currently, there is a quest to enable dynamic tuning of metasurface properties, particularly with fast tuning rate, large modulation by small electrical signals, solid state and programmable across multiple pixels. Here, we demonstrate electrically tunable metasurfaces driven by thermo-optic effect and flash-heating in silicon. We show a 9-fold change in transmission by &lt;5 V biasing voltage and the modulation rise-time of &lt;625 µs. Our device consists of a silicon hole array metasurface encapsulated by transparent conducting oxide as a localised heater. It allows for video frame rate optical switching over multiple pixels that can be electrically programmed. Some of the advantages of the proposed tuning method compared with other methods are the possibility to apply it for modulation in the visible and near-infrared region, large modulation depth, working at transmission regime, exhibiting low optical loss, low input voltage requirement, and operating with higher than video-rate switching speed. The device is furthermore compatible with modern electronic display technologies and could be ideal for personal electronic devices such as flat displays, virtual reality holography and light detection and ranging, where fast, solid-state and transparent optical switches are required.&quot;,&quot;publisher&quot;:&quot;Springer Nature&quot;,&quot;volume&quot;:&quot;12&quot;},&quot;isTemporary&quot;:false}],&quot;citationTag&quot;:&quot;MENDELEY_CITATION_v3_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&quot;},{&quot;citationID&quot;:&quot;MENDELEY_CITATION_f7376dc9-e4b3-4afd-98a1-df7ed22043eb&quot;,&quot;properties&quot;:{&quot;noteIndex&quot;:0},&quot;isEdited&quot;:false,&quot;manualOverride&quot;:{&quot;isManuallyOverridden&quot;:false,&quot;citeprocText&quot;:&quot;[3,4]&quot;,&quot;manualOverrideText&quot;:&quot;&quot;},&quot;citationItems&quot;:[{&quot;id&quot;:&quot;31dd84ca-6b00-3f87-bb72-37d8fade6f6b&quot;,&quot;itemData&quot;:{&quot;type&quot;:&quot;article-journal&quot;,&quot;id&quot;:&quot;31dd84ca-6b00-3f87-bb72-37d8fade6f6b&quot;,&quot;title&quot;:&quot;Highly Efficient, Tunable, Electro-Optic, Reflective Metasurfaces Based on Quasi-Bound States in the Continuum&quot;,&quot;author&quot;:[{&quot;family&quot;:&quot;Damgaard-Carstensen&quot;,&quot;given&quot;:&quot;Christopher&quot;,&quot;parse-names&quot;:false,&quot;dropping-particle&quot;:&quot;&quot;,&quot;non-dropping-particle&quot;:&quot;&quot;},{&quot;family&quot;:&quot;Yezekyan&quot;,&quot;given&quot;:&quot;Torgom&quot;,&quot;parse-names&quot;:false,&quot;dropping-particle&quot;:&quot;&quot;,&quot;non-dropping-particle&quot;:&quot;&quot;},{&quot;family&quot;:&quot;Brongersma&quot;,&quot;given&quot;:&quot;Mark L.&quot;,&quot;parse-names&quot;:false,&quot;dropping-particle&quot;:&quot;&quot;,&quot;non-dropping-particle&quot;:&quot;&quot;},{&quot;family&quot;:&quot;Bozhevolnyi&quot;,&quot;given&quot;:&quot;Sergey I.&quot;,&quot;parse-names&quot;:false,&quot;dropping-particle&quot;:&quot;&quot;,&quot;non-dropping-particle&quot;:&quot;&quot;}],&quot;container-title&quot;:&quot;ACS Nano&quot;,&quot;container-title-short&quot;:&quot;ACS Nano&quot;,&quot;accessed&quot;:{&quot;date-parts&quot;:[[2025,10,15]]},&quot;DOI&quot;:&quot;10.1021/ACSNANO.4C17030/SUPPL_FILE/NN4C17030_SI_002.MP4&quot;,&quot;ISSN&quot;:&quot;1936086X&quot;,&quot;PMID&quot;:&quot;40110794&quot;,&quot;URL&quot;:&quot;https://pubs.acs.org/doi/abs/10.1021/acsnano.4c17030&quot;,&quot;issued&quot;:{&quot;date-parts&quot;:[[2025,4,1]]},&quot;page&quot;:&quot;11999-12006&quot;,&quot;abstract&quot;:&quot;Ultrafast and highly efficient dynamic optical metasurfaces enabling truly spatiotemporal control over optical radiation are poised to revolutionize modern optics and photonics, but their practical realization remains elusive. In this work, we demonstrate highly efficient electro-optical metasurfaces based on quasi-bound states in the continuum (qBIC) operating in reflection that are amenable for ultrafast operation and thereby spatiotemporal control over reflected optical fields. The material configuration consists of a lithium niobate thin film sandwiched between an optically thick gold back-reflector and a grating of gold nanoridges also functioning as control electrodes. Metasurfaces for optical free-space intensity modulation are designed by utilizing the electro-optic Pockels effect in combination with an ultranarrow qBIC resonance, whose wavelength can be finely tuned by varying the angle of light incidence. The fabricated electro-optic metasurfaces operate at telecom wavelengths, with the modulation depth reaching 95% (modulating thereby 35% of the total incident power) for a bias voltage of ±30 V within the electrical bandwidth of 125 MHz. Leveraging the highly angle-dependent qBIC resonance realized, we demonstrate electrically tunable phase-contrast imaging by using the fabricated metasurface. Moreover, given the potential bandwidth of 39 GHz estimated for the metasurface pixel size of 22 μm, the demonstrated electro-optic metasurfaces promise successful realization of unique optical functions, such as harmonic beam steering and spatiotemporal shaping as well as nonreciprocal operation.&quot;,&quot;publisher&quot;:&quot;American Chemical Society&quot;,&quot;issue&quot;:&quot;12&quot;,&quot;volume&quot;:&quot;19&quot;},&quot;isTemporary&quot;:false},{&quot;id&quot;:&quot;311cdc21-0142-376d-95be-86614fce061f&quot;,&quot;itemData&quot;:{&quot;type&quot;:&quot;article-journal&quot;,&quot;id&quot;:&quot;311cdc21-0142-376d-95be-86614fce061f&quot;,&quot;title&quot;:&quot;Dynamic beam steering with all-dielectric electro-optic III–V multiple-quantum-well metasurfaces&quot;,&quot;author&quot;:[{&quot;family&quot;:&quot;Wu&quot;,&quot;given&quot;:&quot;Pin Chieh&quot;,&quot;parse-names&quot;:false,&quot;dropping-particle&quot;:&quot;&quot;,&quot;non-dropping-particle&quot;:&quot;&quot;},{&quot;family&quot;:&quot;Pala&quot;,&quot;given&quot;:&quot;Ragip A.&quot;,&quot;parse-names&quot;:false,&quot;dropping-particle&quot;:&quot;&quot;,&quot;non-dropping-particle&quot;:&quot;&quot;},{&quot;family&quot;:&quot;Kafaie Shirmanesh&quot;,&quot;given&quot;:&quot;Ghazaleh&quot;,&quot;parse-names&quot;:false,&quot;dropping-particle&quot;:&quot;&quot;,&quot;non-dropping-particle&quot;:&quot;&quot;},{&quot;family&quot;:&quot;Cheng&quot;,&quot;given&quot;:&quot;Wen Hui&quot;,&quot;parse-names&quot;:false,&quot;dropping-particle&quot;:&quot;&quot;,&quot;non-dropping-particle&quot;:&quot;&quot;},{&quot;family&quot;:&quot;Sokhoyan&quot;,&quot;given&quot;:&quot;Ruzan&quot;,&quot;parse-names&quot;:false,&quot;dropping-particle&quot;:&quot;&quot;,&quot;non-dropping-particle&quot;:&quot;&quot;},{&quot;family&quot;:&quot;Grajower&quot;,&quot;given&quot;:&quot;Meir&quot;,&quot;parse-names&quot;:false,&quot;dropping-particle&quot;:&quot;&quot;,&quot;non-dropping-particle&quot;:&quot;&quot;},{&quot;family&quot;:&quot;Alam&quot;,&quot;given&quot;:&quot;Muhammad Z.&quot;,&quot;parse-names&quot;:false,&quot;dropping-particle&quot;:&quot;&quot;,&quot;non-dropping-particle&quot;:&quot;&quot;},{&quot;family&quot;:&quot;Lee&quot;,&quot;given&quot;:&quot;Duhyun&quot;,&quot;parse-names&quot;:false,&quot;dropping-particle&quot;:&quot;&quot;,&quot;non-dropping-particle&quot;:&quot;&quot;},{&quot;family&quot;:&quot;Atwater&quot;,&quot;given&quot;:&quot;Harry A.&quot;,&quot;parse-names&quot;:false,&quot;dropping-particle&quot;:&quot;&quot;,&quot;non-dropping-particle&quot;:&quot;&quot;}],&quot;container-title&quot;:&quot;Nature Communications&quot;,&quot;container-title-short&quot;:&quot;Nat Commun&quot;,&quot;accessed&quot;:{&quot;date-parts&quot;:[[2019,12,30]]},&quot;DOI&quot;:&quot;10.1038/s41467-019-11598-8&quot;,&quot;ISSN&quot;:&quot;20411723&quot;,&quot;issued&quot;:{&quot;date-parts&quot;:[[2019,12,1]]},&quot;page&quot;:&quot;3654&quot;,&quot;abstract&quot;:&quot;Tunable metasurfaces enable dynamical control of the key constitutive properties of light at a subwavelength scale. To date, electrically tunable metasurfaces at near-infrared wavelengths have been realized using free carrier modulation, and switching of thermo-optical, liquid crystal and phase change media. However, the highest performance and lowest loss discrete optoelectronic modulators exploit the electro-optic effect in multiple-quantum-well heterostructures. Here, we report an all-dielectric active metasurface based on electro-optically tunable III–V multiple-quantum-wells patterned into subwavelength elements that each supports a hybrid Mie-guided mode resonance. The quantum-confined Stark effect actively modulates this volumetric hybrid resonance, and we observe a relative reflectance modulation of 270% and a phase shift from 0° to ~70°. Additionally, we demonstrate beam steering by applying an electrical bias to each element to actively change the metasurface period, an approach that can also realize tunable metalenses, active polarizers, and flat spatial light modulators.&quot;,&quot;publisher&quot;:&quot;Nature Publishing Group&quot;,&quot;volume&quot;:&quot;10&quot;},&quot;isTemporary&quot;:false}],&quot;citationTag&quot;:&quot;MENDELEY_CITATION_v3_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&quot;},{&quot;citationID&quot;:&quot;MENDELEY_CITATION_aeccaeac-ce8a-4d44-a7c4-42ccd4a55565&quot;,&quot;properties&quot;:{&quot;noteIndex&quot;:0},&quot;isEdited&quot;:false,&quot;manualOverride&quot;:{&quot;isManuallyOverridden&quot;:false,&quot;citeprocText&quot;:&quot;[5,6]&quot;,&quot;manualOverrideText&quot;:&quot;&quot;},&quot;citationTag&quot;:&quot;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&quot;,&quot;citationItems&quot;:[{&quot;id&quot;:&quot;a3a2e239-3222-384a-80bd-146257068e9d&quot;,&quot;itemData&quot;:{&quot;type&quot;:&quot;article-journal&quot;,&quot;id&quot;:&quot;a3a2e239-3222-384a-80bd-146257068e9d&quot;,&quot;title&quot;:&quot;Gate-Tunable Conducting Oxide Metasurfaces&quot;,&quot;author&quot;:[{&quot;family&quot;:&quot;Huang&quot;,&quot;given&quot;:&quot;Yao-Wei&quot;,&quot;parse-names&quot;:false,&quot;dropping-particle&quot;:&quot;&quot;,&quot;non-dropping-particle&quot;:&quot;&quot;},{&quot;family&quot;:&quot;Lee&quot;,&quot;given&quot;:&quot;Ho Wai Howard&quot;,&quot;parse-names&quot;:false,&quot;dropping-particle&quot;:&quot;&quot;,&quot;non-dropping-particle&quot;:&quot;&quot;},{&quot;family&quot;:&quot;Sokhoyan&quot;,&quot;given&quot;:&quot;Ruzan&quot;,&quot;parse-names&quot;:false,&quot;dropping-particle&quot;:&quot;&quot;,&quot;non-dropping-particle&quot;:&quot;&quot;},{&quot;family&quot;:&quot;Pala&quot;,&quot;given&quot;:&quot;Ragip A.&quot;,&quot;parse-names&quot;:false,&quot;dropping-particle&quot;:&quot;&quot;,&quot;non-dropping-particle&quot;:&quot;&quot;},{&quot;family&quot;:&quot;Thyagarajan&quot;,&quot;given&quot;:&quot;Krishnan&quot;,&quot;parse-names&quot;:false,&quot;dropping-particle&quot;:&quot;&quot;,&quot;non-dropping-particle&quot;:&quot;&quot;},{&quot;family&quot;:&quot;Han&quot;,&quot;given&quot;:&quot;Seunghoon&quot;,&quot;parse-names&quot;:false,&quot;dropping-particle&quot;:&quot;&quot;,&quot;non-dropping-particle&quot;:&quot;&quot;},{&quot;family&quot;:&quot;Tsai&quot;,&quot;given&quot;:&quot;Din Ping&quot;,&quot;parse-names&quot;:false,&quot;dropping-particle&quot;:&quot;&quot;,&quot;non-dropping-particle&quot;:&quot;&quot;},{&quot;family&quot;:&quot;Atwater&quot;,&quot;given&quot;:&quot;Harry A.&quot;,&quot;parse-names&quot;:false,&quot;dropping-particle&quot;:&quot;&quot;,&quot;non-dropping-particle&quot;:&quot;&quot;}],&quot;container-title&quot;:&quot;Nano Letters&quot;,&quot;container-title-short&quot;:&quot;Nano Lett&quot;,&quot;accessed&quot;:{&quot;date-parts&quot;:[[2019,7,7]]},&quot;DOI&quot;:&quot;10.1021/acs.nanolett.6b00555&quot;,&quot;ISSN&quot;:&quot;1530-6984&quot;,&quot;URL&quot;:&quot;http://pubs.acs.org/doi/10.1021/acs.nanolett.6b00555&quot;,&quot;issued&quot;:{&quot;date-parts&quot;:[[2016,9,14]]},&quot;page&quot;:&quot;5319-5325&quot;,&quot;abstract&quot;:&quot;Metasurfaces composed of planar arrays of subwavelength artificial structures show promise for extraordinary light manipulation. They have yielded novel ultrathin optical components such as flat lenses, wave plates, holographic surfaces, and orbital angular momentum manipulation and detection over a broad range of the electromagnetic spectrum. However, the optical properties of metasurfaces developed to date do not allow for versatile tunability of reflected or transmitted wave amplitude and phase after their fabrication, thus limiting their use in a wide range of applications. Here, we experimentally demonstrate a gate-tunable metasurface that enables dynamic electrical control of the phase and amplitude of the plane wave reflected from the metasurface. Tunability arises from field-effect modulation of the complex refractive index of conducting oxide layers incorporated into metasurface antenna elements which are configured in reflectarray geometry. We measure a phase shift of 180° and ∼30% change in the...&quot;,&quot;publisher&quot;:&quot;American Chemical Society&quot;,&quot;issue&quot;:&quot;9&quot;,&quot;volume&quot;:&quot;16&quot;},&quot;isTemporary&quot;:false},{&quot;id&quot;:&quot;0c9f556a-df9d-3753-a3e5-4c0b55a78418&quot;,&quot;itemData&quot;:{&quot;type&quot;:&quot;article-journal&quot;,&quot;id&quot;:&quot;0c9f556a-df9d-3753-a3e5-4c0b55a78418&quot;,&quot;title&quot;:&quot;Hybrid graphene metasurfaces for high-speed mid-infrared light modulation and single-pixel imaging&quot;,&quot;author&quot;:[{&quot;family&quot;:&quot;Zeng&quot;,&quot;given&quot;:&quot;Beibei&quot;,&quot;parse-names&quot;:false,&quot;dropping-particle&quot;:&quot;&quot;,&quot;non-dropping-particle&quot;:&quot;&quot;},{&quot;family&quot;:&quot;Huang&quot;,&quot;given&quot;:&quot;Zhiqin&quot;,&quot;parse-names&quot;:false,&quot;dropping-particle&quot;:&quot;&quot;,&quot;non-dropping-particle&quot;:&quot;&quot;},{&quot;family&quot;:&quot;Singh&quot;,&quot;given&quot;:&quot;Akhilesh&quot;,&quot;parse-names&quot;:false,&quot;dropping-particle&quot;:&quot;&quot;,&quot;non-dropping-particle&quot;:&quot;&quot;},{&quot;family&quot;:&quot;Yao&quot;,&quot;given&quot;:&quot;Yu&quot;,&quot;parse-names&quot;:false,&quot;dropping-particle&quot;:&quot;&quot;,&quot;non-dropping-particle&quot;:&quot;&quot;},{&quot;family&quot;:&quot;Azad&quot;,&quot;given&quot;:&quot;Abul K.&quot;,&quot;parse-names&quot;:false,&quot;dropping-particle&quot;:&quot;&quot;,&quot;non-dropping-particle&quot;:&quot;&quot;},{&quot;family&quot;:&quot;Mohite&quot;,&quot;given&quot;:&quot;Aditya D.&quot;,&quot;parse-names&quot;:false,&quot;dropping-particle&quot;:&quot;&quot;,&quot;non-dropping-particle&quot;:&quot;&quot;},{&quot;family&quot;:&quot;Taylor&quot;,&quot;given&quot;:&quot;Antoinette J.&quot;,&quot;parse-names&quot;:false,&quot;dropping-particle&quot;:&quot;&quot;,&quot;non-dropping-particle&quot;:&quot;&quot;},{&quot;family&quot;:&quot;Smith&quot;,&quot;given&quot;:&quot;David R.&quot;,&quot;parse-names&quot;:false,&quot;dropping-particle&quot;:&quot;&quot;,&quot;non-dropping-particle&quot;:&quot;&quot;},{&quot;family&quot;:&quot;Chen&quot;,&quot;given&quot;:&quot;Hou Tong&quot;,&quot;parse-names&quot;:false,&quot;dropping-particle&quot;:&quot;&quot;,&quot;non-dropping-particle&quot;:&quot;&quot;}],&quot;container-title&quot;:&quot;Light: Science &amp; Applications&quot;,&quot;container-title-short&quot;:&quot;Light Sci Appl&quot;,&quot;accessed&quot;:{&quot;date-parts&quot;:[[2022,4,9]]},&quot;DOI&quot;:&quot;10.1038/s41377-018-0055-4&quot;,&quot;ISSN&quot;:&quot;2047-7538&quot;,&quot;URL&quot;:&quot;https://www.nature.com/articles/s41377-018-0055-4&quot;,&quot;issued&quot;:{&quot;date-parts&quot;:[[2018,8,22]]},&quot;page&quot;:&quot;51&quot;,&quot;abstract&quot;:&quot;During the past decades, major advances have been made in both the generation and detection of infrared light; however, its efficient wavefront manipulation and information processing still encounter great challenges. Efficient and fast optoelectronic modulators and spatial light modulators are required for mid-infrared imaging, sensing, security screening, communication and navigation, to name a few. However, their development remains elusive, and prevailing methods reported so far have suffered from drawbacks that significantly limit their practical applications. In this study, by leveraging graphene and metasurfaces, we demonstrate a high-performance free-space mid-infrared modulator operating at gigahertz speeds, low gate voltage and room temperature. We further pixelate the hybrid graphene metasurface to form a prototype spatial light modulator for high frame rate single-pixel imaging, suggesting orders of magnitude improvement over conventional liquid crystal or micromirror-based spatial light modulators. This work opens up the possibility of exploring wavefront engineering for infrared technologies for which fast temporal and spatial modulations are indispensable. Ultrafast modulators and spatial light modulators (SLMs) for mid-infrared light have been realized by the use of an electrically-tunable graphene on a silicon-integrated metasurface. The modulators designed and built by Beibei Zeng and coworkers from Los Alamos National Laboratory, Duke University and Arizona State University in the US offer a depth of modulation of 90% and a modulation speed exceeding 1 GHz. The modulator consists of a sandwich structure consisting of an array of gold nanoantennas, a layer of graphene, atop a thin dielectric film of Al2O3, an amorphous-Si layer and a rear reflector made of gold. The structure also features gate and drain electrodes to electrically tune the device. When constructed into a 6x6 pixel array the modulators allow the realization of a SLM for proof-of-principle high frame rate single-pixel imaging in the mid-IR.&quot;,&quot;publisher&quot;:&quot;Nature Publishing Group&quot;,&quot;volume&quot;:&quot;7&quot;},&quot;isTemporary&quot;:false}]},{&quot;citationID&quot;:&quot;MENDELEY_CITATION_26987d88-dc74-4ce9-9953-21100782b402&quot;,&quot;properties&quot;:{&quot;noteIndex&quot;:0},&quot;isEdited&quot;:false,&quot;manualOverride&quot;:{&quot;isManuallyOverridden&quot;:false,&quot;citeprocText&quot;:&quot;[7–9]&quot;,&quot;manualOverrideText&quot;:&quot;&quot;},&quot;citationItems&quot;:[{&quot;id&quot;:&quot;9f4cefc5-ef92-30ec-9b59-4b9f93a83d75&quot;,&quot;itemData&quot;:{&quot;type&quot;:&quot;article-journal&quot;,&quot;id&quot;:&quot;9f4cefc5-ef92-30ec-9b59-4b9f93a83d75&quot;,&quot;title&quot;:&quot;Electrically Controlled Nanostructured Metasurface Loaded with Liquid Crystal: Toward Multifunctional Photonic Switch&quot;,&quot;author&quot;:[{&quot;family&quot;:&quot;Buchnev&quot;,&quot;given&quot;:&quot;Oleksandr&quot;,&quot;parse-names&quot;:false,&quot;dropping-particle&quot;:&quot;&quot;,&quot;non-dropping-particle&quot;:&quot;&quot;},{&quot;family&quot;:&quot;Podoliak&quot;,&quot;given&quot;:&quot;Nina&quot;,&quot;parse-names&quot;:false,&quot;dropping-particle&quot;:&quot;&quot;,&quot;non-dropping-particle&quot;:&quot;&quot;},{&quot;family&quot;:&quot;Kaczmarek&quot;,&quot;given&quot;:&quot;Malgosia&quot;,&quot;parse-names&quot;:false,&quot;dropping-particle&quot;:&quot;&quot;,&quot;non-dropping-particle&quot;:&quot;&quot;},{&quot;family&quot;:&quot;Zheludev&quot;,&quot;given&quot;:&quot;Nikolay I.&quot;,&quot;parse-names&quot;:false,&quot;dropping-particle&quot;:&quot;&quot;,&quot;non-dropping-particle&quot;:&quot;&quot;},{&quot;family&quot;:&quot;Fedotov&quot;,&quot;given&quot;:&quot;Vassili A.&quot;,&quot;parse-names&quot;:false,&quot;dropping-particle&quot;:&quot;&quot;,&quot;non-dropping-particle&quot;:&quot;&quot;}],&quot;container-title&quot;:&quot;Advanced Optical Materials&quot;,&quot;container-title-short&quot;:&quot;Adv Opt Mater&quot;,&quot;accessed&quot;:{&quot;date-parts&quot;:[[2019,7,7]]},&quot;DOI&quot;:&quot;10.1002/adom.201400494&quot;,&quot;ISSN&quot;:&quot;21951071&quot;,&quot;URL&quot;:&quot;http://doi.wiley.com/10.1002/adom.201400494&quot;,&quot;issued&quot;:{&quot;date-parts&quot;:[[2015,5,1]]},&quot;page&quot;:&quot;674-679&quot;,&quot;publisher&quot;:&quot;John Wiley &amp; Sons, Ltd&quot;,&quot;issue&quot;:&quot;5&quot;,&quot;volume&quot;:&quot;3&quot;},&quot;isTemporary&quot;:false},{&quot;id&quot;:&quot;4974826a-d676-39c3-bdfa-8ddb3790db90&quot;,&quot;itemData&quot;:{&quot;type&quot;:&quot;article-journal&quot;,&quot;id&quot;:&quot;4974826a-d676-39c3-bdfa-8ddb3790db90&quot;,&quot;title&quot;:&quot;Electrically tunable all-dielectric optical metasurfaces based on liquid crystals&quot;,&quot;author&quot;:[{&quot;family&quot;:&quot;Komar&quot;,&quot;given&quot;:&quot;Andrei&quot;,&quot;parse-names&quot;:false,&quot;dropping-particle&quot;:&quot;&quot;,&quot;non-dropping-particle&quot;:&quot;&quot;},{&quot;family&quot;:&quot;Fang&quot;,&quot;given&quot;:&quot;Zheng&quot;,&quot;parse-names&quot;:false,&quot;dropping-particle&quot;:&quot;&quot;,&quot;non-dropping-particle&quot;:&quot;&quot;},{&quot;family&quot;:&quot;Bohn&quot;,&quot;given&quot;:&quot;Justus&quot;,&quot;parse-names&quot;:false,&quot;dropping-particle&quot;:&quot;&quot;,&quot;non-dropping-particle&quot;:&quot;&quot;},{&quot;family&quot;:&quot;Sautter&quot;,&quot;given&quot;:&quot;Jürgen&quot;,&quot;parse-names&quot;:false,&quot;dropping-particle&quot;:&quot;&quot;,&quot;non-dropping-particle&quot;:&quot;&quot;},{&quot;family&quot;:&quot;Decker&quot;,&quot;given&quot;:&quot;Manuel&quot;,&quot;parse-names&quot;:false,&quot;dropping-particle&quot;:&quot;&quot;,&quot;non-dropping-particle&quot;:&quot;&quot;},{&quot;family&quot;:&quot;Miroshnichenko&quot;,&quot;given&quot;:&quot;Andrey&quot;,&quot;parse-names&quot;:false,&quot;dropping-particle&quot;:&quot;&quot;,&quot;non-dropping-particle&quot;:&quot;&quot;},{&quot;family&quot;:&quot;Pertsch&quot;,&quot;given&quot;:&quot;Thomas&quot;,&quot;parse-names&quot;:false,&quot;dropping-particle&quot;:&quot;&quot;,&quot;non-dropping-particle&quot;:&quot;&quot;},{&quot;family&quot;:&quot;Brener&quot;,&quot;given&quot;:&quot;Igal&quot;,&quot;parse-names&quot;:false,&quot;dropping-particle&quot;:&quot;&quot;,&quot;non-dropping-particle&quot;:&quot;&quot;},{&quot;family&quot;:&quot;Kivshar&quot;,&quot;given&quot;:&quot;Yuri S.&quot;,&quot;parse-names&quot;:false,&quot;dropping-particle&quot;:&quot;&quot;,&quot;non-dropping-particle&quot;:&quot;&quot;},{&quot;family&quot;:&quot;Staude&quot;,&quot;given&quot;:&quot;Isabelle&quot;,&quot;parse-names&quot;:false,&quot;dropping-particle&quot;:&quot;&quot;,&quot;non-dropping-particle&quot;:&quot;&quot;},{&quot;family&quot;:&quot;Neshev&quot;,&quot;given&quot;:&quot;Dragomir N.&quot;,&quot;parse-names&quot;:false,&quot;dropping-particle&quot;:&quot;&quot;,&quot;non-dropping-particle&quot;:&quot;&quot;}],&quot;container-title&quot;:&quot;Applied Physics Letters&quot;,&quot;container-title-short&quot;:&quot;Appl Phys Lett&quot;,&quot;accessed&quot;:{&quot;date-parts&quot;:[[2019,7,7]]},&quot;DOI&quot;:&quot;10.1063/1.4976504&quot;,&quot;ISSN&quot;:&quot;0003-6951&quot;,&quot;URL&quot;:&quot;http://aip.scitation.org/doi/10.1063/1.4976504&quot;,&quot;issued&quot;:{&quot;date-parts&quot;:[[2017,2,13]]},&quot;page&quot;:&quot;071109&quot;,&quot;abstract&quot;:&quot;We demonstrate electrical tuning of the spectral response of a Mie-resonant dielectric metasurface consisting of silicon nanodisks embedded into liquid crystals. We use the reorientation of nematic...&quot;,&quot;publisher&quot;:&quot; AIP Publishing LLC  &quot;,&quot;issue&quot;:&quot;7&quot;,&quot;volume&quot;:&quot;110&quot;},&quot;isTemporary&quot;:false},{&quot;id&quot;:&quot;a39ed303-fb86-3995-b516-2100233bd568&quot;,&quot;itemData&quot;:{&quot;type&quot;:&quot;article-journal&quot;,&quot;id&quot;:&quot;a39ed303-fb86-3995-b516-2100233bd568&quot;,&quot;title&quot;:&quot;Phase-only transmissive spatial light modulator based on tunable dielectric metasurface&quot;,&quot;author&quot;:[{&quot;family&quot;:&quot;Li&quot;,&quot;given&quot;:&quot;Shi Qiang&quot;,&quot;parse-names&quot;:false,&quot;dropping-particle&quot;:&quot;&quot;,&quot;non-dropping-particle&quot;:&quot;&quot;},{&quot;family&quot;:&quot;Xu&quot;,&quot;given&quot;:&quot;Xuewu&quot;,&quot;parse-names&quot;:false,&quot;dropping-particle&quot;:&quot;&quot;,&quot;non-dropping-particle&quot;:&quot;&quot;},{&quot;family&quot;:&quot;Veetil&quot;,&quot;given&quot;:&quot;Rasna Maruthiyodan&quot;,&quot;parse-names&quot;:false,&quot;dropping-particle&quot;:&quot;&quot;,&quot;non-dropping-particle&quot;:&quot;&quot;},{&quot;family&quot;:&quot;Valuckas&quot;,&quot;given&quot;:&quot;Vytautas&quot;,&quot;parse-names&quot;:false,&quot;dropping-particle&quot;:&quot;&quot;,&quot;non-dropping-particle&quot;:&quot;&quot;},{&quot;family&quot;:&quot;Paniagua-Domínguez&quot;,&quot;given&quot;:&quot;Ramón&quot;,&quot;parse-names&quot;:false,&quot;dropping-particle&quot;:&quot;&quot;,&quot;non-dropping-particle&quot;:&quot;&quot;},{&quot;family&quot;:&quot;Kuznetsov&quot;,&quot;given&quot;:&quot;Arseniy I.&quot;,&quot;parse-names&quot;:false,&quot;dropping-particle&quot;:&quot;&quot;,&quot;non-dropping-particle&quot;:&quot;&quot;}],&quot;container-title&quot;:&quot;Science&quot;,&quot;container-title-short&quot;:&quot;Science (1979)&quot;,&quot;accessed&quot;:{&quot;date-parts&quot;:[[2020,4,21]]},&quot;DOI&quot;:&quot;10.1126/science.aaw6747&quot;,&quot;ISSN&quot;:&quot;10959203&quot;,&quot;issued&quot;:{&quot;date-parts&quot;:[[2019,6,14]]},&quot;page&quot;:&quot;1087-1090&quot;,&quot;abstract&quot;:&quot;Rapidly developing augmented reality, solid-state light detection and ranging (LIDAR), and holographic display technologies require spatial light modulators (SLMs) with high resolution and viewing angle to satisfy increasing customer demands. Performance of currently available SLMs is limited by their large pixel sizes on the order of several micrometers. Here, we propose a concept of tunable dielectric metasurfaces modulated by liquid crystal, which can provide abrupt phase change, thus enabling pixel-size miniaturization. We present a metasurface-based transmissive SLM, configured to generate active beam steering with &gt;35% efficiency and a large beam deflection angle of 11°. The high resolution and steering angle obtained provide opportunities to develop the next generation of LIDAR and display technologies.&quot;,&quot;publisher&quot;:&quot;American Association for the Advancement of Science&quot;,&quot;issue&quot;:&quot;6445&quot;,&quot;volume&quot;:&quot;364&quot;},&quot;isTemporary&quot;:false}],&quot;citationTag&quot;:&quot;MENDELEY_CITATION_v3_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&quot;},{&quot;citationID&quot;:&quot;MENDELEY_CITATION_52b7ab61-c4de-4dd4-9c5e-fcda48875d2b&quot;,&quot;properties&quot;:{&quot;noteIndex&quot;:0},&quot;isEdited&quot;:false,&quot;manualOverride&quot;:{&quot;isManuallyOverridden&quot;:false,&quot;citeprocText&quot;:&quot;[10–13]&quot;,&quot;manualOverrideText&quot;:&quot;&quot;},&quot;citationItems&quot;:[{&quot;id&quot;:&quot;7c394f9e-5a7d-3cfe-a3a4-5d12938b9987&quot;,&quot;itemData&quot;:{&quot;type&quot;:&quot;article-journal&quot;,&quot;id&quot;:&quot;7c394f9e-5a7d-3cfe-a3a4-5d12938b9987&quot;,&quot;title&quot;:&quot;Dynamically Reconfigurable Metadevice Employing Nanostructured Phase-Change Materials&quot;,&quot;author&quot;:[{&quot;family&quot;:&quot;Zhu&quot;,&quot;given&quot;:&quot;Zhihua&quot;,&quot;parse-names&quot;:false,&quot;dropping-particle&quot;:&quot;&quot;,&quot;non-dropping-particle&quot;:&quot;&quot;},{&quot;family&quot;:&quot;Evans&quot;,&quot;given&quot;:&quot;Philip G.&quot;,&quot;parse-names&quot;:false,&quot;dropping-particle&quot;:&quot;&quot;,&quot;non-dropping-particle&quot;:&quot;&quot;},{&quot;family&quot;:&quot;Haglund&quot;,&quot;given&quot;:&quot;Richard F.&quot;,&quot;parse-names&quot;:false,&quot;dropping-particle&quot;:&quot;&quot;,&quot;non-dropping-particle&quot;:&quot;&quot;},{&quot;family&quot;:&quot;Valentine&quot;,&quot;given&quot;:&quot;Jason G.&quot;,&quot;parse-names&quot;:false,&quot;dropping-particle&quot;:&quot;&quot;,&quot;non-dropping-particle&quot;:&quot;&quot;}],&quot;container-title&quot;:&quot;Nano Letters&quot;,&quot;container-title-short&quot;:&quot;Nano Lett&quot;,&quot;accessed&quot;:{&quot;date-parts&quot;:[[2019,7,11]]},&quot;DOI&quot;:&quot;10.1021/acs.nanolett.7b01767&quot;,&quot;ISSN&quot;:&quot;1530-6984&quot;,&quot;URL&quot;:&quot;http://pubs.acs.org/doi/10.1021/acs.nanolett.7b01767&quot;,&quot;issued&quot;:{&quot;date-parts&quot;:[[2017,8,9]]},&quot;page&quot;:&quot;4881-4885&quot;,&quot;abstract&quot;:&quot;Mastering dynamic free-space spectral control and modulation in the near-infrared (NIR) and optical regimes remains a challenging task that is hindered by the available functional materials at high frequencies. In this work, we have realized an efficient metadevice capable of spectral control by minimizing the thermal mass of a vanadium dioxide phase-change material (PCM) and placing the PCM at the feed gap of a bow-tie field antenna. The device has an experimentally measured tuning range of up to 360 nm in the NIR and a modulation depth of 33% at the resonant wavelength. The metadevice is configured for integrated and local heating, leading to faster switching and more precise spatial control compared with devices based on phase-change thin films. We envisage that the combined advantages of this device will open new opportunities for signal processing, memory, security, and holography at optical frequencies.&quot;,&quot;publisher&quot;:&quot;American Chemical Society&quot;,&quot;issue&quot;:&quot;8&quot;,&quot;volume&quot;:&quot;17&quot;},&quot;isTemporary&quot;:false},{&quot;id&quot;:&quot;736508cc-ca17-367f-be06-e82ce29f65cc&quot;,&quot;itemData&quot;:{&quot;type&quot;:&quot;article-journal&quot;,&quot;id&quot;:&quot;736508cc-ca17-367f-be06-e82ce29f65cc&quot;,&quot;title&quot;:&quot;Electrically Reconfigurable Phase-Change Transmissive Metasurface&quot;,&quot;author&quot;:[{&quot;family&quot;:&quot;Popescu&quot;,&quot;given&quot;:&quot;Cosmin Constantin&quot;,&quot;parse-names&quot;:false,&quot;dropping-particle&quot;:&quot;&quot;,&quot;non-dropping-particle&quot;:&quot;&quot;},{&quot;family&quot;:&quot;Aryana&quot;,&quot;given&quot;:&quot;Kiumars&quot;,&quot;parse-names&quot;:false,&quot;dropping-particle&quot;:&quot;&quot;,&quot;non-dropping-particle&quot;:&quot;&quot;},{&quot;family&quot;:&quot;Garud&quot;,&quot;given&quot;:&quot;Parth&quot;,&quot;parse-names&quot;:false,&quot;dropping-particle&quot;:&quot;&quot;,&quot;non-dropping-particle&quot;:&quot;&quot;},{&quot;family&quot;:&quot;Dao&quot;,&quot;given&quot;:&quot;Khoi Phuong&quot;,&quot;parse-names&quot;:false,&quot;dropping-particle&quot;:&quot;&quot;,&quot;non-dropping-particle&quot;:&quot;&quot;},{&quot;family&quot;:&quot;Vitale&quot;,&quot;given&quot;:&quot;Steven&quot;,&quot;parse-names&quot;:false,&quot;dropping-particle&quot;:&quot;&quot;,&quot;non-dropping-particle&quot;:&quot;&quot;},{&quot;family&quot;:&quot;Liberman&quot;,&quot;given&quot;:&quot;Vladimir&quot;,&quot;parse-names&quot;:false,&quot;dropping-particle&quot;:&quot;&quot;,&quot;non-dropping-particle&quot;:&quot;&quot;},{&quot;family&quot;:&quot;Bae&quot;,&quot;given&quot;:&quot;Hyung&quot;,&quot;parse-names&quot;:false,&quot;dropping-particle&quot;:&quot;Bin&quot;,&quot;non-dropping-particle&quot;:&quot;&quot;},{&quot;family&quot;:&quot;Lee&quot;,&quot;given&quot;:&quot;Tae Woo&quot;,&quot;parse-names&quot;:false,&quot;dropping-particle&quot;:&quot;&quot;,&quot;non-dropping-particle&quot;:&quot;&quot;},{&quot;family&quot;:&quot;Kang&quot;,&quot;given&quot;:&quot;Myungkoo&quot;,&quot;parse-names&quot;:false,&quot;dropping-particle&quot;:&quot;&quot;,&quot;non-dropping-particle&quot;:&quot;&quot;},{&quot;family&quot;:&quot;Richardson&quot;,&quot;given&quot;:&quot;Kathleen A.&quot;,&quot;parse-names&quot;:false,&quot;dropping-particle&quot;:&quot;&quot;,&quot;non-dropping-particle&quot;:&quot;&quot;},{&quot;family&quot;:&quot;Julian&quot;,&quot;given&quot;:&quot;Matthew&quot;,&quot;parse-names&quot;:false,&quot;dropping-particle&quot;:&quot;&quot;,&quot;non-dropping-particle&quot;:&quot;&quot;},{&quot;family&quot;:&quot;Ocampo&quot;,&quot;given&quot;:&quot;Carlos A.Ríos&quot;,&quot;parse-names&quot;:false,&quot;dropping-particle&quot;:&quot;&quot;,&quot;non-dropping-particle&quot;:&quot;&quot;},{&quot;family&quot;:&quot;Zhang&quot;,&quot;given&quot;:&quot;Yifei&quot;,&quot;parse-names&quot;:false,&quot;dropping-particle&quot;:&quot;&quot;,&quot;non-dropping-particle&quot;:&quot;&quot;},{&quot;family&quot;:&quot;Gu&quot;,&quot;given&quot;:&quot;Tian&quot;,&quot;parse-names&quot;:false,&quot;dropping-particle&quot;:&quot;&quot;,&quot;non-dropping-particle&quot;:&quot;&quot;},{&quot;family&quot;:&quot;Hu&quot;,&quot;given&quot;:&quot;Juejun&quot;,&quot;parse-names&quot;:false,&quot;dropping-particle&quot;:&quot;&quot;,&quot;non-dropping-particle&quot;:&quot;&quot;},{&quot;family&quot;:&quot;Kim&quot;,&quot;given&quot;:&quot;Hyun Jung&quot;,&quot;parse-names&quot;:false,&quot;dropping-particle&quot;:&quot;&quot;,&quot;non-dropping-particle&quot;:&quot;&quot;}],&quot;container-title&quot;:&quot;Advanced Materials&quot;,&quot;accessed&quot;:{&quot;date-parts&quot;:[[2024,9,5]]},&quot;DOI&quot;:&quot;10.1002/ADMA.202400627&quot;,&quot;ISSN&quot;:&quot;1521-4095&quot;,&quot;URL&quot;:&quot;https://onlinelibrary-wiley-com.libproxy.mit.edu/doi/full/10.1002/adma.202400627&quot;,&quot;issued&quot;:{&quot;date-parts&quot;:[[2024,9,1]]},&quot;page&quot;:&quot;2400627&quot;,&quot;abstract&quot;:&quot;Programmable and reconfigurable optics hold significant potential for transforming a broad spectrum of applications, spanning space explorations to biomedical imaging, gas sensing, and optical cloaking. The ability to adjust the optical properties of components like filters, lenses, and beam steering devices could result in dramatic reductions in size, weight, and power consumption in future optoelectronic devices. Among the potential candidates for reconfigurable optics, chalcogenide-based phase change materials (PCMs) offer great promise due to their non-volatile and analogue switching characteristics. Although PCM have found widespread use in electronic data storage, these memory devices are deeply sub-micron-sized. To incorporate phase change materials into free-space optical components, it is essential to scale them up to beyond several hundreds of microns while maintaining reliable switching characteristics. This study demonstrated a non-mechanical, non-volatile transmissive filter based on low-loss PCMs with a 200 × 200 µm2 switching area. The device/metafilter can be consistently switched between low- and high-transmission states using electrical pulses with a switching contrast ratio of 5.5 dB. The device was reversibly switched for 1250 cycles before accelerated degradation took place. The work represents an important step toward realizing free-space reconfigurable optics based on PCMs.&quot;,&quot;publisher&quot;:&quot;John Wiley &amp; Sons, Ltd&quot;,&quot;issue&quot;:&quot;36&quot;,&quot;volume&quot;:&quot;36&quot;},&quot;isTemporary&quot;:false},{&quot;id&quot;:&quot;c52fbd65-15f4-3be5-accf-da936894e80a&quot;,&quot;itemData&quot;:{&quot;type&quot;:&quot;article-journal&quot;,&quot;id&quot;:&quot;c52fbd65-15f4-3be5-accf-da936894e80a&quot;,&quot;title&quot;:&quot;Nonvolatile Phase-Only Transmissive Spatial Light Modulator with Electrical Addressability of Individual Pixels&quot;,&quot;author&quot;:[{&quot;family&quot;:&quot;Fang&quot;,&quot;given&quot;:&quot;Zhuoran&quot;,&quot;parse-names&quot;:false,&quot;dropping-particle&quot;:&quot;&quot;,&quot;non-dropping-particle&quot;:&quot;&quot;},{&quot;family&quot;:&quot;Chen&quot;,&quot;given&quot;:&quot;Rui&quot;,&quot;parse-names&quot;:false,&quot;dropping-particle&quot;:&quot;&quot;,&quot;non-dropping-particle&quot;:&quot;&quot;},{&quot;family&quot;:&quot;Fröch&quot;,&quot;given&quot;:&quot;Johannes E.&quot;,&quot;parse-names&quot;:false,&quot;dropping-particle&quot;:&quot;&quot;,&quot;non-dropping-particle&quot;:&quot;&quot;},{&quot;family&quot;:&quot;Tanguy&quot;,&quot;given&quot;:&quot;Quentin A.A.&quot;,&quot;parse-names&quot;:false,&quot;dropping-particle&quot;:&quot;&quot;,&quot;non-dropping-particle&quot;:&quot;&quot;},{&quot;family&quot;:&quot;Khan&quot;,&quot;given&quot;:&quot;Asir Intisar&quot;,&quot;parse-names&quot;:false,&quot;dropping-particle&quot;:&quot;&quot;,&quot;non-dropping-particle&quot;:&quot;&quot;},{&quot;family&quot;:&quot;Wu&quot;,&quot;given&quot;:&quot;Xiangjin&quot;,&quot;parse-names&quot;:false,&quot;dropping-particle&quot;:&quot;&quot;,&quot;non-dropping-particle&quot;:&quot;&quot;},{&quot;family&quot;:&quot;Tara&quot;,&quot;given&quot;:&quot;Virat&quot;,&quot;parse-names&quot;:false,&quot;dropping-particle&quot;:&quot;&quot;,&quot;non-dropping-particle&quot;:&quot;&quot;},{&quot;family&quot;:&quot;Manna&quot;,&quot;given&quot;:&quot;Arnab&quot;,&quot;parse-names&quot;:false,&quot;dropping-particle&quot;:&quot;&quot;,&quot;non-dropping-particle&quot;:&quot;&quot;},{&quot;family&quot;:&quot;Sharp&quot;,&quot;given&quot;:&quot;David&quot;,&quot;parse-names&quot;:false,&quot;dropping-particle&quot;:&quot;&quot;,&quot;non-dropping-particle&quot;:&quot;&quot;},{&quot;family&quot;:&quot;Munley&quot;,&quot;given&quot;:&quot;Christopher&quot;,&quot;parse-names&quot;:false,&quot;dropping-particle&quot;:&quot;&quot;,&quot;non-dropping-particle&quot;:&quot;&quot;},{&quot;family&quot;:&quot;Miller&quot;,&quot;given&quot;:&quot;Forrest&quot;,&quot;parse-names&quot;:false,&quot;dropping-particle&quot;:&quot;&quot;,&quot;non-dropping-particle&quot;:&quot;&quot;},{&quot;family&quot;:&quot;Zhao&quot;,&quot;given&quot;:&quot;Yang&quot;,&quot;parse-names&quot;:false,&quot;dropping-particle&quot;:&quot;&quot;,&quot;non-dropping-particle&quot;:&quot;&quot;},{&quot;family&quot;:&quot;Geiger&quot;,&quot;given&quot;:&quot;Sarah&quot;,&quot;parse-names&quot;:false,&quot;dropping-particle&quot;:&quot;&quot;,&quot;non-dropping-particle&quot;:&quot;&quot;},{&quot;family&quot;:&quot;Böhringer&quot;,&quot;given&quot;:&quot;Karl F.&quot;,&quot;parse-names&quot;:false,&quot;dropping-particle&quot;:&quot;&quot;,&quot;non-dropping-particle&quot;:&quot;&quot;},{&quot;family&quot;:&quot;Reynolds&quot;,&quot;given&quot;:&quot;Matthew S.&quot;,&quot;parse-names&quot;:false,&quot;dropping-particle&quot;:&quot;&quot;,&quot;non-dropping-particle&quot;:&quot;&quot;},{&quot;family&quot;:&quot;Pop&quot;,&quot;given&quot;:&quot;Eric&quot;,&quot;parse-names&quot;:false,&quot;dropping-particle&quot;:&quot;&quot;,&quot;non-dropping-particle&quot;:&quot;&quot;},{&quot;family&quot;:&quot;Majumdar&quot;,&quot;given&quot;:&quot;Arka&quot;,&quot;parse-names&quot;:false,&quot;dropping-particle&quot;:&quot;&quot;,&quot;non-dropping-particle&quot;:&quot;&quot;}],&quot;container-title&quot;:&quot;ACS Nano&quot;,&quot;container-title-short&quot;:&quot;ACS Nano&quot;,&quot;accessed&quot;:{&quot;date-parts&quot;:[[2024,11,22]]},&quot;DOI&quot;:&quot;10.1021/ACSNANO.4C00340/SUPPL_FILE/NN4C00340_SI_003.PDF&quot;,&quot;ISSN&quot;:&quot;1936086X&quot;,&quot;PMID&quot;:&quot;38639708&quot;,&quot;URL&quot;:&quot;https://pubs.acs.org/doi/abs/10.1021/acsnano.4c00340&quot;,&quot;issued&quot;:{&quot;date-parts&quot;:[[2024,4,30]]},&quot;page&quot;:&quot;11245-11256&quot;,&quot;abstract&quot;:&quot;Active metasurfaces with tunable subwavelength-scale nanoscatterers are promising platforms for high-performance spatial light modulators (SLMs). Among the tuning methods, phase-change materials (PCMs) are attractive because of their nonvolatile, threshold-driven, and drastic optical modulation, rendering zero-static power, crosstalk immunity, and compact pixels. However, current electrically controlled PCM-based metasurfaces are limited to global amplitude modulation, which is insufficient for SLMs. Here, an individual-pixel addressable, transmissive metasurface is experimentally demonstrated using the low-loss PCM Sb2Se3 and doped silicon nanowire heaters. The nanowires simultaneously form a diatomic metasurface, supporting a high-quality-factor (∼406) quasi-bound-state-in-the-continuum mode. A global phase-only modulation of ∼0.25π (∼0.2π) in simulation (experiment) is achieved, showing ten times enhancement. A 2π phase shift is further obtained using a guided-mode resonance with enhanced light-Sb2Se3 interaction. Finally, individual-pixel addressability and SLM functionality are demonstrated through deterministic multilevel switching (ten levels) and tunable far-field beam shaping. Our work presents zero-static power transmissive phase-only SLMs, enabled by electrically controlled low-loss PCMs and individual meta-molecule addressable metasurfaces.&quot;,&quot;publisher&quot;:&quot;American Chemical Society&quot;,&quot;issue&quot;:&quot;17&quot;,&quot;volume&quot;:&quot;18&quot;},&quot;isTemporary&quot;:false},{&quot;id&quot;:&quot;118fe9f1-96f4-313f-b68d-5680af8173c0&quot;,&quot;itemData&quot;:{&quot;type&quot;:&quot;article-journal&quot;,&quot;id&quot;:&quot;118fe9f1-96f4-313f-b68d-5680af8173c0&quot;,&quot;title&quot;:&quot;Electrically reconfigurable non-volatile metasurface using low-loss optical phase-change material&quot;,&quot;author&quot;:[{&quot;family&quot;:&quot;Zhang&quot;,&quot;given&quot;:&quot;Yifei&quot;,&quot;parse-names&quot;:false,&quot;dropping-particle&quot;:&quot;&quot;,&quot;non-dropping-particle&quot;:&quot;&quot;},{&quot;family&quot;:&quot;Fowler&quot;,&quot;given&quot;:&quot;Clayton&quot;,&quot;parse-names&quot;:false,&quot;dropping-particle&quot;:&quot;&quot;,&quot;non-dropping-particle&quot;:&quot;&quot;},{&quot;family&quot;:&quot;Liang&quot;,&quot;given&quot;:&quot;Junhao&quot;,&quot;parse-names&quot;:false,&quot;dropping-particle&quot;:&quot;&quot;,&quot;non-dropping-particle&quot;:&quot;&quot;},{&quot;family&quot;:&quot;Azhar&quot;,&quot;given&quot;:&quot;Bilal&quot;,&quot;parse-names&quot;:false,&quot;dropping-particle&quot;:&quot;&quot;,&quot;non-dropping-particle&quot;:&quot;&quot;},{&quot;family&quot;:&quot;Shalaginov&quot;,&quot;given&quot;:&quot;Mikhail Y&quot;,&quot;parse-names&quot;:false,&quot;dropping-particle&quot;:&quot;&quot;,&quot;non-dropping-particle&quot;:&quot;&quot;},{&quot;family&quot;:&quot;Deckoff-Jones&quot;,&quot;given&quot;:&quot;Skylar&quot;,&quot;parse-names&quot;:false,&quot;dropping-particle&quot;:&quot;&quot;,&quot;non-dropping-particle&quot;:&quot;&quot;},{&quot;family&quot;:&quot;An&quot;,&quot;given&quot;:&quot;Sensong&quot;,&quot;parse-names&quot;:false,&quot;dropping-particle&quot;:&quot;&quot;,&quot;non-dropping-particle&quot;:&quot;&quot;},{&quot;family&quot;:&quot;Chou&quot;,&quot;given&quot;:&quot;Jeffrey B&quot;,&quot;parse-names&quot;:false,&quot;dropping-particle&quot;:&quot;&quot;,&quot;non-dropping-particle&quot;:&quot;&quot;},{&quot;family&quot;:&quot;Roberts&quot;,&quot;given&quot;:&quot;Christopher M&quot;,&quot;parse-names&quot;:false,&quot;dropping-particle&quot;:&quot;&quot;,&quot;non-dropping-particle&quot;:&quot;&quot;},{&quot;family&quot;:&quot;Liberman&quot;,&quot;given&quot;:&quot;Vladimir&quot;,&quot;parse-names&quot;:false,&quot;dropping-particle&quot;:&quot;&quot;,&quot;non-dropping-particle&quot;:&quot;&quot;},{&quot;family&quot;:&quot;Kang&quot;,&quot;given&quot;:&quot;Myungkoo&quot;,&quot;parse-names&quot;:false,&quot;dropping-particle&quot;:&quot;&quot;,&quot;non-dropping-particle&quot;:&quot;&quot;},{&quot;family&quot;:&quot;Ríos&quot;,&quot;given&quot;:&quot;Carlos&quot;,&quot;parse-names&quot;:false,&quot;dropping-particle&quot;:&quot;&quot;,&quot;non-dropping-particle&quot;:&quot;&quot;},{&quot;family&quot;:&quot;Richardson&quot;,&quot;given&quot;:&quot;Kathleen A&quot;,&quot;parse-names&quot;:false,&quot;dropping-particle&quot;:&quot;&quot;,&quot;non-dropping-particle&quot;:&quot;&quot;},{&quot;family&quot;:&quot;Rivero-Baleine&quot;,&quot;given&quot;:&quot;Clara&quot;,&quot;parse-names&quot;:false,&quot;dropping-particle&quot;:&quot;&quot;,&quot;non-dropping-particle&quot;:&quot;&quot;},{&quot;family&quot;:&quot;Gu&quot;,&quot;given&quot;:&quot;Tian&quot;,&quot;parse-names&quot;:false,&quot;dropping-particle&quot;:&quot;&quot;,&quot;non-dropping-particle&quot;:&quot;&quot;},{&quot;family&quot;:&quot;Zhang&quot;,&quot;given&quot;:&quot;Hualiang&quot;,&quot;parse-names&quot;:false,&quot;dropping-particle&quot;:&quot;&quot;,&quot;non-dropping-particle&quot;:&quot;&quot;},{&quot;family&quot;:&quot;Hu&quot;,&quot;given&quot;:&quot;Juejun&quot;,&quot;parse-names&quot;:false,&quot;dropping-particle&quot;:&quot;&quot;,&quot;non-dropping-particle&quot;:&quot;&quot;}],&quot;container-title&quot;:&quot;Nature Nanotechnology&quot;,&quot;container-title-short&quot;:&quot;Nat Nanotechnol&quot;,&quot;DOI&quot;:&quot;10.1038/s41565-021-00881-9&quot;,&quot;ISSN&quot;:&quot;1748-3387&quot;,&quot;URL&quot;:&quot;http://www.nature.com/articles/s41565-021-00881-9&quot;,&quot;issued&quot;:{&quot;date-parts&quot;:[[2021]]},&quot;page&quot;:&quot;661-666&quot;,&quot;abstract&quot;:&quot;Active metasurfaces promise reconfigurable optics with drastically improved compactness, ruggedness, manufacturability, and functionality compared to their traditional bulk counterparts. Optical phase change materials (O-PCMs) offer an appealing material solution for active metasurface devices with their large index contrast and nonvolatile switching characteristics. Here we report what we believe to be the first electrically reconfigurable nonvolatile metasurfaces based on O-PCMs. The O-PCM alloy used in the devices, Ge2Sb2Se4Te1 (GSST), uniquely combines giant non-volatile index modulation capability, broadband low optical loss, and a large reversible switching volume, enabling significantly enhanced light-matter interactions within the active O-PCM medium. Capitalizing on these favorable attributes, we demonstrated continuously tunable active metasurfaces with record half-octave spectral tuning range and large optical contrast of over 400%. We further prototyped a polarization-insensitive phase-gradient metasurface to realize dynamic optical beam steering. Introduction Metasurfaces, planar electromagnetic artificial media comprising arrays of subwavelength-scale antennas or \&quot;meta-atoms\&quot;, have been widely regarded as a promising platform enabling optical elements with significant potential Size, Weight, Power, and Cost (SWaP-C) benefits over their conventional bulk counterparts. Active metasurfaces, whose optical responses can be dynamically modulated, further enable exciting opportunities for agile manipulation of light propagation and interaction with matter 1-7. To date, active tuning of metasurfaces has leveraged mechanical deformation 8-10 , electrochemical or chemical reactions 11,12 , electro-optic and thermo-optic effects 13-15 , as well as phase change media 16-29. In particular, phase change materials (PCMs) based on chalcogenide alloys are uniquely poised for realizing phase-gradient active metasurfaces, since the giant refractive index contrast imparted by their structural transition facilitates broad optical phase tuning 30. For instance, we have recently demonstrated that full 2 phase coverage can be achieved in PCM-based active metasurfaces, enabling binary switching between arbitrary phase profiles 31,32. To date, active modulation of PCM-based metasurfaces has relied upon thermal annealing 21,28,31,33-35 or optical writing 22-25,36-39. These modulation schemes, however, necessitate bulky heating furnaces or ultrafast lasers. Electrical switching of PCM, on the other hand, is naturally conducive to compact integration with flat optics and foresees miniaturized, chip-scale reconfigurable optical systems. While electrical addressing of PCM is already a mature technology in phase-change random-access memories (PCRAMs), the much larger device area essential for optical devices-as compared to today's deeply-scaled PCRAMs-places more stringent requirements on switching homogeneity across large areas. This technical challenge is epitomized by the phenomenon of filamentation, which precludes switching by passing current directly through PCM 30. To address this challenge, we report in this work the first experimental demonstration of large-area, reconfigurable metasurfaces based on electrothermal switching of PCM. Our work advances the state-of-the-art in three important aspects. First, our devices are made of a newly developed PCM, Ge2Sb2Se4Te1 or GSST 40-43. Compared to the prevailing GST alloys, GSST offers two unique advantages specific to active metasurfaces: its broadband transparency across different structural states mitigates optical losses, and its much larger switching volume allows for optically thick PCM structures to boost light-PCM interactions while maintaining dynamic and fully reversible switching capacity 22,42. The latter feature underpins the giant optical contrast and tuning range of our devices. Second, we have demonstrated voltage-controlled multi-state tuning of the PCM metasurface covering a record half-octave spectral regime. While multi-state operation has been reported in PCM-integrated waveguide devices 44-47 , we show that progressive phase transition in our devices proceeds in a distinctively different, spatially uniform manner facilitating precise meta-atom tuning. Last but not least, we have realized large-area (up to 0.4 mm × 0.4 mm), uniform electrothermal switching of PCMs using geometrically optimized heaters, which heralds new topologically optimized heater designs towards ultimate scaling of active metasurface aperture size.&quot;,&quot;volume&quot;:&quot;16&quot;},&quot;isTemporary&quot;:false}],&quot;citationTag&quot;:&quot;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&quot;},{&quot;citationID&quot;:&quot;MENDELEY_CITATION_6bb5f228-de85-4596-8590-714a9f19b920&quot;,&quot;properties&quot;:{&quot;noteIndex&quot;:0},&quot;isEdited&quot;:false,&quot;manualOverride&quot;:{&quot;isManuallyOverridden&quot;:false,&quot;citeprocText&quot;:&quot;[14]&quot;,&quot;manualOverrideText&quot;:&quot;&quot;},&quot;citationTag&quot;:&quot;MENDELEY_CITATION_v3_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&quot;,&quot;citationItems&quot;:[{&quot;id&quot;:&quot;ce53a3ff-29f6-3d57-a2a2-3349cb9b1950&quot;,&quot;itemData&quot;:{&quot;type&quot;:&quot;article-journal&quot;,&quot;id&quot;:&quot;ce53a3ff-29f6-3d57-a2a2-3349cb9b1950&quot;,&quot;title&quot;:&quot;MEMS-tunable dielectric metasurface lens&quot;,&quot;author&quot;:[{&quot;family&quot;:&quot;Arbabi&quot;,&quot;given&quot;:&quot;Ehsan&quot;,&quot;parse-names&quot;:false,&quot;dropping-particle&quot;:&quot;&quot;,&quot;non-dropping-particle&quot;:&quot;&quot;},{&quot;family&quot;:&quot;Arbabi&quot;,&quot;given&quot;:&quot;Amir&quot;,&quot;parse-names&quot;:false,&quot;dropping-particle&quot;:&quot;&quot;,&quot;non-dropping-particle&quot;:&quot;&quot;},{&quot;family&quot;:&quot;Kamali&quot;,&quot;given&quot;:&quot;Seyedeh Mahsa&quot;,&quot;parse-names&quot;:false,&quot;dropping-particle&quot;:&quot;&quot;,&quot;non-dropping-particle&quot;:&quot;&quot;},{&quot;family&quot;:&quot;Horie&quot;,&quot;given&quot;:&quot;Yu&quot;,&quot;parse-names&quot;:false,&quot;dropping-particle&quot;:&quot;&quot;,&quot;non-dropping-particle&quot;:&quot;&quot;},{&quot;family&quot;:&quot;Faraji-Dana&quot;,&quot;given&quot;:&quot;MohammadSadegh&quot;,&quot;parse-names&quot;:false,&quot;dropping-particle&quot;:&quot;&quot;,&quot;non-dropping-particle&quot;:&quot;&quot;},{&quot;family&quot;:&quot;Faraon&quot;,&quot;given&quot;:&quot;Andrei&quot;,&quot;parse-names&quot;:false,&quot;dropping-particle&quot;:&quot;&quot;,&quot;non-dropping-particle&quot;:&quot;&quot;}],&quot;container-title&quot;:&quot;Nature Communications&quot;,&quot;container-title-short&quot;:&quot;Nat Commun&quot;,&quot;accessed&quot;:{&quot;date-parts&quot;:[[2019,7,6]]},&quot;DOI&quot;:&quot;10.1038/s41467-018-03155-6&quot;,&quot;ISSN&quot;:&quot;2041-1723&quot;,&quot;URL&quot;:&quot;http://www.nature.com/articles/s41467-018-03155-6&quot;,&quot;issued&quot;:{&quot;date-parts&quot;:[[2018,12,23]]},&quot;page&quot;:&quot;812&quot;,&quot;abstract&quot;:&quot;Varifocal lenses, conventionally implemented by changing the axial distance between multiple optical elements, have a wide range of applications in imaging and optical beam scanning. The use of conventional bulky refractive elements makes these varifocal lenses large, slow, and limits their tunability. Metasurfaces, a new category of lithographically defined diffractive devices, enable thin and lightweight optical elements with precisely engineered phase profiles. Here we demonstrate tunable metasurface doublets, based on microelectromechanical systems (MEMS), with more than 60 diopters (about 4%) change in the optical power upon a 1-μm movement of one metasurface, and a scanning frequency that can potentially reach a few kHz. They can also be integrated with a third metasurface to make compact microscopes (~1 mm thick) with a large corrected field of view (~500 μm or 40 degrees) and fast axial scanning for 3D imaging. This paves the way towards MEMS-integrated metasurfaces as a platform for tunable and reconfigurable optics.&quot;,&quot;publisher&quot;:&quot;Nature Publishing Group&quot;,&quot;issue&quot;:&quot;1&quot;,&quot;volume&quot;:&quot;9&quot;},&quot;isTemporary&quot;:false}]},{&quot;citationID&quot;:&quot;MENDELEY_CITATION_51c13979-e024-4cee-957f-a9ddb1b6b2f4&quot;,&quot;properties&quot;:{&quot;noteIndex&quot;:0},&quot;isEdited&quot;:false,&quot;manualOverride&quot;:{&quot;isManuallyOverridden&quot;:false,&quot;citeprocText&quot;:&quot;[15]&quot;,&quot;manualOverrideText&quot;:&quot;&quot;},&quot;citationTag&quot;:&quot;MENDELEY_CITATION_v3_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&quot;,&quot;citationItems&quot;:[{&quot;id&quot;:&quot;552c4ae8-e670-351d-990a-caca5708e72a&quot;,&quot;itemData&quot;:{&quot;type&quot;:&quot;article-journal&quot;,&quot;id&quot;:&quot;552c4ae8-e670-351d-990a-caca5708e72a&quot;,&quot;title&quot;:&quot;Stretchable All-Dielectric Metasurfaces with Polarization-Insensitive and Full-Spectrum Response&quot;,&quot;author&quot;:[{&quot;family&quot;:&quot;Zhang&quot;,&quot;given&quot;:&quot;Chen&quot;,&quot;parse-names&quot;:false,&quot;dropping-particle&quot;:&quot;&quot;,&quot;non-dropping-particle&quot;:&quot;&quot;},{&quot;family&quot;:&quot;Jing&quot;,&quot;given&quot;:&quot;Jixiang&quot;,&quot;parse-names&quot;:false,&quot;dropping-particle&quot;:&quot;&quot;,&quot;non-dropping-particle&quot;:&quot;&quot;},{&quot;family&quot;:&quot;Wu&quot;,&quot;given&quot;:&quot;Yunkai&quot;,&quot;parse-names&quot;:false,&quot;dropping-particle&quot;:&quot;&quot;,&quot;non-dropping-particle&quot;:&quot;&quot;},{&quot;family&quot;:&quot;Fan&quot;,&quot;given&quot;:&quot;Yubin&quot;,&quot;parse-names&quot;:false,&quot;dropping-particle&quot;:&quot;&quot;,&quot;non-dropping-particle&quot;:&quot;&quot;},{&quot;family&quot;:&quot;Yang&quot;,&quot;given&quot;:&quot;Wenhong&quot;,&quot;parse-names&quot;:false,&quot;dropping-particle&quot;:&quot;&quot;,&quot;non-dropping-particle&quot;:&quot;&quot;},{&quot;family&quot;:&quot;Wang&quot;,&quot;given&quot;:&quot;Shuai&quot;,&quot;parse-names&quot;:false,&quot;dropping-particle&quot;:&quot;&quot;,&quot;non-dropping-particle&quot;:&quot;&quot;},{&quot;family&quot;:&quot;Song&quot;,&quot;given&quot;:&quot;Qinghai&quot;,&quot;parse-names&quot;:false,&quot;dropping-particle&quot;:&quot;&quot;,&quot;non-dropping-particle&quot;:&quot;&quot;},{&quot;family&quot;:&quot;Xiao&quot;,&quot;given&quot;:&quot;Shumin&quot;,&quot;parse-names&quot;:false,&quot;dropping-particle&quot;:&quot;&quot;,&quot;non-dropping-particle&quot;:&quot;&quot;}],&quot;container-title&quot;:&quot;ACS Nano&quot;,&quot;container-title-short&quot;:&quot;ACS Nano&quot;,&quot;accessed&quot;:{&quot;date-parts&quot;:[[2022,8,9]]},&quot;DOI&quot;:&quot;10.1021/ACSNANO.9B08228/SUPPL_FILE/NN9B08228_SI_001.PDF&quot;,&quot;ISSN&quot;:&quot;1936086X&quot;,&quot;URL&quot;:&quot;https://pubs.acs.org/doi/abs/10.1021/acsnano.9b08228&quot;,&quot;issued&quot;:{&quot;date-parts&quot;:[[2020,2,25]]},&quot;page&quot;:&quot;1418-1426&quot;,&quot;abstract&quot;:&quot;Mechanical stretching has been an effective way to achieve widely tunable optical response in artificial nanostructures. However, the typical stretchable optical devices produce exactly the reverse effects for two orthogonal linear polarizations, significantly hindering their practical applications in many emerging systems. Herein, we demonstrate an approach for a mechanically tunable all-dielectric metasurface with polarization insensitivity and full-spectrum response in the visible range from 450 to 650 nm. By embedding a TiO2 metasurface in a polydimethylsiloxane substrate and stretching it in one direction, we find that the distinct reflection colors of two orthogonal linear polarizations can be tuned across the entire visible spectrum simultaneously. Encryption and display of information have also been realized with the same technique. The corresponding calculations show that the spectral responses of light with polarizations perpendicular and parallel to the strain are determined by two different mechanisms, that is, the near-field mutual interaction and the grating effects. This research shall shed light on stretchable and wearable photonics.&quot;,&quot;publisher&quot;:&quot;American Chemical Society&quot;,&quot;issue&quot;:&quot;2&quot;,&quot;volume&quot;:&quot;14&quot;},&quot;isTemporary&quot;:false}]},{&quot;citationID&quot;:&quot;MENDELEY_CITATION_106ba741-1f57-483f-9d70-f01195cb0790&quot;,&quot;properties&quot;:{&quot;noteIndex&quot;:0},&quot;isEdited&quot;:false,&quot;manualOverride&quot;:{&quot;isManuallyOverridden&quot;:false,&quot;citeprocText&quot;:&quot;[16–20]&quot;,&quot;manualOverrideText&quot;:&quot;&quot;},&quot;citationItems&quot;:[{&quot;id&quot;:&quot;b46ee953-48d6-31df-9b3e-9c76907cf1d3&quot;,&quot;itemData&quot;:{&quot;type&quot;:&quot;article-journal&quot;,&quot;id&quot;:&quot;b46ee953-48d6-31df-9b3e-9c76907cf1d3&quot;,&quot;title&quot;:&quot;Controlling light with light using coherent metadevices: all-optical transistor, summator and invertor&quot;,&quot;author&quot;:[{&quot;family&quot;:&quot;Fang&quot;,&quot;given&quot;:&quot;Xu&quot;,&quot;parse-names&quot;:false,&quot;dropping-particle&quot;:&quot;&quot;,&quot;non-dropping-particle&quot;:&quot;&quot;},{&quot;family&quot;:&quot;MacDonald&quot;,&quot;given&quot;:&quot;Kevin F&quot;,&quot;parse-names&quot;:false,&quot;dropping-particle&quot;:&quot;&quot;,&quot;non-dropping-particle&quot;:&quot;&quot;},{&quot;family&quot;:&quot;Zheludev&quot;,&quot;given&quot;:&quot;Nikolay I&quot;,&quot;parse-names&quot;:false,&quot;dropping-particle&quot;:&quot;&quot;,&quot;non-dropping-particle&quot;:&quot;&quot;}],&quot;container-title&quot;:&quot;Light: Science &amp; Applications&quot;,&quot;container-title-short&quot;:&quot;Light Sci Appl&quot;,&quot;accessed&quot;:{&quot;date-parts&quot;:[[2019,7,14]]},&quot;DOI&quot;:&quot;10.1038/lsa.2015.65&quot;,&quot;ISSN&quot;:&quot;2047-7538&quot;,&quot;URL&quot;:&quot;http://www.nature.com/articles/lsa201565&quot;,&quot;issued&quot;:{&quot;date-parts&quot;:[[2015,5,22]]},&quot;page&quot;:&quot;e292-e292&quot;,&quot;abstract&quot;:&quot;An all-optical device based on a planar plasmonic metamaterial is proposed that has summator, inverter and small-signal amplifier functions. Optical processing of optical data signals is strongly needed to overcome the ‘electronic bottleneck’ in current optical communication systems. Now, researchers at the University of Southampton in the UK and Nanyang Technological University in Singapore have theoretically demonstrated the feasibility of exploiting the coherent interaction of light beams in an ultrathin (substantially subwavelength) plasmonic metamaterial to achieve this. As the proposed device does not use nonlinear optical media, it should be possible to operate it at very low power levels. The energy redistribution between the four ports of the device can provide nonlinear input-output signal dependencies and may be controlled at very low intensity levels with multi-terahertz bandwidth and without distorting the signal.&quot;,&quot;publisher&quot;:&quot;Nature Publishing Group&quot;,&quot;issue&quot;:&quot;5&quot;,&quot;volume&quot;:&quot;4&quot;},&quot;isTemporary&quot;:false},{&quot;id&quot;:&quot;16ba5aa3-5c05-3427-8867-f7710d407ded&quot;,&quot;itemData&quot;:{&quot;type&quot;:&quot;article-journal&quot;,&quot;id&quot;:&quot;16ba5aa3-5c05-3427-8867-f7710d407ded&quot;,&quot;title&quot;:&quot;Coherent control of Snell’s law at metasurfaces&quot;,&quot;author&quot;:[{&quot;family&quot;:&quot;Shi&quot;,&quot;given&quot;:&quot;Jinhui&quot;,&quot;parse-names&quot;:false,&quot;dropping-particle&quot;:&quot;&quot;,&quot;non-dropping-particle&quot;:&quot;&quot;},{&quot;family&quot;:&quot;Fang&quot;,&quot;given&quot;:&quot;Xu&quot;,&quot;parse-names&quot;:false,&quot;dropping-particle&quot;:&quot;&quot;,&quot;non-dropping-particle&quot;:&quot;&quot;},{&quot;family&quot;:&quot;Rogers&quot;,&quot;given&quot;:&quot;Edward T. F.&quot;,&quot;parse-names&quot;:false,&quot;dropping-particle&quot;:&quot;&quot;,&quot;non-dropping-particle&quot;:&quot;&quot;},{&quot;family&quot;:&quot;Plum&quot;,&quot;given&quot;:&quot;Eric&quot;,&quot;parse-names&quot;:false,&quot;dropping-particle&quot;:&quot;&quot;,&quot;non-dropping-particle&quot;:&quot;&quot;},{&quot;family&quot;:&quot;MacDonald&quot;,&quot;given&quot;:&quot;Kevin F.&quot;,&quot;parse-names&quot;:false,&quot;dropping-particle&quot;:&quot;&quot;,&quot;non-dropping-particle&quot;:&quot;&quot;},{&quot;family&quot;:&quot;Zheludev&quot;,&quot;given&quot;:&quot;Nikolay I.&quot;,&quot;parse-names&quot;:false,&quot;dropping-particle&quot;:&quot;&quot;,&quot;non-dropping-particle&quot;:&quot;&quot;}],&quot;container-title&quot;:&quot;Optics Express&quot;,&quot;container-title-short&quot;:&quot;Opt Express&quot;,&quot;accessed&quot;:{&quot;date-parts&quot;:[[2019,7,14]]},&quot;DOI&quot;:&quot;10.1364/OE.22.021051&quot;,&quot;ISSN&quot;:&quot;1094-4087&quot;,&quot;URL&quot;:&quot;https://www.osapublishing.org/oe/abstract.cfm?uri=oe-22-17-21051&quot;,&quot;issued&quot;:{&quot;date-parts&quot;:[[2014,8,25]]},&quot;page&quot;:&quot;21051&quot;,&quot;abstract&quot;:&quot;It was recently demonstrated that the well-known Snell’s law must be corrected for phase gradient metasurfaces to account for their spatially varying phase, leading to normal and anomalous transmission and reflection of light on such metasurfaces. Here we show that the efficiency of normal and anomalous transmission and reflection of light can be controlled by the intensity or phase of a second coherent wave. The phenomenon is illustrated using gradient metasurfaces based on V-shaped and rectangular apertures in a metal film. This coherent control effect can be exploited for wave front shaping and signal routing.&quot;,&quot;publisher&quot;:&quot;Optical Society of America&quot;,&quot;issue&quot;:&quot;17&quot;,&quot;volume&quot;:&quot;22&quot;},&quot;isTemporary&quot;:false},{&quot;id&quot;:&quot;c7353728-c6b3-3955-90e4-fef0fffd4e63&quot;,&quot;itemData&quot;:{&quot;type&quot;:&quot;article-journal&quot;,&quot;id&quot;:&quot;c7353728-c6b3-3955-90e4-fef0fffd4e63&quot;,&quot;title&quot;:&quot;Ultrafast all-optical switching via coherent modulation of metamaterial absorption&quot;,&quot;author&quot;:[{&quot;family&quot;:&quot;Fang&quot;,&quot;given&quot;:&quot;Xu&quot;,&quot;parse-names&quot;:false,&quot;dropping-particle&quot;:&quot;&quot;,&quot;non-dropping-particle&quot;:&quot;&quot;},{&quot;family&quot;:&quot;Lun Tseng&quot;,&quot;given&quot;:&quot;Ming&quot;,&quot;parse-names&quot;:false,&quot;dropping-particle&quot;:&quot;&quot;,&quot;non-dropping-particle&quot;:&quot;&quot;},{&quot;family&quot;:&quot;Ou&quot;,&quot;given&quot;:&quot;Jun-Yu&quot;,&quot;parse-names&quot;:false,&quot;dropping-particle&quot;:&quot;&quot;,&quot;non-dropping-particle&quot;:&quot;&quot;},{&quot;family&quot;:&quot;MacDonald&quot;,&quot;given&quot;:&quot;Kevin F.&quot;,&quot;parse-names&quot;:false,&quot;dropping-particle&quot;:&quot;&quot;,&quot;non-dropping-particle&quot;:&quot;&quot;},{&quot;family&quot;:&quot;Ping Tsai&quot;,&quot;given&quot;:&quot;Din&quot;,&quot;parse-names&quot;:false,&quot;dropping-particle&quot;:&quot;&quot;,&quot;non-dropping-particle&quot;:&quot;&quot;},{&quot;family&quot;:&quot;Zheludev&quot;,&quot;given&quot;:&quot;Nikolay I.&quot;,&quot;parse-names&quot;:false,&quot;dropping-particle&quot;:&quot;&quot;,&quot;non-dropping-particle&quot;:&quot;&quot;}],&quot;container-title&quot;:&quot;Applied Physics Letters&quot;,&quot;container-title-short&quot;:&quot;Appl Phys Lett&quot;,&quot;accessed&quot;:{&quot;date-parts&quot;:[[2019,7,14]]},&quot;DOI&quot;:&quot;10.1063/1.4870635&quot;,&quot;ISSN&quot;:&quot;0003-6951&quot;,&quot;URL&quot;:&quot;http://aip.scitation.org/doi/10.1063/1.4870635&quot;,&quot;issued&quot;:{&quot;date-parts&quot;:[[2014,4,7]]},&quot;page&quot;:&quot;141102&quot;,&quot;abstract&quot;:&quot;We report on the demonstration of a femtosecond all-optical modulator providing, without nonlinearity and therefore at arbitrarily low intensity, ultrafast light-by-light control. The device engage...&quot;,&quot;publisher&quot;:&quot;American Institute of Physics&quot;,&quot;issue&quot;:&quot;14&quot;,&quot;volume&quot;:&quot;104&quot;},&quot;isTemporary&quot;:false},{&quot;id&quot;:&quot;d6f5a6f9-060d-3157-b8df-7fa2e5c839f7&quot;,&quot;itemData&quot;:{&quot;type&quot;:&quot;article-journal&quot;,&quot;id&quot;:&quot;d6f5a6f9-060d-3157-b8df-7fa2e5c839f7&quot;,&quot;title&quot;:&quot;Two-dimensional control of light with light on metasurfaces&quot;,&quot;author&quot;:[{&quot;family&quot;:&quot;Papaioannou&quot;,&quot;given&quot;:&quot;Maria&quot;,&quot;parse-names&quot;:false,&quot;dropping-particle&quot;:&quot;&quot;,&quot;non-dropping-particle&quot;:&quot;&quot;},{&quot;family&quot;:&quot;Plum&quot;,&quot;given&quot;:&quot;Eric&quot;,&quot;parse-names&quot;:false,&quot;dropping-particle&quot;:&quot;&quot;,&quot;non-dropping-particle&quot;:&quot;&quot;},{&quot;family&quot;:&quot;Valente&quot;,&quot;given&quot;:&quot;João&quot;,&quot;parse-names&quot;:false,&quot;dropping-particle&quot;:&quot;&quot;,&quot;non-dropping-particle&quot;:&quot;&quot;},{&quot;family&quot;:&quot;Rogers&quot;,&quot;given&quot;:&quot;Edward TF&quot;,&quot;parse-names&quot;:false,&quot;dropping-particle&quot;:&quot;&quot;,&quot;non-dropping-particle&quot;:&quot;&quot;},{&quot;family&quot;:&quot;Zheludev&quot;,&quot;given&quot;:&quot;Nikolay I&quot;,&quot;parse-names&quot;:false,&quot;dropping-particle&quot;:&quot;&quot;,&quot;non-dropping-particle&quot;:&quot;&quot;}],&quot;container-title&quot;:&quot;Light: Science &amp; Applications&quot;,&quot;container-title-short&quot;:&quot;Light Sci Appl&quot;,&quot;accessed&quot;:{&quot;date-parts&quot;:[[2019,7,14]]},&quot;DOI&quot;:&quot;10.1038/lsa.2016.70&quot;,&quot;ISSN&quot;:&quot;2047-7538&quot;,&quot;URL&quot;:&quot;http://www.nature.com/articles/lsa201670&quot;,&quot;issued&quot;:{&quot;date-parts&quot;:[[2016,4,14]]},&quot;page&quot;:&quot;e16070-e16070&quot;,&quot;abstract&quot;:&quot;A new way to dynamically control light in two dimensions—the interaction of light beams on a plasmonic metasurface—has been demonstrated. Traditionally, nonlinear optical materials are used to dynamically modify one light beam by another, but this is slow and requires intense beams. Now, researchers at the University of Southampton in the UK present a fundamentally different approach that involves using a highly absorbing metasurface. It has the advantages of offering diffraction-limited resolution, femtosecond-scale response times and the ability to use low-intensity beams. Light–matter interactions are enhanced and surpressed by constructive and destructive interference of two light beams at the metasurface. Using this effect, the researchers demonstrate a simple optical computer that can perform logical operations between images. The method could be used in a range of applications including reconfigurable optical devices and all-optical image processing.&quot;,&quot;publisher&quot;:&quot;Nature Publishing Group&quot;,&quot;issue&quot;:&quot;4&quot;,&quot;volume&quot;:&quot;5&quot;},&quot;isTemporary&quot;:false},{&quot;id&quot;:&quot;0119663f-a95c-378e-84ef-39c14da1d2f5&quot;,&quot;itemData&quot;:{&quot;type&quot;:&quot;article-journal&quot;,&quot;id&quot;:&quot;0119663f-a95c-378e-84ef-39c14da1d2f5&quot;,&quot;title&quot;:&quot;Coherent Excitation-Selective Spectroscopy of Multipole Resonances&quot;,&quot;author&quot;:[{&quot;family&quot;:&quot;Fang&quot;,&quot;given&quot;:&quot;Xu&quot;,&quot;parse-names&quot;:false,&quot;dropping-particle&quot;:&quot;&quot;,&quot;non-dropping-particle&quot;:&quot;&quot;},{&quot;family&quot;:&quot;Tseng&quot;,&quot;given&quot;:&quot;Ming Lun&quot;,&quot;parse-names&quot;:false,&quot;dropping-particle&quot;:&quot;&quot;,&quot;non-dropping-particle&quot;:&quot;&quot;},{&quot;family&quot;:&quot;Tsai&quot;,&quot;given&quot;:&quot;Din Ping&quot;,&quot;parse-names&quot;:false,&quot;dropping-particle&quot;:&quot;&quot;,&quot;non-dropping-particle&quot;:&quot;&quot;},{&quot;family&quot;:&quot;Zheludev&quot;,&quot;given&quot;:&quot;Nikolay I.&quot;,&quot;parse-names&quot;:false,&quot;dropping-particle&quot;:&quot;&quot;,&quot;non-dropping-particle&quot;:&quot;&quot;}],&quot;container-title&quot;:&quot;Physical Review Applied&quot;,&quot;container-title-short&quot;:&quot;Phys Rev Appl&quot;,&quot;accessed&quot;:{&quot;date-parts&quot;:[[2025,10,15]]},&quot;DOI&quot;:&quot;10.1103/PhysRevApplied.5.014010&quot;,&quot;ISSN&quot;:&quot;23317019&quot;,&quot;URL&quot;:&quot;https://journals.aps.org/prapplied/abstract/10.1103/PhysRevApplied.5.014010&quot;,&quot;issued&quot;:{&quot;date-parts&quot;:[[2016,1,27]]},&quot;page&quot;:&quot;014010&quot;,&quot;abstract&quot;:&quot;Thin films of functional materials, from graphene to semiconductor heterostructures, and from nanomembranes to Langmuir-Blodgett films play key roles in modern technologies. For such films optical interrogation is the main and often the only practical method of characterization. Here, we show that characterization of the optical response of thin films can be greatly improved with a type of coherent spectroscopy using two counterpropagating beams of light. The spectroscopy is selective to particular types of multipole resonances that form the absorption spectrum of the film, and therefore can reveal lines that are hidden in conventional absorption spectroscopy. We explicitly demonstrate selectivity of this spectroscopy in a series of proof-of-principle experiments with plasmonic metamaterial arrays designed to exhibit different multipole resonances. We further demonstrate the analytic potential of this spectroscopy by extracting the hidden resonance from the spectrum of a complex nanostructure.&quot;,&quot;publisher&quot;:&quot;American Physical Society&quot;,&quot;volume&quot;:&quot;5&quot;},&quot;isTemporary&quot;:false}],&quot;citationTag&quot;:&quot;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&quot;},{&quot;citationID&quot;:&quot;MENDELEY_CITATION_a98bad39-789d-4415-b32d-031464fed0ec&quot;,&quot;properties&quot;:{&quot;noteIndex&quot;:0},&quot;isEdited&quot;:false,&quot;manualOverride&quot;:{&quot;isManuallyOverridden&quot;:false,&quot;citeprocText&quot;:&quot;[21–23]&quot;,&quot;manualOverrideText&quot;:&quot;&quot;},&quot;citationItems&quot;:[{&quot;id&quot;:&quot;398d5b5d-fb19-37f7-bc21-516f3e37dfd4&quot;,&quot;itemData&quot;:{&quot;type&quot;:&quot;article-journal&quot;,&quot;id&quot;:&quot;398d5b5d-fb19-37f7-bc21-516f3e37dfd4&quot;,&quot;title&quot;:&quot;Coherently tunable metalens tweezers for optofluidic particle routing&quot;,&quot;author&quot;:[{&quot;family&quot;:&quot;Yin&quot;,&quot;given&quot;:&quot;Shengqi&quot;,&quot;parse-names&quot;:false,&quot;dropping-particle&quot;:&quot;&quot;,&quot;non-dropping-particle&quot;:&quot;&quot;},{&quot;family&quot;:&quot;He&quot;,&quot;given&quot;:&quot;Fei&quot;,&quot;parse-names&quot;:false,&quot;dropping-particle&quot;:&quot;&quot;,&quot;non-dropping-particle&quot;:&quot;&quot;},{&quot;family&quot;:&quot;Kubo&quot;,&quot;given&quot;:&quot;Wakana&quot;,&quot;parse-names&quot;:false,&quot;dropping-particle&quot;:&quot;&quot;,&quot;non-dropping-particle&quot;:&quot;&quot;},{&quot;family&quot;:&quot;Wang&quot;,&quot;given&quot;:&quot;Qian&quot;,&quot;parse-names&quot;:false,&quot;dropping-particle&quot;:&quot;&quot;,&quot;non-dropping-particle&quot;:&quot;&quot;},{&quot;family&quot;:&quot;Frame&quot;,&quot;given&quot;:&quot;James&quot;,&quot;parse-names&quot;:false,&quot;dropping-particle&quot;:&quot;&quot;,&quot;non-dropping-particle&quot;:&quot;&quot;},{&quot;family&quot;:&quot;Green&quot;,&quot;given&quot;:&quot;Nicolas G.&quot;,&quot;parse-names&quot;:false,&quot;dropping-particle&quot;:&quot;&quot;,&quot;non-dropping-particle&quot;:&quot;&quot;},{&quot;family&quot;:&quot;Fang&quot;,&quot;given&quot;:&quot;Xu&quot;,&quot;parse-names&quot;:false,&quot;dropping-particle&quot;:&quot;&quot;,&quot;non-dropping-particle&quot;:&quot;&quot;}],&quot;container-title&quot;:&quot;Optics Express&quot;,&quot;container-title-short&quot;:&quot;Opt Express&quot;,&quot;accessed&quot;:{&quot;date-parts&quot;:[[2025,10,15]]},&quot;DOI&quot;:&quot;10.1364/OE.411985&quot;,&quot;ISSN&quot;:&quot;1094-4087&quot;,&quot;PMID&quot;:&quot;33379453&quot;,&quot;URL&quot;:&quot;https://opg.optica.org/viewmedia.cfm?uri=oe-28-26-38949&amp;seq=0&amp;html=true&quot;,&quot;issued&quot;:{&quot;date-parts&quot;:[[2020,12,21]]},&quot;page&quot;:&quot;38949-38959&quot;,&quot;abstract&quot;:&quot;Nanophotonic particle manipulation exploits unique light shaping capabilities of nanophotonic devices to trap, guide, rotate and propel particles in microfluidic channels. Recent introduction of metalens into microfluidics research demonstrates the new capability of using nanophotonics devices for far-field optical manipulation. In this work we demonstrate, via numerical simulation, the first tunable metalens tweezers that function under dual-beam illumination. The phase profile of the metalens is modulated by controlling the relative strength and phase of the two coherent incident light beams. As a result, the metalens creates a thin sheet of focus inside a microchannel. Changes to the illumination condition allow the focus to be swept across the microchannel, thereby producing a controllable and reconfigurable path for particle transport. Particle routing in a Y-branch junction, for both nano- and microparticles, is evaluated as an example functionality for the tunable metalens tweezers. This work shows that tunable far-field particle manipulation can be achieved using near-field nano-engineering and coherent control, opening a new way for the integration of nanophotonics and microfluidics.&quot;,&quot;publisher&quot;:&quot;Optica Publishing Group&quot;,&quot;issue&quot;:&quot;26&quot;,&quot;volume&quot;:&quot;28&quot;},&quot;isTemporary&quot;:false},{&quot;id&quot;:&quot;599d52a1-741c-3c8f-9ff0-d9818ec8032a&quot;,&quot;itemData&quot;:{&quot;type&quot;:&quot;article-journal&quot;,&quot;id&quot;:&quot;599d52a1-741c-3c8f-9ff0-d9818ec8032a&quot;,&quot;title&quot;:&quot;Continuous beam steering by coherent light-by-light control of dielectric metasurface phase gradient&quot;,&quot;author&quot;:[{&quot;family&quot;:&quot;He&quot;,&quot;given&quot;:&quot;Fei&quot;,&quot;parse-names&quot;:false,&quot;dropping-particle&quot;:&quot;&quot;,&quot;non-dropping-particle&quot;:&quot;&quot;},{&quot;family&quot;:&quot;MacDonald&quot;,&quot;given&quot;:&quot;Kevin F.&quot;,&quot;parse-names&quot;:false,&quot;dropping-particle&quot;:&quot;&quot;,&quot;non-dropping-particle&quot;:&quot;&quot;},{&quot;family&quot;:&quot;Fang&quot;,&quot;given&quot;:&quot;Xu&quot;,&quot;parse-names&quot;:false,&quot;dropping-particle&quot;:&quot;&quot;,&quot;non-dropping-particle&quot;:&quot;&quot;}],&quot;container-title&quot;:&quot;Optics Express&quot;,&quot;container-title-short&quot;:&quot;Opt Express&quot;,&quot;accessed&quot;:{&quot;date-parts&quot;:[[2025,6,13]]},&quot;DOI&quot;:&quot;10.1364/OE.402404&quot;,&quot;ISSN&quot;:&quot;1094-4087&quot;,&quot;PMID&quot;:&quot;33114895&quot;,&quot;URL&quot;:&quot;https://opg.optica.org/viewmedia.cfm?uri=oe-28-20-30107&amp;seq=0&amp;html=true&quot;,&quot;issued&quot;:{&quot;date-parts&quot;:[[2020,9,28]]},&quot;page&quot;:&quot;30107-30116&quot;,&quot;abstract&quot;:&quot;Continuous and reversible tuning of the properties of optical metasurfaces, as a functionality that would enable a range of device applications, has been a focus of the metasurface research field in recent years. Tuning mechanisms proposed and demonstrated so far have generally relied upon changing the morphology of a metasurface or the intrinsic properties of its constituent materials. Here we introduce, via numerical simulation, an alternative approach to achieve continuous tuning of gradient metasurface response, and illustrate its potential application to the challenge of continuous beam steering, as required for example in LIDAR and machine vision systems. It is based upon the coherent illumination of a silicon nano-pillar metasurface with two counter-propagating beams. Control of the input beams’ relative phase and intensity enables tuning of the individual nano-pillars’ electromagnetic response and thereby the phase gradient of the array, which in turn steers the direction of the output beam continuously over an angular range of approximately 9 degrees.&quot;,&quot;publisher&quot;:&quot;Optica Publishing Group&quot;,&quot;issue&quot;:&quot;20&quot;,&quot;volume&quot;:&quot;28&quot;},&quot;isTemporary&quot;:false},{&quot;id&quot;:&quot;b34a8fa0-0122-3ecf-9f03-d49cb5dad8f3&quot;,&quot;itemData&quot;:{&quot;type&quot;:&quot;article-journal&quot;,&quot;id&quot;:&quot;b34a8fa0-0122-3ecf-9f03-d49cb5dad8f3&quot;,&quot;title&quot;:&quot;Coherently switching the focusing characteristics of all-dielectric metalenses&quot;,&quot;author&quot;:[{&quot;family&quot;:&quot;He&quot;,&quot;given&quot;:&quot;Fei&quot;,&quot;parse-names&quot;:false,&quot;dropping-particle&quot;:&quot;&quot;,&quot;non-dropping-particle&quot;:&quot;&quot;},{&quot;family&quot;:&quot;Feng&quot;,&quot;given&quot;:&quot;Yu&quot;,&quot;parse-names&quot;:false,&quot;dropping-particle&quot;:&quot;&quot;,&quot;non-dropping-particle&quot;:&quot;&quot;},{&quot;family&quot;:&quot;Pi&quot;,&quot;given&quot;:&quot;Hailong&quot;,&quot;parse-names&quot;:false,&quot;dropping-particle&quot;:&quot;&quot;,&quot;non-dropping-particle&quot;:&quot;&quot;},{&quot;family&quot;:&quot;Yan&quot;,&quot;given&quot;:&quot;Jize&quot;,&quot;parse-names&quot;:false,&quot;dropping-particle&quot;:&quot;&quot;,&quot;non-dropping-particle&quot;:&quot;&quot;},{&quot;family&quot;:&quot;MacDonald&quot;,&quot;given&quot;:&quot;Kevin F.&quot;,&quot;parse-names&quot;:false,&quot;dropping-particle&quot;:&quot;&quot;,&quot;non-dropping-particle&quot;:&quot;&quot;},{&quot;family&quot;:&quot;Fang&quot;,&quot;given&quot;:&quot;Xu&quot;,&quot;parse-names&quot;:false,&quot;dropping-particle&quot;:&quot;&quot;,&quot;non-dropping-particle&quot;:&quot;&quot;}],&quot;container-title&quot;:&quot;Optics Express&quot;,&quot;container-title-short&quot;:&quot;Opt Express&quot;,&quot;accessed&quot;:{&quot;date-parts&quot;:[[2025,6,13]]},&quot;DOI&quot;:&quot;10.1364/OE.461264&quot;,&quot;ISSN&quot;:&quot;1094-4087&quot;,&quot;PMID&quot;:&quot;36236934&quot;,&quot;URL&quot;:&quot;https://opg.optica.org/viewmedia.cfm?uri=oe-30-15-27683&amp;seq=0&amp;html=true&quot;,&quot;issued&quot;:{&quot;date-parts&quot;:[[2022,7,18]]},&quot;page&quot;:&quot;27683-27693&quot;,&quot;abstract&quot;:&quot;Flat, gradient index, metasurface optics – in particular all-dielectric metalenses – have emerged and evolved over recent years as compact, lightweight alternative to their conventional bulk glass/crystal counterparts. Here we show that the focal properties of all-dielectric metalenses can be switched via coherent control, which is to say by changing the local electromagnetic field in the metalens plane rather than any physical or geometric property of the nanostructure or surrounding medium. The selective excitation of predominantly electric or magnetic resonant modes in the constituent cells of the metalens provides for switching, by design, of its phase profile enabling binary switching of focal length for a given lens type and, uniquely, switching between different (spherical and axicon) lens types.&quot;,&quot;publisher&quot;:&quot;Optica Publishing Group&quot;,&quot;issue&quot;:&quot;15&quot;,&quot;volume&quot;:&quot;30&quot;},&quot;isTemporary&quot;:false}],&quot;citationTag&quot;:&quot;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&quot;},{&quot;citationID&quot;:&quot;MENDELEY_CITATION_b8010388-1b60-4bad-92dd-3a732f5cca66&quot;,&quot;properties&quot;:{&quot;noteIndex&quot;:0},&quot;isEdited&quot;:false,&quot;manualOverride&quot;:{&quot;isManuallyOverridden&quot;:false,&quot;citeprocText&quot;:&quot;[24]&quot;,&quot;manualOverrideText&quot;:&quot;&quot;},&quot;citationTag&quot;:&quot;MENDELEY_CITATION_v3_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&quot;,&quot;citationItems&quot;:[{&quot;id&quot;:&quot;771f1a93-ec49-343e-a993-9e3d08a342c3&quot;,&quot;itemData&quot;:{&quot;type&quot;:&quot;article-journal&quot;,&quot;id&quot;:&quot;771f1a93-ec49-343e-a993-9e3d08a342c3&quot;,&quot;title&quot;:&quot;Design of continuously tunable varifocal metalenses&quot;,&quot;author&quot;:[{&quot;family&quot;:&quot;Yang&quot;,&quot;given&quot;:&quot;Fan&quot;,&quot;parse-names&quot;:false,&quot;dropping-particle&quot;:&quot;&quot;,&quot;non-dropping-particle&quot;:&quot;&quot;},{&quot;family&quot;:&quot;Dao&quot;,&quot;given&quot;:&quot;Khoi Phuong&quot;,&quot;parse-names&quot;:false,&quot;dropping-particle&quot;:&quot;&quot;,&quot;non-dropping-particle&quot;:&quot;&quot;},{&quot;family&quot;:&quot;An&quot;,&quot;given&quot;:&quot;Sensong&quot;,&quot;parse-names&quot;:false,&quot;dropping-particle&quot;:&quot;&quot;,&quot;non-dropping-particle&quot;:&quot;&quot;},{&quot;family&quot;:&quot;Qiu&quot;,&quot;given&quot;:&quot;Xiaoming&quot;,&quot;parse-names&quot;:false,&quot;dropping-particle&quot;:&quot;&quot;,&quot;non-dropping-particle&quot;:&quot;&quot;},{&quot;family&quot;:&quot;Zhang&quot;,&quot;given&quot;:&quot;Yifei&quot;,&quot;parse-names&quot;:false,&quot;dropping-particle&quot;:&quot;&quot;,&quot;non-dropping-particle&quot;:&quot;&quot;},{&quot;family&quot;:&quot;Hu&quot;,&quot;given&quot;:&quot;Juejun&quot;,&quot;parse-names&quot;:false,&quot;dropping-particle&quot;:&quot;&quot;,&quot;non-dropping-particle&quot;:&quot;&quot;},{&quot;family&quot;:&quot;Gu&quot;,&quot;given&quot;:&quot;Tian&quot;,&quot;parse-names&quot;:false,&quot;dropping-particle&quot;:&quot;&quot;,&quot;non-dropping-particle&quot;:&quot;&quot;}],&quot;container-title&quot;:&quot;Journal of Optics&quot;,&quot;DOI&quot;:&quot;10.1088/2040-8986/acfbe8&quot;,&quot;ISSN&quot;:&quot;20408986&quot;,&quot;issued&quot;:{&quot;date-parts&quot;:[[2023]]},&quot;page&quot;:&quot;115102&quot;,&quot;abstract&quot;:&quot;Active metasurfaces with tunable optical properties enable reconfigurable or programmable photonic systems that can swiftly adapt to different functional needs. Realizing continuous tuning of phase-gradient metasurfaces, however, remains elusive. This is because active modulation of individual or few meta-atoms is traditionally deemed essential to continuous tuning, which nonetheless introduces significant technical difficulties associated with addressing and control of large meta-atom arrays. In this paper, we propose a novel active metasurface architecture to circumvent this challenge. The key notion is to modulate the gradients of metasurface phase profiles over large regions instead of setting the phase at individual locations, thereby enabling continuous tuning with only a minimal number of independently controlled elements. The design principle can be generically applied to different active tuning mechanisms. As an example, we modeled a varifocal metalens with focal length continuously tunable between 4 and 10 mm based on electrically switched optical phase change materials.&quot;,&quot;issue&quot;:&quot;11&quot;,&quot;volume&quot;:&quot;25&quot;,&quot;container-title-short&quot;:&quot;&quot;},&quot;isTemporary&quot;:false}]},{&quot;citationID&quot;:&quot;MENDELEY_CITATION_7f0adb79-2370-4885-a523-3e5a254d19c0&quot;,&quot;properties&quot;:{&quot;noteIndex&quot;:0},&quot;isEdited&quot;:false,&quot;manualOverride&quot;:{&quot;isManuallyOverridden&quot;:false,&quot;citeprocText&quot;:&quot;[25]&quot;,&quot;manualOverrideText&quot;:&quot;&quot;},&quot;citationItems&quot;:[{&quot;id&quot;:&quot;3b56b0d5-ddc1-314a-95b2-58e772df1d0a&quot;,&quot;itemData&quot;:{&quot;type&quot;:&quot;article-journal&quot;,&quot;id&quot;:&quot;3b56b0d5-ddc1-314a-95b2-58e772df1d0a&quot;,&quot;title&quot;:&quot;Design for quality: reconfigurable flat optics based on active metasurfaces&quot;,&quot;author&quot;:[{&quot;family&quot;:&quot;Shalaginov&quot;,&quot;given&quot;:&quot;Mikhail Y.&quot;,&quot;parse-names&quot;:false,&quot;dropping-particle&quot;:&quot;&quot;,&quot;non-dropping-particle&quot;:&quot;&quot;},{&quot;family&quot;:&quot;Campbell&quot;,&quot;given&quot;:&quot;Sawyer D.&quot;,&quot;parse-names&quot;:false,&quot;dropping-particle&quot;:&quot;&quot;,&quot;non-dropping-particle&quot;:&quot;&quot;},{&quot;family&quot;:&quot;An&quot;,&quot;given&quot;:&quot;Sensong&quot;,&quot;parse-names&quot;:false,&quot;dropping-particle&quot;:&quot;&quot;,&quot;non-dropping-particle&quot;:&quot;&quot;},{&quot;family&quot;:&quot;Zhang&quot;,&quot;given&quot;:&quot;Yifei&quot;,&quot;parse-names&quot;:false,&quot;dropping-particle&quot;:&quot;&quot;,&quot;non-dropping-particle&quot;:&quot;&quot;},{&quot;family&quot;:&quot;Ríos&quot;,&quot;given&quot;:&quot;Carlos&quot;,&quot;parse-names&quot;:false,&quot;dropping-particle&quot;:&quot;&quot;,&quot;non-dropping-particle&quot;:&quot;&quot;},{&quot;family&quot;:&quot;Whiting&quot;,&quot;given&quot;:&quot;Eric B.&quot;,&quot;parse-names&quot;:false,&quot;dropping-particle&quot;:&quot;&quot;,&quot;non-dropping-particle&quot;:&quot;&quot;},{&quot;family&quot;:&quot;Wu&quot;,&quot;given&quot;:&quot;Yuhao&quot;,&quot;parse-names&quot;:false,&quot;dropping-particle&quot;:&quot;&quot;,&quot;non-dropping-particle&quot;:&quot;&quot;},{&quot;family&quot;:&quot;Kang&quot;,&quot;given&quot;:&quot;Lei&quot;,&quot;parse-names&quot;:false,&quot;dropping-particle&quot;:&quot;&quot;,&quot;non-dropping-particle&quot;:&quot;&quot;},{&quot;family&quot;:&quot;Zheng&quot;,&quot;given&quot;:&quot;Bowen&quot;,&quot;parse-names&quot;:false,&quot;dropping-particle&quot;:&quot;&quot;,&quot;non-dropping-particle&quot;:&quot;&quot;},{&quot;family&quot;:&quot;Fowler&quot;,&quot;given&quot;:&quot;Clayton&quot;,&quot;parse-names&quot;:false,&quot;dropping-particle&quot;:&quot;&quot;,&quot;non-dropping-particle&quot;:&quot;&quot;},{&quot;family&quot;:&quot;Zhang&quot;,&quot;given&quot;:&quot;Hualiang.&quot;,&quot;parse-names&quot;:false,&quot;dropping-particle&quot;:&quot;&quot;,&quot;non-dropping-particle&quot;:&quot;&quot;},{&quot;family&quot;:&quot;Werner&quot;,&quot;given&quot;:&quot;Douglas H.&quot;,&quot;parse-names&quot;:false,&quot;dropping-particle&quot;:&quot;&quot;,&quot;non-dropping-particle&quot;:&quot;&quot;},{&quot;family&quot;:&quot;Hu&quot;,&quot;given&quot;:&quot;Juejun&quot;,&quot;parse-names&quot;:false,&quot;dropping-particle&quot;:&quot;&quot;,&quot;non-dropping-particle&quot;:&quot;&quot;},{&quot;family&quot;:&quot;Gu&quot;,&quot;given&quot;:&quot;Tian&quot;,&quot;parse-names&quot;:false,&quot;dropping-particle&quot;:&quot;&quot;,&quot;non-dropping-particle&quot;:&quot;&quot;}],&quot;container-title&quot;:&quot;Nanophotonics&quot;,&quot;container-title-short&quot;:&quot;Nanophotonics&quot;,&quot;accessed&quot;:{&quot;date-parts&quot;:[[2020,7,31]]},&quot;DOI&quot;:&quot;10.1515/nanoph-2020-0033&quot;,&quot;ISSN&quot;:&quot;2192-8606&quot;,&quot;URL&quot;:&quot;https://doi.org/10.1515/nanoph-2020-0033&quot;,&quot;issued&quot;:{&quot;date-parts&quot;:[[2020,7,29]]},&quot;page&quot;:&quot;3505-3534&quot;,&quot;issue&quot;:&quot;11&quot;,&quot;volume&quot;:&quot;9&quot;},&quot;isTemporary&quot;:false}],&quot;citationTag&quot;:&quot;MENDELEY_CITATION_v3_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&quot;},{&quot;citationID&quot;:&quot;MENDELEY_CITATION_c075edf3-2af5-4609-b29e-f24ff3c09c40&quot;,&quot;properties&quot;:{&quot;noteIndex&quot;:0},&quot;isEdited&quot;:false,&quot;manualOverride&quot;:{&quot;isManuallyOverridden&quot;:false,&quot;citeprocText&quot;:&quot;[26,27]&quot;,&quot;manualOverrideText&quot;:&quot;&quot;},&quot;citationTag&quot;:&quot;MENDELEY_CITATION_v3_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&quot;,&quot;citationItems&quot;:[{&quot;id&quot;:&quot;8f21be38-aaaf-398b-9e44-f7f0c69f7163&quot;,&quot;itemData&quot;:{&quot;type&quot;:&quot;article-journal&quot;,&quot;id&quot;:&quot;8f21be38-aaaf-398b-9e44-f7f0c69f7163&quot;,&quot;title&quot;:&quot;Broadband achromatic dielectric metalenses&quot;,&quot;author&quot;:[{&quot;family&quot;:&quot;Shrestha&quot;,&quot;given&quot;:&quot;Sajan&quot;,&quot;parse-names&quot;:false,&quot;dropping-particle&quot;:&quot;&quot;,&quot;non-dropping-particle&quot;:&quot;&quot;},{&quot;family&quot;:&quot;Overvig&quot;,&quot;given&quot;:&quot;Adam C.&quot;,&quot;parse-names&quot;:false,&quot;dropping-particle&quot;:&quot;&quot;,&quot;non-dropping-particle&quot;:&quot;&quot;},{&quot;family&quot;:&quot;Lu&quot;,&quot;given&quot;:&quot;Ming&quot;,&quot;parse-names&quot;:false,&quot;dropping-particle&quot;:&quot;&quot;,&quot;non-dropping-particle&quot;:&quot;&quot;},{&quot;family&quot;:&quot;Stein&quot;,&quot;given&quot;:&quot;Aaron&quot;,&quot;parse-names&quot;:false,&quot;dropping-particle&quot;:&quot;&quot;,&quot;non-dropping-particle&quot;:&quot;&quot;},{&quot;family&quot;:&quot;Yu&quot;,&quot;given&quot;:&quot;Nanfang&quot;,&quot;parse-names&quot;:false,&quot;dropping-particle&quot;:&quot;&quot;,&quot;non-dropping-particle&quot;:&quot;&quot;}],&quot;container-title&quot;:&quot;Light: Science &amp; Applications&quot;,&quot;container-title-short&quot;:&quot;Light Sci Appl&quot;,&quot;accessed&quot;:{&quot;date-parts&quot;:[[2019,3,18]]},&quot;DOI&quot;:&quot;10.1038/s41377-018-0078-x&quot;,&quot;ISSN&quot;:&quot;2047-7538&quot;,&quot;URL&quot;:&quot;http://www.nature.com/articles/s41377-018-0078-x&quot;,&quot;issued&quot;:{&quot;date-parts&quot;:[[2018,12,7]]},&quot;page&quot;:&quot;85&quot;,&quot;abstract&quot;:&quot;Metasurfaces offer a unique platform to precisely control optical wavefronts and enable the realization of flat lenses, or metalenses, which have the potential to substantially reduce the size and complexity of imaging systems and to realize new imaging modalities. However, it is a major challenge to create achromatic metalenses that produce a single focal length over a broad wavelength range because of the difficulty in simultaneously engineering phase profiles at distinct wavelengths on a single metasurface. For practical applications, there is a further challenge to create broadband achromatic metalenses that work in the transmission mode for incident light waves with any arbitrary polarization state. We developed a design methodology and created libraries of meta-units—building blocks of metasurfaces—with complex cross-sectional geometries to provide diverse phase dispersions (phase as a function of wavelength), which is crucial for creating broadband achromatic metalenses. We elucidated the fundamental limitations of achromatic metalens performance by deriving mathematical equations that govern the tradeoffs between phase dispersion and achievable lens parameters, including the lens diameter, numerical aperture (NA), and bandwidth of achromatic operation. We experimentally demonstrated several dielectric achromatic metalenses reaching the fundamental limitations. These metalenses work in the transmission mode with polarization-independent focusing efficiencies up to 50% and continuously provide a near-constant focal length over λ = 1200–1650 nm. These unprecedented properties represent a major advance compared to the state of the art and a major step toward practical implementations of metalenses.&quot;,&quot;publisher&quot;:&quot;Nature Publishing Group&quot;,&quot;issue&quot;:&quot;1&quot;,&quot;volume&quot;:&quot;7&quot;},&quot;isTemporary&quot;:false},{&quot;id&quot;:&quot;4ec1d1a7-a057-36be-949e-5340de3d1ab7&quot;,&quot;itemData&quot;:{&quot;type&quot;:&quot;article-journal&quot;,&quot;id&quot;:&quot;4ec1d1a7-a057-36be-949e-5340de3d1ab7&quot;,&quot;title&quot;:&quot;A broadband achromatic metalens for focusing and imaging in the visible&quot;,&quot;author&quot;:[{&quot;family&quot;:&quot;Chen&quot;,&quot;given&quot;:&quot;Wei Ting&quot;,&quot;parse-names&quot;:false,&quot;dropping-particle&quot;:&quot;&quot;,&quot;non-dropping-particle&quot;:&quot;&quot;},{&quot;family&quot;:&quot;Zhu&quot;,&quot;given&quot;:&quot;Alexander Y.&quot;,&quot;parse-names&quot;:false,&quot;dropping-particle&quot;:&quot;&quot;,&quot;non-dropping-particle&quot;:&quot;&quot;},{&quot;family&quot;:&quot;Sanjeev&quot;,&quot;given&quot;:&quot;Vyshakh&quot;,&quot;parse-names&quot;:false,&quot;dropping-particle&quot;:&quot;&quot;,&quot;non-dropping-particle&quot;:&quot;&quot;},{&quot;family&quot;:&quot;Khorasaninejad&quot;,&quot;given&quot;:&quot;Mohammadreza&quot;,&quot;parse-names&quot;:false,&quot;dropping-particle&quot;:&quot;&quot;,&quot;non-dropping-particle&quot;:&quot;&quot;},{&quot;family&quot;:&quot;Shi&quot;,&quot;given&quot;:&quot;Zhujun&quot;,&quot;parse-names&quot;:false,&quot;dropping-particle&quot;:&quot;&quot;,&quot;non-dropping-particle&quot;:&quot;&quot;},{&quot;family&quot;:&quot;Lee&quot;,&quot;given&quot;:&quot;Eric&quot;,&quot;parse-names&quot;:false,&quot;dropping-particle&quot;:&quot;&quot;,&quot;non-dropping-particle&quot;:&quot;&quot;},{&quot;family&quot;:&quot;Capasso&quot;,&quot;given&quot;:&quot;Federico&quot;,&quot;parse-names&quot;:false,&quot;dropping-particle&quot;:&quot;&quot;,&quot;non-dropping-particle&quot;:&quot;&quot;}],&quot;container-title&quot;:&quot;Nature Nanotechnology&quot;,&quot;container-title-short&quot;:&quot;Nat Nanotechnol&quot;,&quot;DOI&quot;:&quot;10.1038/s41565-017-0034-6&quot;,&quot;ISBN&quot;:&quot;0038-5670&quot;,&quot;ISSN&quot;:&quot;17483395&quot;,&quot;PMID&quot;:&quot;11531556&quot;,&quot;issued&quot;:{&quot;date-parts&quot;:[[2018]]},&quot;page&quot;:&quot;220-226&quot;,&quot;abstract&quot;:&quot;A key goal of metalens research is to achieve wavefront shaping of light using optical elements with thicknesses on the order of the wavelength. Such miniaturization is expected to lead to compact, nanoscale optical devices with applications in cameras, lighting, displays and wearable optics. However, retaining functionality while reducing device size has proven particularly challenging. For example, so far there has been no demonstration of broadband achromatic metalenses covering the entire visible spectrum. Here, we show that by judicious design of nanofins on a surface, it is possible to simultaneously control the phase, group delay and group delay dispersion of light, thereby achieving a transmissive achromatic metalens with large bandwidth. We demonstrate diffraction-limited achromatic focusing and achromatic imaging from 470 to 670 nm. Our metalens comprises only a single layer of nanostructures whose thickness is on the order of the wavelength, and does not involve spatial multiplexing or cascading. While this initial design (numerical aperture of 0.2) has an efficiency of about 20% at 500 nm, we discuss ways in which our approach may be further optimized to meet the demand of future applications.&quot;,&quot;publisher&quot;:&quot;Springer US&quot;,&quot;issue&quot;:&quot;3&quot;,&quot;volume&quot;:&quot;13&quot;},&quot;isTemporary&quot;:false}]},{&quot;citationID&quot;:&quot;MENDELEY_CITATION_6eeb9e29-7bdb-4723-b922-6a209cead3b9&quot;,&quot;properties&quot;:{&quot;noteIndex&quot;:0},&quot;isEdited&quot;:false,&quot;manualOverride&quot;:{&quot;isManuallyOverridden&quot;:false,&quot;citeprocText&quot;:&quot;[28]&quot;,&quot;manualOverrideText&quot;:&quot;&quot;},&quot;citationTag&quot;:&quot;MENDELEY_CITATION_v3_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&quot;,&quot;citationItems&quot;:[{&quot;id&quot;:&quot;406f4995-8112-381e-b87f-14f8e86a30c7&quot;,&quot;itemData&quot;:{&quot;type&quot;:&quot;article-journal&quot;,&quot;id&quot;:&quot;406f4995-8112-381e-b87f-14f8e86a30c7&quot;,&quot;title&quot;:&quot;Focusing on Bandwidth: Achromatic Metalens Limits&quot;,&quot;author&quot;:[{&quot;family&quot;:&quot;Presutti&quot;,&quot;given&quot;:&quot;Federico&quot;,&quot;parse-names&quot;:false,&quot;dropping-particle&quot;:&quot;&quot;,&quot;non-dropping-particle&quot;:&quot;&quot;},{&quot;family&quot;:&quot;Monticone&quot;,&quot;given&quot;:&quot;Francesco&quot;,&quot;parse-names&quot;:false,&quot;dropping-particle&quot;:&quot;&quot;,&quot;non-dropping-particle&quot;:&quot;&quot;}],&quot;container-title&quot;:&quot;Optica&quot;,&quot;container-title-short&quot;:&quot;Optica&quot;,&quot;DOI&quot;:&quot;10.1364/optica.389404&quot;,&quot;ISBN&quot;:&quot;9781943580767&quot;,&quot;ISSN&quot;:&quot;10928081&quot;,&quot;issued&quot;:{&quot;date-parts&quot;:[[2020]]},&quot;page&quot;:&quot;624-631&quot;,&quot;abstract&quot;:&quot;We derive fundamental bandwidth limits on achromatic optical metalenses, regardless of their implementation. Specifically, we discuss the product between achievable time delay and bandwidth, and apply well-established bounds on this product to a general focusing system.&quot;,&quot;issue&quot;:&quot;6&quot;,&quot;volume&quot;:&quot;7&quot;},&quot;isTemporary&quot;:false}]},{&quot;citationID&quot;:&quot;MENDELEY_CITATION_5ee424e9-4c1e-4339-9876-70d66223e102&quot;,&quot;properties&quot;:{&quot;noteIndex&quot;:0},&quot;isEdited&quot;:false,&quot;manualOverride&quot;:{&quot;isManuallyOverridden&quot;:false,&quot;citeprocText&quot;:&quot;[29,30]&quot;,&quot;manualOverrideText&quot;:&quot;&quot;},&quot;citationTag&quot;:&quot;MENDELEY_CITATION_v3_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&quot;,&quot;citationItems&quot;:[{&quot;id&quot;:&quot;6299e9ba-50ad-3250-ba39-2f57a56a8d2f&quot;,&quot;itemData&quot;:{&quot;type&quot;:&quot;article-journal&quot;,&quot;id&quot;:&quot;6299e9ba-50ad-3250-ba39-2f57a56a8d2f&quot;,&quot;title&quot;:&quot;Continuously tunable metasurfaces controlled by single electrode uniform bias-voltage based on nonuniform periodic rectangular graphene arrays&quot;,&quot;author&quot;:[{&quot;family&quot;:&quot;Chen&quot;,&quot;given&quot;:&quot;Dingbo&quot;,&quot;parse-names&quot;:false,&quot;dropping-particle&quot;:&quot;&quot;,&quot;non-dropping-particle&quot;:&quot;&quot;},{&quot;family&quot;:&quot;Yang&quot;,&quot;given&quot;:&quot;Junbo&quot;,&quot;parse-names&quot;:false,&quot;dropping-particle&quot;:&quot;&quot;,&quot;non-dropping-particle&quot;:&quot;&quot;},{&quot;family&quot;:&quot;Huang&quot;,&quot;given&quot;:&quot;Jie&quot;,&quot;parse-names&quot;:false,&quot;dropping-particle&quot;:&quot;&quot;,&quot;non-dropping-particle&quot;:&quot;&quot;},{&quot;family&quot;:&quot;Zhang&quot;,&quot;given&quot;:&quot;Zhaojian&quot;,&quot;parse-names&quot;:false,&quot;dropping-particle&quot;:&quot;&quot;,&quot;non-dropping-particle&quot;:&quot;&quot;},{&quot;family&quot;:&quot;Xie&quot;,&quot;given&quot;:&quot;Wanlin&quot;,&quot;parse-names&quot;:false,&quot;dropping-particle&quot;:&quot;&quot;,&quot;non-dropping-particle&quot;:&quot;&quot;},{&quot;family&quot;:&quot;Jiang&quot;,&quot;given&quot;:&quot;Xinpeng&quot;,&quot;parse-names&quot;:false,&quot;dropping-particle&quot;:&quot;&quot;,&quot;non-dropping-particle&quot;:&quot;&quot;},{&quot;family&quot;:&quot;He&quot;,&quot;given&quot;:&quot;Xin&quot;,&quot;parse-names&quot;:false,&quot;dropping-particle&quot;:&quot;&quot;,&quot;non-dropping-particle&quot;:&quot;&quot;},{&quot;family&quot;:&quot;Han&quot;,&quot;given&quot;:&quot;Yunxin&quot;,&quot;parse-names&quot;:false,&quot;dropping-particle&quot;:&quot;&quot;,&quot;non-dropping-particle&quot;:&quot;&quot;},{&quot;family&quot;:&quot;Zhang&quot;,&quot;given&quot;:&quot;Zhenfu&quot;,&quot;parse-names&quot;:false,&quot;dropping-particle&quot;:&quot;&quot;,&quot;non-dropping-particle&quot;:&quot;&quot;},{&quot;family&quot;:&quot;Yu&quot;,&quot;given&quot;:&quot;Yang&quot;,&quot;parse-names&quot;:false,&quot;dropping-particle&quot;:&quot;&quot;,&quot;non-dropping-particle&quot;:&quot;&quot;}],&quot;container-title&quot;:&quot;Optics Express&quot;,&quot;container-title-short&quot;:&quot;Opt Express&quot;,&quot;accessed&quot;:{&quot;date-parts&quot;:[[2025,10,17]]},&quot;DOI&quot;:&quot;10.1364/OE.401255&quot;,&quot;ISSN&quot;:&quot;1094-4087&quot;,&quot;PMID&quot;:&quot;33114833&quot;,&quot;URL&quot;:&quot;https://opg.optica.org/viewmedia.cfm?uri=oe-28-20-29306&amp;seq=0&amp;html=true&quot;,&quot;issued&quot;:{&quot;date-parts&quot;:[[2020,9,28]]},&quot;page&quot;:&quot;29306-29317&quot;,&quot;abstract&quot;:&quot;Metasurfaces, the two-dimensional artificial metamaterials, have attracted intensive attention due to their abnormal ability to manipulate the electromagnetic wave. Although there have been considerable efforts to design and fabricate beam steering devices, continuously tunable devices with a uniform bias-voltage have not been achieved. Finding new ways to realize more convenient and simpler wavefront modulation of light still requires research efforts. In this article, a series of novel reflective metasurfaces are proposed to continuously modulate the wavefront of terahertz light by uniformly adjusting the bias-voltage. By introducing the innovation of nonuniform periodic structures, we realize the gradient distribution of the reflected light phase-changing-rate which is the velocity of phase changing with Fermi energy. Based on strict phase distribution design scheme, a beam scanner and a variable-focus reflective metalens are both demonstrated successfully. Furthermore, dynamic and continuous control of either the beam azimuth of beam scanner or the focal length of metalens can be achieved by uniformly tuning the Fermi energy of graphene. Our work provides a potentially efficient method for the development and simplification of the adjustable wavefront controlling devices.&quot;,&quot;publisher&quot;:&quot;Optica Publishing Group&quot;,&quot;issue&quot;:&quot;20&quot;,&quot;volume&quot;:&quot;28&quot;},&quot;isTemporary&quot;:false},{&quot;id&quot;:&quot;909c9273-b39c-3a32-8f03-122dc7150ca6&quot;,&quot;itemData&quot;:{&quot;type&quot;:&quot;article-journal&quot;,&quot;id&quot;:&quot;909c9273-b39c-3a32-8f03-122dc7150ca6&quot;,&quot;title&quot;:&quot;Array-level inverse design of beam steering active metasurfaces&quot;,&quot;author&quot;:[{&quot;family&quot;:&quot;Thureja&quot;,&quot;given&quot;:&quot;Prachi&quot;,&quot;parse-names&quot;:false,&quot;dropping-particle&quot;:&quot;&quot;,&quot;non-dropping-particle&quot;:&quot;&quot;},{&quot;family&quot;:&quot;Shirmanesh&quot;,&quot;given&quot;:&quot;Ghazaleh Kafaie&quot;,&quot;parse-names&quot;:false,&quot;dropping-particle&quot;:&quot;&quot;,&quot;non-dropping-particle&quot;:&quot;&quot;},{&quot;family&quot;:&quot;Fountaine&quot;,&quot;given&quot;:&quot;Katherine T.&quot;,&quot;parse-names&quot;:false,&quot;dropping-particle&quot;:&quot;&quot;,&quot;non-dropping-particle&quot;:&quot;&quot;},{&quot;family&quot;:&quot;Sokhoyan&quot;,&quot;given&quot;:&quot;Ruzan&quot;,&quot;parse-names&quot;:false,&quot;dropping-particle&quot;:&quot;&quot;,&quot;non-dropping-particle&quot;:&quot;&quot;},{&quot;family&quot;:&quot;Grajower&quot;,&quot;given&quot;:&quot;Meir&quot;,&quot;parse-names&quot;:false,&quot;dropping-particle&quot;:&quot;&quot;,&quot;non-dropping-particle&quot;:&quot;&quot;},{&quot;family&quot;:&quot;Atwater&quot;,&quot;given&quot;:&quot;Harry A.&quot;,&quot;parse-names&quot;:false,&quot;dropping-particle&quot;:&quot;&quot;,&quot;non-dropping-particle&quot;:&quot;&quot;}],&quot;container-title&quot;:&quot;ACS Nano&quot;,&quot;container-title-short&quot;:&quot;ACS Nano&quot;,&quot;accessed&quot;:{&quot;date-parts&quot;:[[2025,10,17]]},&quot;DOI&quot;:&quot;10.1021/ACSNANO.0C05026/SUPPL_FILE/NN0C05026_SI_002.AVI&quot;,&quot;ISSN&quot;:&quot;1936086X&quot;,&quot;PMID&quot;:&quot;33125844&quot;,&quot;URL&quot;:&quot;https://pubs.acs.org/doi/abs/10.1021/acsnano.0c05026&quot;,&quot;issued&quot;:{&quot;date-parts&quot;:[[2020,11,24]]},&quot;page&quot;:&quot;15042-15055&quot;,&quot;abstract&quot;:&quot;We report an array-level inverse design approach to optimize the beam steering performance of active metasurfaces, thus overcoming the limitations posed by nonideal metasurface phase and amplitude tuning. In contrast to device-level topology optimization of passive metasurfaces, the outlined system-level optimization framework relies on the electrical tunability of geometrically identical nanoantennas, enabling the design of active antenna arrays with variable spatial phase and amplitude profiles. Based on this method, we demonstrate high-directivity, continuous beam steering up to 70° for phased arrays with realistic tunable antenna designs, despite nonidealities such as strong covariation of scattered light amplitude with phase. Nonintuitive array phase and amplitude profiles further facilitate beam steering with a phase modulation range as low as 180°. Furthermore, we use the device geometries presented in this work for experimental validation of the system-level inverse design approach of active beam steering metasurfaces. The proposed method offers a framework to optimize nanophotonic structures at the array level that is potentially applicable to a wide variety of objective functions and actively tunable metasurface antenna array platforms.&quot;,&quot;publisher&quot;:&quot;American Chemical Society&quot;,&quot;issue&quot;:&quot;11&quot;,&quot;volume&quot;:&quot;14&quot;},&quot;isTemporary&quot;:false}]},{&quot;citationID&quot;:&quot;MENDELEY_CITATION_e12f5945-48b5-42ce-a4ac-64e8be9b1ac0&quot;,&quot;properties&quot;:{&quot;noteIndex&quot;:0},&quot;isEdited&quot;:false,&quot;manualOverride&quot;:{&quot;isManuallyOverridden&quot;:false,&quot;citeprocText&quot;:&quot;[22]&quot;,&quot;manualOverrideText&quot;:&quot;&quot;},&quot;citationTag&quot;:&quot;MENDELEY_CITATION_v3_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&quot;,&quot;citationItems&quot;:[{&quot;id&quot;:&quot;599d52a1-741c-3c8f-9ff0-d9818ec8032a&quot;,&quot;itemData&quot;:{&quot;type&quot;:&quot;article-journal&quot;,&quot;id&quot;:&quot;599d52a1-741c-3c8f-9ff0-d9818ec8032a&quot;,&quot;title&quot;:&quot;Continuous beam steering by coherent light-by-light control of dielectric metasurface phase gradient&quot;,&quot;author&quot;:[{&quot;family&quot;:&quot;He&quot;,&quot;given&quot;:&quot;Fei&quot;,&quot;parse-names&quot;:false,&quot;dropping-particle&quot;:&quot;&quot;,&quot;non-dropping-particle&quot;:&quot;&quot;},{&quot;family&quot;:&quot;MacDonald&quot;,&quot;given&quot;:&quot;Kevin F.&quot;,&quot;parse-names&quot;:false,&quot;dropping-particle&quot;:&quot;&quot;,&quot;non-dropping-particle&quot;:&quot;&quot;},{&quot;family&quot;:&quot;Fang&quot;,&quot;given&quot;:&quot;Xu&quot;,&quot;parse-names&quot;:false,&quot;dropping-particle&quot;:&quot;&quot;,&quot;non-dropping-particle&quot;:&quot;&quot;}],&quot;container-title&quot;:&quot;Optics Express&quot;,&quot;container-title-short&quot;:&quot;Opt Express&quot;,&quot;accessed&quot;:{&quot;date-parts&quot;:[[2025,6,13]]},&quot;DOI&quot;:&quot;10.1364/OE.402404&quot;,&quot;ISSN&quot;:&quot;1094-4087&quot;,&quot;PMID&quot;:&quot;33114895&quot;,&quot;URL&quot;:&quot;https://opg.optica.org/viewmedia.cfm?uri=oe-28-20-30107&amp;seq=0&amp;html=true&quot;,&quot;issued&quot;:{&quot;date-parts&quot;:[[2020,9,28]]},&quot;page&quot;:&quot;30107-30116&quot;,&quot;abstract&quot;:&quot;Continuous and reversible tuning of the properties of optical metasurfaces, as a functionality that would enable a range of device applications, has been a focus of the metasurface research field in recent years. Tuning mechanisms proposed and demonstrated so far have generally relied upon changing the morphology of a metasurface or the intrinsic properties of its constituent materials. Here we introduce, via numerical simulation, an alternative approach to achieve continuous tuning of gradient metasurface response, and illustrate its potential application to the challenge of continuous beam steering, as required for example in LIDAR and machine vision systems. It is based upon the coherent illumination of a silicon nano-pillar metasurface with two counter-propagating beams. Control of the input beams’ relative phase and intensity enables tuning of the individual nano-pillars’ electromagnetic response and thereby the phase gradient of the array, which in turn steers the direction of the output beam continuously over an angular range of approximately 9 degrees.&quot;,&quot;publisher&quot;:&quot;Optica Publishing Group&quot;,&quot;issue&quot;:&quot;20&quot;,&quot;volume&quot;:&quot;28&quot;},&quot;isTemporary&quot;:false}]},{&quot;citationID&quot;:&quot;MENDELEY_CITATION_416bc35e-cfc8-495d-98c6-05963a6c5594&quot;,&quot;properties&quot;:{&quot;noteIndex&quot;:0},&quot;isEdited&quot;:false,&quot;manualOverride&quot;:{&quot;isManuallyOverridden&quot;:false,&quot;citeprocText&quot;:&quot;[24,31]&quot;,&quot;manualOverrideText&quot;:&quot;&quot;},&quot;citationItems&quot;:[{&quot;id&quot;:&quot;da2ec570-ef1d-3dec-b41d-43fa4bb93d27&quot;,&quot;itemData&quot;:{&quot;type&quot;:&quot;article-journal&quot;,&quot;id&quot;:&quot;da2ec570-ef1d-3dec-b41d-43fa4bb93d27&quot;,&quot;title&quot;:&quot;Design of broadband and wide-field-of-view metalenses&quot;,&quot;author&quot;:[{&quot;family&quot;:&quot;Yang&quot;,&quot;given&quot;:&quot;Fan&quot;,&quot;parse-names&quot;:false,&quot;dropping-particle&quot;:&quot;&quot;,&quot;non-dropping-particle&quot;:&quot;&quot;},{&quot;family&quot;:&quot;An&quot;,&quot;given&quot;:&quot;Sensong&quot;,&quot;parse-names&quot;:false,&quot;dropping-particle&quot;:&quot;&quot;,&quot;non-dropping-particle&quot;:&quot;&quot;},{&quot;family&quot;:&quot;Shalaginov&quot;,&quot;given&quot;:&quot;Mikhail Y.&quot;,&quot;parse-names&quot;:false,&quot;dropping-particle&quot;:&quot;&quot;,&quot;non-dropping-particle&quot;:&quot;&quot;},{&quot;family&quot;:&quot;Zhang&quot;,&quot;given&quot;:&quot;Hualiang&quot;,&quot;parse-names&quot;:false,&quot;dropping-particle&quot;:&quot;&quot;,&quot;non-dropping-particle&quot;:&quot;&quot;},{&quot;family&quot;:&quot;Rivero-Baleine&quot;,&quot;given&quot;:&quot;Clara&quot;,&quot;parse-names&quot;:false,&quot;dropping-particle&quot;:&quot;&quot;,&quot;non-dropping-particle&quot;:&quot;&quot;},{&quot;family&quot;:&quot;Hu&quot;,&quot;given&quot;:&quot;Juejun&quot;,&quot;parse-names&quot;:false,&quot;dropping-particle&quot;:&quot;&quot;,&quot;non-dropping-particle&quot;:&quot;&quot;},{&quot;family&quot;:&quot;Gu&quot;,&quot;given&quot;:&quot;Tian&quot;,&quot;parse-names&quot;:false,&quot;dropping-particle&quot;:&quot;&quot;,&quot;non-dropping-particle&quot;:&quot;&quot;}],&quot;container-title&quot;:&quot;Optics Letters&quot;,&quot;container-title-short&quot;:&quot;Opt Lett&quot;,&quot;accessed&quot;:{&quot;date-parts&quot;:[[2021,12,27]]},&quot;DOI&quot;:&quot;10.1364/ol.439393&quot;,&quot;ISSN&quot;:&quot;0146-9592&quot;,&quot;PMID&quot;:&quot;34780449&quot;,&quot;URL&quot;:&quot;https://www.osapublishing.org/viewmedia.cfm?uri=ol-46-22-5735&amp;seq=0&amp;html=true&quot;,&quot;issued&quot;:{&quot;date-parts&quot;:[[2021,11,15]]},&quot;page&quot;:&quot;5735&quot;,&quot;abstract&quot;:&quot;In this Letter, we adapt the direct search method to metasurface optimization. We show that the direct search algorithm, when coupled with deep learning techniques for free-form meta-atom generation, offers a computationally efficient optimization approach for metasurface optics. As an example, we apply the approach to optimization of achromatic metalenses. Taking advantage of the diverse dispersion responses of free-form meta-atoms, metalenses designed using this approach exhibit superior broadband performances compared to their multilevel diffractive counterparts. We further demonstrate an achromatic and wide-field-of-view metalens design.&quot;,&quot;publisher&quot;:&quot;Optical Society of America&quot;,&quot;issue&quot;:&quot;22&quot;,&quot;volume&quot;:&quot;46&quot;},&quot;isTemporary&quot;:false},{&quot;id&quot;:&quot;771f1a93-ec49-343e-a993-9e3d08a342c3&quot;,&quot;itemData&quot;:{&quot;type&quot;:&quot;article-journal&quot;,&quot;id&quot;:&quot;771f1a93-ec49-343e-a993-9e3d08a342c3&quot;,&quot;title&quot;:&quot;Design of continuously tunable varifocal metalenses&quot;,&quot;author&quot;:[{&quot;family&quot;:&quot;Yang&quot;,&quot;given&quot;:&quot;Fan&quot;,&quot;parse-names&quot;:false,&quot;dropping-particle&quot;:&quot;&quot;,&quot;non-dropping-particle&quot;:&quot;&quot;},{&quot;family&quot;:&quot;Dao&quot;,&quot;given&quot;:&quot;Khoi Phuong&quot;,&quot;parse-names&quot;:false,&quot;dropping-particle&quot;:&quot;&quot;,&quot;non-dropping-particle&quot;:&quot;&quot;},{&quot;family&quot;:&quot;An&quot;,&quot;given&quot;:&quot;Sensong&quot;,&quot;parse-names&quot;:false,&quot;dropping-particle&quot;:&quot;&quot;,&quot;non-dropping-particle&quot;:&quot;&quot;},{&quot;family&quot;:&quot;Qiu&quot;,&quot;given&quot;:&quot;Xiaoming&quot;,&quot;parse-names&quot;:false,&quot;dropping-particle&quot;:&quot;&quot;,&quot;non-dropping-particle&quot;:&quot;&quot;},{&quot;family&quot;:&quot;Zhang&quot;,&quot;given&quot;:&quot;Yifei&quot;,&quot;parse-names&quot;:false,&quot;dropping-particle&quot;:&quot;&quot;,&quot;non-dropping-particle&quot;:&quot;&quot;},{&quot;family&quot;:&quot;Hu&quot;,&quot;given&quot;:&quot;Juejun&quot;,&quot;parse-names&quot;:false,&quot;dropping-particle&quot;:&quot;&quot;,&quot;non-dropping-particle&quot;:&quot;&quot;},{&quot;family&quot;:&quot;Gu&quot;,&quot;given&quot;:&quot;Tian&quot;,&quot;parse-names&quot;:false,&quot;dropping-particle&quot;:&quot;&quot;,&quot;non-dropping-particle&quot;:&quot;&quot;}],&quot;container-title&quot;:&quot;Journal of Optics&quot;,&quot;DOI&quot;:&quot;10.1088/2040-8986/acfbe8&quot;,&quot;ISSN&quot;:&quot;20408986&quot;,&quot;issued&quot;:{&quot;date-parts&quot;:[[2023]]},&quot;page&quot;:&quot;115102&quot;,&quot;abstract&quot;:&quot;Active metasurfaces with tunable optical properties enable reconfigurable or programmable photonic systems that can swiftly adapt to different functional needs. Realizing continuous tuning of phase-gradient metasurfaces, however, remains elusive. This is because active modulation of individual or few meta-atoms is traditionally deemed essential to continuous tuning, which nonetheless introduces significant technical difficulties associated with addressing and control of large meta-atom arrays. In this paper, we propose a novel active metasurface architecture to circumvent this challenge. The key notion is to modulate the gradients of metasurface phase profiles over large regions instead of setting the phase at individual locations, thereby enabling continuous tuning with only a minimal number of independently controlled elements. The design principle can be generically applied to different active tuning mechanisms. As an example, we modeled a varifocal metalens with focal length continuously tunable between 4 and 10 mm based on electrically switched optical phase change materials.&quot;,&quot;issue&quot;:&quot;11&quot;,&quot;volume&quot;:&quot;25&quot;},&quot;isTemporary&quot;:false}],&quot;citationTag&quot;:&quot;MENDELEY_CITATION_v3_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&quot;},{&quot;citationID&quot;:&quot;MENDELEY_CITATION_8cdfb19c-6efc-4a01-8ff1-05c65e085c75&quot;,&quot;properties&quot;:{&quot;noteIndex&quot;:0},&quot;isEdited&quot;:false,&quot;manualOverride&quot;:{&quot;isManuallyOverridden&quot;:false,&quot;citeprocText&quot;:&quot;[32]&quot;,&quot;manualOverrideText&quot;:&quot;&quot;},&quot;citationTag&quot;:&quot;MENDELEY_CITATION_v3_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&quot;,&quot;citationItems&quot;:[{&quot;id&quot;:&quot;1532bf52-adc9-3204-b316-d661a677f6a0&quot;,&quot;itemData&quot;:{&quot;type&quot;:&quot;article-journal&quot;,&quot;id&quot;:&quot;1532bf52-adc9-3204-b316-d661a677f6a0&quot;,&quot;title&quot;:&quot;Dispersion-engineered metasurfaces reaching broadband 90% relative diffraction efficiency&quot;,&quot;author&quot;:[{&quot;family&quot;:&quot;Chen&quot;,&quot;given&quot;:&quot;Wei Ting&quot;,&quot;parse-names&quot;:false,&quot;dropping-particle&quot;:&quot;&quot;,&quot;non-dropping-particle&quot;:&quot;&quot;},{&quot;family&quot;:&quot;Park&quot;,&quot;given&quot;:&quot;Joon Suh&quot;,&quot;parse-names&quot;:false,&quot;dropping-particle&quot;:&quot;&quot;,&quot;non-dropping-particle&quot;:&quot;&quot;},{&quot;family&quot;:&quot;Marchioni&quot;,&quot;given&quot;:&quot;Justin&quot;,&quot;parse-names&quot;:false,&quot;dropping-particle&quot;:&quot;&quot;,&quot;non-dropping-particle&quot;:&quot;&quot;},{&quot;family&quot;:&quot;Millay&quot;,&quot;given&quot;:&quot;Sophia&quot;,&quot;parse-names&quot;:false,&quot;dropping-particle&quot;:&quot;&quot;,&quot;non-dropping-particle&quot;:&quot;&quot;},{&quot;family&quot;:&quot;Yousef&quot;,&quot;given&quot;:&quot;Kerolos M.A.&quot;,&quot;parse-names&quot;:false,&quot;dropping-particle&quot;:&quot;&quot;,&quot;non-dropping-particle&quot;:&quot;&quot;},{&quot;family&quot;:&quot;Capasso&quot;,&quot;given&quot;:&quot;Federico&quot;,&quot;parse-names&quot;:false,&quot;dropping-particle&quot;:&quot;&quot;,&quot;non-dropping-particle&quot;:&quot;&quot;}],&quot;container-title&quot;:&quot;Nature Communications&quot;,&quot;container-title-short&quot;:&quot;Nat Commun&quot;,&quot;accessed&quot;:{&quot;date-parts&quot;:[[2023,10,11]]},&quot;DOI&quot;:&quot;10.1038/s41467-023-38185-2&quot;,&quot;ISSN&quot;:&quot;2041-1723&quot;,&quot;PMID&quot;:&quot;37137885&quot;,&quot;URL&quot;:&quot;https://www.nature.com/articles/s41467-023-38185-2&quot;,&quot;issued&quot;:{&quot;date-parts&quot;:[[2023,5,3]]},&quot;page&quot;:&quot;2544&quot;,&quot;abstract&quot;:&quot;Dispersion results from the variation of index of refraction as well as electric field confinement in sub-wavelength structures. It usually results in efficiency decrease in metasurface components leading to troublesome scattering into unwanted directions. In this letter, by dispersion engineering, we report a set of eight nanostructures whose dispersion properties are nearly identical to each other while being capable of providing 0 to 2π full-phase coverage. Our nanostructure set enables broadband and polarization-insensitive metasurface components reaching 90% relative diffraction efficiency (normalized to the power of transmitted light) from 450 nm to 700 nm in wavelength. Relative diffraction efficiency is important at a system level – in addition to diffraction efficiency (normalized to the power of incident light) – as it considers only the transmitted optical power that can affect the signal to noise ratio. We first illustrate our design principle by a chromatic dispersion-engineered metasurface grating, then show that other metasurface components such as chromatic metalenses can also be implemented by the same set of nanostructures with significantly improved relative diffraction efficiency. Authors demonstrate a dispersion engineered set of eight nanostructures capable of providing 0 to 2π full-phase coverage. Their design offers a broadband and polarization-insensitive 90% relative diffraction efficiency from 450 nm to 700 nm in wavelength.&quot;,&quot;publisher&quot;:&quot;Nature Publishing Group&quot;,&quot;volume&quot;:&quot;14&quot;},&quot;isTemporary&quot;:false}]},{&quot;citationID&quot;:&quot;MENDELEY_CITATION_09525c23-7b45-463c-ab05-637fedb74a7e&quot;,&quot;properties&quot;:{&quot;noteIndex&quot;:0},&quot;isEdited&quot;:false,&quot;manualOverride&quot;:{&quot;isManuallyOverridden&quot;:false,&quot;citeprocText&quot;:&quot;[22]&quot;,&quot;manualOverrideText&quot;:&quot;&quot;},&quot;citationTag&quot;:&quot;MENDELEY_CITATION_v3_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&quot;,&quot;citationItems&quot;:[{&quot;id&quot;:&quot;599d52a1-741c-3c8f-9ff0-d9818ec8032a&quot;,&quot;itemData&quot;:{&quot;type&quot;:&quot;article-journal&quot;,&quot;id&quot;:&quot;599d52a1-741c-3c8f-9ff0-d9818ec8032a&quot;,&quot;title&quot;:&quot;Continuous beam steering by coherent light-by-light control of dielectric metasurface phase gradient&quot;,&quot;author&quot;:[{&quot;family&quot;:&quot;He&quot;,&quot;given&quot;:&quot;Fei&quot;,&quot;parse-names&quot;:false,&quot;dropping-particle&quot;:&quot;&quot;,&quot;non-dropping-particle&quot;:&quot;&quot;},{&quot;family&quot;:&quot;MacDonald&quot;,&quot;given&quot;:&quot;Kevin F.&quot;,&quot;parse-names&quot;:false,&quot;dropping-particle&quot;:&quot;&quot;,&quot;non-dropping-particle&quot;:&quot;&quot;},{&quot;family&quot;:&quot;Fang&quot;,&quot;given&quot;:&quot;Xu&quot;,&quot;parse-names&quot;:false,&quot;dropping-particle&quot;:&quot;&quot;,&quot;non-dropping-particle&quot;:&quot;&quot;}],&quot;container-title&quot;:&quot;Optics Express&quot;,&quot;container-title-short&quot;:&quot;Opt Express&quot;,&quot;accessed&quot;:{&quot;date-parts&quot;:[[2025,6,13]]},&quot;DOI&quot;:&quot;10.1364/OE.402404&quot;,&quot;ISSN&quot;:&quot;1094-4087&quot;,&quot;PMID&quot;:&quot;33114895&quot;,&quot;URL&quot;:&quot;https://opg.optica.org/viewmedia.cfm?uri=oe-28-20-30107&amp;seq=0&amp;html=true&quot;,&quot;issued&quot;:{&quot;date-parts&quot;:[[2020,9,28]]},&quot;page&quot;:&quot;30107-30116&quot;,&quot;abstract&quot;:&quot;Continuous and reversible tuning of the properties of optical metasurfaces, as a functionality that would enable a range of device applications, has been a focus of the metasurface research field in recent years. Tuning mechanisms proposed and demonstrated so far have generally relied upon changing the morphology of a metasurface or the intrinsic properties of its constituent materials. Here we introduce, via numerical simulation, an alternative approach to achieve continuous tuning of gradient metasurface response, and illustrate its potential application to the challenge of continuous beam steering, as required for example in LIDAR and machine vision systems. It is based upon the coherent illumination of a silicon nano-pillar metasurface with two counter-propagating beams. Control of the input beams’ relative phase and intensity enables tuning of the individual nano-pillars’ electromagnetic response and thereby the phase gradient of the array, which in turn steers the direction of the output beam continuously over an angular range of approximately 9 degrees.&quot;,&quot;publisher&quot;:&quot;Optica Publishing Group&quot;,&quot;issue&quot;:&quot;20&quot;,&quot;volume&quot;:&quot;28&quot;},&quot;isTemporary&quot;:false}]},{&quot;citationID&quot;:&quot;MENDELEY_CITATION_ace604ae-e6b8-41a1-90d6-5aa8f18910b2&quot;,&quot;properties&quot;:{&quot;noteIndex&quot;:0},&quot;isEdited&quot;:false,&quot;manualOverride&quot;:{&quot;isManuallyOverridden&quot;:false,&quot;citeprocText&quot;:&quot;[33]&quot;,&quot;manualOverrideText&quot;:&quot;&quot;},&quot;citationTag&quot;:&quot;MENDELEY_CITATION_v3_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&quot;,&quot;citationItems&quot;:[{&quot;id&quot;:&quot;69c47280-2fdf-3302-bee5-dcb75bf22d56&quot;,&quot;itemData&quot;:{&quot;type&quot;:&quot;article-journal&quot;,&quot;id&quot;:&quot;69c47280-2fdf-3302-bee5-dcb75bf22d56&quot;,&quot;title&quot;:&quot;Si Photonics for Practical LiDAR Solutions&quot;,&quot;author&quot;:[{&quot;family&quot;:&quot;Sun&quot;,&quot;given&quot;:&quot;Xiaochen&quot;,&quot;parse-names&quot;:false,&quot;dropping-particle&quot;:&quot;&quot;,&quot;non-dropping-particle&quot;:&quot;&quot;},{&quot;family&quot;:&quot;Zhang&quot;,&quot;given&quot;:&quot;Lingxuan&quot;,&quot;parse-names&quot;:false,&quot;dropping-particle&quot;:&quot;&quot;,&quot;non-dropping-particle&quot;:&quot;&quot;},{&quot;family&quot;:&quot;Zhang&quot;,&quot;given&quot;:&quot;Qihao&quot;,&quot;parse-names&quot;:false,&quot;dropping-particle&quot;:&quot;&quot;,&quot;non-dropping-particle&quot;:&quot;&quot;},{&quot;family&quot;:&quot;Zhang&quot;,&quot;given&quot;:&quot;Wenfu&quot;,&quot;parse-names&quot;:false,&quot;dropping-particle&quot;:&quot;&quot;,&quot;non-dropping-particle&quot;:&quot;&quot;}],&quot;container-title&quot;:&quot;Applied Sciences&quot;,&quot;accessed&quot;:{&quot;date-parts&quot;:[[2022,3,31]]},&quot;DOI&quot;:&quot;10.3390/APP9204225&quot;,&quot;ISSN&quot;:&quot;2076-3417&quot;,&quot;URL&quot;:&quot;https://www.mdpi.com/2076-3417/9/20/4225/htm&quot;,&quot;issued&quot;:{&quot;date-parts&quot;:[[2019,10,10]]},&quot;page&quot;:&quot;4225&quot;,&quot;abstract&quot;:&quot;In the article the authors discuss light detection and ranging (LiDAR) for automotive applications and the potential roles Si photonics can play in practice. The authors review published research work on Si photonics optical phased array (OPA) and other relevant devices in the past decade with in-depth technical analysis with respect to practical system design considerations. The commercialization status of certain LiDAR technologies is briefly introduced.&quot;,&quot;publisher&quot;:&quot;Multidisciplinary Digital Publishing Institute&quot;,&quot;issue&quot;:&quot;20&quot;,&quot;volume&quot;:&quot;9&quot;,&quot;container-title-short&quot;:&quot;&quot;},&quot;isTemporary&quot;:false}]},{&quot;citationID&quot;:&quot;MENDELEY_CITATION_79bb9359-529f-4be3-a65e-95e2febb9c3f&quot;,&quot;properties&quot;:{&quot;noteIndex&quot;:0},&quot;isEdited&quot;:false,&quot;manualOverride&quot;:{&quot;isManuallyOverridden&quot;:false,&quot;citeprocText&quot;:&quot;[30]&quot;,&quot;manualOverrideText&quot;:&quot;&quot;},&quot;citationTag&quot;:&quot;MENDELEY_CITATION_v3_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&quot;,&quot;citationItems&quot;:[{&quot;id&quot;:&quot;909c9273-b39c-3a32-8f03-122dc7150ca6&quot;,&quot;itemData&quot;:{&quot;type&quot;:&quot;article-journal&quot;,&quot;id&quot;:&quot;909c9273-b39c-3a32-8f03-122dc7150ca6&quot;,&quot;title&quot;:&quot;Array-level inverse design of beam steering active metasurfaces&quot;,&quot;author&quot;:[{&quot;family&quot;:&quot;Thureja&quot;,&quot;given&quot;:&quot;Prachi&quot;,&quot;parse-names&quot;:false,&quot;dropping-particle&quot;:&quot;&quot;,&quot;non-dropping-particle&quot;:&quot;&quot;},{&quot;family&quot;:&quot;Shirmanesh&quot;,&quot;given&quot;:&quot;Ghazaleh Kafaie&quot;,&quot;parse-names&quot;:false,&quot;dropping-particle&quot;:&quot;&quot;,&quot;non-dropping-particle&quot;:&quot;&quot;},{&quot;family&quot;:&quot;Fountaine&quot;,&quot;given&quot;:&quot;Katherine T.&quot;,&quot;parse-names&quot;:false,&quot;dropping-particle&quot;:&quot;&quot;,&quot;non-dropping-particle&quot;:&quot;&quot;},{&quot;family&quot;:&quot;Sokhoyan&quot;,&quot;given&quot;:&quot;Ruzan&quot;,&quot;parse-names&quot;:false,&quot;dropping-particle&quot;:&quot;&quot;,&quot;non-dropping-particle&quot;:&quot;&quot;},{&quot;family&quot;:&quot;Grajower&quot;,&quot;given&quot;:&quot;Meir&quot;,&quot;parse-names&quot;:false,&quot;dropping-particle&quot;:&quot;&quot;,&quot;non-dropping-particle&quot;:&quot;&quot;},{&quot;family&quot;:&quot;Atwater&quot;,&quot;given&quot;:&quot;Harry A.&quot;,&quot;parse-names&quot;:false,&quot;dropping-particle&quot;:&quot;&quot;,&quot;non-dropping-particle&quot;:&quot;&quot;}],&quot;container-title&quot;:&quot;ACS Nano&quot;,&quot;container-title-short&quot;:&quot;ACS Nano&quot;,&quot;accessed&quot;:{&quot;date-parts&quot;:[[2025,10,17]]},&quot;DOI&quot;:&quot;10.1021/ACSNANO.0C05026/SUPPL_FILE/NN0C05026_SI_002.AVI&quot;,&quot;ISSN&quot;:&quot;1936086X&quot;,&quot;PMID&quot;:&quot;33125844&quot;,&quot;URL&quot;:&quot;https://pubs.acs.org/doi/abs/10.1021/acsnano.0c05026&quot;,&quot;issued&quot;:{&quot;date-parts&quot;:[[2020,11,24]]},&quot;page&quot;:&quot;15042-15055&quot;,&quot;abstract&quot;:&quot;We report an array-level inverse design approach to optimize the beam steering performance of active metasurfaces, thus overcoming the limitations posed by nonideal metasurface phase and amplitude tuning. In contrast to device-level topology optimization of passive metasurfaces, the outlined system-level optimization framework relies on the electrical tunability of geometrically identical nanoantennas, enabling the design of active antenna arrays with variable spatial phase and amplitude profiles. Based on this method, we demonstrate high-directivity, continuous beam steering up to 70° for phased arrays with realistic tunable antenna designs, despite nonidealities such as strong covariation of scattered light amplitude with phase. Nonintuitive array phase and amplitude profiles further facilitate beam steering with a phase modulation range as low as 180°. Furthermore, we use the device geometries presented in this work for experimental validation of the system-level inverse design approach of active beam steering metasurfaces. The proposed method offers a framework to optimize nanophotonic structures at the array level that is potentially applicable to a wide variety of objective functions and actively tunable metasurface antenna array platforms.&quot;,&quot;publisher&quot;:&quot;American Chemical Society&quot;,&quot;issue&quot;:&quot;11&quot;,&quot;volume&quot;:&quot;14&quot;},&quot;isTemporary&quot;:false}]},{&quot;citationID&quot;:&quot;MENDELEY_CITATION_41b6f110-25bd-414d-a1d5-f2e65754d5e6&quot;,&quot;properties&quot;:{&quot;noteIndex&quot;:0},&quot;isEdited&quot;:false,&quot;manualOverride&quot;:{&quot;isManuallyOverridden&quot;:false,&quot;citeprocText&quot;:&quot;[34]&quot;,&quot;manualOverrideText&quot;:&quot;&quot;},&quot;citationTag&quot;:&quot;MENDELEY_CITATION_v3_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&quot;,&quot;citationItems&quot;:[{&quot;id&quot;:&quot;97669d74-f18f-3e37-8210-05e2633fc132&quot;,&quot;itemData&quot;:{&quot;type&quot;:&quot;article-journal&quot;,&quot;id&quot;:&quot;97669d74-f18f-3e37-8210-05e2633fc132&quot;,&quot;title&quot;:&quot;Reconfigurable metasurfaces towards commercial success&quot;,&quot;author&quot;:[{&quot;family&quot;:&quot;Gu&quot;,&quot;given&quot;:&quot;Tian&quot;,&quot;parse-names&quot;:false,&quot;dropping-particle&quot;:&quot;&quot;,&quot;non-dropping-particle&quot;:&quot;&quot;},{&quot;family&quot;:&quot;Kim&quot;,&quot;given&quot;:&quot;Hyun Jung&quot;,&quot;parse-names&quot;:false,&quot;dropping-particle&quot;:&quot;&quot;,&quot;non-dropping-particle&quot;:&quot;&quot;},{&quot;family&quot;:&quot;Rivero-Baleine&quot;,&quot;given&quot;:&quot;Clara&quot;,&quot;parse-names&quot;:false,&quot;dropping-particle&quot;:&quot;&quot;,&quot;non-dropping-particle&quot;:&quot;&quot;},{&quot;family&quot;:&quot;Hu&quot;,&quot;given&quot;:&quot;Juejun&quot;,&quot;parse-names&quot;:false,&quot;dropping-particle&quot;:&quot;&quot;,&quot;non-dropping-particle&quot;:&quot;&quot;}],&quot;container-title&quot;:&quot;Nature Photonics&quot;,&quot;container-title-short&quot;:&quot;Nat Photonics&quot;,&quot;accessed&quot;:{&quot;date-parts&quot;:[[2023,1,15]]},&quot;DOI&quot;:&quot;10.1038/s41566-022-01099-4&quot;,&quot;ISSN&quot;:&quot;1749-4893&quot;,&quot;URL&quot;:&quot;https://www.nature.com/articles/s41566-022-01099-4&quot;,&quot;issued&quot;:{&quot;date-parts&quot;:[[2023,12,22]]},&quot;page&quot;:&quot;48-58&quot;,&quot;abstract&quot;:&quot;Reconfigurable optical metasurfaces are rapidly emerging as a major frontier in photonics research, development and commercialization. They promise compact, lightweight and energy-efficient reconfigurable optical systems with unprecedented performance and functions that can be dynamically defined on-demand. Compared with their passive counterparts, the reconfiguration capacity also poses challenges in scalable control, manufacturing and control toward their practical deployment. This Review aims to survey the state of the art of reconfigurable metasurface technologies and their applications, using spaceborne remote sensing, active beam steering and light field displays as examples, while highlighting key research advances that are essential to enabling their transition from laboratory curiosity to commercial reality. Recent developments in reconfigurable metasurfaces are reviewed with a focus on case studies that are promising for commercialization and associated challenges.&quot;,&quot;publisher&quot;:&quot;Nature Publishing Group&quot;,&quot;issue&quot;:&quot;1&quot;,&quot;volume&quot;:&quot;17&quot;},&quot;isTemporary&quot;:false}]},{&quot;citationID&quot;:&quot;MENDELEY_CITATION_6bee3a1d-4a2e-4707-89d0-83e33f3f5e9f&quot;,&quot;properties&quot;:{&quot;noteIndex&quot;:0},&quot;isEdited&quot;:false,&quot;manualOverride&quot;:{&quot;isManuallyOverridden&quot;:false,&quot;citeprocText&quot;:&quot;[35]&quot;,&quot;manualOverrideText&quot;:&quot;&quot;},&quot;citationTag&quot;:&quot;MENDELEY_CITATION_v3_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&quot;,&quot;citationItems&quot;:[{&quot;id&quot;:&quot;6fe76e79-0dad-32a4-b7bc-5ac1f32ecbc8&quot;,&quot;itemData&quot;:{&quot;type&quot;:&quot;article-journal&quot;,&quot;id&quot;:&quot;6fe76e79-0dad-32a4-b7bc-5ac1f32ecbc8&quot;,&quot;title&quot;:&quot;Requirements for Automotive LiDAR Systems&quot;,&quot;author&quot;:[{&quot;family&quot;:&quot;Dai&quot;,&quot;given&quot;:&quot;Zhuoqun&quot;,&quot;parse-names&quot;:false,&quot;dropping-particle&quot;:&quot;&quot;,&quot;non-dropping-particle&quot;:&quot;&quot;},{&quot;family&quot;:&quot;Wolf&quot;,&quot;given&quot;:&quot;Alexander&quot;,&quot;parse-names&quot;:false,&quot;dropping-particle&quot;:&quot;&quot;,&quot;non-dropping-particle&quot;:&quot;&quot;},{&quot;family&quot;:&quot;Ley&quot;,&quot;given&quot;:&quot;Peer Phillip&quot;,&quot;parse-names&quot;:false,&quot;dropping-particle&quot;:&quot;&quot;,&quot;non-dropping-particle&quot;:&quot;&quot;},{&quot;family&quot;:&quot;Glück&quot;,&quot;given&quot;:&quot;Tobias&quot;,&quot;parse-names&quot;:false,&quot;dropping-particle&quot;:&quot;&quot;,&quot;non-dropping-particle&quot;:&quot;&quot;},{&quot;family&quot;:&quot;Sundermeier&quot;,&quot;given&quot;:&quot;Max Caspar&quot;,&quot;parse-names&quot;:false,&quot;dropping-particle&quot;:&quot;&quot;,&quot;non-dropping-particle&quot;:&quot;&quot;},{&quot;family&quot;:&quot;Lachmayer&quot;,&quot;given&quot;:&quot;Roland&quot;,&quot;parse-names&quot;:false,&quot;dropping-particle&quot;:&quot;&quot;,&quot;non-dropping-particle&quot;:&quot;&quot;}],&quot;container-title&quot;:&quot;Sensors&quot;,&quot;accessed&quot;:{&quot;date-parts&quot;:[[2022,12,7]]},&quot;DOI&quot;:&quot;10.3390/S22197532&quot;,&quot;ISSN&quot;:&quot;1424-8220&quot;,&quot;PMID&quot;:&quot;36236631&quot;,&quot;URL&quot;:&quot;https://www.mdpi.com/1424-8220/22/19/7532/htm&quot;,&quot;issued&quot;:{&quot;date-parts&quot;:[[2022,10,4]]},&quot;page&quot;:&quot;7532&quot;,&quot;abstract&quot;:&quot;Light detection and ranging (LiDAR) are fundamental sensors that help driving tasks for autonomous driving at various levels. Commercially available systems come in different specialized design schemes and involve plenty of specifications. In the literature, there are insufficient representations of the technical requirements for LiDAR systems in the automotive context, such as range, detection quality, resolving power, field of view, and eye safety. For this reason, the requirements above require to be derived based on ADAS functions. The requirements for various key LiDAR metrics, including detection range, field of view, angular resolution, and laser safety, are analyzed in this paper. LiDAR systems are available with various radiation patterns that significantly impact on detection range. Therefore, the detection range under various radiation patterns is firstly investigated in this paper. Based on ADAS functions, the required detection range and field of view for LiDAR systems are examined, taking into account various travel speeds to avoid collision and the coverage of the entire lane width. Furthermore, the angular resolution limits are obtained utilizing the KITTI dataset and exemplary 3D detection algorithms. Finally, the maximum detection ranges for the different radiation patterns are compared under the consideration of derived requirements and laser safety.&quot;,&quot;publisher&quot;:&quot;Multidisciplinary Digital Publishing Institute&quot;,&quot;issue&quot;:&quot;19&quot;,&quot;volume&quot;:&quot;22&quot;,&quot;container-title-short&quot;:&quot;&quot;},&quot;isTemporary&quot;:false}]},{&quot;citationID&quot;:&quot;MENDELEY_CITATION_68fa6a9d-aaef-4b13-ad88-d36aa4185f20&quot;,&quot;properties&quot;:{&quot;noteIndex&quot;:0},&quot;isEdited&quot;:false,&quot;manualOverride&quot;:{&quot;isManuallyOverridden&quot;:false,&quot;citeprocText&quot;:&quot;[22]&quot;,&quot;manualOverrideText&quot;:&quot;&quot;},&quot;citationItems&quot;:[{&quot;id&quot;:&quot;599d52a1-741c-3c8f-9ff0-d9818ec8032a&quot;,&quot;itemData&quot;:{&quot;type&quot;:&quot;article-journal&quot;,&quot;id&quot;:&quot;599d52a1-741c-3c8f-9ff0-d9818ec8032a&quot;,&quot;title&quot;:&quot;Continuous beam steering by coherent light-by-light control of dielectric metasurface phase gradient&quot;,&quot;author&quot;:[{&quot;family&quot;:&quot;He&quot;,&quot;given&quot;:&quot;Fei&quot;,&quot;parse-names&quot;:false,&quot;dropping-particle&quot;:&quot;&quot;,&quot;non-dropping-particle&quot;:&quot;&quot;},{&quot;family&quot;:&quot;MacDonald&quot;,&quot;given&quot;:&quot;Kevin F.&quot;,&quot;parse-names&quot;:false,&quot;dropping-particle&quot;:&quot;&quot;,&quot;non-dropping-particle&quot;:&quot;&quot;},{&quot;family&quot;:&quot;Fang&quot;,&quot;given&quot;:&quot;Xu&quot;,&quot;parse-names&quot;:false,&quot;dropping-particle&quot;:&quot;&quot;,&quot;non-dropping-particle&quot;:&quot;&quot;}],&quot;container-title&quot;:&quot;Optics Express&quot;,&quot;container-title-short&quot;:&quot;Opt Express&quot;,&quot;accessed&quot;:{&quot;date-parts&quot;:[[2025,6,13]]},&quot;DOI&quot;:&quot;10.1364/OE.402404&quot;,&quot;ISSN&quot;:&quot;1094-4087&quot;,&quot;PMID&quot;:&quot;33114895&quot;,&quot;URL&quot;:&quot;https://opg.optica.org/viewmedia.cfm?uri=oe-28-20-30107&amp;seq=0&amp;html=true&quot;,&quot;issued&quot;:{&quot;date-parts&quot;:[[2020,9,28]]},&quot;page&quot;:&quot;30107-30116&quot;,&quot;abstract&quot;:&quot;Continuous and reversible tuning of the properties of optical metasurfaces, as a functionality that would enable a range of device applications, has been a focus of the metasurface research field in recent years. Tuning mechanisms proposed and demonstrated so far have generally relied upon changing the morphology of a metasurface or the intrinsic properties of its constituent materials. Here we introduce, via numerical simulation, an alternative approach to achieve continuous tuning of gradient metasurface response, and illustrate its potential application to the challenge of continuous beam steering, as required for example in LIDAR and machine vision systems. It is based upon the coherent illumination of a silicon nano-pillar metasurface with two counter-propagating beams. Control of the input beams’ relative phase and intensity enables tuning of the individual nano-pillars’ electromagnetic response and thereby the phase gradient of the array, which in turn steers the direction of the output beam continuously over an angular range of approximately 9 degrees.&quot;,&quot;publisher&quot;:&quot;Optica Publishing Group&quot;,&quot;issue&quot;:&quot;20&quot;,&quot;volume&quot;:&quot;28&quot;},&quot;isTemporary&quot;:false}],&quot;citationTag&quot;:&quot;MENDELEY_CITATION_v3_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&quot;}]"/>
    <we:property name="MENDELEY_CITATIONS_LOCALE_CODE" value="&quot;en-US&quot;"/>
    <we:property name="MENDELEY_CITATIONS_STYLE" value="{&quot;id&quot;:&quot;https://www.zotero.org/styles/optical-materials-express&quot;,&quot;title&quot;:&quot;Optical Materials Expres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57E42-62B9-4D89-9E02-BB2744D21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10</Pages>
  <Words>4731</Words>
  <Characters>26967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31635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Zhiping He</dc:creator>
  <cp:keywords/>
  <dc:description/>
  <cp:lastModifiedBy>Zhiping He</cp:lastModifiedBy>
  <cp:revision>58</cp:revision>
  <dcterms:created xsi:type="dcterms:W3CDTF">2025-10-22T02:56:00Z</dcterms:created>
  <dcterms:modified xsi:type="dcterms:W3CDTF">2026-01-09T01:54:00Z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543d3906e68ebb8a0b7b659ecf8a5e8d0e6ee69a5999b3d5cd09c8b7bd2f7794</vt:lpwstr>
  </property>
  <property fmtid="{D5CDD505-2E9C-101B-9397-08002B2CF9AE}" pid="3" name="_DocHome">
    <vt:i4>1779982418</vt:i4>
  </property>
</Properties>
</file>