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4935F" w14:textId="77777777" w:rsidR="009E1235" w:rsidRDefault="009E1235">
      <w:pPr>
        <w:rPr>
          <w:b/>
          <w:color w:val="FF0000"/>
        </w:rPr>
      </w:pPr>
      <w:r w:rsidRPr="00E1777F">
        <w:rPr>
          <w:b/>
          <w:color w:val="FF0000"/>
        </w:rPr>
        <w:t>Author: This file is the accepted version of your manuscript, and it shows any changes made by the Editor-in-Chief and the Deputy Editor since you submitted your last revision. This is the version that is being sent to Manuscript Editing for further editing in accordance with NEJM style. You will receive proofs of the edited manuscript, by e-mail. The proofs will contain queries from the manuscript editor, as well as any queries that may be present in this file. The proof stage will be your next opportunity to make changes; in the meantime, please do not make any changes or send any new material to us.</w:t>
      </w:r>
    </w:p>
    <w:p w14:paraId="07C8AD56" w14:textId="103021EF" w:rsidR="00EE60F9" w:rsidRPr="009D6BEC" w:rsidRDefault="009F70AF" w:rsidP="00EC7F4B">
      <w:pPr>
        <w:spacing w:line="276" w:lineRule="auto"/>
        <w:rPr>
          <w:rFonts w:asciiTheme="minorHAnsi" w:hAnsiTheme="minorHAnsi" w:cs="Calibri"/>
          <w:b/>
          <w:bCs/>
          <w:sz w:val="22"/>
          <w:szCs w:val="22"/>
        </w:rPr>
      </w:pPr>
      <w:r w:rsidRPr="009D6BEC">
        <w:rPr>
          <w:rFonts w:asciiTheme="minorHAnsi" w:hAnsiTheme="minorHAnsi" w:cs="Calibri"/>
          <w:b/>
          <w:bCs/>
          <w:sz w:val="22"/>
          <w:szCs w:val="22"/>
        </w:rPr>
        <w:t xml:space="preserve">Left Ventricular Unloading in High-Risk </w:t>
      </w:r>
      <w:r w:rsidR="00383771" w:rsidRPr="009D6BEC">
        <w:rPr>
          <w:rFonts w:asciiTheme="minorHAnsi" w:hAnsiTheme="minorHAnsi" w:cs="Calibri"/>
          <w:b/>
          <w:bCs/>
          <w:sz w:val="22"/>
          <w:szCs w:val="22"/>
        </w:rPr>
        <w:t xml:space="preserve">Percutaneous </w:t>
      </w:r>
      <w:r w:rsidRPr="009D6BEC">
        <w:rPr>
          <w:rFonts w:asciiTheme="minorHAnsi" w:hAnsiTheme="minorHAnsi" w:cs="Calibri"/>
          <w:b/>
          <w:bCs/>
          <w:sz w:val="22"/>
          <w:szCs w:val="22"/>
        </w:rPr>
        <w:t>Coronary Intervention</w:t>
      </w:r>
    </w:p>
    <w:p w14:paraId="658EA0A2" w14:textId="77777777" w:rsidR="009F70AF" w:rsidRPr="009D6BEC" w:rsidRDefault="009F70AF" w:rsidP="00EC7F4B">
      <w:pPr>
        <w:spacing w:line="276" w:lineRule="auto"/>
        <w:jc w:val="center"/>
        <w:rPr>
          <w:rFonts w:asciiTheme="minorHAnsi" w:hAnsiTheme="minorHAnsi" w:cs="Calibri"/>
          <w:b/>
          <w:bCs/>
          <w:sz w:val="22"/>
          <w:szCs w:val="22"/>
        </w:rPr>
      </w:pPr>
    </w:p>
    <w:p w14:paraId="08C521F6" w14:textId="3B04053D" w:rsidR="00B81B03" w:rsidRPr="009D6BEC" w:rsidRDefault="00B81B03" w:rsidP="00B81B03">
      <w:pPr>
        <w:spacing w:line="276" w:lineRule="auto"/>
        <w:rPr>
          <w:rFonts w:asciiTheme="minorHAnsi" w:hAnsiTheme="minorHAnsi" w:cs="Calibri"/>
          <w:sz w:val="22"/>
          <w:szCs w:val="22"/>
        </w:rPr>
      </w:pPr>
      <w:proofErr w:type="spellStart"/>
      <w:r w:rsidRPr="009D6BEC">
        <w:rPr>
          <w:rFonts w:asciiTheme="minorHAnsi" w:hAnsiTheme="minorHAnsi" w:cs="Calibri"/>
          <w:sz w:val="22"/>
          <w:szCs w:val="22"/>
        </w:rPr>
        <w:t>Divaka</w:t>
      </w:r>
      <w:proofErr w:type="spellEnd"/>
      <w:r w:rsidRPr="009D6BEC">
        <w:rPr>
          <w:rFonts w:asciiTheme="minorHAnsi" w:hAnsiTheme="minorHAnsi" w:cs="Calibri"/>
          <w:sz w:val="22"/>
          <w:szCs w:val="22"/>
        </w:rPr>
        <w:t xml:space="preserve"> Perera MD</w:t>
      </w:r>
      <w:r w:rsidRPr="009D6BEC">
        <w:rPr>
          <w:rFonts w:asciiTheme="minorHAnsi" w:hAnsiTheme="minorHAnsi" w:cs="Calibri"/>
          <w:sz w:val="22"/>
          <w:szCs w:val="22"/>
          <w:vertAlign w:val="superscript"/>
        </w:rPr>
        <w:t>1,2</w:t>
      </w:r>
      <w:r w:rsidRPr="009D6BEC">
        <w:rPr>
          <w:rFonts w:asciiTheme="minorHAnsi" w:hAnsiTheme="minorHAnsi" w:cs="Calibri"/>
          <w:sz w:val="22"/>
          <w:szCs w:val="22"/>
        </w:rPr>
        <w:t xml:space="preserve"> </w:t>
      </w:r>
      <w:r w:rsidRPr="009D6BEC">
        <w:rPr>
          <w:rFonts w:asciiTheme="minorHAnsi" w:hAnsiTheme="minorHAnsi" w:cs="Calibri"/>
          <w:sz w:val="22"/>
          <w:szCs w:val="22"/>
          <w:vertAlign w:val="superscript"/>
        </w:rPr>
        <w:t>†</w:t>
      </w:r>
      <w:r w:rsidRPr="009D6BEC">
        <w:rPr>
          <w:rFonts w:asciiTheme="minorHAnsi" w:hAnsiTheme="minorHAnsi" w:cs="Calibri"/>
          <w:sz w:val="22"/>
          <w:szCs w:val="22"/>
        </w:rPr>
        <w:t>, Matthew Ryan PhD</w:t>
      </w:r>
      <w:r w:rsidRPr="009D6BEC">
        <w:rPr>
          <w:rFonts w:asciiTheme="minorHAnsi" w:hAnsiTheme="minorHAnsi" w:cs="Calibri"/>
          <w:sz w:val="22"/>
          <w:szCs w:val="22"/>
          <w:vertAlign w:val="superscript"/>
        </w:rPr>
        <w:t>1,2†</w:t>
      </w:r>
      <w:r w:rsidRPr="009D6BEC">
        <w:rPr>
          <w:rFonts w:asciiTheme="minorHAnsi" w:hAnsiTheme="minorHAnsi" w:cs="Calibri"/>
          <w:sz w:val="22"/>
          <w:szCs w:val="22"/>
        </w:rPr>
        <w:t>, Saad M Ezad PhD</w:t>
      </w:r>
      <w:r w:rsidRPr="009D6BEC">
        <w:rPr>
          <w:rFonts w:asciiTheme="minorHAnsi" w:hAnsiTheme="minorHAnsi" w:cs="Calibri"/>
          <w:sz w:val="22"/>
          <w:szCs w:val="22"/>
          <w:vertAlign w:val="superscript"/>
        </w:rPr>
        <w:t>1,3</w:t>
      </w:r>
      <w:r w:rsidRPr="009D6BEC">
        <w:rPr>
          <w:rFonts w:asciiTheme="minorHAnsi" w:hAnsiTheme="minorHAnsi" w:cs="Calibri"/>
          <w:sz w:val="22"/>
          <w:szCs w:val="22"/>
        </w:rPr>
        <w:t>,</w:t>
      </w:r>
      <w:r w:rsidRPr="009D6BEC">
        <w:rPr>
          <w:rFonts w:asciiTheme="minorHAnsi" w:hAnsiTheme="minorHAnsi" w:cs="Calibri"/>
          <w:sz w:val="22"/>
          <w:szCs w:val="22"/>
          <w:vertAlign w:val="superscript"/>
        </w:rPr>
        <w:t xml:space="preserve"> </w:t>
      </w:r>
      <w:r w:rsidRPr="009D6BEC">
        <w:rPr>
          <w:rFonts w:asciiTheme="minorHAnsi" w:hAnsiTheme="minorHAnsi" w:cs="Calibri"/>
          <w:sz w:val="22"/>
          <w:szCs w:val="22"/>
        </w:rPr>
        <w:t>Sohail Q Khan MD</w:t>
      </w:r>
      <w:r w:rsidRPr="009D6BEC">
        <w:rPr>
          <w:rFonts w:asciiTheme="minorHAnsi" w:hAnsiTheme="minorHAnsi" w:cs="Calibri"/>
          <w:sz w:val="22"/>
          <w:szCs w:val="22"/>
          <w:vertAlign w:val="superscript"/>
        </w:rPr>
        <w:t>4</w:t>
      </w:r>
      <w:r w:rsidRPr="009D6BEC">
        <w:rPr>
          <w:rFonts w:asciiTheme="minorHAnsi" w:hAnsiTheme="minorHAnsi" w:cs="Calibri"/>
          <w:sz w:val="22"/>
          <w:szCs w:val="22"/>
        </w:rPr>
        <w:t xml:space="preserve">, Ian Webb PhD </w:t>
      </w:r>
      <w:r w:rsidRPr="009D6BEC">
        <w:rPr>
          <w:rFonts w:asciiTheme="minorHAnsi" w:hAnsiTheme="minorHAnsi" w:cs="Calibri"/>
          <w:sz w:val="22"/>
          <w:szCs w:val="22"/>
          <w:vertAlign w:val="superscript"/>
        </w:rPr>
        <w:t>1,5</w:t>
      </w:r>
      <w:r w:rsidRPr="009D6BEC">
        <w:rPr>
          <w:rFonts w:asciiTheme="minorHAnsi" w:hAnsiTheme="minorHAnsi" w:cs="Calibri"/>
          <w:sz w:val="22"/>
          <w:szCs w:val="22"/>
        </w:rPr>
        <w:t>, Peter D O'Kane MD</w:t>
      </w:r>
      <w:r w:rsidRPr="009D6BEC">
        <w:rPr>
          <w:rFonts w:asciiTheme="minorHAnsi" w:hAnsiTheme="minorHAnsi" w:cs="Calibri"/>
          <w:sz w:val="22"/>
          <w:szCs w:val="22"/>
          <w:vertAlign w:val="superscript"/>
        </w:rPr>
        <w:t>3</w:t>
      </w:r>
      <w:r w:rsidRPr="009D6BEC">
        <w:rPr>
          <w:rFonts w:asciiTheme="minorHAnsi" w:hAnsiTheme="minorHAnsi" w:cs="Calibri"/>
          <w:sz w:val="22"/>
          <w:szCs w:val="22"/>
        </w:rPr>
        <w:t xml:space="preserve">, Roshan </w:t>
      </w:r>
      <w:proofErr w:type="spellStart"/>
      <w:r w:rsidRPr="009D6BEC">
        <w:rPr>
          <w:rFonts w:asciiTheme="minorHAnsi" w:hAnsiTheme="minorHAnsi" w:cs="Calibri"/>
          <w:sz w:val="22"/>
          <w:szCs w:val="22"/>
        </w:rPr>
        <w:t>Weerackody</w:t>
      </w:r>
      <w:proofErr w:type="spellEnd"/>
      <w:r w:rsidRPr="009D6BEC">
        <w:rPr>
          <w:rFonts w:asciiTheme="minorHAnsi" w:hAnsiTheme="minorHAnsi" w:cs="Calibri"/>
          <w:sz w:val="22"/>
          <w:szCs w:val="22"/>
        </w:rPr>
        <w:t xml:space="preserve"> PhD</w:t>
      </w:r>
      <w:r w:rsidRPr="009D6BEC">
        <w:rPr>
          <w:rFonts w:asciiTheme="minorHAnsi" w:hAnsiTheme="minorHAnsi" w:cs="Calibri"/>
          <w:sz w:val="22"/>
          <w:szCs w:val="22"/>
          <w:vertAlign w:val="superscript"/>
        </w:rPr>
        <w:t>6</w:t>
      </w:r>
      <w:r w:rsidRPr="009D6BEC">
        <w:rPr>
          <w:rFonts w:asciiTheme="minorHAnsi" w:hAnsiTheme="minorHAnsi" w:cs="Calibri"/>
          <w:sz w:val="22"/>
          <w:szCs w:val="22"/>
        </w:rPr>
        <w:t>,  Matthew Dodd PhD</w:t>
      </w:r>
      <w:r w:rsidRPr="009D6BEC">
        <w:rPr>
          <w:rFonts w:asciiTheme="minorHAnsi" w:hAnsiTheme="minorHAnsi" w:cs="Calibri"/>
          <w:sz w:val="22"/>
          <w:szCs w:val="22"/>
          <w:vertAlign w:val="superscript"/>
        </w:rPr>
        <w:t>7</w:t>
      </w:r>
      <w:r w:rsidRPr="009D6BEC">
        <w:rPr>
          <w:rFonts w:asciiTheme="minorHAnsi" w:hAnsiTheme="minorHAnsi" w:cs="Calibri"/>
          <w:sz w:val="22"/>
          <w:szCs w:val="22"/>
        </w:rPr>
        <w:t>, Matthew Kwok MSc</w:t>
      </w:r>
      <w:r w:rsidRPr="009D6BEC">
        <w:rPr>
          <w:rFonts w:asciiTheme="minorHAnsi" w:hAnsiTheme="minorHAnsi" w:cs="Calibri"/>
          <w:sz w:val="22"/>
          <w:szCs w:val="22"/>
          <w:vertAlign w:val="superscript"/>
        </w:rPr>
        <w:t>7</w:t>
      </w:r>
      <w:r w:rsidRPr="009D6BEC">
        <w:rPr>
          <w:rFonts w:asciiTheme="minorHAnsi" w:hAnsiTheme="minorHAnsi" w:cs="Calibri"/>
          <w:sz w:val="22"/>
          <w:szCs w:val="22"/>
        </w:rPr>
        <w:t>, Lynn Laidlaw BA</w:t>
      </w:r>
      <w:r w:rsidRPr="009D6BEC">
        <w:rPr>
          <w:rFonts w:asciiTheme="minorHAnsi" w:hAnsiTheme="minorHAnsi" w:cs="Calibri"/>
          <w:sz w:val="22"/>
          <w:szCs w:val="22"/>
          <w:vertAlign w:val="superscript"/>
        </w:rPr>
        <w:t>8</w:t>
      </w:r>
      <w:r w:rsidRPr="009D6BEC">
        <w:rPr>
          <w:rFonts w:asciiTheme="minorHAnsi" w:hAnsiTheme="minorHAnsi" w:cs="Calibri"/>
          <w:sz w:val="22"/>
          <w:szCs w:val="22"/>
        </w:rPr>
        <w:t>, Laura Van Dyck BSc</w:t>
      </w:r>
      <w:r w:rsidRPr="009D6BEC">
        <w:rPr>
          <w:rFonts w:asciiTheme="minorHAnsi" w:hAnsiTheme="minorHAnsi" w:cs="Calibri"/>
          <w:sz w:val="22"/>
          <w:szCs w:val="22"/>
          <w:vertAlign w:val="superscript"/>
        </w:rPr>
        <w:t>7</w:t>
      </w:r>
      <w:r w:rsidRPr="009D6BEC">
        <w:rPr>
          <w:rFonts w:asciiTheme="minorHAnsi" w:hAnsiTheme="minorHAnsi" w:cs="Calibri"/>
          <w:sz w:val="22"/>
          <w:szCs w:val="22"/>
        </w:rPr>
        <w:t>, Benjamin Wrigley MD</w:t>
      </w:r>
      <w:r w:rsidRPr="009D6BEC">
        <w:rPr>
          <w:rFonts w:asciiTheme="minorHAnsi" w:hAnsiTheme="minorHAnsi" w:cs="Calibri"/>
          <w:sz w:val="22"/>
          <w:szCs w:val="22"/>
          <w:vertAlign w:val="superscript"/>
        </w:rPr>
        <w:t>9</w:t>
      </w:r>
      <w:r w:rsidRPr="009D6BEC">
        <w:rPr>
          <w:rFonts w:asciiTheme="minorHAnsi" w:hAnsiTheme="minorHAnsi" w:cs="Calibri"/>
          <w:sz w:val="22"/>
          <w:szCs w:val="22"/>
        </w:rPr>
        <w:t>, Julian W Strange MD</w:t>
      </w:r>
      <w:r w:rsidRPr="009D6BEC">
        <w:rPr>
          <w:rFonts w:asciiTheme="minorHAnsi" w:hAnsiTheme="minorHAnsi" w:cs="Calibri"/>
          <w:sz w:val="22"/>
          <w:szCs w:val="22"/>
          <w:vertAlign w:val="superscript"/>
        </w:rPr>
        <w:t>10</w:t>
      </w:r>
      <w:r w:rsidRPr="009D6BEC">
        <w:rPr>
          <w:rFonts w:asciiTheme="minorHAnsi" w:hAnsiTheme="minorHAnsi" w:cs="Calibri"/>
          <w:sz w:val="22"/>
          <w:szCs w:val="22"/>
        </w:rPr>
        <w:t>, Alan Bagnall PhD</w:t>
      </w:r>
      <w:r w:rsidRPr="009D6BEC">
        <w:rPr>
          <w:rFonts w:asciiTheme="minorHAnsi" w:hAnsiTheme="minorHAnsi" w:cs="Calibri"/>
          <w:sz w:val="22"/>
          <w:szCs w:val="22"/>
          <w:vertAlign w:val="superscript"/>
        </w:rPr>
        <w:t>11</w:t>
      </w:r>
      <w:r w:rsidRPr="009D6BEC">
        <w:rPr>
          <w:rFonts w:asciiTheme="minorHAnsi" w:hAnsiTheme="minorHAnsi" w:cs="Calibri"/>
          <w:sz w:val="22"/>
          <w:szCs w:val="22"/>
        </w:rPr>
        <w:t>, Farzin Fath-</w:t>
      </w:r>
      <w:proofErr w:type="spellStart"/>
      <w:r w:rsidRPr="009D6BEC">
        <w:rPr>
          <w:rFonts w:asciiTheme="minorHAnsi" w:hAnsiTheme="minorHAnsi" w:cs="Calibri"/>
          <w:sz w:val="22"/>
          <w:szCs w:val="22"/>
        </w:rPr>
        <w:t>Ordoubadi</w:t>
      </w:r>
      <w:proofErr w:type="spellEnd"/>
      <w:r w:rsidRPr="009D6BEC">
        <w:rPr>
          <w:rFonts w:asciiTheme="minorHAnsi" w:hAnsiTheme="minorHAnsi" w:cs="Calibri"/>
          <w:sz w:val="22"/>
          <w:szCs w:val="22"/>
        </w:rPr>
        <w:t xml:space="preserve"> MD</w:t>
      </w:r>
      <w:r w:rsidRPr="009D6BEC">
        <w:rPr>
          <w:rFonts w:asciiTheme="minorHAnsi" w:hAnsiTheme="minorHAnsi" w:cs="Calibri"/>
          <w:sz w:val="22"/>
          <w:szCs w:val="22"/>
          <w:vertAlign w:val="superscript"/>
        </w:rPr>
        <w:t>12</w:t>
      </w:r>
      <w:r w:rsidRPr="009D6BEC">
        <w:rPr>
          <w:rFonts w:asciiTheme="minorHAnsi" w:hAnsiTheme="minorHAnsi" w:cs="Calibri"/>
          <w:sz w:val="22"/>
          <w:szCs w:val="22"/>
        </w:rPr>
        <w:t xml:space="preserve">, Vasileios F </w:t>
      </w:r>
      <w:proofErr w:type="spellStart"/>
      <w:r w:rsidRPr="009D6BEC">
        <w:rPr>
          <w:rFonts w:asciiTheme="minorHAnsi" w:hAnsiTheme="minorHAnsi" w:cs="Calibri"/>
          <w:sz w:val="22"/>
          <w:szCs w:val="22"/>
        </w:rPr>
        <w:t>Panoulas</w:t>
      </w:r>
      <w:proofErr w:type="spellEnd"/>
      <w:r w:rsidRPr="009D6BEC">
        <w:rPr>
          <w:rFonts w:asciiTheme="minorHAnsi" w:hAnsiTheme="minorHAnsi" w:cs="Calibri"/>
          <w:sz w:val="22"/>
          <w:szCs w:val="22"/>
        </w:rPr>
        <w:t xml:space="preserve"> PhD</w:t>
      </w:r>
      <w:r w:rsidRPr="009D6BEC">
        <w:rPr>
          <w:rFonts w:asciiTheme="minorHAnsi" w:hAnsiTheme="minorHAnsi" w:cs="Calibri"/>
          <w:sz w:val="22"/>
          <w:szCs w:val="22"/>
          <w:vertAlign w:val="superscript"/>
        </w:rPr>
        <w:t>2</w:t>
      </w:r>
      <w:r w:rsidRPr="009D6BEC">
        <w:rPr>
          <w:rFonts w:asciiTheme="minorHAnsi" w:hAnsiTheme="minorHAnsi" w:cs="Calibri"/>
          <w:sz w:val="22"/>
          <w:szCs w:val="22"/>
        </w:rPr>
        <w:t xml:space="preserve">, Andrew </w:t>
      </w:r>
      <w:proofErr w:type="spellStart"/>
      <w:r w:rsidRPr="009D6BEC">
        <w:rPr>
          <w:rFonts w:asciiTheme="minorHAnsi" w:hAnsiTheme="minorHAnsi" w:cs="Calibri"/>
          <w:sz w:val="22"/>
          <w:szCs w:val="22"/>
        </w:rPr>
        <w:t>Ladwiniec</w:t>
      </w:r>
      <w:proofErr w:type="spellEnd"/>
      <w:r w:rsidRPr="009D6BEC">
        <w:rPr>
          <w:rFonts w:asciiTheme="minorHAnsi" w:hAnsiTheme="minorHAnsi" w:cs="Calibri"/>
          <w:sz w:val="22"/>
          <w:szCs w:val="22"/>
        </w:rPr>
        <w:t xml:space="preserve"> MD</w:t>
      </w:r>
      <w:r w:rsidRPr="009D6BEC">
        <w:rPr>
          <w:rFonts w:asciiTheme="minorHAnsi" w:hAnsiTheme="minorHAnsi" w:cs="Calibri"/>
          <w:sz w:val="22"/>
          <w:szCs w:val="22"/>
          <w:vertAlign w:val="superscript"/>
        </w:rPr>
        <w:t>13</w:t>
      </w:r>
      <w:r w:rsidRPr="009D6BEC">
        <w:rPr>
          <w:rFonts w:asciiTheme="minorHAnsi" w:hAnsiTheme="minorHAnsi" w:cs="Calibri"/>
          <w:sz w:val="22"/>
          <w:szCs w:val="22"/>
        </w:rPr>
        <w:t>, John R Davies PhD</w:t>
      </w:r>
      <w:r w:rsidRPr="009D6BEC">
        <w:rPr>
          <w:rFonts w:asciiTheme="minorHAnsi" w:hAnsiTheme="minorHAnsi" w:cs="Calibri"/>
          <w:sz w:val="22"/>
          <w:szCs w:val="22"/>
          <w:vertAlign w:val="superscript"/>
        </w:rPr>
        <w:t>14</w:t>
      </w:r>
      <w:r w:rsidRPr="009D6BEC">
        <w:rPr>
          <w:rFonts w:asciiTheme="minorHAnsi" w:hAnsiTheme="minorHAnsi" w:cs="Calibri"/>
          <w:sz w:val="22"/>
          <w:szCs w:val="22"/>
        </w:rPr>
        <w:t>, Alexander Chase PhD</w:t>
      </w:r>
      <w:r w:rsidRPr="009D6BEC">
        <w:rPr>
          <w:rFonts w:asciiTheme="minorHAnsi" w:hAnsiTheme="minorHAnsi" w:cs="Calibri"/>
          <w:sz w:val="22"/>
          <w:szCs w:val="22"/>
          <w:vertAlign w:val="superscript"/>
        </w:rPr>
        <w:t>15</w:t>
      </w:r>
      <w:r w:rsidRPr="009D6BEC">
        <w:rPr>
          <w:rFonts w:asciiTheme="minorHAnsi" w:hAnsiTheme="minorHAnsi" w:cs="Calibri"/>
          <w:sz w:val="22"/>
          <w:szCs w:val="22"/>
        </w:rPr>
        <w:t>, Colum G Owens MD</w:t>
      </w:r>
      <w:r w:rsidRPr="009D6BEC">
        <w:rPr>
          <w:rFonts w:asciiTheme="minorHAnsi" w:hAnsiTheme="minorHAnsi" w:cs="Calibri"/>
          <w:sz w:val="22"/>
          <w:szCs w:val="22"/>
          <w:vertAlign w:val="superscript"/>
        </w:rPr>
        <w:t>16</w:t>
      </w:r>
      <w:r w:rsidRPr="009D6BEC">
        <w:rPr>
          <w:rFonts w:asciiTheme="minorHAnsi" w:hAnsiTheme="minorHAnsi" w:cs="Calibri"/>
          <w:sz w:val="22"/>
          <w:szCs w:val="22"/>
        </w:rPr>
        <w:t>, Stuart Watkins MD</w:t>
      </w:r>
      <w:r w:rsidRPr="009D6BEC">
        <w:rPr>
          <w:rFonts w:asciiTheme="minorHAnsi" w:hAnsiTheme="minorHAnsi" w:cs="Calibri"/>
          <w:sz w:val="22"/>
          <w:szCs w:val="22"/>
          <w:vertAlign w:val="superscript"/>
        </w:rPr>
        <w:t>17</w:t>
      </w:r>
      <w:r w:rsidRPr="009D6BEC">
        <w:rPr>
          <w:rFonts w:asciiTheme="minorHAnsi" w:hAnsiTheme="minorHAnsi" w:cs="Calibri"/>
          <w:sz w:val="22"/>
          <w:szCs w:val="22"/>
        </w:rPr>
        <w:t>, Haseeb Rahman PhD</w:t>
      </w:r>
      <w:r w:rsidRPr="009D6BEC">
        <w:rPr>
          <w:rFonts w:asciiTheme="minorHAnsi" w:hAnsiTheme="minorHAnsi" w:cs="Calibri"/>
          <w:sz w:val="22"/>
          <w:szCs w:val="22"/>
          <w:vertAlign w:val="superscript"/>
        </w:rPr>
        <w:t>1,2</w:t>
      </w:r>
      <w:r w:rsidRPr="009D6BEC">
        <w:rPr>
          <w:rFonts w:asciiTheme="minorHAnsi" w:hAnsiTheme="minorHAnsi" w:cs="Calibri"/>
          <w:sz w:val="22"/>
          <w:szCs w:val="22"/>
        </w:rPr>
        <w:t>, Nilesh Pareek PhD</w:t>
      </w:r>
      <w:r w:rsidRPr="009D6BEC">
        <w:rPr>
          <w:rFonts w:asciiTheme="minorHAnsi" w:hAnsiTheme="minorHAnsi" w:cs="Calibri"/>
          <w:sz w:val="22"/>
          <w:szCs w:val="22"/>
          <w:vertAlign w:val="superscript"/>
        </w:rPr>
        <w:t>1,5</w:t>
      </w:r>
      <w:r w:rsidRPr="009D6BEC">
        <w:rPr>
          <w:rFonts w:asciiTheme="minorHAnsi" w:hAnsiTheme="minorHAnsi" w:cs="Calibri"/>
          <w:sz w:val="22"/>
          <w:szCs w:val="22"/>
        </w:rPr>
        <w:t xml:space="preserve">, </w:t>
      </w:r>
      <w:proofErr w:type="spellStart"/>
      <w:r w:rsidRPr="009D6BEC">
        <w:rPr>
          <w:rFonts w:asciiTheme="minorHAnsi" w:hAnsiTheme="minorHAnsi" w:cs="Calibri"/>
          <w:sz w:val="22"/>
          <w:szCs w:val="22"/>
        </w:rPr>
        <w:t>Krishnaraj</w:t>
      </w:r>
      <w:proofErr w:type="spellEnd"/>
      <w:r w:rsidRPr="009D6BEC">
        <w:rPr>
          <w:rFonts w:asciiTheme="minorHAnsi" w:hAnsiTheme="minorHAnsi" w:cs="Calibri"/>
          <w:sz w:val="22"/>
          <w:szCs w:val="22"/>
        </w:rPr>
        <w:t xml:space="preserve"> Rathod PhD</w:t>
      </w:r>
      <w:r w:rsidRPr="009D6BEC">
        <w:rPr>
          <w:rFonts w:asciiTheme="minorHAnsi" w:hAnsiTheme="minorHAnsi" w:cs="Calibri"/>
          <w:sz w:val="22"/>
          <w:szCs w:val="22"/>
          <w:vertAlign w:val="superscript"/>
        </w:rPr>
        <w:t>6</w:t>
      </w:r>
      <w:r w:rsidRPr="009D6BEC">
        <w:rPr>
          <w:rFonts w:asciiTheme="minorHAnsi" w:hAnsiTheme="minorHAnsi" w:cs="Calibri"/>
          <w:sz w:val="22"/>
          <w:szCs w:val="22"/>
        </w:rPr>
        <w:t>, John Rawlins MD</w:t>
      </w:r>
      <w:r w:rsidRPr="009D6BEC">
        <w:rPr>
          <w:rFonts w:asciiTheme="minorHAnsi" w:hAnsiTheme="minorHAnsi" w:cs="Calibri"/>
          <w:sz w:val="22"/>
          <w:szCs w:val="22"/>
          <w:vertAlign w:val="superscript"/>
        </w:rPr>
        <w:t>18</w:t>
      </w:r>
      <w:r w:rsidRPr="009D6BEC">
        <w:rPr>
          <w:rFonts w:asciiTheme="minorHAnsi" w:hAnsiTheme="minorHAnsi" w:cs="Calibri"/>
          <w:sz w:val="22"/>
          <w:szCs w:val="22"/>
        </w:rPr>
        <w:t>, Richard Evans BA</w:t>
      </w:r>
      <w:r w:rsidRPr="009D6BEC">
        <w:rPr>
          <w:rFonts w:asciiTheme="minorHAnsi" w:hAnsiTheme="minorHAnsi" w:cs="Calibri"/>
          <w:sz w:val="22"/>
          <w:szCs w:val="22"/>
          <w:vertAlign w:val="superscript"/>
        </w:rPr>
        <w:t>7</w:t>
      </w:r>
      <w:r w:rsidRPr="009D6BEC">
        <w:rPr>
          <w:rFonts w:asciiTheme="minorHAnsi" w:hAnsiTheme="minorHAnsi" w:cs="Calibri"/>
          <w:sz w:val="22"/>
          <w:szCs w:val="22"/>
        </w:rPr>
        <w:t>, Stephen P Hoole MD</w:t>
      </w:r>
      <w:r w:rsidRPr="009D6BEC">
        <w:rPr>
          <w:rFonts w:asciiTheme="minorHAnsi" w:hAnsiTheme="minorHAnsi" w:cs="Calibri"/>
          <w:sz w:val="22"/>
          <w:szCs w:val="22"/>
          <w:vertAlign w:val="superscript"/>
        </w:rPr>
        <w:t>19</w:t>
      </w:r>
      <w:r w:rsidRPr="009D6BEC">
        <w:rPr>
          <w:rFonts w:asciiTheme="minorHAnsi" w:hAnsiTheme="minorHAnsi" w:cs="Calibri"/>
          <w:sz w:val="22"/>
          <w:szCs w:val="22"/>
        </w:rPr>
        <w:t>, Rod H Stables DM</w:t>
      </w:r>
      <w:r w:rsidRPr="009D6BEC">
        <w:rPr>
          <w:rFonts w:asciiTheme="minorHAnsi" w:hAnsiTheme="minorHAnsi" w:cs="Calibri"/>
          <w:sz w:val="22"/>
          <w:szCs w:val="22"/>
          <w:vertAlign w:val="superscript"/>
        </w:rPr>
        <w:t>20</w:t>
      </w:r>
      <w:r w:rsidRPr="009D6BEC">
        <w:rPr>
          <w:rFonts w:asciiTheme="minorHAnsi" w:hAnsiTheme="minorHAnsi" w:cs="Calibri"/>
          <w:sz w:val="22"/>
          <w:szCs w:val="22"/>
        </w:rPr>
        <w:t>, Nick Curzen PhD</w:t>
      </w:r>
      <w:r w:rsidRPr="009D6BEC">
        <w:rPr>
          <w:rFonts w:asciiTheme="minorHAnsi" w:hAnsiTheme="minorHAnsi" w:cs="Calibri"/>
          <w:sz w:val="22"/>
          <w:szCs w:val="22"/>
          <w:vertAlign w:val="superscript"/>
        </w:rPr>
        <w:t>18</w:t>
      </w:r>
      <w:r w:rsidRPr="009D6BEC">
        <w:rPr>
          <w:rFonts w:asciiTheme="minorHAnsi" w:hAnsiTheme="minorHAnsi" w:cs="Calibri"/>
          <w:sz w:val="22"/>
          <w:szCs w:val="22"/>
        </w:rPr>
        <w:t xml:space="preserve"> and Tim Clayton MSc</w:t>
      </w:r>
      <w:r w:rsidRPr="009D6BEC">
        <w:rPr>
          <w:rFonts w:asciiTheme="minorHAnsi" w:hAnsiTheme="minorHAnsi" w:cs="Calibri"/>
          <w:sz w:val="22"/>
          <w:szCs w:val="22"/>
          <w:vertAlign w:val="superscript"/>
        </w:rPr>
        <w:t>7</w:t>
      </w:r>
      <w:r w:rsidRPr="009D6BEC">
        <w:rPr>
          <w:rFonts w:asciiTheme="minorHAnsi" w:hAnsiTheme="minorHAnsi" w:cs="Calibri"/>
          <w:sz w:val="22"/>
          <w:szCs w:val="22"/>
        </w:rPr>
        <w:t>, for the CHIP-BCIS3 Investigators</w:t>
      </w:r>
    </w:p>
    <w:p w14:paraId="10E33680" w14:textId="77777777" w:rsidR="009F70AF" w:rsidRPr="009D6BEC" w:rsidRDefault="009F70AF" w:rsidP="00EC7F4B">
      <w:pPr>
        <w:spacing w:line="276" w:lineRule="auto"/>
        <w:jc w:val="center"/>
        <w:rPr>
          <w:rFonts w:asciiTheme="minorHAnsi" w:hAnsiTheme="minorHAnsi" w:cs="Calibri"/>
          <w:sz w:val="22"/>
          <w:szCs w:val="22"/>
        </w:rPr>
      </w:pPr>
    </w:p>
    <w:p w14:paraId="78A3BF81" w14:textId="3D08CBBD" w:rsidR="00C1792C" w:rsidRPr="009D6BEC" w:rsidRDefault="00C1792C" w:rsidP="003524A7">
      <w:pPr>
        <w:pStyle w:val="ListParagraph"/>
        <w:numPr>
          <w:ilvl w:val="0"/>
          <w:numId w:val="1"/>
        </w:numPr>
        <w:spacing w:line="276" w:lineRule="auto"/>
        <w:rPr>
          <w:rFonts w:asciiTheme="minorHAnsi" w:hAnsiTheme="minorHAnsi" w:cs="Calibri"/>
          <w:sz w:val="22"/>
          <w:szCs w:val="22"/>
        </w:rPr>
      </w:pPr>
      <w:r w:rsidRPr="009D6BEC">
        <w:rPr>
          <w:rFonts w:asciiTheme="minorHAnsi" w:hAnsiTheme="minorHAnsi" w:cs="Calibri"/>
          <w:sz w:val="22"/>
          <w:szCs w:val="22"/>
        </w:rPr>
        <w:t xml:space="preserve">School of Cardiovascular </w:t>
      </w:r>
      <w:r w:rsidR="00F65F7F" w:rsidRPr="009D6BEC">
        <w:rPr>
          <w:rFonts w:asciiTheme="minorHAnsi" w:hAnsiTheme="minorHAnsi" w:cs="Calibri"/>
          <w:sz w:val="22"/>
          <w:szCs w:val="22"/>
        </w:rPr>
        <w:t xml:space="preserve">&amp; Metabolic </w:t>
      </w:r>
      <w:r w:rsidRPr="009D6BEC">
        <w:rPr>
          <w:rFonts w:asciiTheme="minorHAnsi" w:hAnsiTheme="minorHAnsi" w:cs="Calibri"/>
          <w:sz w:val="22"/>
          <w:szCs w:val="22"/>
        </w:rPr>
        <w:t xml:space="preserve">Medicine and Sciences, King’s College London, London, </w:t>
      </w:r>
      <w:r w:rsidR="00EC7F4B" w:rsidRPr="009D6BEC">
        <w:rPr>
          <w:rFonts w:asciiTheme="minorHAnsi" w:hAnsiTheme="minorHAnsi" w:cs="Calibri"/>
          <w:sz w:val="22"/>
          <w:szCs w:val="22"/>
        </w:rPr>
        <w:t>UK</w:t>
      </w:r>
    </w:p>
    <w:p w14:paraId="0033488C" w14:textId="1D7E41DD" w:rsidR="00C1792C" w:rsidRPr="009D6BEC" w:rsidRDefault="00C1792C" w:rsidP="003524A7">
      <w:pPr>
        <w:pStyle w:val="ListParagraph"/>
        <w:numPr>
          <w:ilvl w:val="0"/>
          <w:numId w:val="1"/>
        </w:numPr>
        <w:spacing w:line="276" w:lineRule="auto"/>
        <w:rPr>
          <w:rFonts w:asciiTheme="minorHAnsi" w:hAnsiTheme="minorHAnsi" w:cs="Calibri"/>
          <w:sz w:val="22"/>
          <w:szCs w:val="22"/>
        </w:rPr>
      </w:pPr>
      <w:r w:rsidRPr="009D6BEC">
        <w:rPr>
          <w:rFonts w:asciiTheme="minorHAnsi" w:hAnsiTheme="minorHAnsi" w:cs="Calibri"/>
          <w:sz w:val="22"/>
          <w:szCs w:val="22"/>
        </w:rPr>
        <w:t xml:space="preserve">Guy’s &amp; St Thomas’ NHS Foundation Trust, London, </w:t>
      </w:r>
      <w:r w:rsidR="00EC7F4B" w:rsidRPr="009D6BEC">
        <w:rPr>
          <w:rFonts w:asciiTheme="minorHAnsi" w:hAnsiTheme="minorHAnsi" w:cs="Calibri"/>
          <w:sz w:val="22"/>
          <w:szCs w:val="22"/>
        </w:rPr>
        <w:t>UK</w:t>
      </w:r>
    </w:p>
    <w:p w14:paraId="6049462A" w14:textId="0FB17E46" w:rsidR="001869DE" w:rsidRPr="009D6BEC" w:rsidRDefault="001869DE" w:rsidP="001869DE">
      <w:pPr>
        <w:pStyle w:val="ListParagraph"/>
        <w:numPr>
          <w:ilvl w:val="0"/>
          <w:numId w:val="1"/>
        </w:numPr>
        <w:spacing w:line="276" w:lineRule="auto"/>
        <w:rPr>
          <w:rFonts w:asciiTheme="minorHAnsi" w:hAnsiTheme="minorHAnsi" w:cs="Calibri"/>
          <w:sz w:val="22"/>
          <w:szCs w:val="22"/>
        </w:rPr>
      </w:pPr>
      <w:r w:rsidRPr="009D6BEC">
        <w:rPr>
          <w:rFonts w:asciiTheme="minorHAnsi" w:hAnsiTheme="minorHAnsi" w:cs="Calibri"/>
          <w:sz w:val="22"/>
          <w:szCs w:val="22"/>
        </w:rPr>
        <w:t>University Hospitals Dorset NHS Foundation Trust, Bournemouth, UK</w:t>
      </w:r>
    </w:p>
    <w:p w14:paraId="5C9F95DE" w14:textId="274605BE" w:rsidR="00C1792C" w:rsidRPr="009D6BEC" w:rsidRDefault="001869DE" w:rsidP="003524A7">
      <w:pPr>
        <w:pStyle w:val="ListParagraph"/>
        <w:numPr>
          <w:ilvl w:val="0"/>
          <w:numId w:val="1"/>
        </w:numPr>
        <w:spacing w:line="276" w:lineRule="auto"/>
        <w:rPr>
          <w:rFonts w:asciiTheme="minorHAnsi" w:hAnsiTheme="minorHAnsi" w:cs="Calibri"/>
          <w:sz w:val="22"/>
          <w:szCs w:val="22"/>
        </w:rPr>
      </w:pPr>
      <w:r w:rsidRPr="009D6BEC">
        <w:rPr>
          <w:rFonts w:asciiTheme="minorHAnsi" w:hAnsiTheme="minorHAnsi" w:cs="Calibri"/>
          <w:sz w:val="22"/>
          <w:szCs w:val="22"/>
        </w:rPr>
        <w:t>University Hospitals Birmingham NHS Foundation Trust</w:t>
      </w:r>
      <w:r w:rsidR="00EC7F4B" w:rsidRPr="009D6BEC">
        <w:rPr>
          <w:rFonts w:asciiTheme="minorHAnsi" w:hAnsiTheme="minorHAnsi" w:cs="Calibri"/>
          <w:sz w:val="22"/>
          <w:szCs w:val="22"/>
        </w:rPr>
        <w:t>, Birmingham, UK</w:t>
      </w:r>
    </w:p>
    <w:p w14:paraId="7B0E0389" w14:textId="4D64B8CE" w:rsidR="00C1792C" w:rsidRPr="009D6BEC" w:rsidRDefault="009C1047" w:rsidP="00EC7F4B">
      <w:pPr>
        <w:pStyle w:val="ListParagraph"/>
        <w:numPr>
          <w:ilvl w:val="0"/>
          <w:numId w:val="1"/>
        </w:numPr>
        <w:spacing w:line="276" w:lineRule="auto"/>
        <w:rPr>
          <w:rFonts w:asciiTheme="minorHAnsi" w:hAnsiTheme="minorHAnsi" w:cs="Calibri"/>
          <w:sz w:val="22"/>
          <w:szCs w:val="22"/>
        </w:rPr>
      </w:pPr>
      <w:r w:rsidRPr="009D6BEC">
        <w:rPr>
          <w:rFonts w:asciiTheme="minorHAnsi" w:hAnsiTheme="minorHAnsi" w:cs="Calibri"/>
          <w:sz w:val="22"/>
          <w:szCs w:val="22"/>
        </w:rPr>
        <w:t>King's College Hospital NHS Foundation Trust, London, UK</w:t>
      </w:r>
    </w:p>
    <w:p w14:paraId="65DC203A" w14:textId="44571A59" w:rsidR="00C1792C" w:rsidRPr="009D6BEC" w:rsidRDefault="001869DE" w:rsidP="003524A7">
      <w:pPr>
        <w:pStyle w:val="ListParagraph"/>
        <w:numPr>
          <w:ilvl w:val="0"/>
          <w:numId w:val="1"/>
        </w:numPr>
        <w:spacing w:line="276" w:lineRule="auto"/>
        <w:rPr>
          <w:rFonts w:asciiTheme="minorHAnsi" w:hAnsiTheme="minorHAnsi" w:cs="Calibri"/>
          <w:sz w:val="22"/>
          <w:szCs w:val="22"/>
        </w:rPr>
      </w:pPr>
      <w:r w:rsidRPr="009D6BEC">
        <w:rPr>
          <w:rFonts w:asciiTheme="minorHAnsi" w:hAnsiTheme="minorHAnsi" w:cs="Calibri"/>
          <w:sz w:val="22"/>
          <w:szCs w:val="22"/>
        </w:rPr>
        <w:t>Bart’s Health NHS Trust, London, UK</w:t>
      </w:r>
    </w:p>
    <w:p w14:paraId="52AC054C" w14:textId="21F412B1" w:rsidR="00601D15" w:rsidRPr="009D6BEC" w:rsidRDefault="00601D15" w:rsidP="003524A7">
      <w:pPr>
        <w:pStyle w:val="ListParagraph"/>
        <w:numPr>
          <w:ilvl w:val="0"/>
          <w:numId w:val="1"/>
        </w:numPr>
        <w:spacing w:line="276" w:lineRule="auto"/>
        <w:jc w:val="both"/>
        <w:rPr>
          <w:rFonts w:asciiTheme="minorHAnsi" w:hAnsiTheme="minorHAnsi"/>
          <w:sz w:val="22"/>
          <w:szCs w:val="22"/>
        </w:rPr>
      </w:pPr>
      <w:r w:rsidRPr="009D6BEC">
        <w:rPr>
          <w:rFonts w:asciiTheme="minorHAnsi" w:hAnsiTheme="minorHAnsi"/>
          <w:sz w:val="22"/>
          <w:szCs w:val="22"/>
        </w:rPr>
        <w:t xml:space="preserve">London School of Hygiene &amp; Tropical Medicine, </w:t>
      </w:r>
      <w:r w:rsidR="00EC7F4B" w:rsidRPr="009D6BEC">
        <w:rPr>
          <w:rFonts w:asciiTheme="minorHAnsi" w:hAnsiTheme="minorHAnsi"/>
          <w:sz w:val="22"/>
          <w:szCs w:val="22"/>
        </w:rPr>
        <w:t xml:space="preserve">London, </w:t>
      </w:r>
      <w:r w:rsidRPr="009D6BEC">
        <w:rPr>
          <w:rFonts w:asciiTheme="minorHAnsi" w:hAnsiTheme="minorHAnsi"/>
          <w:sz w:val="22"/>
          <w:szCs w:val="22"/>
        </w:rPr>
        <w:t>UK</w:t>
      </w:r>
    </w:p>
    <w:p w14:paraId="4AA6F96C" w14:textId="027C2211" w:rsidR="00C1792C" w:rsidRPr="009D6BEC" w:rsidRDefault="00601D15" w:rsidP="003524A7">
      <w:pPr>
        <w:pStyle w:val="ListParagraph"/>
        <w:numPr>
          <w:ilvl w:val="0"/>
          <w:numId w:val="1"/>
        </w:numPr>
        <w:spacing w:line="276" w:lineRule="auto"/>
        <w:rPr>
          <w:rFonts w:asciiTheme="minorHAnsi" w:hAnsiTheme="minorHAnsi" w:cs="Calibri"/>
          <w:sz w:val="22"/>
          <w:szCs w:val="22"/>
        </w:rPr>
      </w:pPr>
      <w:r w:rsidRPr="009D6BEC">
        <w:rPr>
          <w:rFonts w:asciiTheme="minorHAnsi" w:hAnsiTheme="minorHAnsi" w:cs="Calibri"/>
          <w:sz w:val="22"/>
          <w:szCs w:val="22"/>
        </w:rPr>
        <w:t>Patient Representative</w:t>
      </w:r>
    </w:p>
    <w:p w14:paraId="4AFABB4B" w14:textId="5C9A9761" w:rsidR="00601D15" w:rsidRPr="009D6BEC" w:rsidRDefault="001869DE" w:rsidP="003524A7">
      <w:pPr>
        <w:pStyle w:val="ListParagraph"/>
        <w:numPr>
          <w:ilvl w:val="0"/>
          <w:numId w:val="1"/>
        </w:numPr>
        <w:spacing w:line="276" w:lineRule="auto"/>
        <w:rPr>
          <w:rFonts w:asciiTheme="minorHAnsi" w:hAnsiTheme="minorHAnsi" w:cs="Calibri"/>
          <w:sz w:val="22"/>
          <w:szCs w:val="22"/>
        </w:rPr>
      </w:pPr>
      <w:r w:rsidRPr="009D6BEC">
        <w:rPr>
          <w:rFonts w:asciiTheme="minorHAnsi" w:hAnsiTheme="minorHAnsi" w:cs="Calibri"/>
          <w:sz w:val="22"/>
          <w:szCs w:val="22"/>
        </w:rPr>
        <w:t>The Royal Wolverhampton NHS Trust, Wolverhampton, UK</w:t>
      </w:r>
    </w:p>
    <w:p w14:paraId="1270AB2D" w14:textId="31AE5648" w:rsidR="00601D15" w:rsidRPr="009D6BEC" w:rsidRDefault="00601D15" w:rsidP="003524A7">
      <w:pPr>
        <w:pStyle w:val="ListParagraph"/>
        <w:numPr>
          <w:ilvl w:val="0"/>
          <w:numId w:val="1"/>
        </w:numPr>
        <w:spacing w:line="276" w:lineRule="auto"/>
        <w:rPr>
          <w:rFonts w:asciiTheme="minorHAnsi" w:hAnsiTheme="minorHAnsi" w:cs="Calibri"/>
          <w:sz w:val="22"/>
          <w:szCs w:val="22"/>
        </w:rPr>
      </w:pPr>
      <w:r w:rsidRPr="009D6BEC">
        <w:rPr>
          <w:rFonts w:asciiTheme="minorHAnsi" w:hAnsiTheme="minorHAnsi" w:cs="Calibri"/>
          <w:sz w:val="22"/>
          <w:szCs w:val="22"/>
        </w:rPr>
        <w:t xml:space="preserve"> </w:t>
      </w:r>
      <w:r w:rsidR="001869DE" w:rsidRPr="009D6BEC">
        <w:rPr>
          <w:rFonts w:asciiTheme="minorHAnsi" w:hAnsiTheme="minorHAnsi" w:cs="Calibri"/>
          <w:sz w:val="22"/>
          <w:szCs w:val="22"/>
        </w:rPr>
        <w:t>University Hospitals Bristol NHS Foundation Trust, Bristol, UK</w:t>
      </w:r>
    </w:p>
    <w:p w14:paraId="32ED92E4" w14:textId="6154036A" w:rsidR="00601D15" w:rsidRPr="009D6BEC" w:rsidRDefault="00601D15" w:rsidP="003524A7">
      <w:pPr>
        <w:pStyle w:val="ListParagraph"/>
        <w:numPr>
          <w:ilvl w:val="0"/>
          <w:numId w:val="1"/>
        </w:numPr>
        <w:spacing w:line="276" w:lineRule="auto"/>
        <w:rPr>
          <w:rFonts w:asciiTheme="minorHAnsi" w:hAnsiTheme="minorHAnsi" w:cs="Calibri"/>
          <w:sz w:val="22"/>
          <w:szCs w:val="22"/>
        </w:rPr>
      </w:pPr>
      <w:r w:rsidRPr="009D6BEC">
        <w:rPr>
          <w:rFonts w:asciiTheme="minorHAnsi" w:hAnsiTheme="minorHAnsi" w:cs="Calibri"/>
          <w:sz w:val="22"/>
          <w:szCs w:val="22"/>
        </w:rPr>
        <w:t xml:space="preserve"> </w:t>
      </w:r>
      <w:r w:rsidR="00B71B3B" w:rsidRPr="009D6BEC">
        <w:rPr>
          <w:rFonts w:asciiTheme="minorHAnsi" w:hAnsiTheme="minorHAnsi" w:cs="Calibri"/>
          <w:sz w:val="22"/>
          <w:szCs w:val="22"/>
        </w:rPr>
        <w:t>Newcastle</w:t>
      </w:r>
      <w:r w:rsidR="001869DE" w:rsidRPr="009D6BEC">
        <w:rPr>
          <w:rFonts w:asciiTheme="minorHAnsi" w:hAnsiTheme="minorHAnsi" w:cs="Calibri"/>
          <w:sz w:val="22"/>
          <w:szCs w:val="22"/>
        </w:rPr>
        <w:t xml:space="preserve"> </w:t>
      </w:r>
      <w:r w:rsidR="002C6D42" w:rsidRPr="009D6BEC">
        <w:rPr>
          <w:rFonts w:asciiTheme="minorHAnsi" w:hAnsiTheme="minorHAnsi" w:cs="Calibri"/>
          <w:sz w:val="22"/>
          <w:szCs w:val="22"/>
        </w:rPr>
        <w:t xml:space="preserve">Upon Tyne </w:t>
      </w:r>
      <w:r w:rsidR="001869DE" w:rsidRPr="009D6BEC">
        <w:rPr>
          <w:rFonts w:asciiTheme="minorHAnsi" w:hAnsiTheme="minorHAnsi" w:cs="Calibri"/>
          <w:sz w:val="22"/>
          <w:szCs w:val="22"/>
        </w:rPr>
        <w:t>Hospitals NHS Foundation Trust, Newcastle, UK</w:t>
      </w:r>
    </w:p>
    <w:p w14:paraId="03048435" w14:textId="48D1093F" w:rsidR="00601D15" w:rsidRPr="009D6BEC" w:rsidRDefault="00601D15" w:rsidP="003524A7">
      <w:pPr>
        <w:pStyle w:val="ListParagraph"/>
        <w:numPr>
          <w:ilvl w:val="0"/>
          <w:numId w:val="1"/>
        </w:numPr>
        <w:spacing w:line="276" w:lineRule="auto"/>
        <w:rPr>
          <w:rFonts w:asciiTheme="minorHAnsi" w:hAnsiTheme="minorHAnsi" w:cs="Calibri"/>
          <w:sz w:val="22"/>
          <w:szCs w:val="22"/>
        </w:rPr>
      </w:pPr>
      <w:r w:rsidRPr="009D6BEC">
        <w:rPr>
          <w:rFonts w:asciiTheme="minorHAnsi" w:hAnsiTheme="minorHAnsi" w:cs="Calibri"/>
          <w:sz w:val="22"/>
          <w:szCs w:val="22"/>
        </w:rPr>
        <w:t xml:space="preserve"> </w:t>
      </w:r>
      <w:r w:rsidR="00B71B3B" w:rsidRPr="009D6BEC">
        <w:rPr>
          <w:rFonts w:asciiTheme="minorHAnsi" w:hAnsiTheme="minorHAnsi" w:cs="Calibri"/>
          <w:sz w:val="22"/>
          <w:szCs w:val="22"/>
        </w:rPr>
        <w:t>Manchester</w:t>
      </w:r>
      <w:r w:rsidR="001869DE" w:rsidRPr="009D6BEC">
        <w:rPr>
          <w:rFonts w:asciiTheme="minorHAnsi" w:hAnsiTheme="minorHAnsi" w:cs="Calibri"/>
          <w:sz w:val="22"/>
          <w:szCs w:val="22"/>
        </w:rPr>
        <w:t xml:space="preserve"> University NHS Foundation Trust, Manchester, UK</w:t>
      </w:r>
    </w:p>
    <w:p w14:paraId="3286A5BB" w14:textId="53FEC536" w:rsidR="00601D15" w:rsidRPr="009D6BEC" w:rsidRDefault="001869DE" w:rsidP="003524A7">
      <w:pPr>
        <w:pStyle w:val="ListParagraph"/>
        <w:numPr>
          <w:ilvl w:val="0"/>
          <w:numId w:val="1"/>
        </w:numPr>
        <w:spacing w:line="276" w:lineRule="auto"/>
        <w:rPr>
          <w:rFonts w:asciiTheme="minorHAnsi" w:hAnsiTheme="minorHAnsi" w:cs="Calibri"/>
          <w:sz w:val="22"/>
          <w:szCs w:val="22"/>
        </w:rPr>
      </w:pPr>
      <w:r w:rsidRPr="009D6BEC">
        <w:rPr>
          <w:rFonts w:asciiTheme="minorHAnsi" w:hAnsiTheme="minorHAnsi" w:cs="Calibri"/>
          <w:sz w:val="22"/>
          <w:szCs w:val="22"/>
        </w:rPr>
        <w:t>University Hospitals of Leicester NHS Trust, Leicester, UK</w:t>
      </w:r>
    </w:p>
    <w:p w14:paraId="720CE6AD" w14:textId="6FE0884C" w:rsidR="00B71B3B" w:rsidRPr="009D6BEC" w:rsidRDefault="001869DE" w:rsidP="003524A7">
      <w:pPr>
        <w:pStyle w:val="ListParagraph"/>
        <w:numPr>
          <w:ilvl w:val="0"/>
          <w:numId w:val="1"/>
        </w:numPr>
        <w:spacing w:line="276" w:lineRule="auto"/>
        <w:rPr>
          <w:rFonts w:asciiTheme="minorHAnsi" w:hAnsiTheme="minorHAnsi" w:cs="Calibri"/>
          <w:sz w:val="22"/>
          <w:szCs w:val="22"/>
        </w:rPr>
      </w:pPr>
      <w:r w:rsidRPr="009D6BEC">
        <w:rPr>
          <w:rFonts w:asciiTheme="minorHAnsi" w:hAnsiTheme="minorHAnsi" w:cs="Calibri"/>
          <w:sz w:val="22"/>
          <w:szCs w:val="22"/>
        </w:rPr>
        <w:t xml:space="preserve">Mid and South Essex NHS Foundation Trust, </w:t>
      </w:r>
      <w:r w:rsidR="00966AEF" w:rsidRPr="009D6BEC">
        <w:rPr>
          <w:rFonts w:asciiTheme="minorHAnsi" w:hAnsiTheme="minorHAnsi" w:cs="Calibri"/>
          <w:sz w:val="22"/>
          <w:szCs w:val="22"/>
        </w:rPr>
        <w:t>Basildon, UK</w:t>
      </w:r>
    </w:p>
    <w:p w14:paraId="77D411BD" w14:textId="252A9F36" w:rsidR="00601D15" w:rsidRPr="009D6BEC" w:rsidRDefault="00966AEF" w:rsidP="003524A7">
      <w:pPr>
        <w:pStyle w:val="ListParagraph"/>
        <w:numPr>
          <w:ilvl w:val="0"/>
          <w:numId w:val="1"/>
        </w:numPr>
        <w:spacing w:line="276" w:lineRule="auto"/>
        <w:rPr>
          <w:rFonts w:asciiTheme="minorHAnsi" w:hAnsiTheme="minorHAnsi" w:cs="Calibri"/>
          <w:sz w:val="22"/>
          <w:szCs w:val="22"/>
        </w:rPr>
      </w:pPr>
      <w:r w:rsidRPr="009D6BEC">
        <w:rPr>
          <w:rFonts w:asciiTheme="minorHAnsi" w:hAnsiTheme="minorHAnsi" w:cs="Calibri"/>
          <w:sz w:val="22"/>
          <w:szCs w:val="22"/>
        </w:rPr>
        <w:t>Swansea Bay University Health Board, Swansea, UK</w:t>
      </w:r>
    </w:p>
    <w:p w14:paraId="515622D4" w14:textId="513D8200" w:rsidR="00601D15" w:rsidRPr="009D6BEC" w:rsidRDefault="00966AEF" w:rsidP="003524A7">
      <w:pPr>
        <w:pStyle w:val="ListParagraph"/>
        <w:numPr>
          <w:ilvl w:val="0"/>
          <w:numId w:val="1"/>
        </w:numPr>
        <w:spacing w:line="276" w:lineRule="auto"/>
        <w:rPr>
          <w:rFonts w:asciiTheme="minorHAnsi" w:hAnsiTheme="minorHAnsi" w:cs="Calibri"/>
          <w:sz w:val="22"/>
          <w:szCs w:val="22"/>
        </w:rPr>
      </w:pPr>
      <w:r w:rsidRPr="009D6BEC">
        <w:rPr>
          <w:rFonts w:asciiTheme="minorHAnsi" w:hAnsiTheme="minorHAnsi" w:cs="Calibri"/>
          <w:sz w:val="22"/>
          <w:szCs w:val="22"/>
        </w:rPr>
        <w:t>Belfast Health and Social Care Trust, Belfast, UK</w:t>
      </w:r>
    </w:p>
    <w:p w14:paraId="4DF8F4FD" w14:textId="142A15E6" w:rsidR="00966AEF" w:rsidRPr="009D6BEC" w:rsidRDefault="00966AEF" w:rsidP="003524A7">
      <w:pPr>
        <w:pStyle w:val="ListParagraph"/>
        <w:numPr>
          <w:ilvl w:val="0"/>
          <w:numId w:val="1"/>
        </w:numPr>
        <w:spacing w:line="276" w:lineRule="auto"/>
        <w:rPr>
          <w:rFonts w:asciiTheme="minorHAnsi" w:hAnsiTheme="minorHAnsi" w:cs="Calibri"/>
          <w:sz w:val="22"/>
          <w:szCs w:val="22"/>
        </w:rPr>
      </w:pPr>
      <w:r w:rsidRPr="009D6BEC">
        <w:rPr>
          <w:rFonts w:asciiTheme="minorHAnsi" w:hAnsiTheme="minorHAnsi" w:cs="Calibri"/>
          <w:sz w:val="22"/>
          <w:szCs w:val="22"/>
        </w:rPr>
        <w:t>NHS Golden Jubilee, Glasgow, UK</w:t>
      </w:r>
    </w:p>
    <w:p w14:paraId="34552E89" w14:textId="0F93A442" w:rsidR="00601D15" w:rsidRPr="009D6BEC" w:rsidRDefault="00966AEF" w:rsidP="003524A7">
      <w:pPr>
        <w:pStyle w:val="ListParagraph"/>
        <w:numPr>
          <w:ilvl w:val="0"/>
          <w:numId w:val="1"/>
        </w:numPr>
        <w:spacing w:line="276" w:lineRule="auto"/>
        <w:rPr>
          <w:rFonts w:asciiTheme="minorHAnsi" w:hAnsiTheme="minorHAnsi" w:cs="Calibri"/>
          <w:sz w:val="22"/>
          <w:szCs w:val="22"/>
        </w:rPr>
      </w:pPr>
      <w:r w:rsidRPr="009D6BEC">
        <w:rPr>
          <w:rFonts w:asciiTheme="minorHAnsi" w:hAnsiTheme="minorHAnsi" w:cs="Calibri"/>
          <w:sz w:val="22"/>
          <w:szCs w:val="22"/>
        </w:rPr>
        <w:t>University Hospital Southampton NHS Foundation Trust, Southampton, UK</w:t>
      </w:r>
    </w:p>
    <w:p w14:paraId="73402E0A" w14:textId="2E113D36" w:rsidR="003524A7" w:rsidRPr="009D6BEC" w:rsidRDefault="003524A7" w:rsidP="003524A7">
      <w:pPr>
        <w:pStyle w:val="ListParagraph"/>
        <w:numPr>
          <w:ilvl w:val="0"/>
          <w:numId w:val="1"/>
        </w:numPr>
        <w:spacing w:line="276" w:lineRule="auto"/>
        <w:rPr>
          <w:rFonts w:asciiTheme="minorHAnsi" w:hAnsiTheme="minorHAnsi" w:cs="Calibri"/>
          <w:sz w:val="22"/>
          <w:szCs w:val="22"/>
        </w:rPr>
      </w:pPr>
      <w:r w:rsidRPr="009D6BEC">
        <w:rPr>
          <w:rFonts w:asciiTheme="minorHAnsi" w:hAnsiTheme="minorHAnsi" w:cs="Calibri"/>
          <w:sz w:val="22"/>
          <w:szCs w:val="22"/>
        </w:rPr>
        <w:t xml:space="preserve"> </w:t>
      </w:r>
      <w:r w:rsidR="00966AEF" w:rsidRPr="009D6BEC">
        <w:rPr>
          <w:rFonts w:asciiTheme="minorHAnsi" w:hAnsiTheme="minorHAnsi" w:cs="Calibri"/>
          <w:sz w:val="22"/>
          <w:szCs w:val="22"/>
        </w:rPr>
        <w:t>Royal Papworth Hospital NHS Foundation Trust, Cambridge, UK</w:t>
      </w:r>
    </w:p>
    <w:p w14:paraId="14597ADB" w14:textId="0E8AAB74" w:rsidR="00EC7F4B" w:rsidRPr="009D6BEC" w:rsidRDefault="00EC7F4B" w:rsidP="00B71B3B">
      <w:pPr>
        <w:pStyle w:val="ListParagraph"/>
        <w:numPr>
          <w:ilvl w:val="0"/>
          <w:numId w:val="1"/>
        </w:numPr>
        <w:spacing w:line="276" w:lineRule="auto"/>
        <w:rPr>
          <w:rFonts w:asciiTheme="minorHAnsi" w:hAnsiTheme="minorHAnsi" w:cs="Calibri"/>
          <w:sz w:val="22"/>
          <w:szCs w:val="22"/>
        </w:rPr>
      </w:pPr>
      <w:r w:rsidRPr="009D6BEC">
        <w:rPr>
          <w:rFonts w:asciiTheme="minorHAnsi" w:hAnsiTheme="minorHAnsi" w:cs="Calibri"/>
          <w:sz w:val="22"/>
          <w:szCs w:val="22"/>
        </w:rPr>
        <w:t xml:space="preserve"> </w:t>
      </w:r>
      <w:r w:rsidR="00B71B3B" w:rsidRPr="009D6BEC">
        <w:rPr>
          <w:rFonts w:asciiTheme="minorHAnsi" w:hAnsiTheme="minorHAnsi" w:cs="Calibri"/>
          <w:sz w:val="22"/>
          <w:szCs w:val="22"/>
        </w:rPr>
        <w:t>Liverpool</w:t>
      </w:r>
      <w:r w:rsidR="00966AEF" w:rsidRPr="009D6BEC">
        <w:rPr>
          <w:rFonts w:asciiTheme="minorHAnsi" w:hAnsiTheme="minorHAnsi" w:cs="Calibri"/>
          <w:sz w:val="22"/>
          <w:szCs w:val="22"/>
        </w:rPr>
        <w:t xml:space="preserve"> Heart and Chest Hospital NHS Foundation Trust, Liverpool, UK</w:t>
      </w:r>
    </w:p>
    <w:p w14:paraId="07B11F44" w14:textId="77777777" w:rsidR="00601D15" w:rsidRPr="009D6BEC" w:rsidRDefault="00601D15" w:rsidP="00EC7F4B">
      <w:pPr>
        <w:pStyle w:val="ListParagraph"/>
        <w:spacing w:line="276" w:lineRule="auto"/>
        <w:ind w:left="360"/>
        <w:rPr>
          <w:rFonts w:asciiTheme="minorHAnsi" w:hAnsiTheme="minorHAnsi" w:cs="Calibri"/>
          <w:sz w:val="22"/>
          <w:szCs w:val="22"/>
          <w:vertAlign w:val="superscript"/>
        </w:rPr>
      </w:pPr>
    </w:p>
    <w:p w14:paraId="29AB7BA0" w14:textId="3E2CA975" w:rsidR="008D68C4" w:rsidRPr="009D6BEC" w:rsidRDefault="008D68C4" w:rsidP="003524A7">
      <w:pPr>
        <w:spacing w:line="276" w:lineRule="auto"/>
        <w:rPr>
          <w:rFonts w:asciiTheme="minorHAnsi" w:hAnsiTheme="minorHAnsi" w:cs="Calibri"/>
          <w:i/>
          <w:iCs/>
          <w:sz w:val="22"/>
          <w:szCs w:val="22"/>
        </w:rPr>
      </w:pPr>
      <w:r w:rsidRPr="009D6BEC">
        <w:rPr>
          <w:rFonts w:asciiTheme="minorHAnsi" w:hAnsiTheme="minorHAnsi" w:cs="Calibri"/>
          <w:i/>
          <w:iCs/>
          <w:sz w:val="22"/>
          <w:szCs w:val="22"/>
        </w:rPr>
        <w:t xml:space="preserve">DP and MR </w:t>
      </w:r>
      <w:r w:rsidR="00EC7F4B" w:rsidRPr="009D6BEC">
        <w:rPr>
          <w:rFonts w:asciiTheme="minorHAnsi" w:hAnsiTheme="minorHAnsi" w:cs="Calibri"/>
          <w:i/>
          <w:iCs/>
          <w:sz w:val="22"/>
          <w:szCs w:val="22"/>
        </w:rPr>
        <w:t xml:space="preserve">wrote the first draft of this manuscript and </w:t>
      </w:r>
      <w:r w:rsidRPr="009D6BEC">
        <w:rPr>
          <w:rFonts w:asciiTheme="minorHAnsi" w:hAnsiTheme="minorHAnsi" w:cs="Calibri"/>
          <w:i/>
          <w:iCs/>
          <w:sz w:val="22"/>
          <w:szCs w:val="22"/>
        </w:rPr>
        <w:t>contributed equally</w:t>
      </w:r>
      <w:r w:rsidR="00EC7F4B" w:rsidRPr="009D6BEC">
        <w:rPr>
          <w:rFonts w:asciiTheme="minorHAnsi" w:hAnsiTheme="minorHAnsi" w:cs="Calibri"/>
          <w:i/>
          <w:iCs/>
          <w:sz w:val="22"/>
          <w:szCs w:val="22"/>
        </w:rPr>
        <w:t xml:space="preserve"> to the project</w:t>
      </w:r>
      <w:r w:rsidRPr="009D6BEC">
        <w:rPr>
          <w:rFonts w:asciiTheme="minorHAnsi" w:hAnsiTheme="minorHAnsi" w:cs="Calibri"/>
          <w:i/>
          <w:iCs/>
          <w:sz w:val="22"/>
          <w:szCs w:val="22"/>
        </w:rPr>
        <w:t xml:space="preserve"> </w:t>
      </w:r>
    </w:p>
    <w:p w14:paraId="398D8E26" w14:textId="77777777" w:rsidR="00EC7F4B" w:rsidRPr="009D6BEC" w:rsidRDefault="00EC7F4B" w:rsidP="003524A7">
      <w:pPr>
        <w:spacing w:line="276" w:lineRule="auto"/>
        <w:rPr>
          <w:rFonts w:asciiTheme="minorHAnsi" w:hAnsiTheme="minorHAnsi" w:cs="Calibri"/>
          <w:i/>
          <w:iCs/>
          <w:sz w:val="22"/>
          <w:szCs w:val="22"/>
        </w:rPr>
      </w:pPr>
    </w:p>
    <w:p w14:paraId="22D37749" w14:textId="526DC5EB" w:rsidR="009F70AF" w:rsidRPr="009D6BEC" w:rsidRDefault="008D68C4" w:rsidP="003524A7">
      <w:pPr>
        <w:spacing w:line="276" w:lineRule="auto"/>
        <w:rPr>
          <w:rFonts w:asciiTheme="minorHAnsi" w:hAnsiTheme="minorHAnsi" w:cs="Calibri"/>
          <w:i/>
          <w:iCs/>
          <w:sz w:val="22"/>
          <w:szCs w:val="22"/>
        </w:rPr>
      </w:pPr>
      <w:r w:rsidRPr="009D6BEC">
        <w:rPr>
          <w:rFonts w:asciiTheme="minorHAnsi" w:hAnsiTheme="minorHAnsi" w:cs="Calibri"/>
          <w:i/>
          <w:iCs/>
          <w:sz w:val="22"/>
          <w:szCs w:val="22"/>
        </w:rPr>
        <w:t xml:space="preserve"> </w:t>
      </w:r>
      <w:r w:rsidR="009F70AF" w:rsidRPr="009D6BEC">
        <w:rPr>
          <w:rFonts w:asciiTheme="minorHAnsi" w:hAnsiTheme="minorHAnsi" w:cs="Calibri"/>
          <w:i/>
          <w:iCs/>
          <w:sz w:val="22"/>
          <w:szCs w:val="22"/>
        </w:rPr>
        <w:t>Correspond</w:t>
      </w:r>
      <w:r w:rsidRPr="009D6BEC">
        <w:rPr>
          <w:rFonts w:asciiTheme="minorHAnsi" w:hAnsiTheme="minorHAnsi" w:cs="Calibri"/>
          <w:i/>
          <w:iCs/>
          <w:sz w:val="22"/>
          <w:szCs w:val="22"/>
        </w:rPr>
        <w:t>ence to</w:t>
      </w:r>
      <w:r w:rsidR="00601D15" w:rsidRPr="009D6BEC">
        <w:rPr>
          <w:rFonts w:asciiTheme="minorHAnsi" w:hAnsiTheme="minorHAnsi" w:cs="Calibri"/>
          <w:i/>
          <w:iCs/>
          <w:sz w:val="22"/>
          <w:szCs w:val="22"/>
        </w:rPr>
        <w:t xml:space="preserve"> </w:t>
      </w:r>
      <w:r w:rsidR="009F70AF" w:rsidRPr="009D6BEC">
        <w:rPr>
          <w:rFonts w:asciiTheme="minorHAnsi" w:hAnsiTheme="minorHAnsi" w:cs="Calibri"/>
          <w:i/>
          <w:iCs/>
          <w:sz w:val="22"/>
          <w:szCs w:val="22"/>
        </w:rPr>
        <w:t xml:space="preserve">Prof </w:t>
      </w:r>
      <w:proofErr w:type="spellStart"/>
      <w:r w:rsidR="009F70AF" w:rsidRPr="009D6BEC">
        <w:rPr>
          <w:rFonts w:asciiTheme="minorHAnsi" w:hAnsiTheme="minorHAnsi" w:cs="Calibri"/>
          <w:i/>
          <w:iCs/>
          <w:sz w:val="22"/>
          <w:szCs w:val="22"/>
        </w:rPr>
        <w:t>Divaka</w:t>
      </w:r>
      <w:proofErr w:type="spellEnd"/>
      <w:r w:rsidR="009F70AF" w:rsidRPr="009D6BEC">
        <w:rPr>
          <w:rFonts w:asciiTheme="minorHAnsi" w:hAnsiTheme="minorHAnsi" w:cs="Calibri"/>
          <w:i/>
          <w:iCs/>
          <w:sz w:val="22"/>
          <w:szCs w:val="22"/>
        </w:rPr>
        <w:t xml:space="preserve"> Perera, </w:t>
      </w:r>
      <w:r w:rsidR="00601D15" w:rsidRPr="009D6BEC">
        <w:rPr>
          <w:rFonts w:asciiTheme="minorHAnsi" w:hAnsiTheme="minorHAnsi" w:cs="Calibri"/>
          <w:i/>
          <w:iCs/>
          <w:sz w:val="22"/>
          <w:szCs w:val="22"/>
        </w:rPr>
        <w:t xml:space="preserve">Cardiovascular Division, </w:t>
      </w:r>
      <w:r w:rsidR="009F70AF" w:rsidRPr="009D6BEC">
        <w:rPr>
          <w:rFonts w:asciiTheme="minorHAnsi" w:hAnsiTheme="minorHAnsi" w:cs="Calibri"/>
          <w:i/>
          <w:iCs/>
          <w:sz w:val="22"/>
          <w:szCs w:val="22"/>
        </w:rPr>
        <w:t>4</w:t>
      </w:r>
      <w:r w:rsidR="009F70AF" w:rsidRPr="009D6BEC">
        <w:rPr>
          <w:rFonts w:asciiTheme="minorHAnsi" w:hAnsiTheme="minorHAnsi" w:cs="Calibri"/>
          <w:i/>
          <w:iCs/>
          <w:sz w:val="22"/>
          <w:szCs w:val="22"/>
          <w:vertAlign w:val="superscript"/>
        </w:rPr>
        <w:t>th</w:t>
      </w:r>
      <w:r w:rsidR="009F70AF" w:rsidRPr="009D6BEC">
        <w:rPr>
          <w:rFonts w:asciiTheme="minorHAnsi" w:hAnsiTheme="minorHAnsi" w:cs="Calibri"/>
          <w:i/>
          <w:iCs/>
          <w:sz w:val="22"/>
          <w:szCs w:val="22"/>
        </w:rPr>
        <w:t xml:space="preserve"> Floor Lambeth Wing, St Thomas’ Hospital, London</w:t>
      </w:r>
      <w:r w:rsidR="00EC7F4B" w:rsidRPr="009D6BEC">
        <w:rPr>
          <w:rFonts w:asciiTheme="minorHAnsi" w:hAnsiTheme="minorHAnsi" w:cs="Calibri"/>
          <w:i/>
          <w:iCs/>
          <w:sz w:val="22"/>
          <w:szCs w:val="22"/>
        </w:rPr>
        <w:t xml:space="preserve"> </w:t>
      </w:r>
      <w:r w:rsidR="009F70AF" w:rsidRPr="009D6BEC">
        <w:rPr>
          <w:rFonts w:asciiTheme="minorHAnsi" w:hAnsiTheme="minorHAnsi" w:cs="Calibri"/>
          <w:i/>
          <w:iCs/>
          <w:sz w:val="22"/>
          <w:szCs w:val="22"/>
        </w:rPr>
        <w:t>SE1 7EH</w:t>
      </w:r>
      <w:r w:rsidR="00EC7F4B" w:rsidRPr="009D6BEC">
        <w:rPr>
          <w:rFonts w:asciiTheme="minorHAnsi" w:hAnsiTheme="minorHAnsi" w:cs="Calibri"/>
          <w:i/>
          <w:iCs/>
          <w:sz w:val="22"/>
          <w:szCs w:val="22"/>
        </w:rPr>
        <w:t>, UK</w:t>
      </w:r>
      <w:r w:rsidR="009F70AF" w:rsidRPr="009D6BEC">
        <w:rPr>
          <w:rFonts w:asciiTheme="minorHAnsi" w:hAnsiTheme="minorHAnsi" w:cs="Calibri"/>
          <w:i/>
          <w:iCs/>
          <w:sz w:val="22"/>
          <w:szCs w:val="22"/>
        </w:rPr>
        <w:t xml:space="preserve">. </w:t>
      </w:r>
      <w:hyperlink r:id="rId8" w:history="1">
        <w:r w:rsidR="00EC7F4B" w:rsidRPr="009D6BEC">
          <w:rPr>
            <w:rStyle w:val="Hyperlink"/>
            <w:rFonts w:asciiTheme="minorHAnsi" w:hAnsiTheme="minorHAnsi" w:cs="Calibri"/>
            <w:i/>
            <w:iCs/>
            <w:sz w:val="22"/>
            <w:szCs w:val="22"/>
          </w:rPr>
          <w:t>divaka.perera@kcl.ac.uk</w:t>
        </w:r>
      </w:hyperlink>
    </w:p>
    <w:p w14:paraId="0967ECF9" w14:textId="77777777" w:rsidR="00EC7F4B" w:rsidRPr="009D6BEC" w:rsidRDefault="00EC7F4B" w:rsidP="003524A7">
      <w:pPr>
        <w:spacing w:line="276" w:lineRule="auto"/>
        <w:rPr>
          <w:rFonts w:asciiTheme="minorHAnsi" w:hAnsiTheme="minorHAnsi" w:cs="Calibri"/>
          <w:i/>
          <w:iCs/>
          <w:sz w:val="22"/>
          <w:szCs w:val="22"/>
        </w:rPr>
      </w:pPr>
    </w:p>
    <w:p w14:paraId="7AFB0B98" w14:textId="584EAF19" w:rsidR="009F70AF" w:rsidRPr="009D6BEC" w:rsidRDefault="00601D15" w:rsidP="003524A7">
      <w:pPr>
        <w:spacing w:line="276" w:lineRule="auto"/>
        <w:rPr>
          <w:rFonts w:asciiTheme="minorHAnsi" w:hAnsiTheme="minorHAnsi" w:cs="Calibri"/>
          <w:i/>
          <w:iCs/>
          <w:sz w:val="22"/>
          <w:szCs w:val="22"/>
        </w:rPr>
      </w:pPr>
      <w:r w:rsidRPr="009D6BEC">
        <w:rPr>
          <w:rFonts w:asciiTheme="minorHAnsi" w:hAnsiTheme="minorHAnsi"/>
          <w:i/>
          <w:iCs/>
          <w:sz w:val="22"/>
          <w:szCs w:val="22"/>
        </w:rPr>
        <w:lastRenderedPageBreak/>
        <w:t>CHIP-BCIS3 investigators listed in full in the Supplementary Appendix</w:t>
      </w:r>
      <w:r w:rsidRPr="009D6BEC" w:rsidDel="00C1792C">
        <w:rPr>
          <w:rFonts w:asciiTheme="minorHAnsi" w:hAnsiTheme="minorHAnsi" w:cs="Calibri"/>
          <w:i/>
          <w:iCs/>
          <w:sz w:val="22"/>
          <w:szCs w:val="22"/>
        </w:rPr>
        <w:t xml:space="preserve"> </w:t>
      </w:r>
    </w:p>
    <w:p w14:paraId="334789CA" w14:textId="77777777" w:rsidR="00601D15" w:rsidRPr="009D6BEC" w:rsidRDefault="00601D15" w:rsidP="00EC7F4B">
      <w:pPr>
        <w:spacing w:line="276" w:lineRule="auto"/>
        <w:jc w:val="center"/>
        <w:rPr>
          <w:rFonts w:asciiTheme="minorHAnsi" w:hAnsiTheme="minorHAnsi" w:cs="Calibri"/>
          <w:sz w:val="22"/>
          <w:szCs w:val="22"/>
        </w:rPr>
      </w:pPr>
    </w:p>
    <w:p w14:paraId="180D9C1E" w14:textId="22F27D8D" w:rsidR="00966AEF" w:rsidRPr="009D6BEC" w:rsidRDefault="009F70AF" w:rsidP="00EC7F4B">
      <w:pPr>
        <w:spacing w:line="276" w:lineRule="auto"/>
        <w:rPr>
          <w:rFonts w:asciiTheme="minorHAnsi" w:hAnsiTheme="minorHAnsi" w:cs="Calibri"/>
          <w:sz w:val="22"/>
          <w:szCs w:val="22"/>
        </w:rPr>
      </w:pPr>
      <w:r w:rsidRPr="009D6BEC">
        <w:rPr>
          <w:rFonts w:asciiTheme="minorHAnsi" w:hAnsiTheme="minorHAnsi" w:cs="Calibri"/>
          <w:sz w:val="22"/>
          <w:szCs w:val="22"/>
        </w:rPr>
        <w:t xml:space="preserve">Funded by the </w:t>
      </w:r>
      <w:r w:rsidR="008D68C4" w:rsidRPr="009D6BEC">
        <w:rPr>
          <w:rFonts w:asciiTheme="minorHAnsi" w:hAnsiTheme="minorHAnsi" w:cs="Calibri"/>
          <w:sz w:val="22"/>
          <w:szCs w:val="22"/>
        </w:rPr>
        <w:t xml:space="preserve">United Kingdom </w:t>
      </w:r>
      <w:r w:rsidRPr="009D6BEC">
        <w:rPr>
          <w:rFonts w:asciiTheme="minorHAnsi" w:hAnsiTheme="minorHAnsi" w:cs="Calibri"/>
          <w:sz w:val="22"/>
          <w:szCs w:val="22"/>
        </w:rPr>
        <w:t>National Institute for Health and Care Research</w:t>
      </w:r>
      <w:r w:rsidR="00601D15" w:rsidRPr="009D6BEC">
        <w:rPr>
          <w:rFonts w:asciiTheme="minorHAnsi" w:hAnsiTheme="minorHAnsi" w:cs="Calibri"/>
          <w:sz w:val="22"/>
          <w:szCs w:val="22"/>
        </w:rPr>
        <w:t xml:space="preserve"> </w:t>
      </w:r>
      <w:r w:rsidRPr="009D6BEC">
        <w:rPr>
          <w:rFonts w:asciiTheme="minorHAnsi" w:hAnsiTheme="minorHAnsi" w:cs="Calibri"/>
          <w:sz w:val="22"/>
          <w:szCs w:val="22"/>
        </w:rPr>
        <w:t>(NIHR 130593)</w:t>
      </w:r>
    </w:p>
    <w:p w14:paraId="1D3D1986" w14:textId="77777777" w:rsidR="000E4FF1" w:rsidRPr="009D6BEC" w:rsidRDefault="000E4FF1">
      <w:pPr>
        <w:rPr>
          <w:rFonts w:asciiTheme="minorHAnsi" w:hAnsiTheme="minorHAnsi" w:cs="Calibri"/>
          <w:b/>
          <w:bCs/>
          <w:sz w:val="22"/>
          <w:szCs w:val="22"/>
        </w:rPr>
      </w:pPr>
      <w:r w:rsidRPr="009D6BEC">
        <w:rPr>
          <w:rFonts w:asciiTheme="minorHAnsi" w:hAnsiTheme="minorHAnsi" w:cs="Calibri"/>
          <w:b/>
          <w:bCs/>
          <w:sz w:val="22"/>
          <w:szCs w:val="22"/>
        </w:rPr>
        <w:br w:type="page"/>
      </w:r>
    </w:p>
    <w:p w14:paraId="16FAB892" w14:textId="13E0417D" w:rsidR="009F70AF" w:rsidRPr="009D6BEC" w:rsidRDefault="009F70AF" w:rsidP="00B85033">
      <w:pPr>
        <w:spacing w:line="480" w:lineRule="auto"/>
        <w:rPr>
          <w:rFonts w:asciiTheme="minorHAnsi" w:hAnsiTheme="minorHAnsi" w:cs="Calibri"/>
          <w:b/>
          <w:bCs/>
        </w:rPr>
      </w:pPr>
      <w:r w:rsidRPr="009D6BEC">
        <w:rPr>
          <w:rFonts w:asciiTheme="minorHAnsi" w:hAnsiTheme="minorHAnsi" w:cs="Calibri"/>
          <w:b/>
          <w:bCs/>
        </w:rPr>
        <w:lastRenderedPageBreak/>
        <w:t>Abstract</w:t>
      </w:r>
    </w:p>
    <w:p w14:paraId="58D84495" w14:textId="77777777" w:rsidR="00612D60" w:rsidRPr="009D6BEC" w:rsidRDefault="00612D60" w:rsidP="00B85033">
      <w:pPr>
        <w:spacing w:line="480" w:lineRule="auto"/>
        <w:rPr>
          <w:rFonts w:asciiTheme="minorHAnsi" w:hAnsiTheme="minorHAnsi" w:cs="Calibri"/>
          <w:b/>
          <w:bCs/>
        </w:rPr>
      </w:pPr>
    </w:p>
    <w:p w14:paraId="0F9E0EE0" w14:textId="77777777" w:rsidR="00DF23B3" w:rsidRPr="009D6BEC" w:rsidRDefault="00DF23B3" w:rsidP="00B85033">
      <w:pPr>
        <w:spacing w:line="480" w:lineRule="auto"/>
        <w:rPr>
          <w:rFonts w:asciiTheme="minorHAnsi" w:hAnsiTheme="minorHAnsi" w:cs="Calibri"/>
        </w:rPr>
      </w:pPr>
      <w:r w:rsidRPr="009D6BEC">
        <w:rPr>
          <w:rFonts w:asciiTheme="minorHAnsi" w:hAnsiTheme="minorHAnsi" w:cs="Calibri"/>
          <w:b/>
          <w:bCs/>
        </w:rPr>
        <w:t xml:space="preserve">Background </w:t>
      </w:r>
      <w:r w:rsidRPr="009D6BEC">
        <w:rPr>
          <w:rFonts w:asciiTheme="minorHAnsi" w:hAnsiTheme="minorHAnsi" w:cs="Calibri"/>
        </w:rPr>
        <w:t xml:space="preserve"> </w:t>
      </w:r>
    </w:p>
    <w:p w14:paraId="3DAD6FAE" w14:textId="50513FCC" w:rsidR="00DF23B3" w:rsidRPr="009D6BEC" w:rsidRDefault="00DF23B3" w:rsidP="00B85033">
      <w:pPr>
        <w:spacing w:line="480" w:lineRule="auto"/>
        <w:rPr>
          <w:rFonts w:asciiTheme="minorHAnsi" w:hAnsiTheme="minorHAnsi" w:cs="Calibri"/>
          <w:b/>
          <w:bCs/>
        </w:rPr>
      </w:pPr>
      <w:r w:rsidRPr="009D6BEC">
        <w:rPr>
          <w:rFonts w:asciiTheme="minorHAnsi" w:hAnsiTheme="minorHAnsi" w:cs="Calibri"/>
        </w:rPr>
        <w:t xml:space="preserve">Complex percutaneous coronary intervention (PCI) in patients with severely impaired left ventricular function carries a high risk of mortality and morbidity. </w:t>
      </w:r>
      <w:r w:rsidR="00B93B45" w:rsidRPr="009D6BEC">
        <w:rPr>
          <w:rFonts w:asciiTheme="minorHAnsi" w:hAnsiTheme="minorHAnsi" w:cs="Calibri"/>
        </w:rPr>
        <w:t xml:space="preserve">Whether percutaneous left ventricular </w:t>
      </w:r>
      <w:r w:rsidR="001361C6" w:rsidRPr="009D6BEC">
        <w:rPr>
          <w:rFonts w:asciiTheme="minorHAnsi" w:hAnsiTheme="minorHAnsi" w:cs="Calibri"/>
        </w:rPr>
        <w:t>unloading</w:t>
      </w:r>
      <w:r w:rsidR="00B93B45" w:rsidRPr="009D6BEC">
        <w:rPr>
          <w:rFonts w:asciiTheme="minorHAnsi" w:hAnsiTheme="minorHAnsi" w:cs="Calibri"/>
        </w:rPr>
        <w:t xml:space="preserve"> improves outcomes </w:t>
      </w:r>
      <w:r w:rsidR="00643CE9" w:rsidRPr="009D6BEC">
        <w:rPr>
          <w:rFonts w:asciiTheme="minorHAnsi" w:hAnsiTheme="minorHAnsi" w:cs="Calibri"/>
        </w:rPr>
        <w:t>remains</w:t>
      </w:r>
      <w:r w:rsidR="00B93B45" w:rsidRPr="009D6BEC">
        <w:rPr>
          <w:rFonts w:asciiTheme="minorHAnsi" w:hAnsiTheme="minorHAnsi" w:cs="Calibri"/>
        </w:rPr>
        <w:t xml:space="preserve"> unclear.</w:t>
      </w:r>
    </w:p>
    <w:p w14:paraId="41A24AEA" w14:textId="77777777" w:rsidR="00DF23B3" w:rsidRPr="009D6BEC" w:rsidRDefault="00DF23B3" w:rsidP="00B85033">
      <w:pPr>
        <w:spacing w:line="480" w:lineRule="auto"/>
        <w:rPr>
          <w:rFonts w:asciiTheme="minorHAnsi" w:hAnsiTheme="minorHAnsi" w:cs="Calibri"/>
          <w:b/>
          <w:bCs/>
        </w:rPr>
      </w:pPr>
    </w:p>
    <w:p w14:paraId="0A20D1A5" w14:textId="77777777" w:rsidR="00DF23B3" w:rsidRPr="009D6BEC" w:rsidRDefault="00DF23B3" w:rsidP="00B85033">
      <w:pPr>
        <w:spacing w:line="480" w:lineRule="auto"/>
        <w:rPr>
          <w:rFonts w:asciiTheme="minorHAnsi" w:hAnsiTheme="minorHAnsi" w:cs="Calibri"/>
          <w:b/>
          <w:bCs/>
        </w:rPr>
      </w:pPr>
      <w:r w:rsidRPr="009D6BEC">
        <w:rPr>
          <w:rFonts w:asciiTheme="minorHAnsi" w:hAnsiTheme="minorHAnsi" w:cs="Calibri"/>
          <w:b/>
          <w:bCs/>
        </w:rPr>
        <w:t xml:space="preserve">Methods </w:t>
      </w:r>
    </w:p>
    <w:p w14:paraId="28176A3B" w14:textId="666DEA37" w:rsidR="00DF23B3" w:rsidRPr="009D6BEC" w:rsidRDefault="00B93B45" w:rsidP="00B85033">
      <w:pPr>
        <w:spacing w:line="480" w:lineRule="auto"/>
        <w:rPr>
          <w:rFonts w:asciiTheme="minorHAnsi" w:hAnsiTheme="minorHAnsi" w:cs="Calibri"/>
        </w:rPr>
      </w:pPr>
      <w:r w:rsidRPr="009D6BEC">
        <w:rPr>
          <w:rFonts w:asciiTheme="minorHAnsi" w:hAnsiTheme="minorHAnsi" w:cs="Calibri"/>
        </w:rPr>
        <w:t xml:space="preserve">We randomly assigned 300 patients with severe left ventricular dysfunction and extensive coronary disease </w:t>
      </w:r>
      <w:r w:rsidR="00527FF1" w:rsidRPr="009D6BEC">
        <w:rPr>
          <w:rFonts w:asciiTheme="minorHAnsi" w:hAnsiTheme="minorHAnsi" w:cs="Calibri"/>
        </w:rPr>
        <w:t xml:space="preserve">in a 1:1 ratio </w:t>
      </w:r>
      <w:r w:rsidRPr="009D6BEC">
        <w:rPr>
          <w:rFonts w:asciiTheme="minorHAnsi" w:hAnsiTheme="minorHAnsi" w:cs="Calibri"/>
        </w:rPr>
        <w:t xml:space="preserve">to a strategy of elective unloading using a </w:t>
      </w:r>
      <w:r w:rsidR="00A52D60" w:rsidRPr="009D6BEC">
        <w:rPr>
          <w:rFonts w:asciiTheme="minorHAnsi" w:hAnsiTheme="minorHAnsi" w:cs="Calibri"/>
        </w:rPr>
        <w:t>micro axial</w:t>
      </w:r>
      <w:r w:rsidR="001361C6" w:rsidRPr="009D6BEC">
        <w:rPr>
          <w:rFonts w:asciiTheme="minorHAnsi" w:hAnsiTheme="minorHAnsi" w:cs="Calibri"/>
        </w:rPr>
        <w:t xml:space="preserve"> flow pump</w:t>
      </w:r>
      <w:r w:rsidRPr="009D6BEC">
        <w:rPr>
          <w:rFonts w:asciiTheme="minorHAnsi" w:hAnsiTheme="minorHAnsi" w:cs="Calibri"/>
        </w:rPr>
        <w:t xml:space="preserve"> or to standard care during planned complex PCI. </w:t>
      </w:r>
      <w:r w:rsidR="00DF23B3" w:rsidRPr="009D6BEC">
        <w:rPr>
          <w:rFonts w:asciiTheme="minorHAnsi" w:hAnsiTheme="minorHAnsi" w:cs="Calibri"/>
        </w:rPr>
        <w:t xml:space="preserve">The primary outcome was the hierarchical composite of </w:t>
      </w:r>
      <w:r w:rsidR="00C700CA" w:rsidRPr="009D6BEC">
        <w:rPr>
          <w:rFonts w:asciiTheme="minorHAnsi" w:hAnsiTheme="minorHAnsi" w:cs="Calibri"/>
        </w:rPr>
        <w:t>death from any cause</w:t>
      </w:r>
      <w:r w:rsidR="00DF23B3" w:rsidRPr="009D6BEC">
        <w:rPr>
          <w:rFonts w:asciiTheme="minorHAnsi" w:hAnsiTheme="minorHAnsi" w:cs="Calibri"/>
        </w:rPr>
        <w:t>, disabling stroke, spontaneous myocardial infarction, cardiovascular hospitali</w:t>
      </w:r>
      <w:r w:rsidR="006F20F6" w:rsidRPr="009D6BEC">
        <w:rPr>
          <w:rFonts w:asciiTheme="minorHAnsi" w:hAnsiTheme="minorHAnsi" w:cs="Calibri"/>
        </w:rPr>
        <w:t>z</w:t>
      </w:r>
      <w:r w:rsidR="00DF23B3" w:rsidRPr="009D6BEC">
        <w:rPr>
          <w:rFonts w:asciiTheme="minorHAnsi" w:hAnsiTheme="minorHAnsi" w:cs="Calibri"/>
        </w:rPr>
        <w:t xml:space="preserve">ation and periprocedural myocardial injury </w:t>
      </w:r>
      <w:r w:rsidR="00643CE9" w:rsidRPr="009D6BEC">
        <w:rPr>
          <w:rFonts w:asciiTheme="minorHAnsi" w:hAnsiTheme="minorHAnsi" w:cs="Calibri"/>
        </w:rPr>
        <w:t>at a minimum of 12 months, analysed using the win ratio</w:t>
      </w:r>
      <w:r w:rsidR="00DF23B3" w:rsidRPr="009D6BEC">
        <w:rPr>
          <w:rFonts w:asciiTheme="minorHAnsi" w:hAnsiTheme="minorHAnsi" w:cs="Calibri"/>
        </w:rPr>
        <w:t xml:space="preserve">. </w:t>
      </w:r>
    </w:p>
    <w:p w14:paraId="25531142" w14:textId="77777777" w:rsidR="00DF23B3" w:rsidRPr="009D6BEC" w:rsidRDefault="00DF23B3" w:rsidP="00B85033">
      <w:pPr>
        <w:spacing w:line="480" w:lineRule="auto"/>
        <w:rPr>
          <w:rFonts w:asciiTheme="minorHAnsi" w:hAnsiTheme="minorHAnsi" w:cs="Calibri"/>
          <w:b/>
          <w:bCs/>
        </w:rPr>
      </w:pPr>
    </w:p>
    <w:p w14:paraId="7EC9D0D0" w14:textId="673B2E64" w:rsidR="00DF23B3" w:rsidRPr="009D6BEC" w:rsidRDefault="00DF23B3" w:rsidP="00B85033">
      <w:pPr>
        <w:spacing w:line="480" w:lineRule="auto"/>
        <w:rPr>
          <w:rFonts w:asciiTheme="minorHAnsi" w:hAnsiTheme="minorHAnsi" w:cs="Calibri"/>
          <w:b/>
          <w:bCs/>
        </w:rPr>
      </w:pPr>
      <w:r w:rsidRPr="009D6BEC">
        <w:rPr>
          <w:rFonts w:asciiTheme="minorHAnsi" w:hAnsiTheme="minorHAnsi" w:cs="Calibri"/>
          <w:b/>
          <w:bCs/>
        </w:rPr>
        <w:t xml:space="preserve">Results </w:t>
      </w:r>
    </w:p>
    <w:p w14:paraId="62B7FF1A" w14:textId="3C6F203F" w:rsidR="00A52D60" w:rsidRPr="009D6BEC" w:rsidRDefault="00DF23B3" w:rsidP="00A52D60">
      <w:pPr>
        <w:spacing w:line="480" w:lineRule="auto"/>
        <w:rPr>
          <w:rFonts w:asciiTheme="minorHAnsi" w:hAnsiTheme="minorHAnsi" w:cs="Calibri"/>
        </w:rPr>
      </w:pPr>
      <w:r w:rsidRPr="009D6BEC">
        <w:rPr>
          <w:rFonts w:asciiTheme="minorHAnsi" w:hAnsiTheme="minorHAnsi" w:cs="Calibri"/>
        </w:rPr>
        <w:t>A</w:t>
      </w:r>
      <w:r w:rsidR="00142B49" w:rsidRPr="009D6BEC">
        <w:rPr>
          <w:rFonts w:asciiTheme="minorHAnsi" w:hAnsiTheme="minorHAnsi" w:cs="Calibri"/>
        </w:rPr>
        <w:t xml:space="preserve"> total of 148 patients were assigned to receive </w:t>
      </w:r>
      <w:r w:rsidR="001361C6" w:rsidRPr="009D6BEC">
        <w:rPr>
          <w:rFonts w:asciiTheme="minorHAnsi" w:hAnsiTheme="minorHAnsi" w:cs="Calibri"/>
        </w:rPr>
        <w:t xml:space="preserve">a </w:t>
      </w:r>
      <w:r w:rsidR="00A52D60" w:rsidRPr="009D6BEC">
        <w:rPr>
          <w:rFonts w:asciiTheme="minorHAnsi" w:hAnsiTheme="minorHAnsi" w:cs="Calibri"/>
        </w:rPr>
        <w:t>micro axial</w:t>
      </w:r>
      <w:r w:rsidR="001361C6" w:rsidRPr="009D6BEC">
        <w:rPr>
          <w:rFonts w:asciiTheme="minorHAnsi" w:hAnsiTheme="minorHAnsi" w:cs="Calibri"/>
        </w:rPr>
        <w:t xml:space="preserve"> flow pump</w:t>
      </w:r>
      <w:r w:rsidR="00142B49" w:rsidRPr="009D6BEC">
        <w:rPr>
          <w:rFonts w:asciiTheme="minorHAnsi" w:hAnsiTheme="minorHAnsi" w:cs="Calibri"/>
        </w:rPr>
        <w:t xml:space="preserve"> and 152 to standard care. A</w:t>
      </w:r>
      <w:r w:rsidRPr="009D6BEC">
        <w:rPr>
          <w:rFonts w:asciiTheme="minorHAnsi" w:hAnsiTheme="minorHAnsi" w:cs="Calibri"/>
        </w:rPr>
        <w:t xml:space="preserve">t a median of </w:t>
      </w:r>
      <w:r w:rsidR="00B81B03" w:rsidRPr="009D6BEC">
        <w:rPr>
          <w:rFonts w:asciiTheme="minorHAnsi" w:hAnsiTheme="minorHAnsi"/>
        </w:rPr>
        <w:t>22 months</w:t>
      </w:r>
      <w:r w:rsidR="007D34F3" w:rsidRPr="009D6BEC">
        <w:rPr>
          <w:rFonts w:asciiTheme="minorHAnsi" w:hAnsiTheme="minorHAnsi"/>
        </w:rPr>
        <w:t xml:space="preserve"> (interquartile range</w:t>
      </w:r>
      <w:r w:rsidR="00142B49" w:rsidRPr="009D6BEC">
        <w:rPr>
          <w:rFonts w:asciiTheme="minorHAnsi" w:hAnsiTheme="minorHAnsi"/>
        </w:rPr>
        <w:t>,</w:t>
      </w:r>
      <w:r w:rsidR="007D34F3" w:rsidRPr="009D6BEC">
        <w:rPr>
          <w:rFonts w:asciiTheme="minorHAnsi" w:hAnsiTheme="minorHAnsi"/>
        </w:rPr>
        <w:t xml:space="preserve"> </w:t>
      </w:r>
      <w:r w:rsidR="00B81B03" w:rsidRPr="009D6BEC">
        <w:rPr>
          <w:rFonts w:asciiTheme="minorHAnsi" w:hAnsiTheme="minorHAnsi"/>
        </w:rPr>
        <w:t>16</w:t>
      </w:r>
      <w:r w:rsidR="007D34F3" w:rsidRPr="009D6BEC">
        <w:rPr>
          <w:rFonts w:asciiTheme="minorHAnsi" w:hAnsiTheme="minorHAnsi"/>
        </w:rPr>
        <w:t xml:space="preserve"> to </w:t>
      </w:r>
      <w:r w:rsidR="00B81B03" w:rsidRPr="009D6BEC">
        <w:rPr>
          <w:rFonts w:asciiTheme="minorHAnsi" w:hAnsiTheme="minorHAnsi"/>
        </w:rPr>
        <w:t>30</w:t>
      </w:r>
      <w:r w:rsidR="007D34F3" w:rsidRPr="009D6BEC">
        <w:rPr>
          <w:rFonts w:asciiTheme="minorHAnsi" w:hAnsiTheme="minorHAnsi"/>
        </w:rPr>
        <w:t>)</w:t>
      </w:r>
      <w:r w:rsidRPr="009D6BEC">
        <w:rPr>
          <w:rFonts w:asciiTheme="minorHAnsi" w:hAnsiTheme="minorHAnsi" w:cs="Calibri"/>
        </w:rPr>
        <w:t xml:space="preserve">, 36.6% of pairwise comparisons favoured </w:t>
      </w:r>
      <w:r w:rsidR="00AE27D4" w:rsidRPr="009D6BEC">
        <w:rPr>
          <w:rFonts w:asciiTheme="minorHAnsi" w:hAnsiTheme="minorHAnsi" w:cs="Calibri"/>
        </w:rPr>
        <w:t xml:space="preserve">the </w:t>
      </w:r>
      <w:proofErr w:type="spellStart"/>
      <w:r w:rsidR="00A52D60" w:rsidRPr="009D6BEC">
        <w:rPr>
          <w:rFonts w:asciiTheme="minorHAnsi" w:hAnsiTheme="minorHAnsi" w:cs="Calibri"/>
        </w:rPr>
        <w:t>microaxial</w:t>
      </w:r>
      <w:proofErr w:type="spellEnd"/>
      <w:r w:rsidR="001361C6" w:rsidRPr="009D6BEC">
        <w:rPr>
          <w:rFonts w:asciiTheme="minorHAnsi" w:hAnsiTheme="minorHAnsi" w:cs="Calibri"/>
        </w:rPr>
        <w:t xml:space="preserve"> flow pump </w:t>
      </w:r>
      <w:r w:rsidRPr="009D6BEC">
        <w:rPr>
          <w:rFonts w:asciiTheme="minorHAnsi" w:hAnsiTheme="minorHAnsi" w:cs="Calibri"/>
        </w:rPr>
        <w:t xml:space="preserve">and </w:t>
      </w:r>
      <w:r w:rsidR="00643CE9" w:rsidRPr="009D6BEC">
        <w:rPr>
          <w:rFonts w:asciiTheme="minorHAnsi" w:hAnsiTheme="minorHAnsi" w:cs="Calibri"/>
        </w:rPr>
        <w:t xml:space="preserve">43.0% </w:t>
      </w:r>
      <w:proofErr w:type="spellStart"/>
      <w:r w:rsidR="00643CE9" w:rsidRPr="009D6BEC">
        <w:rPr>
          <w:rFonts w:asciiTheme="minorHAnsi" w:hAnsiTheme="minorHAnsi" w:cs="Calibri"/>
        </w:rPr>
        <w:t>favored</w:t>
      </w:r>
      <w:proofErr w:type="spellEnd"/>
      <w:r w:rsidR="00643CE9" w:rsidRPr="009D6BEC">
        <w:rPr>
          <w:rFonts w:asciiTheme="minorHAnsi" w:hAnsiTheme="minorHAnsi" w:cs="Calibri"/>
        </w:rPr>
        <w:t xml:space="preserve"> </w:t>
      </w:r>
      <w:r w:rsidR="00B93B45" w:rsidRPr="009D6BEC">
        <w:rPr>
          <w:rFonts w:asciiTheme="minorHAnsi" w:hAnsiTheme="minorHAnsi" w:cs="Calibri"/>
        </w:rPr>
        <w:t>standard care</w:t>
      </w:r>
      <w:r w:rsidRPr="009D6BEC">
        <w:rPr>
          <w:rFonts w:asciiTheme="minorHAnsi" w:hAnsiTheme="minorHAnsi" w:cs="Calibri"/>
        </w:rPr>
        <w:t xml:space="preserve"> (win ratio</w:t>
      </w:r>
      <w:r w:rsidR="00E40798">
        <w:rPr>
          <w:rFonts w:asciiTheme="minorHAnsi" w:hAnsiTheme="minorHAnsi" w:cs="Calibri"/>
        </w:rPr>
        <w:t>,</w:t>
      </w:r>
      <w:r w:rsidRPr="009D6BEC">
        <w:rPr>
          <w:rFonts w:asciiTheme="minorHAnsi" w:hAnsiTheme="minorHAnsi" w:cs="Calibri"/>
        </w:rPr>
        <w:t xml:space="preserve"> 0.85</w:t>
      </w:r>
      <w:r w:rsidR="00E40798">
        <w:rPr>
          <w:rFonts w:asciiTheme="minorHAnsi" w:hAnsiTheme="minorHAnsi" w:cs="Calibri"/>
        </w:rPr>
        <w:t>;</w:t>
      </w:r>
      <w:r w:rsidRPr="009D6BEC">
        <w:rPr>
          <w:rFonts w:asciiTheme="minorHAnsi" w:hAnsiTheme="minorHAnsi" w:cs="Calibri"/>
        </w:rPr>
        <w:t xml:space="preserve"> 95% confidence interval </w:t>
      </w:r>
      <w:r w:rsidR="00142B49" w:rsidRPr="009D6BEC">
        <w:rPr>
          <w:rFonts w:asciiTheme="minorHAnsi" w:hAnsiTheme="minorHAnsi" w:cs="Calibri"/>
        </w:rPr>
        <w:t>[</w:t>
      </w:r>
      <w:r w:rsidRPr="009D6BEC">
        <w:rPr>
          <w:rFonts w:asciiTheme="minorHAnsi" w:hAnsiTheme="minorHAnsi" w:cs="Calibri"/>
        </w:rPr>
        <w:t>CI</w:t>
      </w:r>
      <w:r w:rsidR="00142B49" w:rsidRPr="009D6BEC">
        <w:rPr>
          <w:rFonts w:asciiTheme="minorHAnsi" w:hAnsiTheme="minorHAnsi" w:cs="Calibri"/>
        </w:rPr>
        <w:t>],</w:t>
      </w:r>
      <w:r w:rsidRPr="009D6BEC">
        <w:rPr>
          <w:rFonts w:asciiTheme="minorHAnsi" w:hAnsiTheme="minorHAnsi" w:cs="Calibri"/>
        </w:rPr>
        <w:t xml:space="preserve"> 0.63 to 1.15</w:t>
      </w:r>
      <w:r w:rsidR="001E1A7E" w:rsidRPr="009D6BEC">
        <w:rPr>
          <w:rFonts w:asciiTheme="minorHAnsi" w:hAnsiTheme="minorHAnsi" w:cs="Calibri"/>
        </w:rPr>
        <w:t xml:space="preserve">, </w:t>
      </w:r>
      <w:r w:rsidR="00142B49" w:rsidRPr="009D6BEC">
        <w:rPr>
          <w:rFonts w:asciiTheme="minorHAnsi" w:hAnsiTheme="minorHAnsi" w:cs="Calibri"/>
        </w:rPr>
        <w:t>P</w:t>
      </w:r>
      <w:r w:rsidR="001E1A7E" w:rsidRPr="009D6BEC">
        <w:rPr>
          <w:rFonts w:asciiTheme="minorHAnsi" w:hAnsiTheme="minorHAnsi" w:cs="Calibri"/>
        </w:rPr>
        <w:t>=0.30</w:t>
      </w:r>
      <w:r w:rsidRPr="009D6BEC">
        <w:rPr>
          <w:rFonts w:asciiTheme="minorHAnsi" w:hAnsiTheme="minorHAnsi" w:cs="Calibri"/>
        </w:rPr>
        <w:t xml:space="preserve">). </w:t>
      </w:r>
      <w:r w:rsidR="00B93B45" w:rsidRPr="009D6BEC">
        <w:rPr>
          <w:rFonts w:asciiTheme="minorHAnsi" w:hAnsiTheme="minorHAnsi" w:cs="Calibri"/>
        </w:rPr>
        <w:t>All-cause death</w:t>
      </w:r>
      <w:r w:rsidRPr="009D6BEC">
        <w:rPr>
          <w:rFonts w:asciiTheme="minorHAnsi" w:hAnsiTheme="minorHAnsi" w:cs="Calibri"/>
        </w:rPr>
        <w:t xml:space="preserve"> </w:t>
      </w:r>
      <w:r w:rsidR="00B57642" w:rsidRPr="009D6BEC">
        <w:rPr>
          <w:rFonts w:asciiTheme="minorHAnsi" w:hAnsiTheme="minorHAnsi" w:cs="Calibri"/>
        </w:rPr>
        <w:t>occurred</w:t>
      </w:r>
      <w:r w:rsidRPr="009D6BEC">
        <w:rPr>
          <w:rFonts w:asciiTheme="minorHAnsi" w:hAnsiTheme="minorHAnsi" w:cs="Calibri"/>
        </w:rPr>
        <w:t xml:space="preserve"> in 47</w:t>
      </w:r>
      <w:r w:rsidR="00825A12" w:rsidRPr="009D6BEC">
        <w:rPr>
          <w:rFonts w:asciiTheme="minorHAnsi" w:hAnsiTheme="minorHAnsi" w:cs="Calibri"/>
        </w:rPr>
        <w:t xml:space="preserve"> patients </w:t>
      </w:r>
      <w:r w:rsidRPr="009D6BEC">
        <w:rPr>
          <w:rFonts w:asciiTheme="minorHAnsi" w:hAnsiTheme="minorHAnsi" w:cs="Calibri"/>
        </w:rPr>
        <w:t xml:space="preserve">assigned to </w:t>
      </w:r>
      <w:r w:rsidR="001361C6" w:rsidRPr="009D6BEC">
        <w:rPr>
          <w:rFonts w:asciiTheme="minorHAnsi" w:hAnsiTheme="minorHAnsi" w:cs="Calibri"/>
        </w:rPr>
        <w:t>a micro axial</w:t>
      </w:r>
      <w:r w:rsidR="00A52D60" w:rsidRPr="009D6BEC">
        <w:rPr>
          <w:rFonts w:asciiTheme="minorHAnsi" w:hAnsiTheme="minorHAnsi" w:cs="Calibri"/>
        </w:rPr>
        <w:t xml:space="preserve"> </w:t>
      </w:r>
      <w:r w:rsidR="001361C6" w:rsidRPr="009D6BEC">
        <w:rPr>
          <w:rFonts w:asciiTheme="minorHAnsi" w:hAnsiTheme="minorHAnsi" w:cs="Calibri"/>
        </w:rPr>
        <w:t xml:space="preserve">flow pump </w:t>
      </w:r>
      <w:r w:rsidRPr="009D6BEC">
        <w:rPr>
          <w:rFonts w:asciiTheme="minorHAnsi" w:hAnsiTheme="minorHAnsi" w:cs="Calibri"/>
        </w:rPr>
        <w:t>and 33</w:t>
      </w:r>
      <w:r w:rsidR="00825A12" w:rsidRPr="009D6BEC">
        <w:rPr>
          <w:rFonts w:asciiTheme="minorHAnsi" w:hAnsiTheme="minorHAnsi" w:cs="Calibri"/>
        </w:rPr>
        <w:t xml:space="preserve"> </w:t>
      </w:r>
      <w:r w:rsidRPr="009D6BEC">
        <w:rPr>
          <w:rFonts w:asciiTheme="minorHAnsi" w:hAnsiTheme="minorHAnsi" w:cs="Calibri"/>
        </w:rPr>
        <w:t xml:space="preserve">assigned to </w:t>
      </w:r>
      <w:r w:rsidR="00B93B45" w:rsidRPr="009D6BEC">
        <w:rPr>
          <w:rFonts w:asciiTheme="minorHAnsi" w:hAnsiTheme="minorHAnsi" w:cs="Calibri"/>
        </w:rPr>
        <w:t>standard care</w:t>
      </w:r>
      <w:r w:rsidRPr="009D6BEC">
        <w:rPr>
          <w:rFonts w:asciiTheme="minorHAnsi" w:hAnsiTheme="minorHAnsi" w:cs="Calibri"/>
        </w:rPr>
        <w:t xml:space="preserve"> (hazard ratio</w:t>
      </w:r>
      <w:r w:rsidR="00142B49" w:rsidRPr="009D6BEC">
        <w:rPr>
          <w:rFonts w:asciiTheme="minorHAnsi" w:hAnsiTheme="minorHAnsi" w:cs="Calibri"/>
        </w:rPr>
        <w:t>,</w:t>
      </w:r>
      <w:r w:rsidRPr="009D6BEC">
        <w:rPr>
          <w:rFonts w:asciiTheme="minorHAnsi" w:hAnsiTheme="minorHAnsi" w:cs="Calibri"/>
        </w:rPr>
        <w:t xml:space="preserve"> 1.54</w:t>
      </w:r>
      <w:r w:rsidR="00142B49" w:rsidRPr="009D6BEC">
        <w:rPr>
          <w:rFonts w:asciiTheme="minorHAnsi" w:hAnsiTheme="minorHAnsi" w:cs="Calibri"/>
        </w:rPr>
        <w:t>;</w:t>
      </w:r>
      <w:r w:rsidRPr="009D6BEC">
        <w:rPr>
          <w:rFonts w:asciiTheme="minorHAnsi" w:hAnsiTheme="minorHAnsi" w:cs="Calibri"/>
        </w:rPr>
        <w:t xml:space="preserve"> 95% CI</w:t>
      </w:r>
      <w:r w:rsidR="00142B49" w:rsidRPr="009D6BEC">
        <w:rPr>
          <w:rFonts w:asciiTheme="minorHAnsi" w:hAnsiTheme="minorHAnsi" w:cs="Calibri"/>
        </w:rPr>
        <w:t>,</w:t>
      </w:r>
      <w:r w:rsidRPr="009D6BEC">
        <w:rPr>
          <w:rFonts w:asciiTheme="minorHAnsi" w:hAnsiTheme="minorHAnsi" w:cs="Calibri"/>
        </w:rPr>
        <w:t xml:space="preserve"> 0.99 to 2.41). </w:t>
      </w:r>
      <w:r w:rsidR="00A52D60" w:rsidRPr="009D6BEC">
        <w:rPr>
          <w:rFonts w:asciiTheme="minorHAnsi" w:hAnsiTheme="minorHAnsi" w:cs="Calibri"/>
        </w:rPr>
        <w:t xml:space="preserve"> There was no between group difference in bleeding or vascular complications.</w:t>
      </w:r>
    </w:p>
    <w:p w14:paraId="1F5CB27A" w14:textId="47C284D3" w:rsidR="00DF23B3" w:rsidRPr="009D6BEC" w:rsidRDefault="00DF23B3" w:rsidP="00B85033">
      <w:pPr>
        <w:spacing w:line="480" w:lineRule="auto"/>
        <w:rPr>
          <w:rFonts w:asciiTheme="minorHAnsi" w:hAnsiTheme="minorHAnsi" w:cs="Calibri"/>
        </w:rPr>
      </w:pPr>
    </w:p>
    <w:p w14:paraId="6D674331" w14:textId="77777777" w:rsidR="00DF23B3" w:rsidRPr="009D6BEC" w:rsidRDefault="00DF23B3" w:rsidP="00B85033">
      <w:pPr>
        <w:spacing w:line="480" w:lineRule="auto"/>
        <w:rPr>
          <w:rFonts w:asciiTheme="minorHAnsi" w:hAnsiTheme="minorHAnsi" w:cs="Calibri"/>
          <w:b/>
          <w:bCs/>
        </w:rPr>
      </w:pPr>
    </w:p>
    <w:p w14:paraId="778E4524" w14:textId="2EB16BD9" w:rsidR="00B826CA" w:rsidRPr="009D6BEC" w:rsidRDefault="00DF23B3" w:rsidP="00B85033">
      <w:pPr>
        <w:spacing w:line="480" w:lineRule="auto"/>
        <w:rPr>
          <w:rFonts w:asciiTheme="minorHAnsi" w:hAnsiTheme="minorHAnsi" w:cs="Calibri"/>
          <w:b/>
          <w:bCs/>
        </w:rPr>
      </w:pPr>
      <w:r w:rsidRPr="009D6BEC">
        <w:rPr>
          <w:rFonts w:asciiTheme="minorHAnsi" w:hAnsiTheme="minorHAnsi" w:cs="Calibri"/>
          <w:b/>
          <w:bCs/>
        </w:rPr>
        <w:t>Conclusion</w:t>
      </w:r>
    </w:p>
    <w:p w14:paraId="50EB2A7D" w14:textId="1C2115A5" w:rsidR="00E40798" w:rsidRDefault="00142B49" w:rsidP="00B85033">
      <w:pPr>
        <w:spacing w:line="480" w:lineRule="auto"/>
        <w:rPr>
          <w:rFonts w:asciiTheme="minorHAnsi" w:hAnsiTheme="minorHAnsi" w:cs="Calibri"/>
        </w:rPr>
      </w:pPr>
      <w:r w:rsidRPr="009D6BEC">
        <w:rPr>
          <w:rFonts w:asciiTheme="minorHAnsi" w:hAnsiTheme="minorHAnsi" w:cs="Calibri"/>
        </w:rPr>
        <w:t xml:space="preserve">Among patients with severely impaired left ventricular function undergoing complex PCI, </w:t>
      </w:r>
      <w:r w:rsidR="00B93B45" w:rsidRPr="009D6BEC">
        <w:rPr>
          <w:rFonts w:asciiTheme="minorHAnsi" w:hAnsiTheme="minorHAnsi" w:cs="Calibri"/>
        </w:rPr>
        <w:t xml:space="preserve">elective left ventricular </w:t>
      </w:r>
      <w:r w:rsidR="00A52D60" w:rsidRPr="009D6BEC">
        <w:rPr>
          <w:rFonts w:asciiTheme="minorHAnsi" w:hAnsiTheme="minorHAnsi" w:cs="Calibri"/>
        </w:rPr>
        <w:t xml:space="preserve">unloading with a </w:t>
      </w:r>
      <w:proofErr w:type="spellStart"/>
      <w:r w:rsidR="00A52D60" w:rsidRPr="009D6BEC">
        <w:rPr>
          <w:rFonts w:asciiTheme="minorHAnsi" w:hAnsiTheme="minorHAnsi" w:cs="Calibri"/>
        </w:rPr>
        <w:t>microaxial</w:t>
      </w:r>
      <w:proofErr w:type="spellEnd"/>
      <w:r w:rsidR="00A52D60" w:rsidRPr="009D6BEC">
        <w:rPr>
          <w:rFonts w:asciiTheme="minorHAnsi" w:hAnsiTheme="minorHAnsi" w:cs="Calibri"/>
        </w:rPr>
        <w:t xml:space="preserve"> flow pump</w:t>
      </w:r>
      <w:r w:rsidR="00DF23B3" w:rsidRPr="009D6BEC">
        <w:rPr>
          <w:rFonts w:asciiTheme="minorHAnsi" w:hAnsiTheme="minorHAnsi" w:cs="Calibri"/>
        </w:rPr>
        <w:t xml:space="preserve"> </w:t>
      </w:r>
      <w:r w:rsidRPr="009D6BEC">
        <w:rPr>
          <w:rFonts w:asciiTheme="minorHAnsi" w:hAnsiTheme="minorHAnsi" w:cs="Calibri"/>
        </w:rPr>
        <w:t xml:space="preserve">did not </w:t>
      </w:r>
      <w:r w:rsidR="00DF23B3" w:rsidRPr="009D6BEC">
        <w:rPr>
          <w:rFonts w:asciiTheme="minorHAnsi" w:hAnsiTheme="minorHAnsi" w:cs="Calibri"/>
        </w:rPr>
        <w:t xml:space="preserve">reduce major adverse clinical outcomes </w:t>
      </w:r>
      <w:r w:rsidR="00C86688" w:rsidRPr="009D6BEC">
        <w:rPr>
          <w:rFonts w:asciiTheme="minorHAnsi" w:hAnsiTheme="minorHAnsi" w:cs="Calibri"/>
        </w:rPr>
        <w:t>at a minimum of 12 months</w:t>
      </w:r>
      <w:r w:rsidR="00E40798">
        <w:rPr>
          <w:rFonts w:asciiTheme="minorHAnsi" w:hAnsiTheme="minorHAnsi" w:cs="Calibri"/>
        </w:rPr>
        <w:t>.</w:t>
      </w:r>
    </w:p>
    <w:p w14:paraId="1DAF8003" w14:textId="3699CB4C" w:rsidR="000C2C99" w:rsidRPr="009D6BEC" w:rsidRDefault="00DF23B3" w:rsidP="00B85033">
      <w:pPr>
        <w:spacing w:line="480" w:lineRule="auto"/>
        <w:rPr>
          <w:rFonts w:asciiTheme="minorHAnsi" w:hAnsiTheme="minorHAnsi" w:cs="Calibri"/>
        </w:rPr>
      </w:pPr>
      <w:r w:rsidRPr="009D6BEC">
        <w:rPr>
          <w:rFonts w:asciiTheme="minorHAnsi" w:hAnsiTheme="minorHAnsi" w:cs="Calibri"/>
        </w:rPr>
        <w:t xml:space="preserve">(Funded by </w:t>
      </w:r>
      <w:r w:rsidR="00575796" w:rsidRPr="009D6BEC">
        <w:rPr>
          <w:rFonts w:asciiTheme="minorHAnsi" w:hAnsiTheme="minorHAnsi" w:cs="Calibri"/>
        </w:rPr>
        <w:t xml:space="preserve">the </w:t>
      </w:r>
      <w:r w:rsidRPr="009D6BEC">
        <w:rPr>
          <w:rFonts w:asciiTheme="minorHAnsi" w:hAnsiTheme="minorHAnsi" w:cs="Calibri"/>
        </w:rPr>
        <w:t>UK National Institute for Health and Care Research; CHIP-BCIS3</w:t>
      </w:r>
      <w:r w:rsidR="009C1047" w:rsidRPr="009D6BEC">
        <w:rPr>
          <w:rFonts w:asciiTheme="minorHAnsi" w:hAnsiTheme="minorHAnsi" w:cs="Calibri"/>
        </w:rPr>
        <w:t xml:space="preserve"> </w:t>
      </w:r>
      <w:r w:rsidR="008555A1" w:rsidRPr="009D6BEC">
        <w:rPr>
          <w:rFonts w:asciiTheme="minorHAnsi" w:hAnsiTheme="minorHAnsi" w:cs="Calibri"/>
        </w:rPr>
        <w:t>Clinical</w:t>
      </w:r>
      <w:r w:rsidR="00E40798">
        <w:rPr>
          <w:rFonts w:asciiTheme="minorHAnsi" w:hAnsiTheme="minorHAnsi" w:cs="Calibri"/>
        </w:rPr>
        <w:t>T</w:t>
      </w:r>
      <w:r w:rsidR="008555A1" w:rsidRPr="009D6BEC">
        <w:rPr>
          <w:rFonts w:asciiTheme="minorHAnsi" w:hAnsiTheme="minorHAnsi" w:cs="Calibri"/>
        </w:rPr>
        <w:t>rials.gov number</w:t>
      </w:r>
      <w:r w:rsidRPr="009D6BEC">
        <w:rPr>
          <w:rFonts w:asciiTheme="minorHAnsi" w:hAnsiTheme="minorHAnsi" w:cs="Calibri"/>
        </w:rPr>
        <w:t xml:space="preserve"> </w:t>
      </w:r>
      <w:r w:rsidR="008555A1" w:rsidRPr="006F12D0">
        <w:rPr>
          <w:rFonts w:asciiTheme="minorHAnsi" w:hAnsiTheme="minorHAnsi"/>
          <w:color w:val="1B1B1B"/>
          <w:shd w:val="clear" w:color="auto" w:fill="FFFFFF"/>
        </w:rPr>
        <w:t>NCT05003817</w:t>
      </w:r>
      <w:r w:rsidRPr="009D6BEC">
        <w:rPr>
          <w:rFonts w:asciiTheme="minorHAnsi" w:hAnsiTheme="minorHAnsi" w:cs="Calibri"/>
        </w:rPr>
        <w:t>)</w:t>
      </w:r>
      <w:r w:rsidR="003A6CBC" w:rsidRPr="009D6BEC">
        <w:rPr>
          <w:rFonts w:asciiTheme="minorHAnsi" w:hAnsiTheme="minorHAnsi" w:cs="Calibri"/>
        </w:rPr>
        <w:t>.</w:t>
      </w:r>
      <w:r w:rsidR="000C2C99" w:rsidRPr="009D6BEC">
        <w:rPr>
          <w:rFonts w:asciiTheme="minorHAnsi" w:hAnsiTheme="minorHAnsi" w:cs="Calibri"/>
        </w:rPr>
        <w:br w:type="page"/>
      </w:r>
    </w:p>
    <w:p w14:paraId="33AC1B2B" w14:textId="55515F11" w:rsidR="004F2E20" w:rsidRPr="009D6BEC" w:rsidRDefault="00EA2E8E" w:rsidP="00B85033">
      <w:pPr>
        <w:spacing w:line="480" w:lineRule="auto"/>
        <w:rPr>
          <w:rFonts w:asciiTheme="minorHAnsi" w:hAnsiTheme="minorHAnsi" w:cs="Calibri"/>
          <w:b/>
          <w:bCs/>
        </w:rPr>
      </w:pPr>
      <w:r w:rsidRPr="009D6BEC">
        <w:rPr>
          <w:rFonts w:asciiTheme="minorHAnsi" w:hAnsiTheme="minorHAnsi" w:cs="Calibri"/>
          <w:b/>
          <w:bCs/>
        </w:rPr>
        <w:lastRenderedPageBreak/>
        <w:t>Background</w:t>
      </w:r>
    </w:p>
    <w:p w14:paraId="48874DE0" w14:textId="54C76B53" w:rsidR="00B71B3B" w:rsidRPr="009D6BEC" w:rsidRDefault="004534E7" w:rsidP="00B85033">
      <w:pPr>
        <w:spacing w:line="480" w:lineRule="auto"/>
        <w:rPr>
          <w:rFonts w:asciiTheme="minorHAnsi" w:hAnsiTheme="minorHAnsi" w:cs="Calibri"/>
        </w:rPr>
      </w:pPr>
      <w:r w:rsidRPr="009D6BEC">
        <w:rPr>
          <w:rFonts w:asciiTheme="minorHAnsi" w:hAnsiTheme="minorHAnsi" w:cs="Calibri"/>
        </w:rPr>
        <w:t>Percutaneous coronary intervention (PCI)</w:t>
      </w:r>
      <w:r w:rsidR="00B71B3B" w:rsidRPr="009D6BEC">
        <w:rPr>
          <w:rFonts w:asciiTheme="minorHAnsi" w:hAnsiTheme="minorHAnsi" w:cs="Calibri"/>
        </w:rPr>
        <w:t xml:space="preserve"> is </w:t>
      </w:r>
      <w:r w:rsidRPr="009D6BEC">
        <w:rPr>
          <w:rFonts w:asciiTheme="minorHAnsi" w:hAnsiTheme="minorHAnsi" w:cs="Calibri"/>
        </w:rPr>
        <w:t>a</w:t>
      </w:r>
      <w:r w:rsidR="00B71B3B" w:rsidRPr="009D6BEC">
        <w:rPr>
          <w:rFonts w:asciiTheme="minorHAnsi" w:hAnsiTheme="minorHAnsi" w:cs="Calibri"/>
        </w:rPr>
        <w:t xml:space="preserve"> cornerstone of treating patients with acute coronary syndromes or limiting symptoms due to obstructive coronary disease</w:t>
      </w:r>
      <w:r w:rsidR="00A826F4" w:rsidRPr="009D6BEC">
        <w:rPr>
          <w:rFonts w:asciiTheme="minorHAnsi" w:hAnsiTheme="minorHAnsi" w:cs="Calibri"/>
        </w:rPr>
        <w:t xml:space="preserve"> and ischemia</w:t>
      </w:r>
      <w:r w:rsidR="00B71B3B" w:rsidRPr="009D6BEC">
        <w:rPr>
          <w:rFonts w:asciiTheme="minorHAnsi" w:hAnsiTheme="minorHAnsi" w:cs="Calibri"/>
        </w:rPr>
        <w:t>. However, the procedure can be associated with a high risk of death and major morbidity in patients with impaired left ventricular systolic function, especially when the coronary disease is extensive and complex</w:t>
      </w:r>
      <w:r w:rsidR="00AF77E0" w:rsidRPr="009D6BEC">
        <w:rPr>
          <w:rFonts w:asciiTheme="minorHAnsi" w:hAnsiTheme="minorHAnsi" w:cs="Calibri"/>
        </w:rPr>
        <w:fldChar w:fldCharType="begin">
          <w:fldData xml:space="preserve">PEVuZE5vdGU+PENpdGU+PEF1dGhvcj5NYW1hczwvQXV0aG9yPjxZZWFyPjIwMTQ8L1llYXI+PFJl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</w:fldData>
        </w:fldChar>
      </w:r>
      <w:r w:rsidR="00461A73" w:rsidRPr="009D6BEC">
        <w:rPr>
          <w:rFonts w:asciiTheme="minorHAnsi" w:hAnsiTheme="minorHAnsi" w:cs="Calibri"/>
        </w:rPr>
        <w:instrText xml:space="preserve"> ADDIN EN.CITE </w:instrText>
      </w:r>
      <w:r w:rsidR="00461A73" w:rsidRPr="009D6BEC">
        <w:rPr>
          <w:rFonts w:asciiTheme="minorHAnsi" w:hAnsiTheme="minorHAnsi" w:cs="Calibri"/>
        </w:rPr>
        <w:fldChar w:fldCharType="begin">
          <w:fldData xml:space="preserve">PEVuZE5vdGU+PENpdGU+PEF1dGhvcj5NYW1hczwvQXV0aG9yPjxZZWFyPjIwMTQ8L1llYXI+PFJl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</w:fldData>
        </w:fldChar>
      </w:r>
      <w:r w:rsidR="00461A73" w:rsidRPr="009D6BEC">
        <w:rPr>
          <w:rFonts w:asciiTheme="minorHAnsi" w:hAnsiTheme="minorHAnsi" w:cs="Calibri"/>
        </w:rPr>
        <w:instrText xml:space="preserve"> ADDIN EN.CITE.DATA </w:instrText>
      </w:r>
      <w:r w:rsidR="00461A73" w:rsidRPr="009D6BEC">
        <w:rPr>
          <w:rFonts w:asciiTheme="minorHAnsi" w:hAnsiTheme="minorHAnsi" w:cs="Calibri"/>
        </w:rPr>
      </w:r>
      <w:r w:rsidR="00461A73" w:rsidRPr="009D6BEC">
        <w:rPr>
          <w:rFonts w:asciiTheme="minorHAnsi" w:hAnsiTheme="minorHAnsi" w:cs="Calibri"/>
        </w:rPr>
        <w:fldChar w:fldCharType="end"/>
      </w:r>
      <w:r w:rsidR="00AF77E0" w:rsidRPr="009D6BEC">
        <w:rPr>
          <w:rFonts w:asciiTheme="minorHAnsi" w:hAnsiTheme="minorHAnsi" w:cs="Calibri"/>
        </w:rPr>
      </w:r>
      <w:r w:rsidR="00AF77E0" w:rsidRPr="009D6BEC">
        <w:rPr>
          <w:rFonts w:asciiTheme="minorHAnsi" w:hAnsiTheme="minorHAnsi" w:cs="Calibri"/>
        </w:rPr>
        <w:fldChar w:fldCharType="separate"/>
      </w:r>
      <w:r w:rsidR="00461A73" w:rsidRPr="009D6BEC">
        <w:rPr>
          <w:rFonts w:asciiTheme="minorHAnsi" w:hAnsiTheme="minorHAnsi" w:cs="Calibri"/>
          <w:noProof/>
          <w:vertAlign w:val="superscript"/>
        </w:rPr>
        <w:t>1</w:t>
      </w:r>
      <w:r w:rsidR="00AF77E0" w:rsidRPr="009D6BEC">
        <w:rPr>
          <w:rFonts w:asciiTheme="minorHAnsi" w:hAnsiTheme="minorHAnsi" w:cs="Calibri"/>
        </w:rPr>
        <w:fldChar w:fldCharType="end"/>
      </w:r>
      <w:r w:rsidR="00B71B3B" w:rsidRPr="009D6BEC">
        <w:rPr>
          <w:rFonts w:asciiTheme="minorHAnsi" w:hAnsiTheme="minorHAnsi" w:cs="Calibri"/>
        </w:rPr>
        <w:t xml:space="preserve">. Percutaneous mechanical circulatory support strategies are often used to mitigate these risks during </w:t>
      </w:r>
      <w:r w:rsidR="00375D60" w:rsidRPr="009D6BEC">
        <w:rPr>
          <w:rFonts w:asciiTheme="minorHAnsi" w:hAnsiTheme="minorHAnsi" w:cs="Calibri"/>
        </w:rPr>
        <w:t xml:space="preserve">PCI </w:t>
      </w:r>
      <w:r w:rsidR="00B71B3B" w:rsidRPr="009D6BEC">
        <w:rPr>
          <w:rFonts w:asciiTheme="minorHAnsi" w:hAnsiTheme="minorHAnsi" w:cs="Calibri"/>
        </w:rPr>
        <w:t xml:space="preserve">procedures, although there is a paucity of evidence in </w:t>
      </w:r>
      <w:proofErr w:type="spellStart"/>
      <w:r w:rsidR="00B71B3B" w:rsidRPr="009D6BEC">
        <w:rPr>
          <w:rFonts w:asciiTheme="minorHAnsi" w:hAnsiTheme="minorHAnsi" w:cs="Calibri"/>
        </w:rPr>
        <w:t>favor</w:t>
      </w:r>
      <w:proofErr w:type="spellEnd"/>
      <w:r w:rsidR="00B71B3B" w:rsidRPr="009D6BEC">
        <w:rPr>
          <w:rFonts w:asciiTheme="minorHAnsi" w:hAnsiTheme="minorHAnsi" w:cs="Calibri"/>
        </w:rPr>
        <w:t xml:space="preserve"> of this approach</w:t>
      </w:r>
      <w:r w:rsidR="00F424D6" w:rsidRPr="009D6BEC">
        <w:rPr>
          <w:rFonts w:asciiTheme="minorHAnsi" w:hAnsiTheme="minorHAnsi" w:cs="Calibri"/>
        </w:rPr>
        <w:fldChar w:fldCharType="begin">
          <w:fldData xml:space="preserve">PEVuZE5vdGU+PENpdGU+PEF1dGhvcj5MYXd0b248L0F1dGhvcj48WWVhcj4yMDIyPC9ZZWFyPjxS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=
</w:fldData>
        </w:fldChar>
      </w:r>
      <w:r w:rsidR="00461A73" w:rsidRPr="009D6BEC">
        <w:rPr>
          <w:rFonts w:asciiTheme="minorHAnsi" w:hAnsiTheme="minorHAnsi" w:cs="Calibri"/>
        </w:rPr>
        <w:instrText xml:space="preserve"> ADDIN EN.CITE </w:instrText>
      </w:r>
      <w:r w:rsidR="00461A73" w:rsidRPr="009D6BEC">
        <w:rPr>
          <w:rFonts w:asciiTheme="minorHAnsi" w:hAnsiTheme="minorHAnsi" w:cs="Calibri"/>
        </w:rPr>
        <w:fldChar w:fldCharType="begin">
          <w:fldData xml:space="preserve">PEVuZE5vdGU+PENpdGU+PEF1dGhvcj5MYXd0b248L0F1dGhvcj48WWVhcj4yMDIyPC9ZZWFyPjxS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=
</w:fldData>
        </w:fldChar>
      </w:r>
      <w:r w:rsidR="00461A73" w:rsidRPr="009D6BEC">
        <w:rPr>
          <w:rFonts w:asciiTheme="minorHAnsi" w:hAnsiTheme="minorHAnsi" w:cs="Calibri"/>
        </w:rPr>
        <w:instrText xml:space="preserve"> ADDIN EN.CITE.DATA </w:instrText>
      </w:r>
      <w:r w:rsidR="00461A73" w:rsidRPr="009D6BEC">
        <w:rPr>
          <w:rFonts w:asciiTheme="minorHAnsi" w:hAnsiTheme="minorHAnsi" w:cs="Calibri"/>
        </w:rPr>
      </w:r>
      <w:r w:rsidR="00461A73" w:rsidRPr="009D6BEC">
        <w:rPr>
          <w:rFonts w:asciiTheme="minorHAnsi" w:hAnsiTheme="minorHAnsi" w:cs="Calibri"/>
        </w:rPr>
        <w:fldChar w:fldCharType="end"/>
      </w:r>
      <w:r w:rsidR="00F424D6" w:rsidRPr="009D6BEC">
        <w:rPr>
          <w:rFonts w:asciiTheme="minorHAnsi" w:hAnsiTheme="minorHAnsi" w:cs="Calibri"/>
        </w:rPr>
      </w:r>
      <w:r w:rsidR="00F424D6" w:rsidRPr="009D6BEC">
        <w:rPr>
          <w:rFonts w:asciiTheme="minorHAnsi" w:hAnsiTheme="minorHAnsi" w:cs="Calibri"/>
        </w:rPr>
        <w:fldChar w:fldCharType="separate"/>
      </w:r>
      <w:r w:rsidR="00461A73" w:rsidRPr="009D6BEC">
        <w:rPr>
          <w:rFonts w:asciiTheme="minorHAnsi" w:hAnsiTheme="minorHAnsi" w:cs="Calibri"/>
          <w:noProof/>
          <w:vertAlign w:val="superscript"/>
        </w:rPr>
        <w:t>2</w:t>
      </w:r>
      <w:r w:rsidR="00F424D6" w:rsidRPr="009D6BEC">
        <w:rPr>
          <w:rFonts w:asciiTheme="minorHAnsi" w:hAnsiTheme="minorHAnsi" w:cs="Calibri"/>
        </w:rPr>
        <w:fldChar w:fldCharType="end"/>
      </w:r>
      <w:r w:rsidR="00B71B3B" w:rsidRPr="009D6BEC">
        <w:rPr>
          <w:rFonts w:asciiTheme="minorHAnsi" w:hAnsiTheme="minorHAnsi" w:cs="Calibri"/>
        </w:rPr>
        <w:t xml:space="preserve">. When elective intra-aortic balloon </w:t>
      </w:r>
      <w:proofErr w:type="spellStart"/>
      <w:r w:rsidR="00B71B3B" w:rsidRPr="009D6BEC">
        <w:rPr>
          <w:rFonts w:asciiTheme="minorHAnsi" w:hAnsiTheme="minorHAnsi" w:cs="Calibri"/>
        </w:rPr>
        <w:t>counterpulsation</w:t>
      </w:r>
      <w:proofErr w:type="spellEnd"/>
      <w:r w:rsidR="00B71B3B" w:rsidRPr="009D6BEC">
        <w:rPr>
          <w:rFonts w:asciiTheme="minorHAnsi" w:hAnsiTheme="minorHAnsi" w:cs="Calibri"/>
        </w:rPr>
        <w:t xml:space="preserve"> was compared with a strategy of </w:t>
      </w:r>
      <w:r w:rsidR="00CA260E" w:rsidRPr="009D6BEC">
        <w:rPr>
          <w:rFonts w:asciiTheme="minorHAnsi" w:hAnsiTheme="minorHAnsi" w:cs="Calibri"/>
        </w:rPr>
        <w:t xml:space="preserve">no planned </w:t>
      </w:r>
      <w:r w:rsidR="00B93B45" w:rsidRPr="009D6BEC">
        <w:rPr>
          <w:rFonts w:asciiTheme="minorHAnsi" w:hAnsiTheme="minorHAnsi" w:cs="Calibri"/>
        </w:rPr>
        <w:t>circulatory support</w:t>
      </w:r>
      <w:r w:rsidR="00B71B3B" w:rsidRPr="009D6BEC">
        <w:rPr>
          <w:rFonts w:asciiTheme="minorHAnsi" w:hAnsiTheme="minorHAnsi" w:cs="Calibri"/>
        </w:rPr>
        <w:t xml:space="preserve"> in a randomized trial</w:t>
      </w:r>
      <w:r w:rsidR="00A72AA8">
        <w:rPr>
          <w:rFonts w:asciiTheme="minorHAnsi" w:hAnsiTheme="minorHAnsi" w:cs="Calibri"/>
        </w:rPr>
        <w:t xml:space="preserve"> of patients undergoing high-risk PCI</w:t>
      </w:r>
      <w:r w:rsidR="00B71B3B" w:rsidRPr="009D6BEC">
        <w:rPr>
          <w:rFonts w:asciiTheme="minorHAnsi" w:hAnsiTheme="minorHAnsi" w:cs="Calibri"/>
        </w:rPr>
        <w:t xml:space="preserve">, the </w:t>
      </w:r>
      <w:r w:rsidR="00A826F4" w:rsidRPr="009D6BEC">
        <w:rPr>
          <w:rFonts w:asciiTheme="minorHAnsi" w:hAnsiTheme="minorHAnsi" w:cs="Calibri"/>
        </w:rPr>
        <w:t>intra-aortic balloon pump</w:t>
      </w:r>
      <w:r w:rsidR="00B71B3B" w:rsidRPr="009D6BEC">
        <w:rPr>
          <w:rFonts w:asciiTheme="minorHAnsi" w:hAnsiTheme="minorHAnsi" w:cs="Calibri"/>
        </w:rPr>
        <w:t xml:space="preserve"> failed to reduce the incidence of major adverse events</w:t>
      </w:r>
      <w:r w:rsidR="00BC66ED" w:rsidRPr="009D6BEC">
        <w:rPr>
          <w:rFonts w:asciiTheme="minorHAnsi" w:hAnsiTheme="minorHAnsi" w:cs="Calibri"/>
        </w:rPr>
        <w:fldChar w:fldCharType="begin">
          <w:fldData xml:space="preserve">PEVuZE5vdGU+PENpdGU+PEF1dGhvcj5QZXJlcmE8L0F1dGhvcj48WWVhcj4yMDEwPC9ZZWFyPjxS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==
</w:fldData>
        </w:fldChar>
      </w:r>
      <w:r w:rsidR="00461A73" w:rsidRPr="009D6BEC">
        <w:rPr>
          <w:rFonts w:asciiTheme="minorHAnsi" w:hAnsiTheme="minorHAnsi" w:cs="Calibri"/>
        </w:rPr>
        <w:instrText xml:space="preserve"> ADDIN EN.CITE </w:instrText>
      </w:r>
      <w:r w:rsidR="00461A73" w:rsidRPr="009D6BEC">
        <w:rPr>
          <w:rFonts w:asciiTheme="minorHAnsi" w:hAnsiTheme="minorHAnsi" w:cs="Calibri"/>
        </w:rPr>
        <w:fldChar w:fldCharType="begin">
          <w:fldData xml:space="preserve">PEVuZE5vdGU+PENpdGU+PEF1dGhvcj5QZXJlcmE8L0F1dGhvcj48WWVhcj4yMDEwPC9ZZWFyPjxS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==
</w:fldData>
        </w:fldChar>
      </w:r>
      <w:r w:rsidR="00461A73" w:rsidRPr="009D6BEC">
        <w:rPr>
          <w:rFonts w:asciiTheme="minorHAnsi" w:hAnsiTheme="minorHAnsi" w:cs="Calibri"/>
        </w:rPr>
        <w:instrText xml:space="preserve"> ADDIN EN.CITE.DATA </w:instrText>
      </w:r>
      <w:r w:rsidR="00461A73" w:rsidRPr="009D6BEC">
        <w:rPr>
          <w:rFonts w:asciiTheme="minorHAnsi" w:hAnsiTheme="minorHAnsi" w:cs="Calibri"/>
        </w:rPr>
      </w:r>
      <w:r w:rsidR="00461A73" w:rsidRPr="009D6BEC">
        <w:rPr>
          <w:rFonts w:asciiTheme="minorHAnsi" w:hAnsiTheme="minorHAnsi" w:cs="Calibri"/>
        </w:rPr>
        <w:fldChar w:fldCharType="end"/>
      </w:r>
      <w:r w:rsidR="00BC66ED" w:rsidRPr="009D6BEC">
        <w:rPr>
          <w:rFonts w:asciiTheme="minorHAnsi" w:hAnsiTheme="minorHAnsi" w:cs="Calibri"/>
        </w:rPr>
      </w:r>
      <w:r w:rsidR="00BC66ED" w:rsidRPr="009D6BEC">
        <w:rPr>
          <w:rFonts w:asciiTheme="minorHAnsi" w:hAnsiTheme="minorHAnsi" w:cs="Calibri"/>
        </w:rPr>
        <w:fldChar w:fldCharType="separate"/>
      </w:r>
      <w:r w:rsidR="00461A73" w:rsidRPr="009D6BEC">
        <w:rPr>
          <w:rFonts w:asciiTheme="minorHAnsi" w:hAnsiTheme="minorHAnsi" w:cs="Calibri"/>
          <w:noProof/>
          <w:vertAlign w:val="superscript"/>
        </w:rPr>
        <w:t>3</w:t>
      </w:r>
      <w:r w:rsidR="00BC66ED" w:rsidRPr="009D6BEC">
        <w:rPr>
          <w:rFonts w:asciiTheme="minorHAnsi" w:hAnsiTheme="minorHAnsi" w:cs="Calibri"/>
        </w:rPr>
        <w:fldChar w:fldCharType="end"/>
      </w:r>
      <w:r w:rsidR="00B71B3B" w:rsidRPr="009D6BEC">
        <w:rPr>
          <w:rFonts w:asciiTheme="minorHAnsi" w:hAnsiTheme="minorHAnsi" w:cs="Calibri"/>
        </w:rPr>
        <w:t xml:space="preserve">. </w:t>
      </w:r>
      <w:proofErr w:type="spellStart"/>
      <w:r w:rsidR="00635E68" w:rsidRPr="009D6BEC">
        <w:rPr>
          <w:rFonts w:asciiTheme="minorHAnsi" w:hAnsiTheme="minorHAnsi" w:cs="Calibri"/>
        </w:rPr>
        <w:t>Microaxial</w:t>
      </w:r>
      <w:proofErr w:type="spellEnd"/>
      <w:r w:rsidR="00A826F4" w:rsidRPr="009D6BEC">
        <w:rPr>
          <w:rFonts w:asciiTheme="minorHAnsi" w:hAnsiTheme="minorHAnsi" w:cs="Calibri"/>
        </w:rPr>
        <w:t xml:space="preserve"> flow pumps are percutaneous </w:t>
      </w:r>
      <w:r w:rsidR="00F8758E" w:rsidRPr="009D6BEC">
        <w:rPr>
          <w:rFonts w:asciiTheme="minorHAnsi" w:hAnsiTheme="minorHAnsi" w:cs="Calibri"/>
        </w:rPr>
        <w:t xml:space="preserve">left ventricular assist devices </w:t>
      </w:r>
      <w:r w:rsidR="00B93B45" w:rsidRPr="009D6BEC">
        <w:rPr>
          <w:rFonts w:asciiTheme="minorHAnsi" w:hAnsiTheme="minorHAnsi" w:cs="Calibri"/>
        </w:rPr>
        <w:t>that are</w:t>
      </w:r>
      <w:r w:rsidR="00F8758E" w:rsidRPr="009D6BEC">
        <w:rPr>
          <w:rFonts w:asciiTheme="minorHAnsi" w:hAnsiTheme="minorHAnsi" w:cs="Calibri"/>
        </w:rPr>
        <w:t xml:space="preserve"> </w:t>
      </w:r>
      <w:r w:rsidR="00B71B3B" w:rsidRPr="009D6BEC">
        <w:rPr>
          <w:rFonts w:asciiTheme="minorHAnsi" w:hAnsiTheme="minorHAnsi" w:cs="Calibri"/>
        </w:rPr>
        <w:t>advanced across the aortic valve to provide continuous non-pulsatile unloading of the left ventricle</w:t>
      </w:r>
      <w:r w:rsidR="00AF77E0" w:rsidRPr="009D6BEC">
        <w:rPr>
          <w:rFonts w:asciiTheme="minorHAnsi" w:hAnsiTheme="minorHAnsi" w:cs="Calibri"/>
        </w:rPr>
        <w:fldChar w:fldCharType="begin">
          <w:fldData xml:space="preserve">PEVuZE5vdGU+PENpdGU+PEF1dGhvcj5EaXhvbjwvQXV0aG9yPjxZZWFyPjIwMDk8L1llYXI+PFJl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</w:fldData>
        </w:fldChar>
      </w:r>
      <w:r w:rsidR="00461A73" w:rsidRPr="009D6BEC">
        <w:rPr>
          <w:rFonts w:asciiTheme="minorHAnsi" w:hAnsiTheme="minorHAnsi" w:cs="Calibri"/>
        </w:rPr>
        <w:instrText xml:space="preserve"> ADDIN EN.CITE </w:instrText>
      </w:r>
      <w:r w:rsidR="00461A73" w:rsidRPr="009D6BEC">
        <w:rPr>
          <w:rFonts w:asciiTheme="minorHAnsi" w:hAnsiTheme="minorHAnsi" w:cs="Calibri"/>
        </w:rPr>
        <w:fldChar w:fldCharType="begin">
          <w:fldData xml:space="preserve">PEVuZE5vdGU+PENpdGU+PEF1dGhvcj5EaXhvbjwvQXV0aG9yPjxZZWFyPjIwMDk8L1llYXI+PFJl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</w:fldData>
        </w:fldChar>
      </w:r>
      <w:r w:rsidR="00461A73" w:rsidRPr="009D6BEC">
        <w:rPr>
          <w:rFonts w:asciiTheme="minorHAnsi" w:hAnsiTheme="minorHAnsi" w:cs="Calibri"/>
        </w:rPr>
        <w:instrText xml:space="preserve"> ADDIN EN.CITE.DATA </w:instrText>
      </w:r>
      <w:r w:rsidR="00461A73" w:rsidRPr="009D6BEC">
        <w:rPr>
          <w:rFonts w:asciiTheme="minorHAnsi" w:hAnsiTheme="minorHAnsi" w:cs="Calibri"/>
        </w:rPr>
      </w:r>
      <w:r w:rsidR="00461A73" w:rsidRPr="009D6BEC">
        <w:rPr>
          <w:rFonts w:asciiTheme="minorHAnsi" w:hAnsiTheme="minorHAnsi" w:cs="Calibri"/>
        </w:rPr>
        <w:fldChar w:fldCharType="end"/>
      </w:r>
      <w:r w:rsidR="00AF77E0" w:rsidRPr="009D6BEC">
        <w:rPr>
          <w:rFonts w:asciiTheme="minorHAnsi" w:hAnsiTheme="minorHAnsi" w:cs="Calibri"/>
        </w:rPr>
      </w:r>
      <w:r w:rsidR="00AF77E0" w:rsidRPr="009D6BEC">
        <w:rPr>
          <w:rFonts w:asciiTheme="minorHAnsi" w:hAnsiTheme="minorHAnsi" w:cs="Calibri"/>
        </w:rPr>
        <w:fldChar w:fldCharType="separate"/>
      </w:r>
      <w:r w:rsidR="00461A73" w:rsidRPr="009D6BEC">
        <w:rPr>
          <w:rFonts w:asciiTheme="minorHAnsi" w:hAnsiTheme="minorHAnsi" w:cs="Calibri"/>
          <w:noProof/>
          <w:vertAlign w:val="superscript"/>
        </w:rPr>
        <w:t>4</w:t>
      </w:r>
      <w:r w:rsidR="00AF77E0" w:rsidRPr="009D6BEC">
        <w:rPr>
          <w:rFonts w:asciiTheme="minorHAnsi" w:hAnsiTheme="minorHAnsi" w:cs="Calibri"/>
        </w:rPr>
        <w:fldChar w:fldCharType="end"/>
      </w:r>
      <w:r w:rsidR="00B71B3B" w:rsidRPr="009D6BEC">
        <w:rPr>
          <w:rFonts w:asciiTheme="minorHAnsi" w:hAnsiTheme="minorHAnsi" w:cs="Calibri"/>
        </w:rPr>
        <w:t xml:space="preserve">. </w:t>
      </w:r>
      <w:r w:rsidR="00561139" w:rsidRPr="009D6BEC">
        <w:rPr>
          <w:rFonts w:asciiTheme="minorHAnsi" w:hAnsiTheme="minorHAnsi" w:cs="Calibri"/>
        </w:rPr>
        <w:t xml:space="preserve">In </w:t>
      </w:r>
      <w:r w:rsidR="00B71B3B" w:rsidRPr="009D6BEC">
        <w:rPr>
          <w:rFonts w:asciiTheme="minorHAnsi" w:hAnsiTheme="minorHAnsi" w:cs="Calibri"/>
        </w:rPr>
        <w:t>2015</w:t>
      </w:r>
      <w:r w:rsidR="00A72AA8">
        <w:rPr>
          <w:rFonts w:asciiTheme="minorHAnsi" w:hAnsiTheme="minorHAnsi" w:cs="Calibri"/>
        </w:rPr>
        <w:t>,</w:t>
      </w:r>
      <w:r w:rsidR="00B71B3B" w:rsidRPr="009D6BEC">
        <w:rPr>
          <w:rFonts w:asciiTheme="minorHAnsi" w:hAnsiTheme="minorHAnsi" w:cs="Calibri"/>
        </w:rPr>
        <w:t xml:space="preserve"> the </w:t>
      </w:r>
      <w:r w:rsidR="00657F39" w:rsidRPr="009D6BEC">
        <w:rPr>
          <w:rFonts w:asciiTheme="minorHAnsi" w:hAnsiTheme="minorHAnsi" w:cs="Calibri"/>
        </w:rPr>
        <w:t xml:space="preserve">United States </w:t>
      </w:r>
      <w:r w:rsidR="00B71B3B" w:rsidRPr="009D6BEC">
        <w:rPr>
          <w:rFonts w:asciiTheme="minorHAnsi" w:hAnsiTheme="minorHAnsi" w:cs="Calibri"/>
        </w:rPr>
        <w:t>Food and Drug Administration approved the use of</w:t>
      </w:r>
      <w:r w:rsidR="00B93B45" w:rsidRPr="009D6BEC">
        <w:rPr>
          <w:rFonts w:asciiTheme="minorHAnsi" w:hAnsiTheme="minorHAnsi" w:cs="Calibri"/>
        </w:rPr>
        <w:t xml:space="preserve"> these devices</w:t>
      </w:r>
      <w:r w:rsidR="00B71B3B" w:rsidRPr="009D6BEC">
        <w:rPr>
          <w:rFonts w:asciiTheme="minorHAnsi" w:hAnsiTheme="minorHAnsi" w:cs="Calibri"/>
        </w:rPr>
        <w:t xml:space="preserve"> in patients with severe </w:t>
      </w:r>
      <w:r w:rsidR="00B93B45" w:rsidRPr="009D6BEC">
        <w:rPr>
          <w:rFonts w:asciiTheme="minorHAnsi" w:hAnsiTheme="minorHAnsi" w:cs="Calibri"/>
        </w:rPr>
        <w:t>left ventricular</w:t>
      </w:r>
      <w:r w:rsidR="00B71B3B" w:rsidRPr="009D6BEC">
        <w:rPr>
          <w:rFonts w:asciiTheme="minorHAnsi" w:hAnsiTheme="minorHAnsi" w:cs="Calibri"/>
        </w:rPr>
        <w:t xml:space="preserve"> dysfunction who were undergoing PCI</w:t>
      </w:r>
      <w:r w:rsidR="00A826F4" w:rsidRPr="009D6BEC">
        <w:rPr>
          <w:rFonts w:asciiTheme="minorHAnsi" w:hAnsiTheme="minorHAnsi" w:cs="Calibri"/>
        </w:rPr>
        <w:t xml:space="preserve"> and</w:t>
      </w:r>
      <w:r w:rsidR="00F8758E" w:rsidRPr="009D6BEC">
        <w:rPr>
          <w:rFonts w:asciiTheme="minorHAnsi" w:hAnsiTheme="minorHAnsi" w:cs="Calibri"/>
        </w:rPr>
        <w:t xml:space="preserve"> </w:t>
      </w:r>
      <w:r w:rsidR="00B71B3B" w:rsidRPr="009D6BEC">
        <w:rPr>
          <w:rFonts w:asciiTheme="minorHAnsi" w:hAnsiTheme="minorHAnsi" w:cs="Calibri"/>
        </w:rPr>
        <w:t>the indication</w:t>
      </w:r>
      <w:r w:rsidR="00F8758E" w:rsidRPr="009D6BEC">
        <w:rPr>
          <w:rFonts w:asciiTheme="minorHAnsi" w:hAnsiTheme="minorHAnsi" w:cs="Calibri"/>
        </w:rPr>
        <w:t xml:space="preserve"> </w:t>
      </w:r>
      <w:r w:rsidR="00A72AA8">
        <w:rPr>
          <w:rFonts w:asciiTheme="minorHAnsi" w:hAnsiTheme="minorHAnsi" w:cs="Calibri"/>
        </w:rPr>
        <w:t xml:space="preserve">was </w:t>
      </w:r>
      <w:r w:rsidR="00F8758E" w:rsidRPr="009D6BEC">
        <w:rPr>
          <w:rFonts w:asciiTheme="minorHAnsi" w:hAnsiTheme="minorHAnsi" w:cs="Calibri"/>
        </w:rPr>
        <w:t>expanded</w:t>
      </w:r>
      <w:r w:rsidR="00561139" w:rsidRPr="009D6BEC">
        <w:rPr>
          <w:rFonts w:asciiTheme="minorHAnsi" w:hAnsiTheme="minorHAnsi" w:cs="Calibri"/>
        </w:rPr>
        <w:t xml:space="preserve"> in 2018</w:t>
      </w:r>
      <w:r w:rsidR="00B71B3B" w:rsidRPr="009D6BEC">
        <w:rPr>
          <w:rFonts w:asciiTheme="minorHAnsi" w:hAnsiTheme="minorHAnsi" w:cs="Calibri"/>
        </w:rPr>
        <w:t xml:space="preserve"> to lower risk patients with only mildly reduced ejection fraction</w:t>
      </w:r>
      <w:r w:rsidR="00F84EB0" w:rsidRPr="009D6BEC">
        <w:rPr>
          <w:rFonts w:asciiTheme="minorHAnsi" w:hAnsiTheme="minorHAnsi" w:cs="Calibri"/>
        </w:rPr>
        <w:fldChar w:fldCharType="begin">
          <w:fldData xml:space="preserve">PEVuZE5vdGU+PENpdGU+PEF1dGhvcj5XaWxsaWFtczwvQXV0aG9yPjxZZWFyPjIwMjU8L1llYXI+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</w:fldData>
        </w:fldChar>
      </w:r>
      <w:r w:rsidR="00F84EB0" w:rsidRPr="009D6BEC">
        <w:rPr>
          <w:rFonts w:asciiTheme="minorHAnsi" w:hAnsiTheme="minorHAnsi" w:cs="Calibri"/>
        </w:rPr>
        <w:instrText xml:space="preserve"> ADDIN EN.CITE </w:instrText>
      </w:r>
      <w:r w:rsidR="00F84EB0" w:rsidRPr="009D6BEC">
        <w:rPr>
          <w:rFonts w:asciiTheme="minorHAnsi" w:hAnsiTheme="minorHAnsi" w:cs="Calibri"/>
        </w:rPr>
        <w:fldChar w:fldCharType="begin">
          <w:fldData xml:space="preserve">PEVuZE5vdGU+PENpdGU+PEF1dGhvcj5XaWxsaWFtczwvQXV0aG9yPjxZZWFyPjIwMjU8L1llYXI+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</w:fldData>
        </w:fldChar>
      </w:r>
      <w:r w:rsidR="00F84EB0" w:rsidRPr="009D6BEC">
        <w:rPr>
          <w:rFonts w:asciiTheme="minorHAnsi" w:hAnsiTheme="minorHAnsi" w:cs="Calibri"/>
        </w:rPr>
        <w:instrText xml:space="preserve"> ADDIN EN.CITE.DATA </w:instrText>
      </w:r>
      <w:r w:rsidR="00F84EB0" w:rsidRPr="009D6BEC">
        <w:rPr>
          <w:rFonts w:asciiTheme="minorHAnsi" w:hAnsiTheme="minorHAnsi" w:cs="Calibri"/>
        </w:rPr>
      </w:r>
      <w:r w:rsidR="00F84EB0" w:rsidRPr="009D6BEC">
        <w:rPr>
          <w:rFonts w:asciiTheme="minorHAnsi" w:hAnsiTheme="minorHAnsi" w:cs="Calibri"/>
        </w:rPr>
        <w:fldChar w:fldCharType="end"/>
      </w:r>
      <w:r w:rsidR="00F84EB0" w:rsidRPr="009D6BEC">
        <w:rPr>
          <w:rFonts w:asciiTheme="minorHAnsi" w:hAnsiTheme="minorHAnsi" w:cs="Calibri"/>
        </w:rPr>
      </w:r>
      <w:r w:rsidR="00F84EB0" w:rsidRPr="009D6BEC">
        <w:rPr>
          <w:rFonts w:asciiTheme="minorHAnsi" w:hAnsiTheme="minorHAnsi" w:cs="Calibri"/>
        </w:rPr>
        <w:fldChar w:fldCharType="separate"/>
      </w:r>
      <w:r w:rsidR="00F84EB0" w:rsidRPr="009D6BEC">
        <w:rPr>
          <w:rFonts w:asciiTheme="minorHAnsi" w:hAnsiTheme="minorHAnsi" w:cs="Calibri"/>
          <w:noProof/>
          <w:vertAlign w:val="superscript"/>
        </w:rPr>
        <w:t>5</w:t>
      </w:r>
      <w:r w:rsidR="00F84EB0" w:rsidRPr="009D6BEC">
        <w:rPr>
          <w:rFonts w:asciiTheme="minorHAnsi" w:hAnsiTheme="minorHAnsi" w:cs="Calibri"/>
        </w:rPr>
        <w:fldChar w:fldCharType="end"/>
      </w:r>
      <w:r w:rsidR="00B71B3B" w:rsidRPr="009D6BEC">
        <w:rPr>
          <w:rFonts w:asciiTheme="minorHAnsi" w:hAnsiTheme="minorHAnsi" w:cs="Calibri"/>
        </w:rPr>
        <w:t xml:space="preserve">. There has been a rapid global rise in the use of </w:t>
      </w:r>
      <w:proofErr w:type="spellStart"/>
      <w:r w:rsidR="00635E68" w:rsidRPr="009D6BEC">
        <w:rPr>
          <w:rFonts w:asciiTheme="minorHAnsi" w:hAnsiTheme="minorHAnsi" w:cs="Calibri"/>
        </w:rPr>
        <w:t>microaxial</w:t>
      </w:r>
      <w:proofErr w:type="spellEnd"/>
      <w:r w:rsidR="005F37DD" w:rsidRPr="009D6BEC">
        <w:rPr>
          <w:rFonts w:asciiTheme="minorHAnsi" w:hAnsiTheme="minorHAnsi" w:cs="Calibri"/>
        </w:rPr>
        <w:t xml:space="preserve"> flow pumps</w:t>
      </w:r>
      <w:r w:rsidR="00B93B45" w:rsidRPr="009D6BEC">
        <w:rPr>
          <w:rFonts w:asciiTheme="minorHAnsi" w:hAnsiTheme="minorHAnsi" w:cs="Calibri"/>
        </w:rPr>
        <w:t xml:space="preserve"> </w:t>
      </w:r>
      <w:r w:rsidR="00B71B3B" w:rsidRPr="009D6BEC">
        <w:rPr>
          <w:rFonts w:asciiTheme="minorHAnsi" w:hAnsiTheme="minorHAnsi" w:cs="Calibri"/>
        </w:rPr>
        <w:t>to support high-risk PCI since</w:t>
      </w:r>
      <w:r w:rsidR="00375D60" w:rsidRPr="009D6BEC">
        <w:rPr>
          <w:rFonts w:asciiTheme="minorHAnsi" w:hAnsiTheme="minorHAnsi" w:cs="Calibri"/>
        </w:rPr>
        <w:t>, a strategy that has been termed protected PCI</w:t>
      </w:r>
      <w:r w:rsidR="00063193" w:rsidRPr="009D6BEC">
        <w:rPr>
          <w:rFonts w:asciiTheme="minorHAnsi" w:hAnsiTheme="minorHAnsi" w:cs="Calibri"/>
        </w:rPr>
        <w:fldChar w:fldCharType="begin">
          <w:fldData xml:space="preserve">PEVuZE5vdGU+PENpdGU+PEF1dGhvcj5QaWV0cm88L0F1dGhvcj48WWVhcj4yMDI2PC9ZZWFyPjxS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</w:fldData>
        </w:fldChar>
      </w:r>
      <w:r w:rsidR="00F84EB0" w:rsidRPr="009D6BEC">
        <w:rPr>
          <w:rFonts w:asciiTheme="minorHAnsi" w:hAnsiTheme="minorHAnsi" w:cs="Calibri"/>
        </w:rPr>
        <w:instrText xml:space="preserve"> ADDIN EN.CITE </w:instrText>
      </w:r>
      <w:r w:rsidR="00F84EB0" w:rsidRPr="009D6BEC">
        <w:rPr>
          <w:rFonts w:asciiTheme="minorHAnsi" w:hAnsiTheme="minorHAnsi" w:cs="Calibri"/>
        </w:rPr>
        <w:fldChar w:fldCharType="begin">
          <w:fldData xml:space="preserve">PEVuZE5vdGU+PENpdGU+PEF1dGhvcj5QaWV0cm88L0F1dGhvcj48WWVhcj4yMDI2PC9ZZWFyPjxS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</w:fldData>
        </w:fldChar>
      </w:r>
      <w:r w:rsidR="00F84EB0" w:rsidRPr="009D6BEC">
        <w:rPr>
          <w:rFonts w:asciiTheme="minorHAnsi" w:hAnsiTheme="minorHAnsi" w:cs="Calibri"/>
        </w:rPr>
        <w:instrText xml:space="preserve"> ADDIN EN.CITE.DATA </w:instrText>
      </w:r>
      <w:r w:rsidR="00F84EB0" w:rsidRPr="009D6BEC">
        <w:rPr>
          <w:rFonts w:asciiTheme="minorHAnsi" w:hAnsiTheme="minorHAnsi" w:cs="Calibri"/>
        </w:rPr>
      </w:r>
      <w:r w:rsidR="00F84EB0" w:rsidRPr="009D6BEC">
        <w:rPr>
          <w:rFonts w:asciiTheme="minorHAnsi" w:hAnsiTheme="minorHAnsi" w:cs="Calibri"/>
        </w:rPr>
        <w:fldChar w:fldCharType="end"/>
      </w:r>
      <w:r w:rsidR="00063193" w:rsidRPr="009D6BEC">
        <w:rPr>
          <w:rFonts w:asciiTheme="minorHAnsi" w:hAnsiTheme="minorHAnsi" w:cs="Calibri"/>
        </w:rPr>
      </w:r>
      <w:r w:rsidR="00063193" w:rsidRPr="009D6BEC">
        <w:rPr>
          <w:rFonts w:asciiTheme="minorHAnsi" w:hAnsiTheme="minorHAnsi" w:cs="Calibri"/>
        </w:rPr>
        <w:fldChar w:fldCharType="separate"/>
      </w:r>
      <w:r w:rsidR="00F84EB0" w:rsidRPr="009D6BEC">
        <w:rPr>
          <w:rFonts w:asciiTheme="minorHAnsi" w:hAnsiTheme="minorHAnsi" w:cs="Calibri"/>
          <w:noProof/>
          <w:vertAlign w:val="superscript"/>
        </w:rPr>
        <w:t>6,7</w:t>
      </w:r>
      <w:r w:rsidR="00063193" w:rsidRPr="009D6BEC">
        <w:rPr>
          <w:rFonts w:asciiTheme="minorHAnsi" w:hAnsiTheme="minorHAnsi" w:cs="Calibri"/>
        </w:rPr>
        <w:fldChar w:fldCharType="end"/>
      </w:r>
      <w:r w:rsidR="00375D60" w:rsidRPr="009D6BEC">
        <w:rPr>
          <w:rFonts w:asciiTheme="minorHAnsi" w:hAnsiTheme="minorHAnsi" w:cs="Calibri"/>
        </w:rPr>
        <w:t>.</w:t>
      </w:r>
      <w:r w:rsidR="00561139" w:rsidRPr="009D6BEC">
        <w:rPr>
          <w:rFonts w:asciiTheme="minorHAnsi" w:hAnsiTheme="minorHAnsi" w:cs="Calibri"/>
        </w:rPr>
        <w:t xml:space="preserve"> </w:t>
      </w:r>
    </w:p>
    <w:p w14:paraId="5AAC32A9" w14:textId="77777777" w:rsidR="00B71B3B" w:rsidRPr="009D6BEC" w:rsidRDefault="00B71B3B" w:rsidP="00B85033">
      <w:pPr>
        <w:spacing w:line="480" w:lineRule="auto"/>
        <w:rPr>
          <w:rFonts w:asciiTheme="minorHAnsi" w:hAnsiTheme="minorHAnsi" w:cs="Calibri"/>
        </w:rPr>
      </w:pPr>
    </w:p>
    <w:p w14:paraId="0616D205" w14:textId="0787FF2A" w:rsidR="00652C0D" w:rsidRPr="009D6BEC" w:rsidRDefault="00561139" w:rsidP="00B85033">
      <w:pPr>
        <w:spacing w:line="480" w:lineRule="auto"/>
        <w:rPr>
          <w:rFonts w:asciiTheme="minorHAnsi" w:hAnsiTheme="minorHAnsi" w:cs="Calibri"/>
          <w:b/>
          <w:bCs/>
        </w:rPr>
      </w:pPr>
      <w:r w:rsidRPr="009D6BEC">
        <w:rPr>
          <w:rFonts w:asciiTheme="minorHAnsi" w:hAnsiTheme="minorHAnsi" w:cs="Calibri"/>
        </w:rPr>
        <w:t xml:space="preserve">There has been one randomized comparison of balloon </w:t>
      </w:r>
      <w:proofErr w:type="spellStart"/>
      <w:r w:rsidRPr="009D6BEC">
        <w:rPr>
          <w:rFonts w:asciiTheme="minorHAnsi" w:hAnsiTheme="minorHAnsi" w:cs="Calibri"/>
        </w:rPr>
        <w:t>conterpulsation</w:t>
      </w:r>
      <w:proofErr w:type="spellEnd"/>
      <w:r w:rsidRPr="009D6BEC">
        <w:rPr>
          <w:rFonts w:asciiTheme="minorHAnsi" w:hAnsiTheme="minorHAnsi" w:cs="Calibri"/>
        </w:rPr>
        <w:t xml:space="preserve"> versus a</w:t>
      </w:r>
      <w:r w:rsidR="001C1F60" w:rsidRPr="009D6BEC">
        <w:rPr>
          <w:rFonts w:asciiTheme="minorHAnsi" w:hAnsiTheme="minorHAnsi" w:cs="Calibri"/>
        </w:rPr>
        <w:t xml:space="preserve"> </w:t>
      </w:r>
      <w:proofErr w:type="spellStart"/>
      <w:r w:rsidR="001C1F60" w:rsidRPr="009D6BEC">
        <w:rPr>
          <w:rFonts w:asciiTheme="minorHAnsi" w:hAnsiTheme="minorHAnsi" w:cs="Calibri"/>
        </w:rPr>
        <w:t>microaxial</w:t>
      </w:r>
      <w:proofErr w:type="spellEnd"/>
      <w:r w:rsidR="001C1F60" w:rsidRPr="009D6BEC">
        <w:rPr>
          <w:rFonts w:asciiTheme="minorHAnsi" w:hAnsiTheme="minorHAnsi" w:cs="Calibri"/>
        </w:rPr>
        <w:t xml:space="preserve"> flow pump</w:t>
      </w:r>
      <w:r w:rsidR="00B93B45" w:rsidRPr="009D6BEC">
        <w:rPr>
          <w:rFonts w:asciiTheme="minorHAnsi" w:hAnsiTheme="minorHAnsi" w:cs="Calibri"/>
        </w:rPr>
        <w:t xml:space="preserve"> </w:t>
      </w:r>
      <w:r w:rsidRPr="009D6BEC">
        <w:rPr>
          <w:rFonts w:asciiTheme="minorHAnsi" w:hAnsiTheme="minorHAnsi" w:cs="Calibri"/>
        </w:rPr>
        <w:t>(Impella 2.5) in high-risk PCI, which was stopped prematurely due to likely futility</w:t>
      </w:r>
      <w:r w:rsidR="00063193" w:rsidRPr="009D6BEC">
        <w:rPr>
          <w:rFonts w:asciiTheme="minorHAnsi" w:hAnsiTheme="minorHAnsi" w:cs="Calibri"/>
        </w:rPr>
        <w:fldChar w:fldCharType="begin">
          <w:fldData xml:space="preserve">PEVuZE5vdGU+PENpdGU+PEF1dGhvcj5PJmFwb3M7TmVpbGw8L0F1dGhvcj48WWVhcj4yMDEyPC9Z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</w:fldData>
        </w:fldChar>
      </w:r>
      <w:r w:rsidR="00F84EB0" w:rsidRPr="009D6BEC">
        <w:rPr>
          <w:rFonts w:asciiTheme="minorHAnsi" w:hAnsiTheme="minorHAnsi" w:cs="Calibri"/>
        </w:rPr>
        <w:instrText xml:space="preserve"> ADDIN EN.CITE </w:instrText>
      </w:r>
      <w:r w:rsidR="00F84EB0" w:rsidRPr="009D6BEC">
        <w:rPr>
          <w:rFonts w:asciiTheme="minorHAnsi" w:hAnsiTheme="minorHAnsi" w:cs="Calibri"/>
        </w:rPr>
        <w:fldChar w:fldCharType="begin">
          <w:fldData xml:space="preserve">PEVuZE5vdGU+PENpdGU+PEF1dGhvcj5PJmFwb3M7TmVpbGw8L0F1dGhvcj48WWVhcj4yMDEyPC9Z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</w:fldData>
        </w:fldChar>
      </w:r>
      <w:r w:rsidR="00F84EB0" w:rsidRPr="009D6BEC">
        <w:rPr>
          <w:rFonts w:asciiTheme="minorHAnsi" w:hAnsiTheme="minorHAnsi" w:cs="Calibri"/>
        </w:rPr>
        <w:instrText xml:space="preserve"> ADDIN EN.CITE.DATA </w:instrText>
      </w:r>
      <w:r w:rsidR="00F84EB0" w:rsidRPr="009D6BEC">
        <w:rPr>
          <w:rFonts w:asciiTheme="minorHAnsi" w:hAnsiTheme="minorHAnsi" w:cs="Calibri"/>
        </w:rPr>
      </w:r>
      <w:r w:rsidR="00F84EB0" w:rsidRPr="009D6BEC">
        <w:rPr>
          <w:rFonts w:asciiTheme="minorHAnsi" w:hAnsiTheme="minorHAnsi" w:cs="Calibri"/>
        </w:rPr>
        <w:fldChar w:fldCharType="end"/>
      </w:r>
      <w:r w:rsidR="00063193" w:rsidRPr="009D6BEC">
        <w:rPr>
          <w:rFonts w:asciiTheme="minorHAnsi" w:hAnsiTheme="minorHAnsi" w:cs="Calibri"/>
        </w:rPr>
      </w:r>
      <w:r w:rsidR="00063193" w:rsidRPr="009D6BEC">
        <w:rPr>
          <w:rFonts w:asciiTheme="minorHAnsi" w:hAnsiTheme="minorHAnsi" w:cs="Calibri"/>
        </w:rPr>
        <w:fldChar w:fldCharType="separate"/>
      </w:r>
      <w:r w:rsidR="00F84EB0" w:rsidRPr="009D6BEC">
        <w:rPr>
          <w:rFonts w:asciiTheme="minorHAnsi" w:hAnsiTheme="minorHAnsi" w:cs="Calibri"/>
          <w:noProof/>
          <w:vertAlign w:val="superscript"/>
        </w:rPr>
        <w:t>8</w:t>
      </w:r>
      <w:r w:rsidR="00063193" w:rsidRPr="009D6BEC">
        <w:rPr>
          <w:rFonts w:asciiTheme="minorHAnsi" w:hAnsiTheme="minorHAnsi" w:cs="Calibri"/>
        </w:rPr>
        <w:fldChar w:fldCharType="end"/>
      </w:r>
      <w:r w:rsidRPr="009D6BEC">
        <w:rPr>
          <w:rFonts w:asciiTheme="minorHAnsi" w:hAnsiTheme="minorHAnsi" w:cs="Calibri"/>
        </w:rPr>
        <w:t xml:space="preserve">. </w:t>
      </w:r>
      <w:r w:rsidR="00B71B3B" w:rsidRPr="009D6BEC">
        <w:rPr>
          <w:rFonts w:asciiTheme="minorHAnsi" w:hAnsiTheme="minorHAnsi" w:cs="Calibri"/>
        </w:rPr>
        <w:t xml:space="preserve">The safety and efficacy of </w:t>
      </w:r>
      <w:r w:rsidR="00B93B45" w:rsidRPr="009D6BEC">
        <w:rPr>
          <w:rFonts w:asciiTheme="minorHAnsi" w:hAnsiTheme="minorHAnsi" w:cs="Calibri"/>
        </w:rPr>
        <w:t>these device</w:t>
      </w:r>
      <w:r w:rsidR="00F56602" w:rsidRPr="009D6BEC">
        <w:rPr>
          <w:rFonts w:asciiTheme="minorHAnsi" w:hAnsiTheme="minorHAnsi" w:cs="Calibri"/>
        </w:rPr>
        <w:t>s</w:t>
      </w:r>
      <w:r w:rsidR="00B93B45" w:rsidRPr="009D6BEC">
        <w:rPr>
          <w:rFonts w:asciiTheme="minorHAnsi" w:hAnsiTheme="minorHAnsi" w:cs="Calibri"/>
        </w:rPr>
        <w:t xml:space="preserve"> </w:t>
      </w:r>
      <w:r w:rsidR="00B71B3B" w:rsidRPr="009D6BEC">
        <w:rPr>
          <w:rFonts w:asciiTheme="minorHAnsi" w:hAnsiTheme="minorHAnsi" w:cs="Calibri"/>
        </w:rPr>
        <w:t xml:space="preserve">has not been evaluated </w:t>
      </w:r>
      <w:r w:rsidR="00A826F4" w:rsidRPr="009D6BEC">
        <w:rPr>
          <w:rFonts w:asciiTheme="minorHAnsi" w:hAnsiTheme="minorHAnsi" w:cs="Calibri"/>
        </w:rPr>
        <w:t xml:space="preserve">previously </w:t>
      </w:r>
      <w:r w:rsidR="00B71B3B" w:rsidRPr="009D6BEC">
        <w:rPr>
          <w:rFonts w:asciiTheme="minorHAnsi" w:hAnsiTheme="minorHAnsi" w:cs="Calibri"/>
        </w:rPr>
        <w:t>in a randomized trial</w:t>
      </w:r>
      <w:r w:rsidR="00F8758E" w:rsidRPr="009D6BEC">
        <w:rPr>
          <w:rFonts w:asciiTheme="minorHAnsi" w:hAnsiTheme="minorHAnsi" w:cs="Calibri"/>
        </w:rPr>
        <w:t xml:space="preserve"> against </w:t>
      </w:r>
      <w:r w:rsidR="00CA260E" w:rsidRPr="009D6BEC">
        <w:rPr>
          <w:rFonts w:asciiTheme="minorHAnsi" w:hAnsiTheme="minorHAnsi" w:cs="Calibri"/>
        </w:rPr>
        <w:t xml:space="preserve">PCI without planned </w:t>
      </w:r>
      <w:r w:rsidR="00B93B45" w:rsidRPr="009D6BEC">
        <w:rPr>
          <w:rFonts w:asciiTheme="minorHAnsi" w:hAnsiTheme="minorHAnsi" w:cs="Calibri"/>
        </w:rPr>
        <w:t xml:space="preserve">mechanical circulatory </w:t>
      </w:r>
      <w:r w:rsidR="00B93B45" w:rsidRPr="009D6BEC">
        <w:rPr>
          <w:rFonts w:asciiTheme="minorHAnsi" w:hAnsiTheme="minorHAnsi" w:cs="Calibri"/>
        </w:rPr>
        <w:lastRenderedPageBreak/>
        <w:t>support</w:t>
      </w:r>
      <w:r w:rsidR="00657F39" w:rsidRPr="009D6BEC">
        <w:rPr>
          <w:rFonts w:asciiTheme="minorHAnsi" w:hAnsiTheme="minorHAnsi" w:cs="Calibri"/>
        </w:rPr>
        <w:t>,</w:t>
      </w:r>
      <w:r w:rsidR="00B71B3B" w:rsidRPr="009D6BEC">
        <w:rPr>
          <w:rFonts w:asciiTheme="minorHAnsi" w:hAnsiTheme="minorHAnsi" w:cs="Calibri"/>
        </w:rPr>
        <w:t xml:space="preserve"> although </w:t>
      </w:r>
      <w:r w:rsidRPr="009D6BEC">
        <w:rPr>
          <w:rFonts w:asciiTheme="minorHAnsi" w:hAnsiTheme="minorHAnsi" w:cs="Calibri"/>
        </w:rPr>
        <w:t xml:space="preserve">the </w:t>
      </w:r>
      <w:r w:rsidR="00F56602" w:rsidRPr="009D6BEC">
        <w:rPr>
          <w:rFonts w:asciiTheme="minorHAnsi" w:hAnsiTheme="minorHAnsi" w:cs="Calibri"/>
        </w:rPr>
        <w:t xml:space="preserve">strategy </w:t>
      </w:r>
      <w:r w:rsidR="00B71B3B" w:rsidRPr="009D6BEC">
        <w:rPr>
          <w:rFonts w:asciiTheme="minorHAnsi" w:hAnsiTheme="minorHAnsi" w:cs="Calibri"/>
        </w:rPr>
        <w:t xml:space="preserve">does have fiscal </w:t>
      </w:r>
      <w:r w:rsidR="00375D60" w:rsidRPr="009D6BEC">
        <w:rPr>
          <w:rFonts w:asciiTheme="minorHAnsi" w:hAnsiTheme="minorHAnsi" w:cs="Calibri"/>
        </w:rPr>
        <w:t xml:space="preserve">implications </w:t>
      </w:r>
      <w:r w:rsidR="00B71B3B" w:rsidRPr="009D6BEC">
        <w:rPr>
          <w:rFonts w:asciiTheme="minorHAnsi" w:hAnsiTheme="minorHAnsi" w:cs="Calibri"/>
        </w:rPr>
        <w:t>and potential clinical disadvantages, including the risk of bleeding and vascular complications related to the need for large bore vascular access</w:t>
      </w:r>
      <w:r w:rsidR="00AF77E0" w:rsidRPr="009D6BEC">
        <w:rPr>
          <w:rFonts w:asciiTheme="minorHAnsi" w:hAnsiTheme="minorHAnsi" w:cs="Calibri"/>
        </w:rPr>
        <w:fldChar w:fldCharType="begin">
          <w:fldData xml:space="preserve">PEVuZE5vdGU+PENpdGU+PEF1dGhvcj5BbWluPC9BdXRob3I+PFllYXI+MjAyMDwvWWVhcj48UmVj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</w:fldData>
        </w:fldChar>
      </w:r>
      <w:r w:rsidR="00F84EB0" w:rsidRPr="009D6BEC">
        <w:rPr>
          <w:rFonts w:asciiTheme="minorHAnsi" w:hAnsiTheme="minorHAnsi" w:cs="Calibri"/>
        </w:rPr>
        <w:instrText xml:space="preserve"> ADDIN EN.CITE </w:instrText>
      </w:r>
      <w:r w:rsidR="00F84EB0" w:rsidRPr="009D6BEC">
        <w:rPr>
          <w:rFonts w:asciiTheme="minorHAnsi" w:hAnsiTheme="minorHAnsi" w:cs="Calibri"/>
        </w:rPr>
        <w:fldChar w:fldCharType="begin">
          <w:fldData xml:space="preserve">PEVuZE5vdGU+PENpdGU+PEF1dGhvcj5BbWluPC9BdXRob3I+PFllYXI+MjAyMDwvWWVhcj48UmVj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</w:fldData>
        </w:fldChar>
      </w:r>
      <w:r w:rsidR="00F84EB0" w:rsidRPr="009D6BEC">
        <w:rPr>
          <w:rFonts w:asciiTheme="minorHAnsi" w:hAnsiTheme="minorHAnsi" w:cs="Calibri"/>
        </w:rPr>
        <w:instrText xml:space="preserve"> ADDIN EN.CITE.DATA </w:instrText>
      </w:r>
      <w:r w:rsidR="00F84EB0" w:rsidRPr="009D6BEC">
        <w:rPr>
          <w:rFonts w:asciiTheme="minorHAnsi" w:hAnsiTheme="minorHAnsi" w:cs="Calibri"/>
        </w:rPr>
      </w:r>
      <w:r w:rsidR="00F84EB0" w:rsidRPr="009D6BEC">
        <w:rPr>
          <w:rFonts w:asciiTheme="minorHAnsi" w:hAnsiTheme="minorHAnsi" w:cs="Calibri"/>
        </w:rPr>
        <w:fldChar w:fldCharType="end"/>
      </w:r>
      <w:r w:rsidR="00AF77E0" w:rsidRPr="009D6BEC">
        <w:rPr>
          <w:rFonts w:asciiTheme="minorHAnsi" w:hAnsiTheme="minorHAnsi" w:cs="Calibri"/>
        </w:rPr>
      </w:r>
      <w:r w:rsidR="00AF77E0" w:rsidRPr="009D6BEC">
        <w:rPr>
          <w:rFonts w:asciiTheme="minorHAnsi" w:hAnsiTheme="minorHAnsi" w:cs="Calibri"/>
        </w:rPr>
        <w:fldChar w:fldCharType="separate"/>
      </w:r>
      <w:r w:rsidR="00F84EB0" w:rsidRPr="009D6BEC">
        <w:rPr>
          <w:rFonts w:asciiTheme="minorHAnsi" w:hAnsiTheme="minorHAnsi" w:cs="Calibri"/>
          <w:noProof/>
          <w:vertAlign w:val="superscript"/>
        </w:rPr>
        <w:t>9</w:t>
      </w:r>
      <w:r w:rsidR="00AF77E0" w:rsidRPr="009D6BEC">
        <w:rPr>
          <w:rFonts w:asciiTheme="minorHAnsi" w:hAnsiTheme="minorHAnsi" w:cs="Calibri"/>
        </w:rPr>
        <w:fldChar w:fldCharType="end"/>
      </w:r>
      <w:r w:rsidR="00B71B3B" w:rsidRPr="009D6BEC">
        <w:rPr>
          <w:rFonts w:asciiTheme="minorHAnsi" w:hAnsiTheme="minorHAnsi" w:cs="Calibri"/>
        </w:rPr>
        <w:t>. We carried out the Controlled trial of High-risk coronary Intervention with Percutaneous left ventricular unloading (CHIP-BCIS3</w:t>
      </w:r>
      <w:r w:rsidR="004F2E20" w:rsidRPr="009D6BEC">
        <w:rPr>
          <w:rFonts w:asciiTheme="minorHAnsi" w:hAnsiTheme="minorHAnsi" w:cs="Calibri"/>
        </w:rPr>
        <w:t>)</w:t>
      </w:r>
      <w:r w:rsidR="00B71B3B" w:rsidRPr="009D6BEC">
        <w:rPr>
          <w:rFonts w:asciiTheme="minorHAnsi" w:hAnsiTheme="minorHAnsi" w:cs="Calibri"/>
        </w:rPr>
        <w:t xml:space="preserve"> to address the hypothesis that </w:t>
      </w:r>
      <w:r w:rsidR="00B93B45" w:rsidRPr="009D6BEC">
        <w:rPr>
          <w:rFonts w:asciiTheme="minorHAnsi" w:hAnsiTheme="minorHAnsi" w:cs="Calibri"/>
        </w:rPr>
        <w:t>percutaneous left ventricular unloading</w:t>
      </w:r>
      <w:r w:rsidR="001C1F60" w:rsidRPr="009D6BEC">
        <w:rPr>
          <w:rFonts w:asciiTheme="minorHAnsi" w:hAnsiTheme="minorHAnsi" w:cs="Calibri"/>
        </w:rPr>
        <w:t xml:space="preserve"> with a </w:t>
      </w:r>
      <w:proofErr w:type="spellStart"/>
      <w:r w:rsidR="001C1F60" w:rsidRPr="009D6BEC">
        <w:rPr>
          <w:rFonts w:asciiTheme="minorHAnsi" w:hAnsiTheme="minorHAnsi" w:cs="Calibri"/>
        </w:rPr>
        <w:t>microaxial</w:t>
      </w:r>
      <w:proofErr w:type="spellEnd"/>
      <w:r w:rsidR="00635E68" w:rsidRPr="009D6BEC">
        <w:rPr>
          <w:rFonts w:asciiTheme="minorHAnsi" w:hAnsiTheme="minorHAnsi" w:cs="Calibri"/>
        </w:rPr>
        <w:t xml:space="preserve"> </w:t>
      </w:r>
      <w:r w:rsidR="001C1F60" w:rsidRPr="009D6BEC">
        <w:rPr>
          <w:rFonts w:asciiTheme="minorHAnsi" w:hAnsiTheme="minorHAnsi" w:cs="Calibri"/>
        </w:rPr>
        <w:t>flow pump</w:t>
      </w:r>
      <w:r w:rsidR="00B71B3B" w:rsidRPr="009D6BEC">
        <w:rPr>
          <w:rFonts w:asciiTheme="minorHAnsi" w:hAnsiTheme="minorHAnsi" w:cs="Calibri"/>
        </w:rPr>
        <w:t xml:space="preserve"> would reduce the incidence of death and major </w:t>
      </w:r>
      <w:r w:rsidR="004F2E20" w:rsidRPr="009D6BEC">
        <w:rPr>
          <w:rFonts w:asciiTheme="minorHAnsi" w:hAnsiTheme="minorHAnsi" w:cs="Calibri"/>
        </w:rPr>
        <w:t xml:space="preserve">adverse events </w:t>
      </w:r>
      <w:r w:rsidR="00B71B3B" w:rsidRPr="009D6BEC">
        <w:rPr>
          <w:rFonts w:asciiTheme="minorHAnsi" w:hAnsiTheme="minorHAnsi" w:cs="Calibri"/>
        </w:rPr>
        <w:t xml:space="preserve">compared to a strategy of PCI without </w:t>
      </w:r>
      <w:r w:rsidR="00F56602" w:rsidRPr="009D6BEC">
        <w:rPr>
          <w:rFonts w:asciiTheme="minorHAnsi" w:hAnsiTheme="minorHAnsi" w:cs="Calibri"/>
        </w:rPr>
        <w:t xml:space="preserve">planned </w:t>
      </w:r>
      <w:r w:rsidR="00B93B45" w:rsidRPr="009D6BEC">
        <w:rPr>
          <w:rFonts w:asciiTheme="minorHAnsi" w:hAnsiTheme="minorHAnsi" w:cs="Calibri"/>
        </w:rPr>
        <w:t>circulatory support</w:t>
      </w:r>
      <w:r w:rsidR="00B71B3B" w:rsidRPr="009D6BEC">
        <w:rPr>
          <w:rFonts w:asciiTheme="minorHAnsi" w:hAnsiTheme="minorHAnsi" w:cs="Calibri"/>
        </w:rPr>
        <w:t>.</w:t>
      </w:r>
    </w:p>
    <w:p w14:paraId="2C0E74B8" w14:textId="41A0819F" w:rsidR="00EA2E8E" w:rsidRPr="009D6BEC" w:rsidRDefault="00EA2E8E" w:rsidP="00B85033">
      <w:pPr>
        <w:spacing w:line="480" w:lineRule="auto"/>
        <w:rPr>
          <w:rFonts w:asciiTheme="minorHAnsi" w:hAnsiTheme="minorHAnsi" w:cs="Calibri"/>
          <w:b/>
          <w:bCs/>
        </w:rPr>
      </w:pPr>
      <w:r w:rsidRPr="009D6BEC">
        <w:rPr>
          <w:rFonts w:asciiTheme="minorHAnsi" w:hAnsiTheme="minorHAnsi" w:cs="Calibri"/>
          <w:b/>
          <w:bCs/>
        </w:rPr>
        <w:br w:type="page"/>
      </w:r>
    </w:p>
    <w:p w14:paraId="4599953E" w14:textId="794946E1" w:rsidR="00EA2E8E" w:rsidRPr="009D6BEC" w:rsidRDefault="00EA2E8E" w:rsidP="00B85033">
      <w:pPr>
        <w:spacing w:line="480" w:lineRule="auto"/>
        <w:rPr>
          <w:rFonts w:asciiTheme="minorHAnsi" w:hAnsiTheme="minorHAnsi" w:cs="Calibri"/>
          <w:b/>
          <w:bCs/>
        </w:rPr>
      </w:pPr>
      <w:r w:rsidRPr="009D6BEC">
        <w:rPr>
          <w:rFonts w:asciiTheme="minorHAnsi" w:hAnsiTheme="minorHAnsi" w:cs="Calibri"/>
          <w:b/>
          <w:bCs/>
        </w:rPr>
        <w:lastRenderedPageBreak/>
        <w:t>Methods</w:t>
      </w:r>
    </w:p>
    <w:p w14:paraId="74590506" w14:textId="77777777" w:rsidR="00EA2E8E" w:rsidRPr="009D6BEC" w:rsidRDefault="00EA2E8E" w:rsidP="00B85033">
      <w:pPr>
        <w:spacing w:line="480" w:lineRule="auto"/>
        <w:rPr>
          <w:rFonts w:asciiTheme="minorHAnsi" w:hAnsiTheme="minorHAnsi" w:cs="Calibri"/>
          <w:b/>
          <w:bCs/>
        </w:rPr>
      </w:pPr>
    </w:p>
    <w:p w14:paraId="416729B0" w14:textId="1793E11A" w:rsidR="00EA2E8E" w:rsidRPr="009D6BEC" w:rsidRDefault="00EA2E8E" w:rsidP="00B85033">
      <w:pPr>
        <w:spacing w:line="480" w:lineRule="auto"/>
        <w:rPr>
          <w:rFonts w:asciiTheme="minorHAnsi" w:hAnsiTheme="minorHAnsi" w:cs="Calibri"/>
          <w:b/>
          <w:bCs/>
          <w:i/>
          <w:iCs/>
        </w:rPr>
      </w:pPr>
      <w:r w:rsidRPr="009D6BEC">
        <w:rPr>
          <w:rFonts w:asciiTheme="minorHAnsi" w:hAnsiTheme="minorHAnsi" w:cs="Calibri"/>
          <w:b/>
          <w:bCs/>
          <w:i/>
          <w:iCs/>
        </w:rPr>
        <w:t>Trial design and oversight</w:t>
      </w:r>
    </w:p>
    <w:p w14:paraId="38FA61B5" w14:textId="0754936D" w:rsidR="00EA2E8E" w:rsidRPr="009D6BEC" w:rsidRDefault="00700BBA" w:rsidP="00B85033">
      <w:pPr>
        <w:spacing w:line="480" w:lineRule="auto"/>
        <w:rPr>
          <w:rFonts w:asciiTheme="minorHAnsi" w:hAnsiTheme="minorHAnsi" w:cs="Calibri"/>
        </w:rPr>
      </w:pPr>
      <w:r w:rsidRPr="009D6BEC">
        <w:rPr>
          <w:rFonts w:asciiTheme="minorHAnsi" w:hAnsiTheme="minorHAnsi" w:cs="Calibri"/>
        </w:rPr>
        <w:t>The trial design has been described previously</w:t>
      </w:r>
      <w:r w:rsidR="00063193" w:rsidRPr="009D6BEC">
        <w:rPr>
          <w:rFonts w:asciiTheme="minorHAnsi" w:hAnsiTheme="minorHAnsi" w:cs="Calibri"/>
        </w:rPr>
        <w:fldChar w:fldCharType="begin">
          <w:fldData xml:space="preserve">PEVuZE5vdGU+PENpdGU+PEF1dGhvcj5SeWFuPC9BdXRob3I+PFllYXI+MjAyNDwvWWVhcj48UmVj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</w:fldData>
        </w:fldChar>
      </w:r>
      <w:r w:rsidR="00F84EB0" w:rsidRPr="009D6BEC">
        <w:rPr>
          <w:rFonts w:asciiTheme="minorHAnsi" w:hAnsiTheme="minorHAnsi" w:cs="Calibri"/>
        </w:rPr>
        <w:instrText xml:space="preserve"> ADDIN EN.CITE </w:instrText>
      </w:r>
      <w:r w:rsidR="00F84EB0" w:rsidRPr="009D6BEC">
        <w:rPr>
          <w:rFonts w:asciiTheme="minorHAnsi" w:hAnsiTheme="minorHAnsi" w:cs="Calibri"/>
        </w:rPr>
        <w:fldChar w:fldCharType="begin">
          <w:fldData xml:space="preserve">PEVuZE5vdGU+PENpdGU+PEF1dGhvcj5SeWFuPC9BdXRob3I+PFllYXI+MjAyNDwvWWVhcj48UmVj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</w:fldData>
        </w:fldChar>
      </w:r>
      <w:r w:rsidR="00F84EB0" w:rsidRPr="009D6BEC">
        <w:rPr>
          <w:rFonts w:asciiTheme="minorHAnsi" w:hAnsiTheme="minorHAnsi" w:cs="Calibri"/>
        </w:rPr>
        <w:instrText xml:space="preserve"> ADDIN EN.CITE.DATA </w:instrText>
      </w:r>
      <w:r w:rsidR="00F84EB0" w:rsidRPr="009D6BEC">
        <w:rPr>
          <w:rFonts w:asciiTheme="minorHAnsi" w:hAnsiTheme="minorHAnsi" w:cs="Calibri"/>
        </w:rPr>
      </w:r>
      <w:r w:rsidR="00F84EB0" w:rsidRPr="009D6BEC">
        <w:rPr>
          <w:rFonts w:asciiTheme="minorHAnsi" w:hAnsiTheme="minorHAnsi" w:cs="Calibri"/>
        </w:rPr>
        <w:fldChar w:fldCharType="end"/>
      </w:r>
      <w:r w:rsidR="00063193" w:rsidRPr="009D6BEC">
        <w:rPr>
          <w:rFonts w:asciiTheme="minorHAnsi" w:hAnsiTheme="minorHAnsi" w:cs="Calibri"/>
        </w:rPr>
      </w:r>
      <w:r w:rsidR="00063193" w:rsidRPr="009D6BEC">
        <w:rPr>
          <w:rFonts w:asciiTheme="minorHAnsi" w:hAnsiTheme="minorHAnsi" w:cs="Calibri"/>
        </w:rPr>
        <w:fldChar w:fldCharType="separate"/>
      </w:r>
      <w:r w:rsidR="00F84EB0" w:rsidRPr="009D6BEC">
        <w:rPr>
          <w:rFonts w:asciiTheme="minorHAnsi" w:hAnsiTheme="minorHAnsi" w:cs="Calibri"/>
          <w:noProof/>
          <w:vertAlign w:val="superscript"/>
        </w:rPr>
        <w:t>10</w:t>
      </w:r>
      <w:r w:rsidR="00063193" w:rsidRPr="009D6BEC">
        <w:rPr>
          <w:rFonts w:asciiTheme="minorHAnsi" w:hAnsiTheme="minorHAnsi" w:cs="Calibri"/>
        </w:rPr>
        <w:fldChar w:fldCharType="end"/>
      </w:r>
      <w:r w:rsidRPr="009D6BEC">
        <w:rPr>
          <w:rFonts w:asciiTheme="minorHAnsi" w:hAnsiTheme="minorHAnsi" w:cs="Calibri"/>
        </w:rPr>
        <w:t xml:space="preserve">. CHIP-BCIS3 was a prospective, </w:t>
      </w:r>
      <w:proofErr w:type="spellStart"/>
      <w:r w:rsidRPr="009D6BEC">
        <w:rPr>
          <w:rFonts w:asciiTheme="minorHAnsi" w:hAnsiTheme="minorHAnsi" w:cs="Calibri"/>
        </w:rPr>
        <w:t>multicenter</w:t>
      </w:r>
      <w:proofErr w:type="spellEnd"/>
      <w:r w:rsidRPr="009D6BEC">
        <w:rPr>
          <w:rFonts w:asciiTheme="minorHAnsi" w:hAnsiTheme="minorHAnsi" w:cs="Calibri"/>
        </w:rPr>
        <w:t>, open-label randomized trial</w:t>
      </w:r>
      <w:r w:rsidR="002E7733" w:rsidRPr="009D6BEC">
        <w:rPr>
          <w:rFonts w:asciiTheme="minorHAnsi" w:hAnsiTheme="minorHAnsi" w:cs="Calibri"/>
        </w:rPr>
        <w:t xml:space="preserve"> </w:t>
      </w:r>
      <w:r w:rsidRPr="009D6BEC">
        <w:rPr>
          <w:rFonts w:asciiTheme="minorHAnsi" w:hAnsiTheme="minorHAnsi" w:cs="Calibri"/>
        </w:rPr>
        <w:t>funded by the National Institute for Health and Care Research</w:t>
      </w:r>
      <w:r w:rsidR="007706A8" w:rsidRPr="009D6BEC">
        <w:rPr>
          <w:rFonts w:asciiTheme="minorHAnsi" w:hAnsiTheme="minorHAnsi" w:cs="Calibri"/>
        </w:rPr>
        <w:t xml:space="preserve"> in the United Kingdom</w:t>
      </w:r>
      <w:r w:rsidRPr="009D6BEC">
        <w:rPr>
          <w:rFonts w:asciiTheme="minorHAnsi" w:hAnsiTheme="minorHAnsi" w:cs="Calibri"/>
        </w:rPr>
        <w:t xml:space="preserve">. Ethical approval was provided by the U.K. Health Research Authority and all patients provided written informed consent. The trial protocol </w:t>
      </w:r>
      <w:r w:rsidR="0024656D">
        <w:rPr>
          <w:rFonts w:asciiTheme="minorHAnsi" w:hAnsiTheme="minorHAnsi" w:cs="Calibri"/>
        </w:rPr>
        <w:t>is</w:t>
      </w:r>
      <w:r w:rsidRPr="009D6BEC">
        <w:rPr>
          <w:rFonts w:asciiTheme="minorHAnsi" w:hAnsiTheme="minorHAnsi" w:cs="Calibri"/>
        </w:rPr>
        <w:t xml:space="preserve"> available with the full text of this article at NEJM.org. An independent </w:t>
      </w:r>
      <w:r w:rsidR="00657F39" w:rsidRPr="009D6BEC">
        <w:rPr>
          <w:rFonts w:asciiTheme="minorHAnsi" w:hAnsiTheme="minorHAnsi" w:cs="Calibri"/>
        </w:rPr>
        <w:t>Trial S</w:t>
      </w:r>
      <w:r w:rsidRPr="009D6BEC">
        <w:rPr>
          <w:rFonts w:asciiTheme="minorHAnsi" w:hAnsiTheme="minorHAnsi" w:cs="Calibri"/>
        </w:rPr>
        <w:t xml:space="preserve">teering </w:t>
      </w:r>
      <w:r w:rsidR="00657F39" w:rsidRPr="009D6BEC">
        <w:rPr>
          <w:rFonts w:asciiTheme="minorHAnsi" w:hAnsiTheme="minorHAnsi" w:cs="Calibri"/>
        </w:rPr>
        <w:t>C</w:t>
      </w:r>
      <w:r w:rsidRPr="009D6BEC">
        <w:rPr>
          <w:rFonts w:asciiTheme="minorHAnsi" w:hAnsiTheme="minorHAnsi" w:cs="Calibri"/>
        </w:rPr>
        <w:t xml:space="preserve">ommittee and </w:t>
      </w:r>
      <w:r w:rsidR="00657F39" w:rsidRPr="009D6BEC">
        <w:rPr>
          <w:rFonts w:asciiTheme="minorHAnsi" w:hAnsiTheme="minorHAnsi" w:cs="Calibri"/>
        </w:rPr>
        <w:t>D</w:t>
      </w:r>
      <w:r w:rsidRPr="009D6BEC">
        <w:rPr>
          <w:rFonts w:asciiTheme="minorHAnsi" w:hAnsiTheme="minorHAnsi" w:cs="Calibri"/>
        </w:rPr>
        <w:t xml:space="preserve">ata </w:t>
      </w:r>
      <w:r w:rsidR="00657F39" w:rsidRPr="009D6BEC">
        <w:rPr>
          <w:rFonts w:asciiTheme="minorHAnsi" w:hAnsiTheme="minorHAnsi" w:cs="Calibri"/>
        </w:rPr>
        <w:t>M</w:t>
      </w:r>
      <w:r w:rsidRPr="009D6BEC">
        <w:rPr>
          <w:rFonts w:asciiTheme="minorHAnsi" w:hAnsiTheme="minorHAnsi" w:cs="Calibri"/>
        </w:rPr>
        <w:t xml:space="preserve">onitoring </w:t>
      </w:r>
      <w:r w:rsidR="00657F39" w:rsidRPr="009D6BEC">
        <w:rPr>
          <w:rFonts w:asciiTheme="minorHAnsi" w:hAnsiTheme="minorHAnsi" w:cs="Calibri"/>
        </w:rPr>
        <w:t>C</w:t>
      </w:r>
      <w:r w:rsidRPr="009D6BEC">
        <w:rPr>
          <w:rFonts w:asciiTheme="minorHAnsi" w:hAnsiTheme="minorHAnsi" w:cs="Calibri"/>
        </w:rPr>
        <w:t xml:space="preserve">ommittee oversaw the trial. Key outcomes were adjudicated by an independent </w:t>
      </w:r>
      <w:r w:rsidR="00657F39" w:rsidRPr="009D6BEC">
        <w:rPr>
          <w:rFonts w:asciiTheme="minorHAnsi" w:hAnsiTheme="minorHAnsi" w:cs="Calibri"/>
        </w:rPr>
        <w:t>C</w:t>
      </w:r>
      <w:r w:rsidRPr="009D6BEC">
        <w:rPr>
          <w:rFonts w:asciiTheme="minorHAnsi" w:hAnsiTheme="minorHAnsi" w:cs="Calibri"/>
        </w:rPr>
        <w:t xml:space="preserve">linical </w:t>
      </w:r>
      <w:r w:rsidR="00657F39" w:rsidRPr="009D6BEC">
        <w:rPr>
          <w:rFonts w:asciiTheme="minorHAnsi" w:hAnsiTheme="minorHAnsi" w:cs="Calibri"/>
        </w:rPr>
        <w:t>E</w:t>
      </w:r>
      <w:r w:rsidRPr="009D6BEC">
        <w:rPr>
          <w:rFonts w:asciiTheme="minorHAnsi" w:hAnsiTheme="minorHAnsi" w:cs="Calibri"/>
        </w:rPr>
        <w:t xml:space="preserve">vents </w:t>
      </w:r>
      <w:r w:rsidR="00657F39" w:rsidRPr="009D6BEC">
        <w:rPr>
          <w:rFonts w:asciiTheme="minorHAnsi" w:hAnsiTheme="minorHAnsi" w:cs="Calibri"/>
        </w:rPr>
        <w:t>C</w:t>
      </w:r>
      <w:r w:rsidRPr="009D6BEC">
        <w:rPr>
          <w:rFonts w:asciiTheme="minorHAnsi" w:hAnsiTheme="minorHAnsi" w:cs="Calibri"/>
        </w:rPr>
        <w:t xml:space="preserve">ommittee blinded to trial group assignment. Trial conduct and statistical analysis were co-ordinated by the London School of Hygiene &amp; Tropical Medicine Clinical Trials Unit. The initial draft of the manuscript was written by </w:t>
      </w:r>
      <w:r w:rsidR="002E7733" w:rsidRPr="009D6BEC">
        <w:rPr>
          <w:rFonts w:asciiTheme="minorHAnsi" w:hAnsiTheme="minorHAnsi" w:cs="Calibri"/>
        </w:rPr>
        <w:t>DP and MR</w:t>
      </w:r>
      <w:r w:rsidR="001C1F60" w:rsidRPr="009D6BEC">
        <w:rPr>
          <w:rFonts w:asciiTheme="minorHAnsi" w:hAnsiTheme="minorHAnsi" w:cs="Calibri"/>
        </w:rPr>
        <w:t>. A</w:t>
      </w:r>
      <w:r w:rsidRPr="009D6BEC">
        <w:rPr>
          <w:rFonts w:asciiTheme="minorHAnsi" w:hAnsiTheme="minorHAnsi" w:cs="Calibri"/>
        </w:rPr>
        <w:t>ll authors contributed to writing the final version submitted for publication</w:t>
      </w:r>
      <w:r w:rsidR="001C1F60" w:rsidRPr="009D6BEC">
        <w:rPr>
          <w:rFonts w:asciiTheme="minorHAnsi" w:hAnsiTheme="minorHAnsi" w:cs="Calibri"/>
        </w:rPr>
        <w:t xml:space="preserve"> and </w:t>
      </w:r>
      <w:r w:rsidR="001C1F60" w:rsidRPr="009D6BEC">
        <w:rPr>
          <w:rFonts w:asciiTheme="minorHAnsi" w:eastAsiaTheme="minorHAnsi" w:hAnsiTheme="minorHAnsi" w:cs="Helvetica"/>
          <w:lang w:eastAsia="en-US"/>
          <w14:ligatures w14:val="standardContextual"/>
        </w:rPr>
        <w:t>vouch for the fidelity of the trial to the protocol</w:t>
      </w:r>
      <w:r w:rsidRPr="009D6BEC">
        <w:rPr>
          <w:rFonts w:asciiTheme="minorHAnsi" w:hAnsiTheme="minorHAnsi" w:cs="Calibri"/>
        </w:rPr>
        <w:t>.</w:t>
      </w:r>
    </w:p>
    <w:p w14:paraId="3A8AAFA0" w14:textId="77777777" w:rsidR="00EA2E8E" w:rsidRPr="009D6BEC" w:rsidRDefault="00EA2E8E" w:rsidP="00B85033">
      <w:pPr>
        <w:spacing w:line="480" w:lineRule="auto"/>
        <w:rPr>
          <w:rFonts w:asciiTheme="minorHAnsi" w:hAnsiTheme="minorHAnsi" w:cs="Calibri"/>
          <w:b/>
          <w:bCs/>
          <w:i/>
          <w:iCs/>
        </w:rPr>
      </w:pPr>
    </w:p>
    <w:p w14:paraId="25CBF474" w14:textId="1F2F7146" w:rsidR="00EA2E8E" w:rsidRPr="009D6BEC" w:rsidRDefault="00EA2E8E" w:rsidP="00B85033">
      <w:pPr>
        <w:spacing w:line="480" w:lineRule="auto"/>
        <w:rPr>
          <w:rFonts w:asciiTheme="minorHAnsi" w:hAnsiTheme="minorHAnsi" w:cs="Calibri"/>
          <w:b/>
          <w:bCs/>
          <w:i/>
          <w:iCs/>
        </w:rPr>
      </w:pPr>
      <w:r w:rsidRPr="009D6BEC">
        <w:rPr>
          <w:rFonts w:asciiTheme="minorHAnsi" w:hAnsiTheme="minorHAnsi" w:cs="Calibri"/>
          <w:b/>
          <w:bCs/>
          <w:i/>
          <w:iCs/>
        </w:rPr>
        <w:t>Patients</w:t>
      </w:r>
    </w:p>
    <w:p w14:paraId="3DE035BC" w14:textId="52A873AB" w:rsidR="00EA2E8E" w:rsidRPr="009D6BEC" w:rsidRDefault="00700BBA" w:rsidP="00B85033">
      <w:pPr>
        <w:spacing w:line="480" w:lineRule="auto"/>
        <w:rPr>
          <w:rFonts w:asciiTheme="minorHAnsi" w:hAnsiTheme="minorHAnsi" w:cs="Calibri"/>
        </w:rPr>
      </w:pPr>
      <w:r w:rsidRPr="009D6BEC">
        <w:rPr>
          <w:rFonts w:asciiTheme="minorHAnsi" w:hAnsiTheme="minorHAnsi" w:cs="Calibri"/>
        </w:rPr>
        <w:t xml:space="preserve">Patients were eligible for </w:t>
      </w:r>
      <w:proofErr w:type="spellStart"/>
      <w:r w:rsidRPr="009D6BEC">
        <w:rPr>
          <w:rFonts w:asciiTheme="minorHAnsi" w:hAnsiTheme="minorHAnsi" w:cs="Calibri"/>
        </w:rPr>
        <w:t>enrol</w:t>
      </w:r>
      <w:r w:rsidR="00D43A79">
        <w:rPr>
          <w:rFonts w:asciiTheme="minorHAnsi" w:hAnsiTheme="minorHAnsi" w:cs="Calibri"/>
        </w:rPr>
        <w:t>l</w:t>
      </w:r>
      <w:r w:rsidRPr="009D6BEC">
        <w:rPr>
          <w:rFonts w:asciiTheme="minorHAnsi" w:hAnsiTheme="minorHAnsi" w:cs="Calibri"/>
        </w:rPr>
        <w:t>ment</w:t>
      </w:r>
      <w:proofErr w:type="spellEnd"/>
      <w:r w:rsidRPr="009D6BEC">
        <w:rPr>
          <w:rFonts w:asciiTheme="minorHAnsi" w:hAnsiTheme="minorHAnsi" w:cs="Calibri"/>
        </w:rPr>
        <w:t xml:space="preserve"> if they had </w:t>
      </w:r>
      <w:r w:rsidR="00830281" w:rsidRPr="009D6BEC">
        <w:rPr>
          <w:rFonts w:asciiTheme="minorHAnsi" w:hAnsiTheme="minorHAnsi" w:cs="Calibri"/>
        </w:rPr>
        <w:t>a</w:t>
      </w:r>
      <w:r w:rsidRPr="009D6BEC">
        <w:rPr>
          <w:rFonts w:asciiTheme="minorHAnsi" w:hAnsiTheme="minorHAnsi" w:cs="Calibri"/>
        </w:rPr>
        <w:t xml:space="preserve"> </w:t>
      </w:r>
      <w:r w:rsidR="00B93B45" w:rsidRPr="009D6BEC">
        <w:rPr>
          <w:rFonts w:asciiTheme="minorHAnsi" w:hAnsiTheme="minorHAnsi" w:cs="Calibri"/>
        </w:rPr>
        <w:t>left ventricular</w:t>
      </w:r>
      <w:r w:rsidRPr="009D6BEC">
        <w:rPr>
          <w:rFonts w:asciiTheme="minorHAnsi" w:hAnsiTheme="minorHAnsi" w:cs="Calibri"/>
        </w:rPr>
        <w:t xml:space="preserve"> ejection fraction </w:t>
      </w:r>
      <w:r w:rsidR="00830281" w:rsidRPr="009D6BEC">
        <w:rPr>
          <w:rFonts w:asciiTheme="minorHAnsi" w:hAnsiTheme="minorHAnsi" w:cs="Calibri"/>
        </w:rPr>
        <w:t xml:space="preserve">≤ </w:t>
      </w:r>
      <w:r w:rsidRPr="009D6BEC">
        <w:rPr>
          <w:rFonts w:asciiTheme="minorHAnsi" w:hAnsiTheme="minorHAnsi" w:cs="Calibri"/>
        </w:rPr>
        <w:t>35%</w:t>
      </w:r>
      <w:r w:rsidR="00830281" w:rsidRPr="009D6BEC">
        <w:rPr>
          <w:rFonts w:asciiTheme="minorHAnsi" w:hAnsiTheme="minorHAnsi" w:cs="Calibri"/>
        </w:rPr>
        <w:t xml:space="preserve"> (or ≤</w:t>
      </w:r>
      <w:r w:rsidRPr="009D6BEC">
        <w:rPr>
          <w:rFonts w:asciiTheme="minorHAnsi" w:hAnsiTheme="minorHAnsi" w:cs="Calibri"/>
        </w:rPr>
        <w:t xml:space="preserve"> 45% in the presence of severe mitral regurgitation)</w:t>
      </w:r>
      <w:r w:rsidR="00023262" w:rsidRPr="009D6BEC">
        <w:rPr>
          <w:rFonts w:asciiTheme="minorHAnsi" w:hAnsiTheme="minorHAnsi" w:cs="Calibri"/>
        </w:rPr>
        <w:t>, extensive coronary artery disease (British Cardiovascular Intervention Society Jeopardy Score</w:t>
      </w:r>
      <w:r w:rsidR="00020DFD" w:rsidRPr="009D6BEC">
        <w:rPr>
          <w:rFonts w:asciiTheme="minorHAnsi" w:hAnsiTheme="minorHAnsi" w:cs="Calibri"/>
        </w:rPr>
        <w:t xml:space="preserve"> </w:t>
      </w:r>
      <w:r w:rsidR="00A826F4" w:rsidRPr="009D6BEC">
        <w:rPr>
          <w:rFonts w:asciiTheme="minorHAnsi" w:hAnsiTheme="minorHAnsi" w:cs="Calibri"/>
        </w:rPr>
        <w:t>[</w:t>
      </w:r>
      <w:r w:rsidR="00020DFD" w:rsidRPr="009D6BEC">
        <w:rPr>
          <w:rFonts w:asciiTheme="minorHAnsi" w:hAnsiTheme="minorHAnsi" w:cs="Calibri"/>
        </w:rPr>
        <w:t>BCIS-JS</w:t>
      </w:r>
      <w:r w:rsidR="00A826F4" w:rsidRPr="009D6BEC">
        <w:rPr>
          <w:rFonts w:asciiTheme="minorHAnsi" w:hAnsiTheme="minorHAnsi" w:cs="Calibri"/>
        </w:rPr>
        <w:t>]</w:t>
      </w:r>
      <w:r w:rsidR="00023262" w:rsidRPr="009D6BEC">
        <w:rPr>
          <w:rFonts w:asciiTheme="minorHAnsi" w:hAnsiTheme="minorHAnsi" w:cs="Calibri"/>
        </w:rPr>
        <w:t xml:space="preserve"> ≥ 8</w:t>
      </w:r>
      <w:r w:rsidR="00A826F4" w:rsidRPr="009D6BEC">
        <w:rPr>
          <w:rFonts w:asciiTheme="minorHAnsi" w:hAnsiTheme="minorHAnsi" w:cs="Calibri"/>
        </w:rPr>
        <w:t>; the BCIS-JS has</w:t>
      </w:r>
      <w:r w:rsidR="00023262" w:rsidRPr="009D6BEC">
        <w:rPr>
          <w:rFonts w:asciiTheme="minorHAnsi" w:hAnsiTheme="minorHAnsi" w:cs="Calibri"/>
        </w:rPr>
        <w:t xml:space="preserve"> a scale of 0 to 12</w:t>
      </w:r>
      <w:r w:rsidR="00A826F4" w:rsidRPr="009D6BEC">
        <w:rPr>
          <w:rFonts w:asciiTheme="minorHAnsi" w:hAnsiTheme="minorHAnsi" w:cs="Calibri"/>
        </w:rPr>
        <w:t xml:space="preserve"> with a higher score indicating more coronary artery disease</w:t>
      </w:r>
      <w:r w:rsidR="00023262" w:rsidRPr="009D6BEC">
        <w:rPr>
          <w:rFonts w:asciiTheme="minorHAnsi" w:hAnsiTheme="minorHAnsi" w:cs="Calibri"/>
        </w:rPr>
        <w:t>) and were scheduled to undergo complex PCI</w:t>
      </w:r>
      <w:r w:rsidR="00063193" w:rsidRPr="009D6BEC">
        <w:rPr>
          <w:rFonts w:asciiTheme="minorHAnsi" w:hAnsiTheme="minorHAnsi" w:cs="Calibri"/>
        </w:rPr>
        <w:fldChar w:fldCharType="begin"/>
      </w:r>
      <w:r w:rsidR="00F84EB0" w:rsidRPr="009D6BEC">
        <w:rPr>
          <w:rFonts w:asciiTheme="minorHAnsi" w:hAnsiTheme="minorHAnsi" w:cs="Calibri"/>
        </w:rPr>
        <w:instrText xml:space="preserve"> ADDIN EN.CITE &lt;EndNote&gt;&lt;Cite&gt;&lt;Author&gt;Perera&lt;/Author&gt;&lt;Year&gt;2009&lt;/Year&gt;&lt;RecNum&gt;657&lt;/RecNum&gt;&lt;DisplayText&gt;&lt;style face="superscript"&gt;11&lt;/style&gt;&lt;/DisplayText&gt;&lt;record&gt;&lt;rec-number&gt;657&lt;/rec-number&gt;&lt;foreign-keys&gt;&lt;key app="EN" db-id="9wdw2vp25t5pvae0ssbpp5a8e2fpx2xr9t0x" timestamp="1730830752"&gt;657&lt;/key&gt;&lt;/foreign-keys&gt;&lt;ref-type name="Journal Article"&gt;17&lt;/ref-type&gt;&lt;contributors&gt;&lt;authors&gt;&lt;author&gt;Perera, D.&lt;/author&gt;&lt;author&gt;Stables, R.&lt;/author&gt;&lt;author&gt;Booth, J.&lt;/author&gt;&lt;author&gt;Thomas, M.&lt;/author&gt;&lt;author&gt;Redwood, S.&lt;/author&gt;&lt;author&gt;Bcis- Investigators&lt;/author&gt;&lt;/authors&gt;&lt;/contributors&gt;&lt;auth-address&gt;Cardiovascular Division, Rayne Institute, St Thomas&amp;apos; Hospital, London SE1 7EH, United Kingdom.&lt;/auth-address&gt;&lt;titles&gt;&lt;title&gt;The balloon pump-assisted coronary intervention study (BCIS-1): rationale and design&lt;/title&gt;&lt;secondary-title&gt;Am Heart J&lt;/secondary-title&gt;&lt;/titles&gt;&lt;periodical&gt;&lt;full-title&gt;Am Heart J&lt;/full-title&gt;&lt;/periodical&gt;&lt;pages&gt;910-916 e2&lt;/pages&gt;&lt;volume&gt;158&lt;/volume&gt;&lt;number&gt;6&lt;/number&gt;&lt;keywords&gt;&lt;keyword&gt;*Angioplasty, Balloon, Coronary&lt;/keyword&gt;&lt;keyword&gt;Humans&lt;/keyword&gt;&lt;keyword&gt;*Intra-Aortic Balloon Pumping&lt;/keyword&gt;&lt;keyword&gt;*Research Design&lt;/keyword&gt;&lt;/keywords&gt;&lt;dates&gt;&lt;year&gt;2009&lt;/year&gt;&lt;pub-dates&gt;&lt;date&gt;Dec&lt;/date&gt;&lt;/pub-dates&gt;&lt;/dates&gt;&lt;isbn&gt;1097-6744 (Electronic)&amp;#xD;0002-8703 (Linking)&lt;/isbn&gt;&lt;accession-num&gt;19958856&lt;/accession-num&gt;&lt;urls&gt;&lt;related-urls&gt;&lt;url&gt;https://www.ncbi.nlm.nih.gov/pubmed/19958856&lt;/url&gt;&lt;/related-urls&gt;&lt;/urls&gt;&lt;electronic-resource-num&gt;10.1016/j.ahj.2009.09.015&lt;/electronic-resource-num&gt;&lt;remote-database-name&gt;Medline&lt;/remote-database-name&gt;&lt;remote-database-provider&gt;NLM&lt;/remote-database-provider&gt;&lt;/record&gt;&lt;/Cite&gt;&lt;/EndNote&gt;</w:instrText>
      </w:r>
      <w:r w:rsidR="00063193" w:rsidRPr="009D6BEC">
        <w:rPr>
          <w:rFonts w:asciiTheme="minorHAnsi" w:hAnsiTheme="minorHAnsi" w:cs="Calibri"/>
        </w:rPr>
        <w:fldChar w:fldCharType="separate"/>
      </w:r>
      <w:r w:rsidR="00F84EB0" w:rsidRPr="009D6BEC">
        <w:rPr>
          <w:rFonts w:asciiTheme="minorHAnsi" w:hAnsiTheme="minorHAnsi" w:cs="Calibri"/>
          <w:noProof/>
          <w:vertAlign w:val="superscript"/>
        </w:rPr>
        <w:t>11</w:t>
      </w:r>
      <w:r w:rsidR="00063193" w:rsidRPr="009D6BEC">
        <w:rPr>
          <w:rFonts w:asciiTheme="minorHAnsi" w:hAnsiTheme="minorHAnsi" w:cs="Calibri"/>
        </w:rPr>
        <w:fldChar w:fldCharType="end"/>
      </w:r>
      <w:r w:rsidR="00023262" w:rsidRPr="009D6BEC">
        <w:rPr>
          <w:rFonts w:asciiTheme="minorHAnsi" w:hAnsiTheme="minorHAnsi" w:cs="Calibri"/>
        </w:rPr>
        <w:t>. Complex PCI was defined by the presence of at least one of the following</w:t>
      </w:r>
      <w:r w:rsidR="00830281" w:rsidRPr="009D6BEC">
        <w:rPr>
          <w:rFonts w:asciiTheme="minorHAnsi" w:hAnsiTheme="minorHAnsi" w:cs="Calibri"/>
        </w:rPr>
        <w:t>:</w:t>
      </w:r>
      <w:r w:rsidR="00023262" w:rsidRPr="009D6BEC">
        <w:rPr>
          <w:rFonts w:asciiTheme="minorHAnsi" w:hAnsiTheme="minorHAnsi" w:cs="Calibri"/>
        </w:rPr>
        <w:t xml:space="preserve"> unprotected left main coronary artery intervention in the presence of an occluded dominant right coronary</w:t>
      </w:r>
      <w:r w:rsidR="00EC407C" w:rsidRPr="009D6BEC">
        <w:rPr>
          <w:rFonts w:asciiTheme="minorHAnsi" w:hAnsiTheme="minorHAnsi" w:cs="Calibri"/>
        </w:rPr>
        <w:t xml:space="preserve"> artery</w:t>
      </w:r>
      <w:r w:rsidR="00023262" w:rsidRPr="009D6BEC">
        <w:rPr>
          <w:rFonts w:asciiTheme="minorHAnsi" w:hAnsiTheme="minorHAnsi" w:cs="Calibri"/>
        </w:rPr>
        <w:t xml:space="preserve">, a left dominant coronary circulation or disease involving the entire bifurcation; intended </w:t>
      </w:r>
      <w:r w:rsidR="00023262" w:rsidRPr="009D6BEC">
        <w:rPr>
          <w:rFonts w:asciiTheme="minorHAnsi" w:hAnsiTheme="minorHAnsi" w:cs="Calibri"/>
        </w:rPr>
        <w:lastRenderedPageBreak/>
        <w:t xml:space="preserve">calcium modification in multiple vessels, in the left main coronary artery, in a final patent conduit or where the anatomic </w:t>
      </w:r>
      <w:r w:rsidR="00020DFD" w:rsidRPr="009D6BEC">
        <w:rPr>
          <w:rFonts w:asciiTheme="minorHAnsi" w:hAnsiTheme="minorHAnsi" w:cs="Calibri"/>
        </w:rPr>
        <w:t xml:space="preserve">Synergy Between </w:t>
      </w:r>
      <w:r w:rsidR="00204D9D">
        <w:rPr>
          <w:rFonts w:asciiTheme="minorHAnsi" w:hAnsiTheme="minorHAnsi" w:cs="Calibri"/>
        </w:rPr>
        <w:t xml:space="preserve">Percutaneous Coronary Intervention with </w:t>
      </w:r>
      <w:r w:rsidR="00020DFD" w:rsidRPr="009D6BEC">
        <w:rPr>
          <w:rFonts w:asciiTheme="minorHAnsi" w:hAnsiTheme="minorHAnsi" w:cs="Calibri"/>
        </w:rPr>
        <w:t xml:space="preserve">Taxus and </w:t>
      </w:r>
      <w:r w:rsidR="00204D9D">
        <w:rPr>
          <w:rFonts w:asciiTheme="minorHAnsi" w:hAnsiTheme="minorHAnsi" w:cs="Calibri"/>
        </w:rPr>
        <w:t xml:space="preserve">Cardiac </w:t>
      </w:r>
      <w:r w:rsidR="00020DFD" w:rsidRPr="009D6BEC">
        <w:rPr>
          <w:rFonts w:asciiTheme="minorHAnsi" w:hAnsiTheme="minorHAnsi" w:cs="Calibri"/>
        </w:rPr>
        <w:t>Surgery (</w:t>
      </w:r>
      <w:r w:rsidR="00020DFD" w:rsidRPr="00910CBE">
        <w:rPr>
          <w:rFonts w:ascii="Calibri" w:hAnsi="Calibri" w:cs="Calibri"/>
        </w:rPr>
        <w:t>SYNTAX</w:t>
      </w:r>
      <w:r w:rsidR="00020DFD" w:rsidRPr="00204D9D">
        <w:rPr>
          <w:rFonts w:asciiTheme="minorHAnsi" w:hAnsiTheme="minorHAnsi" w:cs="Calibri"/>
        </w:rPr>
        <w:t>)</w:t>
      </w:r>
      <w:r w:rsidR="00023262" w:rsidRPr="00204D9D">
        <w:rPr>
          <w:rFonts w:asciiTheme="minorHAnsi" w:hAnsiTheme="minorHAnsi" w:cs="Calibri"/>
        </w:rPr>
        <w:t xml:space="preserve"> score </w:t>
      </w:r>
      <w:r w:rsidR="00204D9D" w:rsidRPr="00204D9D">
        <w:rPr>
          <w:rFonts w:asciiTheme="minorHAnsi" w:hAnsiTheme="minorHAnsi" w:cs="Calibri"/>
        </w:rPr>
        <w:t xml:space="preserve">(an angiographic assessment of coronary artery disease </w:t>
      </w:r>
      <w:r w:rsidR="00204D9D" w:rsidRPr="00910CBE">
        <w:rPr>
          <w:rFonts w:asciiTheme="minorHAnsi" w:hAnsiTheme="minorHAnsi" w:cs="Calibri"/>
          <w:color w:val="4D4D4D"/>
          <w:spacing w:val="5"/>
          <w:shd w:val="clear" w:color="auto" w:fill="FFFFFF"/>
        </w:rPr>
        <w:t>with 0 as the lowest score and higher scores indicating more complex coronary anatomy)</w:t>
      </w:r>
      <w:r w:rsidR="00204D9D">
        <w:rPr>
          <w:color w:val="4D4D4D"/>
          <w:spacing w:val="5"/>
          <w:sz w:val="27"/>
          <w:szCs w:val="27"/>
          <w:shd w:val="clear" w:color="auto" w:fill="FFFFFF"/>
        </w:rPr>
        <w:t xml:space="preserve"> </w:t>
      </w:r>
      <w:r w:rsidR="00023262" w:rsidRPr="009D6BEC">
        <w:rPr>
          <w:rFonts w:asciiTheme="minorHAnsi" w:hAnsiTheme="minorHAnsi" w:cs="Calibri"/>
        </w:rPr>
        <w:t>was ≥32;</w:t>
      </w:r>
      <w:r w:rsidR="00F8758E" w:rsidRPr="009D6BEC">
        <w:rPr>
          <w:rFonts w:asciiTheme="minorHAnsi" w:hAnsiTheme="minorHAnsi" w:cs="Calibri"/>
        </w:rPr>
        <w:t xml:space="preserve"> or</w:t>
      </w:r>
      <w:r w:rsidR="00023262" w:rsidRPr="009D6BEC">
        <w:rPr>
          <w:rFonts w:asciiTheme="minorHAnsi" w:hAnsiTheme="minorHAnsi" w:cs="Calibri"/>
        </w:rPr>
        <w:t xml:space="preserve"> a target vessel which was a chronic total occlusion with a planned retrograde approach</w:t>
      </w:r>
      <w:r w:rsidR="00AF77E0" w:rsidRPr="009D6BEC">
        <w:rPr>
          <w:rFonts w:asciiTheme="minorHAnsi" w:hAnsiTheme="minorHAnsi" w:cs="Calibri"/>
        </w:rPr>
        <w:fldChar w:fldCharType="begin"/>
      </w:r>
      <w:r w:rsidR="00F84EB0" w:rsidRPr="009D6BEC">
        <w:rPr>
          <w:rFonts w:asciiTheme="minorHAnsi" w:hAnsiTheme="minorHAnsi" w:cs="Calibri"/>
        </w:rPr>
        <w:instrText xml:space="preserve"> ADDIN EN.CITE &lt;EndNote&gt;&lt;Cite&gt;&lt;Author&gt;Sianos&lt;/Author&gt;&lt;Year&gt;2005&lt;/Year&gt;&lt;RecNum&gt;164&lt;/RecNum&gt;&lt;DisplayText&gt;&lt;style face="superscript"&gt;12&lt;/style&gt;&lt;/DisplayText&gt;&lt;record&gt;&lt;rec-number&gt;164&lt;/rec-number&gt;&lt;foreign-keys&gt;&lt;key app="EN" db-id="9wdw2vp25t5pvae0ssbpp5a8e2fpx2xr9t0x" timestamp="1730830054"&gt;164&lt;/key&gt;&lt;/foreign-keys&gt;&lt;ref-type name="Journal Article"&gt;17&lt;/ref-type&gt;&lt;contributors&gt;&lt;authors&gt;&lt;author&gt;Sianos, G.&lt;/author&gt;&lt;author&gt;Morel, M. A.&lt;/author&gt;&lt;author&gt;Kappetein, A. P.&lt;/author&gt;&lt;author&gt;Morice, M. C.&lt;/author&gt;&lt;author&gt;Colombo, A.&lt;/author&gt;&lt;author&gt;Dawkins, K.&lt;/author&gt;&lt;author&gt;van den Brand, M.&lt;/author&gt;&lt;author&gt;Van Dyck, N.&lt;/author&gt;&lt;author&gt;Russell, M. E.&lt;/author&gt;&lt;author&gt;Mohr, F. W.&lt;/author&gt;&lt;author&gt;Serruys, P. W.&lt;/author&gt;&lt;/authors&gt;&lt;/contributors&gt;&lt;auth-address&gt;Department of Interventional Cardiology, Erasmus Medical Center, Thoraxcenter Rotterdam, The Netherlands.&lt;/auth-address&gt;&lt;titles&gt;&lt;title&gt;The SYNTAX Score: an angiographic tool grading the complexity of coronary artery disease&lt;/title&gt;&lt;secondary-title&gt;EuroIntervention&lt;/secondary-title&gt;&lt;/titles&gt;&lt;periodical&gt;&lt;full-title&gt;EuroIntervention&lt;/full-title&gt;&lt;/periodical&gt;&lt;pages&gt;219-27&lt;/pages&gt;&lt;volume&gt;1&lt;/volume&gt;&lt;number&gt;2&lt;/number&gt;&lt;dates&gt;&lt;year&gt;2005&lt;/year&gt;&lt;pub-dates&gt;&lt;date&gt;Aug&lt;/date&gt;&lt;/pub-dates&gt;&lt;/dates&gt;&lt;isbn&gt;1774-024X (Print)&amp;#xD;1774-024X (Linking)&lt;/isbn&gt;&lt;accession-num&gt;19758907&lt;/accession-num&gt;&lt;urls&gt;&lt;related-urls&gt;&lt;url&gt;https://www.ncbi.nlm.nih.gov/pubmed/19758907&lt;/url&gt;&lt;/related-urls&gt;&lt;/urls&gt;&lt;remote-database-name&gt;PubMed-not-MEDLINE&lt;/remote-database-name&gt;&lt;remote-database-provider&gt;NLM&lt;/remote-database-provider&gt;&lt;/record&gt;&lt;/Cite&gt;&lt;/EndNote&gt;</w:instrText>
      </w:r>
      <w:r w:rsidR="00AF77E0" w:rsidRPr="009D6BEC">
        <w:rPr>
          <w:rFonts w:asciiTheme="minorHAnsi" w:hAnsiTheme="minorHAnsi" w:cs="Calibri"/>
        </w:rPr>
        <w:fldChar w:fldCharType="separate"/>
      </w:r>
      <w:r w:rsidR="00F84EB0" w:rsidRPr="009D6BEC">
        <w:rPr>
          <w:rFonts w:asciiTheme="minorHAnsi" w:hAnsiTheme="minorHAnsi" w:cs="Calibri"/>
          <w:noProof/>
          <w:vertAlign w:val="superscript"/>
        </w:rPr>
        <w:t>12</w:t>
      </w:r>
      <w:r w:rsidR="00AF77E0" w:rsidRPr="009D6BEC">
        <w:rPr>
          <w:rFonts w:asciiTheme="minorHAnsi" w:hAnsiTheme="minorHAnsi" w:cs="Calibri"/>
        </w:rPr>
        <w:fldChar w:fldCharType="end"/>
      </w:r>
      <w:r w:rsidR="00023262" w:rsidRPr="009D6BEC">
        <w:rPr>
          <w:rFonts w:asciiTheme="minorHAnsi" w:hAnsiTheme="minorHAnsi" w:cs="Calibri"/>
        </w:rPr>
        <w:t xml:space="preserve">. Exclusion criteria </w:t>
      </w:r>
      <w:r w:rsidR="00F8758E" w:rsidRPr="009D6BEC">
        <w:rPr>
          <w:rFonts w:asciiTheme="minorHAnsi" w:hAnsiTheme="minorHAnsi" w:cs="Calibri"/>
        </w:rPr>
        <w:t>included</w:t>
      </w:r>
      <w:r w:rsidR="00023262" w:rsidRPr="009D6BEC">
        <w:rPr>
          <w:rFonts w:asciiTheme="minorHAnsi" w:hAnsiTheme="minorHAnsi" w:cs="Calibri"/>
        </w:rPr>
        <w:t xml:space="preserve"> cardiogenic shock or acute ST</w:t>
      </w:r>
      <w:r w:rsidR="00A826F4" w:rsidRPr="009D6BEC">
        <w:rPr>
          <w:rFonts w:asciiTheme="minorHAnsi" w:hAnsiTheme="minorHAnsi" w:cs="Calibri"/>
        </w:rPr>
        <w:t>-segment</w:t>
      </w:r>
      <w:r w:rsidR="00023262" w:rsidRPr="009D6BEC">
        <w:rPr>
          <w:rFonts w:asciiTheme="minorHAnsi" w:hAnsiTheme="minorHAnsi" w:cs="Calibri"/>
        </w:rPr>
        <w:t xml:space="preserve"> elevation myocardial infarction at random</w:t>
      </w:r>
      <w:r w:rsidR="0050403A" w:rsidRPr="009D6BEC">
        <w:rPr>
          <w:rFonts w:asciiTheme="minorHAnsi" w:hAnsiTheme="minorHAnsi" w:cs="Calibri"/>
        </w:rPr>
        <w:t>iza</w:t>
      </w:r>
      <w:r w:rsidR="00023262" w:rsidRPr="009D6BEC">
        <w:rPr>
          <w:rFonts w:asciiTheme="minorHAnsi" w:hAnsiTheme="minorHAnsi" w:cs="Calibri"/>
        </w:rPr>
        <w:t>tion</w:t>
      </w:r>
      <w:r w:rsidR="0058727A" w:rsidRPr="009D6BEC">
        <w:rPr>
          <w:rFonts w:asciiTheme="minorHAnsi" w:hAnsiTheme="minorHAnsi" w:cs="Calibri"/>
        </w:rPr>
        <w:t>,</w:t>
      </w:r>
      <w:r w:rsidR="00023262" w:rsidRPr="009D6BEC">
        <w:rPr>
          <w:rFonts w:asciiTheme="minorHAnsi" w:hAnsiTheme="minorHAnsi" w:cs="Calibri"/>
        </w:rPr>
        <w:t xml:space="preserve"> current treatment with a </w:t>
      </w:r>
      <w:r w:rsidR="00B93B45" w:rsidRPr="009D6BEC">
        <w:rPr>
          <w:rFonts w:asciiTheme="minorHAnsi" w:hAnsiTheme="minorHAnsi" w:cs="Calibri"/>
        </w:rPr>
        <w:t>mechanical circulatory support</w:t>
      </w:r>
      <w:r w:rsidR="006015F9" w:rsidRPr="009D6BEC">
        <w:rPr>
          <w:rFonts w:asciiTheme="minorHAnsi" w:hAnsiTheme="minorHAnsi" w:cs="Calibri"/>
        </w:rPr>
        <w:t xml:space="preserve"> </w:t>
      </w:r>
      <w:r w:rsidR="00023262" w:rsidRPr="009D6BEC">
        <w:rPr>
          <w:rFonts w:asciiTheme="minorHAnsi" w:hAnsiTheme="minorHAnsi" w:cs="Calibri"/>
        </w:rPr>
        <w:t xml:space="preserve">device and contraindications to </w:t>
      </w:r>
      <w:proofErr w:type="spellStart"/>
      <w:r w:rsidR="005F37DD" w:rsidRPr="009D6BEC">
        <w:rPr>
          <w:rFonts w:asciiTheme="minorHAnsi" w:hAnsiTheme="minorHAnsi" w:cs="Calibri"/>
        </w:rPr>
        <w:t>microaxial</w:t>
      </w:r>
      <w:proofErr w:type="spellEnd"/>
      <w:r w:rsidR="005F37DD" w:rsidRPr="009D6BEC">
        <w:rPr>
          <w:rFonts w:asciiTheme="minorHAnsi" w:hAnsiTheme="minorHAnsi" w:cs="Calibri"/>
        </w:rPr>
        <w:t xml:space="preserve"> flow pump</w:t>
      </w:r>
      <w:r w:rsidR="00023262" w:rsidRPr="009D6BEC">
        <w:rPr>
          <w:rFonts w:asciiTheme="minorHAnsi" w:hAnsiTheme="minorHAnsi" w:cs="Calibri"/>
        </w:rPr>
        <w:t xml:space="preserve"> insertion. A complete list of inclusion and exclusion criteria are provided in the Supplementary Appendix available at NEJM.org.</w:t>
      </w:r>
    </w:p>
    <w:p w14:paraId="608832A1" w14:textId="77777777" w:rsidR="006015F9" w:rsidRPr="009D6BEC" w:rsidRDefault="006015F9" w:rsidP="00B85033">
      <w:pPr>
        <w:spacing w:line="480" w:lineRule="auto"/>
        <w:rPr>
          <w:rFonts w:asciiTheme="minorHAnsi" w:hAnsiTheme="minorHAnsi" w:cs="Calibri"/>
          <w:b/>
          <w:bCs/>
          <w:i/>
          <w:iCs/>
        </w:rPr>
      </w:pPr>
    </w:p>
    <w:p w14:paraId="08859343" w14:textId="028CA339" w:rsidR="00EA2E8E" w:rsidRPr="009D6BEC" w:rsidRDefault="00EA2E8E" w:rsidP="00B85033">
      <w:pPr>
        <w:spacing w:line="480" w:lineRule="auto"/>
        <w:rPr>
          <w:rFonts w:asciiTheme="minorHAnsi" w:hAnsiTheme="minorHAnsi" w:cs="Calibri"/>
          <w:b/>
          <w:bCs/>
          <w:i/>
          <w:iCs/>
        </w:rPr>
      </w:pPr>
      <w:r w:rsidRPr="009D6BEC">
        <w:rPr>
          <w:rFonts w:asciiTheme="minorHAnsi" w:hAnsiTheme="minorHAnsi" w:cs="Calibri"/>
          <w:b/>
          <w:bCs/>
          <w:i/>
          <w:iCs/>
        </w:rPr>
        <w:t>Randomization and treatment</w:t>
      </w:r>
    </w:p>
    <w:p w14:paraId="50093EE5" w14:textId="41336D8B" w:rsidR="00EA2E8E" w:rsidRPr="009D6BEC" w:rsidRDefault="00023262" w:rsidP="00B85033">
      <w:pPr>
        <w:spacing w:line="480" w:lineRule="auto"/>
        <w:rPr>
          <w:rFonts w:asciiTheme="minorHAnsi" w:hAnsiTheme="minorHAnsi" w:cs="Calibri"/>
        </w:rPr>
      </w:pPr>
      <w:r w:rsidRPr="009D6BEC">
        <w:rPr>
          <w:rFonts w:asciiTheme="minorHAnsi" w:hAnsiTheme="minorHAnsi" w:cs="Calibri"/>
        </w:rPr>
        <w:t>Patients were randomly assigned in a 1:1 ratio</w:t>
      </w:r>
      <w:r w:rsidR="00CD4A35" w:rsidRPr="009D6BEC">
        <w:rPr>
          <w:rFonts w:asciiTheme="minorHAnsi" w:hAnsiTheme="minorHAnsi" w:cs="Calibri"/>
        </w:rPr>
        <w:t xml:space="preserve"> stratified by </w:t>
      </w:r>
      <w:proofErr w:type="spellStart"/>
      <w:r w:rsidR="00CD4A35" w:rsidRPr="009D6BEC">
        <w:rPr>
          <w:rFonts w:asciiTheme="minorHAnsi" w:hAnsiTheme="minorHAnsi" w:cs="Calibri"/>
        </w:rPr>
        <w:t>center</w:t>
      </w:r>
      <w:proofErr w:type="spellEnd"/>
      <w:r w:rsidR="00CD4A35" w:rsidRPr="009D6BEC">
        <w:rPr>
          <w:rFonts w:asciiTheme="minorHAnsi" w:hAnsiTheme="minorHAnsi" w:cs="Calibri"/>
        </w:rPr>
        <w:t xml:space="preserve"> using randomly permuted blocks of varying size</w:t>
      </w:r>
      <w:r w:rsidR="00A13D67" w:rsidRPr="009D6BEC">
        <w:rPr>
          <w:rFonts w:asciiTheme="minorHAnsi" w:hAnsiTheme="minorHAnsi" w:cs="Calibri"/>
        </w:rPr>
        <w:t xml:space="preserve">, either to </w:t>
      </w:r>
      <w:r w:rsidR="00863253" w:rsidRPr="009D6BEC">
        <w:rPr>
          <w:rFonts w:asciiTheme="minorHAnsi" w:hAnsiTheme="minorHAnsi" w:cs="Calibri"/>
        </w:rPr>
        <w:t xml:space="preserve">a </w:t>
      </w:r>
      <w:r w:rsidRPr="009D6BEC">
        <w:rPr>
          <w:rFonts w:asciiTheme="minorHAnsi" w:hAnsiTheme="minorHAnsi" w:cs="Calibri"/>
        </w:rPr>
        <w:t xml:space="preserve">strategy of </w:t>
      </w:r>
      <w:r w:rsidR="00B93B45" w:rsidRPr="009D6BEC">
        <w:rPr>
          <w:rFonts w:asciiTheme="minorHAnsi" w:hAnsiTheme="minorHAnsi" w:cs="Calibri"/>
        </w:rPr>
        <w:t>e</w:t>
      </w:r>
      <w:r w:rsidR="00CA260E" w:rsidRPr="009D6BEC">
        <w:rPr>
          <w:rFonts w:asciiTheme="minorHAnsi" w:hAnsiTheme="minorHAnsi" w:cs="Calibri"/>
        </w:rPr>
        <w:t xml:space="preserve">lective </w:t>
      </w:r>
      <w:r w:rsidR="00B93B45" w:rsidRPr="009D6BEC">
        <w:rPr>
          <w:rFonts w:asciiTheme="minorHAnsi" w:hAnsiTheme="minorHAnsi" w:cs="Calibri"/>
        </w:rPr>
        <w:t>u</w:t>
      </w:r>
      <w:r w:rsidR="00CA260E" w:rsidRPr="009D6BEC">
        <w:rPr>
          <w:rFonts w:asciiTheme="minorHAnsi" w:hAnsiTheme="minorHAnsi" w:cs="Calibri"/>
        </w:rPr>
        <w:t>nloading</w:t>
      </w:r>
      <w:r w:rsidR="00830281" w:rsidRPr="009D6BEC">
        <w:rPr>
          <w:rFonts w:asciiTheme="minorHAnsi" w:hAnsiTheme="minorHAnsi" w:cs="Calibri"/>
        </w:rPr>
        <w:t xml:space="preserve"> with a </w:t>
      </w:r>
      <w:r w:rsidR="00CB2C89" w:rsidRPr="009D6BEC">
        <w:rPr>
          <w:rFonts w:asciiTheme="minorHAnsi" w:hAnsiTheme="minorHAnsi" w:cs="Calibri"/>
        </w:rPr>
        <w:t xml:space="preserve"> </w:t>
      </w:r>
      <w:proofErr w:type="spellStart"/>
      <w:r w:rsidR="00CB2C89" w:rsidRPr="009D6BEC">
        <w:rPr>
          <w:rFonts w:asciiTheme="minorHAnsi" w:hAnsiTheme="minorHAnsi" w:cs="Calibri"/>
        </w:rPr>
        <w:t>microaxial</w:t>
      </w:r>
      <w:proofErr w:type="spellEnd"/>
      <w:r w:rsidR="00CB2C89" w:rsidRPr="009D6BEC">
        <w:rPr>
          <w:rFonts w:asciiTheme="minorHAnsi" w:hAnsiTheme="minorHAnsi" w:cs="Calibri"/>
        </w:rPr>
        <w:t xml:space="preserve"> flow pump</w:t>
      </w:r>
      <w:r w:rsidR="00B93B45" w:rsidRPr="009D6BEC">
        <w:rPr>
          <w:rFonts w:asciiTheme="minorHAnsi" w:hAnsiTheme="minorHAnsi" w:cs="Calibri"/>
        </w:rPr>
        <w:t xml:space="preserve"> </w:t>
      </w:r>
      <w:r w:rsidRPr="009D6BEC">
        <w:rPr>
          <w:rFonts w:asciiTheme="minorHAnsi" w:hAnsiTheme="minorHAnsi" w:cs="Calibri"/>
        </w:rPr>
        <w:t xml:space="preserve">or </w:t>
      </w:r>
      <w:r w:rsidR="00830281" w:rsidRPr="009D6BEC">
        <w:rPr>
          <w:rFonts w:asciiTheme="minorHAnsi" w:hAnsiTheme="minorHAnsi" w:cs="Calibri"/>
        </w:rPr>
        <w:t xml:space="preserve">to </w:t>
      </w:r>
      <w:r w:rsidR="00B93B45" w:rsidRPr="009D6BEC">
        <w:rPr>
          <w:rFonts w:asciiTheme="minorHAnsi" w:hAnsiTheme="minorHAnsi" w:cs="Calibri"/>
        </w:rPr>
        <w:t>standard care</w:t>
      </w:r>
      <w:r w:rsidR="00657F39" w:rsidRPr="009D6BEC">
        <w:rPr>
          <w:rFonts w:asciiTheme="minorHAnsi" w:hAnsiTheme="minorHAnsi" w:cs="Calibri"/>
        </w:rPr>
        <w:t>,</w:t>
      </w:r>
      <w:r w:rsidR="00863253" w:rsidRPr="009D6BEC">
        <w:rPr>
          <w:rFonts w:asciiTheme="minorHAnsi" w:hAnsiTheme="minorHAnsi" w:cs="Calibri"/>
        </w:rPr>
        <w:t xml:space="preserve"> using a web-based randomization system (Sealed Envelope, U.K.).</w:t>
      </w:r>
      <w:r w:rsidR="00830281" w:rsidRPr="009D6BEC">
        <w:rPr>
          <w:rFonts w:asciiTheme="minorHAnsi" w:hAnsiTheme="minorHAnsi" w:cs="Calibri"/>
        </w:rPr>
        <w:t xml:space="preserve"> Pre-procedure vascular planning using computeri</w:t>
      </w:r>
      <w:r w:rsidR="00D56D87" w:rsidRPr="009D6BEC">
        <w:rPr>
          <w:rFonts w:asciiTheme="minorHAnsi" w:hAnsiTheme="minorHAnsi" w:cs="Calibri"/>
        </w:rPr>
        <w:t>z</w:t>
      </w:r>
      <w:r w:rsidR="00830281" w:rsidRPr="009D6BEC">
        <w:rPr>
          <w:rFonts w:asciiTheme="minorHAnsi" w:hAnsiTheme="minorHAnsi" w:cs="Calibri"/>
        </w:rPr>
        <w:t>ed tomography was strongly recommended and</w:t>
      </w:r>
      <w:r w:rsidR="00863253" w:rsidRPr="009D6BEC">
        <w:rPr>
          <w:rFonts w:asciiTheme="minorHAnsi" w:hAnsiTheme="minorHAnsi" w:cs="Calibri"/>
        </w:rPr>
        <w:t xml:space="preserve"> </w:t>
      </w:r>
      <w:r w:rsidR="00830281" w:rsidRPr="009D6BEC">
        <w:rPr>
          <w:rFonts w:asciiTheme="minorHAnsi" w:hAnsiTheme="minorHAnsi" w:cs="Calibri"/>
        </w:rPr>
        <w:t>t</w:t>
      </w:r>
      <w:r w:rsidR="00863253" w:rsidRPr="009D6BEC">
        <w:rPr>
          <w:rFonts w:asciiTheme="minorHAnsi" w:hAnsiTheme="minorHAnsi" w:cs="Calibri"/>
        </w:rPr>
        <w:t xml:space="preserve">he use of ultrasound or fluoroscopy for vascular access was mandated. The use of </w:t>
      </w:r>
      <w:r w:rsidR="00B93B45" w:rsidRPr="009D6BEC">
        <w:rPr>
          <w:rFonts w:asciiTheme="minorHAnsi" w:hAnsiTheme="minorHAnsi" w:cs="Calibri"/>
        </w:rPr>
        <w:t>mechanical circulatory support</w:t>
      </w:r>
      <w:r w:rsidR="00863253" w:rsidRPr="009D6BEC">
        <w:rPr>
          <w:rFonts w:asciiTheme="minorHAnsi" w:hAnsiTheme="minorHAnsi" w:cs="Calibri"/>
        </w:rPr>
        <w:t xml:space="preserve"> devices was prohibited in the </w:t>
      </w:r>
      <w:r w:rsidR="00B93B45" w:rsidRPr="009D6BEC">
        <w:rPr>
          <w:rFonts w:asciiTheme="minorHAnsi" w:hAnsiTheme="minorHAnsi" w:cs="Calibri"/>
        </w:rPr>
        <w:t>standard care</w:t>
      </w:r>
      <w:r w:rsidR="00863253" w:rsidRPr="009D6BEC">
        <w:rPr>
          <w:rFonts w:asciiTheme="minorHAnsi" w:hAnsiTheme="minorHAnsi" w:cs="Calibri"/>
        </w:rPr>
        <w:t xml:space="preserve"> group, except where the patient developed protocol-defined cardiogenic shock, profound hypotension, pulmonary </w:t>
      </w:r>
      <w:proofErr w:type="spellStart"/>
      <w:r w:rsidR="00863253" w:rsidRPr="009D6BEC">
        <w:rPr>
          <w:rFonts w:asciiTheme="minorHAnsi" w:hAnsiTheme="minorHAnsi" w:cs="Calibri"/>
        </w:rPr>
        <w:t>edema</w:t>
      </w:r>
      <w:proofErr w:type="spellEnd"/>
      <w:r w:rsidR="00863253" w:rsidRPr="009D6BEC">
        <w:rPr>
          <w:rFonts w:asciiTheme="minorHAnsi" w:hAnsiTheme="minorHAnsi" w:cs="Calibri"/>
        </w:rPr>
        <w:t xml:space="preserve">, incomplete resolution of mechanical complications of PCI or cardiac arrest requiring </w:t>
      </w:r>
      <w:r w:rsidR="003A521C" w:rsidRPr="009D6BEC">
        <w:rPr>
          <w:rFonts w:asciiTheme="minorHAnsi" w:hAnsiTheme="minorHAnsi" w:cs="Calibri"/>
        </w:rPr>
        <w:t>cardiopulmonary resuscitation</w:t>
      </w:r>
      <w:r w:rsidR="00863253" w:rsidRPr="009D6BEC">
        <w:rPr>
          <w:rFonts w:asciiTheme="minorHAnsi" w:hAnsiTheme="minorHAnsi" w:cs="Calibri"/>
        </w:rPr>
        <w:t xml:space="preserve">, in which circumstances </w:t>
      </w:r>
      <w:r w:rsidR="00BE1B3A" w:rsidRPr="009D6BEC">
        <w:rPr>
          <w:rFonts w:asciiTheme="minorHAnsi" w:hAnsiTheme="minorHAnsi" w:cs="Calibri"/>
        </w:rPr>
        <w:t xml:space="preserve">either an intra-aortic balloon pump or </w:t>
      </w:r>
      <w:proofErr w:type="spellStart"/>
      <w:r w:rsidR="00BE1B3A" w:rsidRPr="009D6BEC">
        <w:rPr>
          <w:rFonts w:asciiTheme="minorHAnsi" w:hAnsiTheme="minorHAnsi" w:cs="Calibri"/>
        </w:rPr>
        <w:t>veno</w:t>
      </w:r>
      <w:proofErr w:type="spellEnd"/>
      <w:r w:rsidR="00BE1B3A" w:rsidRPr="009D6BEC">
        <w:rPr>
          <w:rFonts w:asciiTheme="minorHAnsi" w:hAnsiTheme="minorHAnsi" w:cs="Calibri"/>
        </w:rPr>
        <w:t>-arterial extra-corporeal membrane oxygenation could be used. Crossover to</w:t>
      </w:r>
      <w:r w:rsidR="00B93B45" w:rsidRPr="009D6BEC">
        <w:rPr>
          <w:rFonts w:asciiTheme="minorHAnsi" w:hAnsiTheme="minorHAnsi" w:cs="Calibri"/>
        </w:rPr>
        <w:t xml:space="preserve"> a</w:t>
      </w:r>
      <w:r w:rsidR="00BE1B3A" w:rsidRPr="009D6BEC">
        <w:rPr>
          <w:rFonts w:asciiTheme="minorHAnsi" w:hAnsiTheme="minorHAnsi" w:cs="Calibri"/>
        </w:rPr>
        <w:t xml:space="preserve"> </w:t>
      </w:r>
      <w:proofErr w:type="spellStart"/>
      <w:r w:rsidR="005F37DD" w:rsidRPr="009D6BEC">
        <w:rPr>
          <w:rFonts w:asciiTheme="minorHAnsi" w:hAnsiTheme="minorHAnsi" w:cs="Calibri"/>
        </w:rPr>
        <w:t>microaxial</w:t>
      </w:r>
      <w:proofErr w:type="spellEnd"/>
      <w:r w:rsidR="005F37DD" w:rsidRPr="009D6BEC">
        <w:rPr>
          <w:rFonts w:asciiTheme="minorHAnsi" w:hAnsiTheme="minorHAnsi" w:cs="Calibri"/>
        </w:rPr>
        <w:t xml:space="preserve"> flow pump</w:t>
      </w:r>
      <w:r w:rsidR="003A521C" w:rsidRPr="009D6BEC">
        <w:rPr>
          <w:rFonts w:asciiTheme="minorHAnsi" w:hAnsiTheme="minorHAnsi" w:cs="Calibri"/>
        </w:rPr>
        <w:t xml:space="preserve"> </w:t>
      </w:r>
      <w:r w:rsidR="00BE1B3A" w:rsidRPr="009D6BEC">
        <w:rPr>
          <w:rFonts w:asciiTheme="minorHAnsi" w:hAnsiTheme="minorHAnsi" w:cs="Calibri"/>
        </w:rPr>
        <w:t>was not permitted.</w:t>
      </w:r>
    </w:p>
    <w:p w14:paraId="1955F4AF" w14:textId="77777777" w:rsidR="00BE1B3A" w:rsidRPr="009D6BEC" w:rsidRDefault="00BE1B3A" w:rsidP="00B85033">
      <w:pPr>
        <w:spacing w:line="480" w:lineRule="auto"/>
        <w:rPr>
          <w:rFonts w:asciiTheme="minorHAnsi" w:hAnsiTheme="minorHAnsi" w:cs="Calibri"/>
        </w:rPr>
      </w:pPr>
    </w:p>
    <w:p w14:paraId="4DB4FDBC" w14:textId="6CFE4DB4" w:rsidR="00482645" w:rsidRPr="009D6BEC" w:rsidRDefault="007706A8" w:rsidP="00B85033">
      <w:pPr>
        <w:spacing w:line="480" w:lineRule="auto"/>
        <w:rPr>
          <w:rFonts w:asciiTheme="minorHAnsi" w:hAnsiTheme="minorHAnsi" w:cs="Calibri"/>
        </w:rPr>
      </w:pPr>
      <w:r w:rsidRPr="009D6BEC">
        <w:rPr>
          <w:rFonts w:asciiTheme="minorHAnsi" w:hAnsiTheme="minorHAnsi" w:cs="Calibri"/>
        </w:rPr>
        <w:t xml:space="preserve">The protocol </w:t>
      </w:r>
      <w:r w:rsidR="00020DFD" w:rsidRPr="009D6BEC">
        <w:rPr>
          <w:rFonts w:asciiTheme="minorHAnsi" w:hAnsiTheme="minorHAnsi" w:cs="Calibri"/>
        </w:rPr>
        <w:t>recommended</w:t>
      </w:r>
      <w:r w:rsidR="00BE1B3A" w:rsidRPr="009D6BEC">
        <w:rPr>
          <w:rFonts w:asciiTheme="minorHAnsi" w:hAnsiTheme="minorHAnsi" w:cs="Calibri"/>
        </w:rPr>
        <w:t xml:space="preserve"> complete revascularization of all </w:t>
      </w:r>
      <w:r w:rsidR="00482645" w:rsidRPr="009D6BEC">
        <w:rPr>
          <w:rFonts w:asciiTheme="minorHAnsi" w:hAnsiTheme="minorHAnsi" w:cs="Calibri"/>
        </w:rPr>
        <w:t>hemodynamically s</w:t>
      </w:r>
      <w:r w:rsidR="00BE1B3A" w:rsidRPr="009D6BEC">
        <w:rPr>
          <w:rFonts w:asciiTheme="minorHAnsi" w:hAnsiTheme="minorHAnsi" w:cs="Calibri"/>
        </w:rPr>
        <w:t xml:space="preserve">ignificant coronary lesions in </w:t>
      </w:r>
      <w:r w:rsidR="00482645" w:rsidRPr="009D6BEC">
        <w:rPr>
          <w:rFonts w:asciiTheme="minorHAnsi" w:hAnsiTheme="minorHAnsi" w:cs="Calibri"/>
        </w:rPr>
        <w:t xml:space="preserve">vessels </w:t>
      </w:r>
      <w:r w:rsidR="00BE1B3A" w:rsidRPr="009D6BEC">
        <w:rPr>
          <w:rFonts w:asciiTheme="minorHAnsi" w:hAnsiTheme="minorHAnsi" w:cs="Calibri"/>
        </w:rPr>
        <w:t>with a diameter of 2.5mm or greater</w:t>
      </w:r>
      <w:r w:rsidR="00A63401" w:rsidRPr="009D6BEC">
        <w:rPr>
          <w:rFonts w:asciiTheme="minorHAnsi" w:hAnsiTheme="minorHAnsi" w:cs="Calibri"/>
        </w:rPr>
        <w:t>,</w:t>
      </w:r>
      <w:r w:rsidR="00BE1B3A" w:rsidRPr="009D6BEC">
        <w:rPr>
          <w:rFonts w:asciiTheme="minorHAnsi" w:hAnsiTheme="minorHAnsi" w:cs="Calibri"/>
        </w:rPr>
        <w:t xml:space="preserve"> subtending viable myocardium. </w:t>
      </w:r>
      <w:r w:rsidR="00A546AF" w:rsidRPr="009D6BEC">
        <w:rPr>
          <w:rFonts w:asciiTheme="minorHAnsi" w:hAnsiTheme="minorHAnsi" w:cs="Calibri"/>
        </w:rPr>
        <w:t xml:space="preserve">The use of intracoronary imaging was mandated for left main coronary artery PCI and strongly recommended for all other procedures. All diagnostic angiograms and PCI procedures were </w:t>
      </w:r>
      <w:proofErr w:type="spellStart"/>
      <w:r w:rsidR="00E640C1" w:rsidRPr="009D6BEC">
        <w:rPr>
          <w:rFonts w:asciiTheme="minorHAnsi" w:hAnsiTheme="minorHAnsi" w:cs="Calibri"/>
        </w:rPr>
        <w:t>analyzed</w:t>
      </w:r>
      <w:proofErr w:type="spellEnd"/>
      <w:r w:rsidR="00E640C1" w:rsidRPr="009D6BEC">
        <w:rPr>
          <w:rFonts w:asciiTheme="minorHAnsi" w:hAnsiTheme="minorHAnsi" w:cs="Calibri"/>
        </w:rPr>
        <w:t xml:space="preserve"> </w:t>
      </w:r>
      <w:r w:rsidR="00657F39" w:rsidRPr="009D6BEC">
        <w:rPr>
          <w:rFonts w:asciiTheme="minorHAnsi" w:hAnsiTheme="minorHAnsi" w:cs="Calibri"/>
        </w:rPr>
        <w:t xml:space="preserve">retrospectively </w:t>
      </w:r>
      <w:r w:rsidR="00A546AF" w:rsidRPr="009D6BEC">
        <w:rPr>
          <w:rFonts w:asciiTheme="minorHAnsi" w:hAnsiTheme="minorHAnsi" w:cs="Calibri"/>
        </w:rPr>
        <w:t>by a central core laboratory to characteri</w:t>
      </w:r>
      <w:r w:rsidR="0081096A" w:rsidRPr="009D6BEC">
        <w:rPr>
          <w:rFonts w:asciiTheme="minorHAnsi" w:hAnsiTheme="minorHAnsi" w:cs="Calibri"/>
        </w:rPr>
        <w:t>z</w:t>
      </w:r>
      <w:r w:rsidR="00A546AF" w:rsidRPr="009D6BEC">
        <w:rPr>
          <w:rFonts w:asciiTheme="minorHAnsi" w:hAnsiTheme="minorHAnsi" w:cs="Calibri"/>
        </w:rPr>
        <w:t xml:space="preserve">e the extent of angiographic disease, classified by </w:t>
      </w:r>
      <w:r w:rsidR="00482645" w:rsidRPr="009D6BEC">
        <w:rPr>
          <w:rFonts w:asciiTheme="minorHAnsi" w:hAnsiTheme="minorHAnsi" w:cs="Calibri"/>
        </w:rPr>
        <w:t>the BCIS</w:t>
      </w:r>
      <w:r w:rsidR="00020DFD" w:rsidRPr="009D6BEC">
        <w:rPr>
          <w:rFonts w:asciiTheme="minorHAnsi" w:hAnsiTheme="minorHAnsi" w:cs="Calibri"/>
        </w:rPr>
        <w:t xml:space="preserve">-JS </w:t>
      </w:r>
      <w:r w:rsidR="00482645" w:rsidRPr="009D6BEC">
        <w:rPr>
          <w:rFonts w:asciiTheme="minorHAnsi" w:hAnsiTheme="minorHAnsi" w:cs="Calibri"/>
        </w:rPr>
        <w:t xml:space="preserve">and SYNTAX </w:t>
      </w:r>
      <w:r w:rsidR="00F8758E" w:rsidRPr="009D6BEC">
        <w:rPr>
          <w:rFonts w:asciiTheme="minorHAnsi" w:hAnsiTheme="minorHAnsi" w:cs="Calibri"/>
        </w:rPr>
        <w:t>s</w:t>
      </w:r>
      <w:r w:rsidR="00482645" w:rsidRPr="009D6BEC">
        <w:rPr>
          <w:rFonts w:asciiTheme="minorHAnsi" w:hAnsiTheme="minorHAnsi" w:cs="Calibri"/>
        </w:rPr>
        <w:t>core</w:t>
      </w:r>
      <w:r w:rsidR="00E640C1">
        <w:rPr>
          <w:rFonts w:asciiTheme="minorHAnsi" w:hAnsiTheme="minorHAnsi" w:cs="Calibri"/>
        </w:rPr>
        <w:t>s</w:t>
      </w:r>
      <w:r w:rsidR="00A546AF" w:rsidRPr="009D6BEC">
        <w:rPr>
          <w:rFonts w:asciiTheme="minorHAnsi" w:hAnsiTheme="minorHAnsi" w:cs="Calibri"/>
        </w:rPr>
        <w:t xml:space="preserve">. The extent of revascularization was quantified by the coronary </w:t>
      </w:r>
      <w:r w:rsidR="00482645" w:rsidRPr="009D6BEC">
        <w:rPr>
          <w:rFonts w:asciiTheme="minorHAnsi" w:hAnsiTheme="minorHAnsi" w:cs="Calibri"/>
        </w:rPr>
        <w:t>revascularization index</w:t>
      </w:r>
      <w:r w:rsidR="00A546AF" w:rsidRPr="009D6BEC">
        <w:rPr>
          <w:rFonts w:asciiTheme="minorHAnsi" w:hAnsiTheme="minorHAnsi" w:cs="Calibri"/>
        </w:rPr>
        <w:t xml:space="preserve"> (</w:t>
      </w:r>
      <w:proofErr w:type="spellStart"/>
      <w:r w:rsidR="00A546AF" w:rsidRPr="009D6BEC">
        <w:rPr>
          <w:rFonts w:asciiTheme="minorHAnsi" w:hAnsiTheme="minorHAnsi" w:cs="Calibri"/>
        </w:rPr>
        <w:t>RI</w:t>
      </w:r>
      <w:r w:rsidR="00A546AF" w:rsidRPr="009D6BEC">
        <w:rPr>
          <w:rFonts w:asciiTheme="minorHAnsi" w:hAnsiTheme="minorHAnsi" w:cs="Calibri"/>
          <w:vertAlign w:val="subscript"/>
        </w:rPr>
        <w:t>coro</w:t>
      </w:r>
      <w:proofErr w:type="spellEnd"/>
      <w:r w:rsidR="00F8758E" w:rsidRPr="009D6BEC">
        <w:rPr>
          <w:rFonts w:asciiTheme="minorHAnsi" w:hAnsiTheme="minorHAnsi" w:cs="Calibri"/>
          <w:vertAlign w:val="subscript"/>
        </w:rPr>
        <w:t xml:space="preserve"> </w:t>
      </w:r>
      <w:r w:rsidR="00A546AF" w:rsidRPr="009D6BEC">
        <w:rPr>
          <w:rFonts w:asciiTheme="minorHAnsi" w:hAnsiTheme="minorHAnsi" w:cs="Calibri"/>
        </w:rPr>
        <w:t>=</w:t>
      </w:r>
      <w:r w:rsidR="00F8758E" w:rsidRPr="009D6BEC">
        <w:rPr>
          <w:rFonts w:asciiTheme="minorHAnsi" w:hAnsiTheme="minorHAnsi" w:cs="Calibri"/>
        </w:rPr>
        <w:t xml:space="preserve"> </w:t>
      </w:r>
      <w:r w:rsidR="0081096A" w:rsidRPr="009D6BEC">
        <w:rPr>
          <w:rFonts w:asciiTheme="minorHAnsi" w:hAnsiTheme="minorHAnsi" w:cs="Calibri"/>
        </w:rPr>
        <w:t>[</w:t>
      </w:r>
      <w:r w:rsidR="00F8758E" w:rsidRPr="009D6BEC">
        <w:rPr>
          <w:rFonts w:asciiTheme="minorHAnsi" w:hAnsiTheme="minorHAnsi" w:cs="Calibri"/>
        </w:rPr>
        <w:t>c</w:t>
      </w:r>
      <w:r w:rsidR="00A546AF" w:rsidRPr="009D6BEC">
        <w:rPr>
          <w:rFonts w:asciiTheme="minorHAnsi" w:hAnsiTheme="minorHAnsi" w:cs="Calibri"/>
        </w:rPr>
        <w:t>hange in BCIS-JS/pre-procedure BCIS-JS</w:t>
      </w:r>
      <w:r w:rsidR="0081096A" w:rsidRPr="009D6BEC">
        <w:rPr>
          <w:rFonts w:asciiTheme="minorHAnsi" w:hAnsiTheme="minorHAnsi" w:cs="Calibri"/>
        </w:rPr>
        <w:t>]</w:t>
      </w:r>
      <w:r w:rsidR="001E1A7E" w:rsidRPr="009D6BEC">
        <w:rPr>
          <w:rFonts w:asciiTheme="minorHAnsi" w:hAnsiTheme="minorHAnsi" w:cs="Calibri"/>
        </w:rPr>
        <w:t>*100</w:t>
      </w:r>
      <w:r w:rsidR="00A546AF" w:rsidRPr="009D6BEC">
        <w:rPr>
          <w:rFonts w:asciiTheme="minorHAnsi" w:hAnsiTheme="minorHAnsi" w:cs="Calibri"/>
        </w:rPr>
        <w:t>)</w:t>
      </w:r>
      <w:r w:rsidR="00482645" w:rsidRPr="009D6BEC">
        <w:rPr>
          <w:rFonts w:asciiTheme="minorHAnsi" w:hAnsiTheme="minorHAnsi" w:cs="Calibri"/>
        </w:rPr>
        <w:t xml:space="preserve"> </w:t>
      </w:r>
      <w:r w:rsidR="00A546AF" w:rsidRPr="009D6BEC">
        <w:rPr>
          <w:rFonts w:asciiTheme="minorHAnsi" w:hAnsiTheme="minorHAnsi" w:cs="Calibri"/>
        </w:rPr>
        <w:t xml:space="preserve">and the residual </w:t>
      </w:r>
      <w:r w:rsidR="00657F39" w:rsidRPr="009D6BEC">
        <w:rPr>
          <w:rFonts w:asciiTheme="minorHAnsi" w:hAnsiTheme="minorHAnsi" w:cs="Calibri"/>
        </w:rPr>
        <w:t xml:space="preserve">SYNTAX </w:t>
      </w:r>
      <w:r w:rsidR="00A546AF" w:rsidRPr="009D6BEC">
        <w:rPr>
          <w:rFonts w:asciiTheme="minorHAnsi" w:hAnsiTheme="minorHAnsi" w:cs="Calibri"/>
        </w:rPr>
        <w:t>score</w:t>
      </w:r>
      <w:r w:rsidR="004F7D42" w:rsidRPr="009D6BEC">
        <w:rPr>
          <w:rFonts w:asciiTheme="minorHAnsi" w:hAnsiTheme="minorHAnsi" w:cs="Calibri"/>
        </w:rPr>
        <w:t>,</w:t>
      </w:r>
      <w:r w:rsidR="00A546AF" w:rsidRPr="009D6BEC">
        <w:rPr>
          <w:rFonts w:asciiTheme="minorHAnsi" w:hAnsiTheme="minorHAnsi" w:cs="Calibri"/>
        </w:rPr>
        <w:t xml:space="preserve"> a</w:t>
      </w:r>
      <w:r w:rsidR="00657F39" w:rsidRPr="009D6BEC">
        <w:rPr>
          <w:rFonts w:asciiTheme="minorHAnsi" w:hAnsiTheme="minorHAnsi" w:cs="Calibri"/>
        </w:rPr>
        <w:t>fter</w:t>
      </w:r>
      <w:r w:rsidR="00A546AF" w:rsidRPr="009D6BEC">
        <w:rPr>
          <w:rFonts w:asciiTheme="minorHAnsi" w:hAnsiTheme="minorHAnsi" w:cs="Calibri"/>
        </w:rPr>
        <w:t xml:space="preserve"> each PCI procedure and cumulatively across staged procedures</w:t>
      </w:r>
      <w:r w:rsidR="00063193" w:rsidRPr="009D6BEC">
        <w:rPr>
          <w:rFonts w:asciiTheme="minorHAnsi" w:hAnsiTheme="minorHAnsi" w:cs="Calibri"/>
        </w:rPr>
        <w:fldChar w:fldCharType="begin">
          <w:fldData xml:space="preserve">PEVuZE5vdGU+PENpdGU+PEF1dGhvcj5FemFkPC9BdXRob3I+PFllYXI+MjAyNDwvWWVhcj48UmVj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</w:fldData>
        </w:fldChar>
      </w:r>
      <w:r w:rsidR="00F84EB0" w:rsidRPr="009D6BEC">
        <w:rPr>
          <w:rFonts w:asciiTheme="minorHAnsi" w:hAnsiTheme="minorHAnsi" w:cs="Calibri"/>
        </w:rPr>
        <w:instrText xml:space="preserve"> ADDIN EN.CITE </w:instrText>
      </w:r>
      <w:r w:rsidR="00F84EB0" w:rsidRPr="009D6BEC">
        <w:rPr>
          <w:rFonts w:asciiTheme="minorHAnsi" w:hAnsiTheme="minorHAnsi" w:cs="Calibri"/>
        </w:rPr>
        <w:fldChar w:fldCharType="begin">
          <w:fldData xml:space="preserve">PEVuZE5vdGU+PENpdGU+PEF1dGhvcj5FemFkPC9BdXRob3I+PFllYXI+MjAyNDwvWWVhcj48UmVj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</w:fldData>
        </w:fldChar>
      </w:r>
      <w:r w:rsidR="00F84EB0" w:rsidRPr="009D6BEC">
        <w:rPr>
          <w:rFonts w:asciiTheme="minorHAnsi" w:hAnsiTheme="minorHAnsi" w:cs="Calibri"/>
        </w:rPr>
        <w:instrText xml:space="preserve"> ADDIN EN.CITE.DATA </w:instrText>
      </w:r>
      <w:r w:rsidR="00F84EB0" w:rsidRPr="009D6BEC">
        <w:rPr>
          <w:rFonts w:asciiTheme="minorHAnsi" w:hAnsiTheme="minorHAnsi" w:cs="Calibri"/>
        </w:rPr>
      </w:r>
      <w:r w:rsidR="00F84EB0" w:rsidRPr="009D6BEC">
        <w:rPr>
          <w:rFonts w:asciiTheme="minorHAnsi" w:hAnsiTheme="minorHAnsi" w:cs="Calibri"/>
        </w:rPr>
        <w:fldChar w:fldCharType="end"/>
      </w:r>
      <w:r w:rsidR="00063193" w:rsidRPr="009D6BEC">
        <w:rPr>
          <w:rFonts w:asciiTheme="minorHAnsi" w:hAnsiTheme="minorHAnsi" w:cs="Calibri"/>
        </w:rPr>
      </w:r>
      <w:r w:rsidR="00063193" w:rsidRPr="009D6BEC">
        <w:rPr>
          <w:rFonts w:asciiTheme="minorHAnsi" w:hAnsiTheme="minorHAnsi" w:cs="Calibri"/>
        </w:rPr>
        <w:fldChar w:fldCharType="separate"/>
      </w:r>
      <w:r w:rsidR="00F84EB0" w:rsidRPr="009D6BEC">
        <w:rPr>
          <w:rFonts w:asciiTheme="minorHAnsi" w:hAnsiTheme="minorHAnsi" w:cs="Calibri"/>
          <w:noProof/>
          <w:vertAlign w:val="superscript"/>
        </w:rPr>
        <w:t>13</w:t>
      </w:r>
      <w:r w:rsidR="00063193" w:rsidRPr="009D6BEC">
        <w:rPr>
          <w:rFonts w:asciiTheme="minorHAnsi" w:hAnsiTheme="minorHAnsi" w:cs="Calibri"/>
        </w:rPr>
        <w:fldChar w:fldCharType="end"/>
      </w:r>
      <w:r w:rsidR="00A546AF" w:rsidRPr="009D6BEC">
        <w:rPr>
          <w:rFonts w:asciiTheme="minorHAnsi" w:hAnsiTheme="minorHAnsi" w:cs="Calibri"/>
        </w:rPr>
        <w:t>. A staged approach to revascularization could be undertaken</w:t>
      </w:r>
      <w:r w:rsidR="00A13D67" w:rsidRPr="009D6BEC">
        <w:rPr>
          <w:rFonts w:asciiTheme="minorHAnsi" w:hAnsiTheme="minorHAnsi" w:cs="Calibri"/>
        </w:rPr>
        <w:t xml:space="preserve"> only </w:t>
      </w:r>
      <w:r w:rsidR="00A546AF" w:rsidRPr="009D6BEC">
        <w:rPr>
          <w:rFonts w:asciiTheme="minorHAnsi" w:hAnsiTheme="minorHAnsi" w:cs="Calibri"/>
        </w:rPr>
        <w:t xml:space="preserve">if this intention was documented at the end of the </w:t>
      </w:r>
      <w:r w:rsidR="00F8758E" w:rsidRPr="009D6BEC">
        <w:rPr>
          <w:rFonts w:asciiTheme="minorHAnsi" w:hAnsiTheme="minorHAnsi" w:cs="Calibri"/>
        </w:rPr>
        <w:t xml:space="preserve">index </w:t>
      </w:r>
      <w:r w:rsidR="00A546AF" w:rsidRPr="009D6BEC">
        <w:rPr>
          <w:rFonts w:asciiTheme="minorHAnsi" w:hAnsiTheme="minorHAnsi" w:cs="Calibri"/>
        </w:rPr>
        <w:t>procedure.</w:t>
      </w:r>
    </w:p>
    <w:p w14:paraId="249F95D0" w14:textId="77777777" w:rsidR="00EA2E8E" w:rsidRPr="009D6BEC" w:rsidRDefault="00EA2E8E" w:rsidP="00B85033">
      <w:pPr>
        <w:spacing w:line="480" w:lineRule="auto"/>
        <w:rPr>
          <w:rFonts w:asciiTheme="minorHAnsi" w:hAnsiTheme="minorHAnsi" w:cs="Calibri"/>
          <w:b/>
          <w:bCs/>
          <w:i/>
          <w:iCs/>
        </w:rPr>
      </w:pPr>
    </w:p>
    <w:p w14:paraId="6A715520" w14:textId="08C83ECB" w:rsidR="00EA2E8E" w:rsidRPr="009D6BEC" w:rsidRDefault="00EA2E8E" w:rsidP="00B85033">
      <w:pPr>
        <w:spacing w:line="480" w:lineRule="auto"/>
        <w:rPr>
          <w:rFonts w:asciiTheme="minorHAnsi" w:hAnsiTheme="minorHAnsi" w:cs="Calibri"/>
          <w:b/>
          <w:bCs/>
          <w:i/>
          <w:iCs/>
        </w:rPr>
      </w:pPr>
      <w:r w:rsidRPr="009D6BEC">
        <w:rPr>
          <w:rFonts w:asciiTheme="minorHAnsi" w:hAnsiTheme="minorHAnsi" w:cs="Calibri"/>
          <w:b/>
          <w:bCs/>
          <w:i/>
          <w:iCs/>
        </w:rPr>
        <w:t>Outcomes and follow-up</w:t>
      </w:r>
    </w:p>
    <w:p w14:paraId="2CC82D14" w14:textId="7260E71D" w:rsidR="00482645" w:rsidRPr="009D6BEC" w:rsidRDefault="00482645" w:rsidP="00B85033">
      <w:pPr>
        <w:spacing w:line="480" w:lineRule="auto"/>
        <w:rPr>
          <w:rFonts w:asciiTheme="minorHAnsi" w:hAnsiTheme="minorHAnsi" w:cs="Calibri"/>
        </w:rPr>
      </w:pPr>
      <w:r w:rsidRPr="009D6BEC">
        <w:rPr>
          <w:rFonts w:asciiTheme="minorHAnsi" w:hAnsiTheme="minorHAnsi" w:cs="Calibri"/>
        </w:rPr>
        <w:t xml:space="preserve">The primary outcome was </w:t>
      </w:r>
      <w:r w:rsidR="00AF5054" w:rsidRPr="009D6BEC">
        <w:rPr>
          <w:rFonts w:asciiTheme="minorHAnsi" w:hAnsiTheme="minorHAnsi" w:cs="Calibri"/>
        </w:rPr>
        <w:t xml:space="preserve">a </w:t>
      </w:r>
      <w:r w:rsidRPr="009D6BEC">
        <w:rPr>
          <w:rFonts w:asciiTheme="minorHAnsi" w:hAnsiTheme="minorHAnsi" w:cs="Calibri"/>
        </w:rPr>
        <w:t xml:space="preserve">hierarchical </w:t>
      </w:r>
      <w:r w:rsidR="00A63401" w:rsidRPr="009D6BEC">
        <w:rPr>
          <w:rFonts w:asciiTheme="minorHAnsi" w:hAnsiTheme="minorHAnsi" w:cs="Calibri"/>
        </w:rPr>
        <w:t xml:space="preserve">composite </w:t>
      </w:r>
      <w:r w:rsidRPr="009D6BEC">
        <w:rPr>
          <w:rFonts w:asciiTheme="minorHAnsi" w:hAnsiTheme="minorHAnsi" w:cs="Calibri"/>
        </w:rPr>
        <w:t xml:space="preserve">of death from any cause, disabling stroke, spontaneous myocardial infarction, cardiovascular hospitalization and periprocedural myocardial injury, </w:t>
      </w:r>
      <w:proofErr w:type="spellStart"/>
      <w:r w:rsidRPr="009D6BEC">
        <w:rPr>
          <w:rFonts w:asciiTheme="minorHAnsi" w:hAnsiTheme="minorHAnsi" w:cs="Calibri"/>
        </w:rPr>
        <w:t>analy</w:t>
      </w:r>
      <w:r w:rsidR="0081096A" w:rsidRPr="009D6BEC">
        <w:rPr>
          <w:rFonts w:asciiTheme="minorHAnsi" w:hAnsiTheme="minorHAnsi" w:cs="Calibri"/>
        </w:rPr>
        <w:t>z</w:t>
      </w:r>
      <w:r w:rsidRPr="009D6BEC">
        <w:rPr>
          <w:rFonts w:asciiTheme="minorHAnsi" w:hAnsiTheme="minorHAnsi" w:cs="Calibri"/>
        </w:rPr>
        <w:t>ed</w:t>
      </w:r>
      <w:proofErr w:type="spellEnd"/>
      <w:r w:rsidRPr="009D6BEC">
        <w:rPr>
          <w:rFonts w:asciiTheme="minorHAnsi" w:hAnsiTheme="minorHAnsi" w:cs="Calibri"/>
        </w:rPr>
        <w:t xml:space="preserve"> </w:t>
      </w:r>
      <w:r w:rsidR="00980F9D" w:rsidRPr="009D6BEC">
        <w:rPr>
          <w:rFonts w:asciiTheme="minorHAnsi" w:hAnsiTheme="minorHAnsi" w:cs="Calibri"/>
        </w:rPr>
        <w:t xml:space="preserve">using the </w:t>
      </w:r>
      <w:r w:rsidR="001E1A7E" w:rsidRPr="009D6BEC">
        <w:rPr>
          <w:rFonts w:asciiTheme="minorHAnsi" w:hAnsiTheme="minorHAnsi" w:cs="Calibri"/>
        </w:rPr>
        <w:t>w</w:t>
      </w:r>
      <w:r w:rsidR="00980F9D" w:rsidRPr="009D6BEC">
        <w:rPr>
          <w:rFonts w:asciiTheme="minorHAnsi" w:hAnsiTheme="minorHAnsi" w:cs="Calibri"/>
        </w:rPr>
        <w:t xml:space="preserve">in </w:t>
      </w:r>
      <w:r w:rsidR="001E1A7E" w:rsidRPr="009D6BEC">
        <w:rPr>
          <w:rFonts w:asciiTheme="minorHAnsi" w:hAnsiTheme="minorHAnsi" w:cs="Calibri"/>
        </w:rPr>
        <w:t>r</w:t>
      </w:r>
      <w:r w:rsidR="00980F9D" w:rsidRPr="009D6BEC">
        <w:rPr>
          <w:rFonts w:asciiTheme="minorHAnsi" w:hAnsiTheme="minorHAnsi" w:cs="Calibri"/>
        </w:rPr>
        <w:t xml:space="preserve">atio method </w:t>
      </w:r>
      <w:r w:rsidRPr="009D6BEC">
        <w:rPr>
          <w:rFonts w:asciiTheme="minorHAnsi" w:hAnsiTheme="minorHAnsi" w:cs="Calibri"/>
        </w:rPr>
        <w:t>over all available follow-up</w:t>
      </w:r>
      <w:r w:rsidR="00063193" w:rsidRPr="009D6BEC">
        <w:rPr>
          <w:rFonts w:asciiTheme="minorHAnsi" w:hAnsiTheme="minorHAnsi" w:cs="Calibri"/>
        </w:rPr>
        <w:fldChar w:fldCharType="begin">
          <w:fldData xml:space="preserve">PEVuZE5vdGU+PENpdGU+PEF1dGhvcj5Qb2NvY2s8L0F1dGhvcj48WWVhcj4yMDEyPC9ZZWFyPjxS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</w:fldData>
        </w:fldChar>
      </w:r>
      <w:r w:rsidR="00F84EB0" w:rsidRPr="009D6BEC">
        <w:rPr>
          <w:rFonts w:asciiTheme="minorHAnsi" w:hAnsiTheme="minorHAnsi" w:cs="Calibri"/>
        </w:rPr>
        <w:instrText xml:space="preserve"> ADDIN EN.CITE </w:instrText>
      </w:r>
      <w:r w:rsidR="00F84EB0" w:rsidRPr="009D6BEC">
        <w:rPr>
          <w:rFonts w:asciiTheme="minorHAnsi" w:hAnsiTheme="minorHAnsi" w:cs="Calibri"/>
        </w:rPr>
        <w:fldChar w:fldCharType="begin">
          <w:fldData xml:space="preserve">PEVuZE5vdGU+PENpdGU+PEF1dGhvcj5Qb2NvY2s8L0F1dGhvcj48WWVhcj4yMDEyPC9ZZWFyPjxS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</w:fldData>
        </w:fldChar>
      </w:r>
      <w:r w:rsidR="00F84EB0" w:rsidRPr="009D6BEC">
        <w:rPr>
          <w:rFonts w:asciiTheme="minorHAnsi" w:hAnsiTheme="minorHAnsi" w:cs="Calibri"/>
        </w:rPr>
        <w:instrText xml:space="preserve"> ADDIN EN.CITE.DATA </w:instrText>
      </w:r>
      <w:r w:rsidR="00F84EB0" w:rsidRPr="009D6BEC">
        <w:rPr>
          <w:rFonts w:asciiTheme="minorHAnsi" w:hAnsiTheme="minorHAnsi" w:cs="Calibri"/>
        </w:rPr>
      </w:r>
      <w:r w:rsidR="00F84EB0" w:rsidRPr="009D6BEC">
        <w:rPr>
          <w:rFonts w:asciiTheme="minorHAnsi" w:hAnsiTheme="minorHAnsi" w:cs="Calibri"/>
        </w:rPr>
        <w:fldChar w:fldCharType="end"/>
      </w:r>
      <w:r w:rsidR="00063193" w:rsidRPr="009D6BEC">
        <w:rPr>
          <w:rFonts w:asciiTheme="minorHAnsi" w:hAnsiTheme="minorHAnsi" w:cs="Calibri"/>
        </w:rPr>
      </w:r>
      <w:r w:rsidR="00063193" w:rsidRPr="009D6BEC">
        <w:rPr>
          <w:rFonts w:asciiTheme="minorHAnsi" w:hAnsiTheme="minorHAnsi" w:cs="Calibri"/>
        </w:rPr>
        <w:fldChar w:fldCharType="separate"/>
      </w:r>
      <w:r w:rsidR="00F84EB0" w:rsidRPr="009D6BEC">
        <w:rPr>
          <w:rFonts w:asciiTheme="minorHAnsi" w:hAnsiTheme="minorHAnsi" w:cs="Calibri"/>
          <w:noProof/>
          <w:vertAlign w:val="superscript"/>
        </w:rPr>
        <w:t>14</w:t>
      </w:r>
      <w:r w:rsidR="00063193" w:rsidRPr="009D6BEC">
        <w:rPr>
          <w:rFonts w:asciiTheme="minorHAnsi" w:hAnsiTheme="minorHAnsi" w:cs="Calibri"/>
        </w:rPr>
        <w:fldChar w:fldCharType="end"/>
      </w:r>
      <w:r w:rsidRPr="009D6BEC">
        <w:rPr>
          <w:rFonts w:asciiTheme="minorHAnsi" w:hAnsiTheme="minorHAnsi" w:cs="Calibri"/>
        </w:rPr>
        <w:t xml:space="preserve">. </w:t>
      </w:r>
      <w:r w:rsidR="001E1A7E" w:rsidRPr="009D6BEC">
        <w:rPr>
          <w:rFonts w:asciiTheme="minorHAnsi" w:hAnsiTheme="minorHAnsi" w:cs="Calibri"/>
        </w:rPr>
        <w:t>S</w:t>
      </w:r>
      <w:r w:rsidRPr="009D6BEC">
        <w:rPr>
          <w:rFonts w:asciiTheme="minorHAnsi" w:hAnsiTheme="minorHAnsi" w:cs="Calibri"/>
        </w:rPr>
        <w:t xml:space="preserve">econdary </w:t>
      </w:r>
      <w:r w:rsidR="0021094A" w:rsidRPr="009D6BEC">
        <w:rPr>
          <w:rFonts w:asciiTheme="minorHAnsi" w:hAnsiTheme="minorHAnsi" w:cs="Calibri"/>
        </w:rPr>
        <w:t xml:space="preserve">outcomes </w:t>
      </w:r>
      <w:r w:rsidR="00EE2FF9" w:rsidRPr="009D6BEC">
        <w:rPr>
          <w:rFonts w:asciiTheme="minorHAnsi" w:hAnsiTheme="minorHAnsi" w:cs="Calibri"/>
        </w:rPr>
        <w:t xml:space="preserve">included </w:t>
      </w:r>
      <w:r w:rsidR="00DF7E1C" w:rsidRPr="009D6BEC">
        <w:rPr>
          <w:rFonts w:asciiTheme="minorHAnsi" w:hAnsiTheme="minorHAnsi" w:cs="Calibri"/>
        </w:rPr>
        <w:t>death from any cause</w:t>
      </w:r>
      <w:r w:rsidR="00AF5054" w:rsidRPr="009D6BEC">
        <w:rPr>
          <w:rFonts w:asciiTheme="minorHAnsi" w:hAnsiTheme="minorHAnsi" w:cs="Calibri"/>
        </w:rPr>
        <w:t xml:space="preserve">, </w:t>
      </w:r>
      <w:r w:rsidR="00DF7E1C" w:rsidRPr="009D6BEC">
        <w:rPr>
          <w:rFonts w:asciiTheme="minorHAnsi" w:hAnsiTheme="minorHAnsi" w:cs="Calibri"/>
        </w:rPr>
        <w:t>death from cardiovascular causes</w:t>
      </w:r>
      <w:r w:rsidR="00AF5054" w:rsidRPr="009D6BEC">
        <w:rPr>
          <w:rFonts w:asciiTheme="minorHAnsi" w:hAnsiTheme="minorHAnsi" w:cs="Calibri"/>
        </w:rPr>
        <w:t xml:space="preserve">, disabling stroke, spontaneous myocardial infarction, cardiovascular hospitalization, </w:t>
      </w:r>
      <w:r w:rsidR="00292658" w:rsidRPr="009D6BEC">
        <w:rPr>
          <w:rFonts w:asciiTheme="minorHAnsi" w:hAnsiTheme="minorHAnsi" w:cs="Calibri"/>
        </w:rPr>
        <w:t>periprocedural myocardial injury</w:t>
      </w:r>
      <w:r w:rsidR="00EE2FF9" w:rsidRPr="009D6BEC">
        <w:rPr>
          <w:rFonts w:asciiTheme="minorHAnsi" w:hAnsiTheme="minorHAnsi" w:cs="Calibri"/>
        </w:rPr>
        <w:t xml:space="preserve"> and completeness of revascular</w:t>
      </w:r>
      <w:r w:rsidR="0050403A" w:rsidRPr="009D6BEC">
        <w:rPr>
          <w:rFonts w:asciiTheme="minorHAnsi" w:hAnsiTheme="minorHAnsi" w:cs="Calibri"/>
        </w:rPr>
        <w:t>iza</w:t>
      </w:r>
      <w:r w:rsidR="00EE2FF9" w:rsidRPr="009D6BEC">
        <w:rPr>
          <w:rFonts w:asciiTheme="minorHAnsi" w:hAnsiTheme="minorHAnsi" w:cs="Calibri"/>
        </w:rPr>
        <w:t xml:space="preserve">tion. </w:t>
      </w:r>
      <w:r w:rsidR="003A521C" w:rsidRPr="009D6BEC">
        <w:rPr>
          <w:rFonts w:asciiTheme="minorHAnsi" w:hAnsiTheme="minorHAnsi" w:cs="Calibri"/>
        </w:rPr>
        <w:t xml:space="preserve">Periprocedural myocardial injury was defined as a rise in high-sensitivity cardiac troponin following PCI, by at least 20% of the baseline value or five times the upper reference limit. A complete list of outcome definitions is included in </w:t>
      </w:r>
      <w:r w:rsidR="003A521C" w:rsidRPr="009D6BEC">
        <w:rPr>
          <w:rFonts w:asciiTheme="minorHAnsi" w:hAnsiTheme="minorHAnsi" w:cs="Calibri"/>
        </w:rPr>
        <w:lastRenderedPageBreak/>
        <w:t>Table S1</w:t>
      </w:r>
      <w:r w:rsidR="0081096A" w:rsidRPr="009D6BEC">
        <w:rPr>
          <w:rFonts w:asciiTheme="minorHAnsi" w:hAnsiTheme="minorHAnsi" w:cs="Calibri"/>
        </w:rPr>
        <w:t xml:space="preserve"> in the Supplementary Appendix</w:t>
      </w:r>
      <w:r w:rsidR="003A521C" w:rsidRPr="009D6BEC">
        <w:rPr>
          <w:rFonts w:asciiTheme="minorHAnsi" w:hAnsiTheme="minorHAnsi" w:cs="Calibri"/>
        </w:rPr>
        <w:t xml:space="preserve">. </w:t>
      </w:r>
      <w:r w:rsidR="00556AA3" w:rsidRPr="009D6BEC">
        <w:rPr>
          <w:rFonts w:asciiTheme="minorHAnsi" w:hAnsiTheme="minorHAnsi" w:cs="Calibri"/>
        </w:rPr>
        <w:t>The minimum mandated duration of follow-up was 12 months from randomization.</w:t>
      </w:r>
    </w:p>
    <w:p w14:paraId="0748CFEE" w14:textId="77777777" w:rsidR="00EA2E8E" w:rsidRPr="009D6BEC" w:rsidRDefault="00EA2E8E" w:rsidP="00B85033">
      <w:pPr>
        <w:spacing w:line="480" w:lineRule="auto"/>
        <w:rPr>
          <w:rFonts w:asciiTheme="minorHAnsi" w:hAnsiTheme="minorHAnsi" w:cs="Calibri"/>
          <w:b/>
          <w:bCs/>
          <w:i/>
          <w:iCs/>
        </w:rPr>
      </w:pPr>
    </w:p>
    <w:p w14:paraId="1940DBF0" w14:textId="2E3848F6" w:rsidR="00652C0D" w:rsidRPr="009D6BEC" w:rsidRDefault="00EA2E8E" w:rsidP="00B85033">
      <w:pPr>
        <w:spacing w:line="480" w:lineRule="auto"/>
        <w:rPr>
          <w:rFonts w:asciiTheme="minorHAnsi" w:hAnsiTheme="minorHAnsi" w:cs="Calibri"/>
          <w:b/>
          <w:bCs/>
          <w:i/>
          <w:iCs/>
        </w:rPr>
      </w:pPr>
      <w:r w:rsidRPr="009D6BEC">
        <w:rPr>
          <w:rFonts w:asciiTheme="minorHAnsi" w:hAnsiTheme="minorHAnsi" w:cs="Calibri"/>
          <w:b/>
          <w:bCs/>
          <w:i/>
          <w:iCs/>
        </w:rPr>
        <w:t>Statistical analysis</w:t>
      </w:r>
    </w:p>
    <w:p w14:paraId="5428CCB3" w14:textId="34C82762" w:rsidR="00652C0D" w:rsidRPr="009D6BEC" w:rsidRDefault="00703553" w:rsidP="00B85033">
      <w:pPr>
        <w:spacing w:line="480" w:lineRule="auto"/>
        <w:rPr>
          <w:rFonts w:asciiTheme="minorHAnsi" w:hAnsiTheme="minorHAnsi" w:cs="Calibri"/>
        </w:rPr>
      </w:pPr>
      <w:r w:rsidRPr="009D6BEC">
        <w:rPr>
          <w:rFonts w:asciiTheme="minorHAnsi" w:hAnsiTheme="minorHAnsi" w:cs="Calibri"/>
        </w:rPr>
        <w:t xml:space="preserve">Simulations for the </w:t>
      </w:r>
      <w:r w:rsidR="000702E5" w:rsidRPr="009D6BEC">
        <w:rPr>
          <w:rFonts w:asciiTheme="minorHAnsi" w:hAnsiTheme="minorHAnsi" w:cs="Calibri"/>
        </w:rPr>
        <w:t>w</w:t>
      </w:r>
      <w:r w:rsidRPr="009D6BEC">
        <w:rPr>
          <w:rFonts w:asciiTheme="minorHAnsi" w:hAnsiTheme="minorHAnsi" w:cs="Calibri"/>
        </w:rPr>
        <w:t xml:space="preserve">in </w:t>
      </w:r>
      <w:r w:rsidR="000702E5" w:rsidRPr="009D6BEC">
        <w:rPr>
          <w:rFonts w:asciiTheme="minorHAnsi" w:hAnsiTheme="minorHAnsi" w:cs="Calibri"/>
        </w:rPr>
        <w:t>r</w:t>
      </w:r>
      <w:r w:rsidRPr="009D6BEC">
        <w:rPr>
          <w:rFonts w:asciiTheme="minorHAnsi" w:hAnsiTheme="minorHAnsi" w:cs="Calibri"/>
        </w:rPr>
        <w:t>atio demonstrated that a trial of 300</w:t>
      </w:r>
      <w:r w:rsidR="00825A12" w:rsidRPr="009D6BEC">
        <w:rPr>
          <w:rFonts w:asciiTheme="minorHAnsi" w:hAnsiTheme="minorHAnsi" w:cs="Calibri"/>
        </w:rPr>
        <w:t xml:space="preserve"> patients </w:t>
      </w:r>
      <w:r w:rsidRPr="009D6BEC">
        <w:rPr>
          <w:rFonts w:asciiTheme="minorHAnsi" w:hAnsiTheme="minorHAnsi" w:cs="Calibri"/>
        </w:rPr>
        <w:t xml:space="preserve">would have 85% power at a 5% significance level to show a </w:t>
      </w:r>
      <w:r w:rsidR="005E5567" w:rsidRPr="009D6BEC">
        <w:rPr>
          <w:rFonts w:asciiTheme="minorHAnsi" w:hAnsiTheme="minorHAnsi" w:cs="Calibri"/>
        </w:rPr>
        <w:t>w</w:t>
      </w:r>
      <w:r w:rsidRPr="009D6BEC">
        <w:rPr>
          <w:rFonts w:asciiTheme="minorHAnsi" w:hAnsiTheme="minorHAnsi" w:cs="Calibri"/>
        </w:rPr>
        <w:t xml:space="preserve">in </w:t>
      </w:r>
      <w:r w:rsidR="005E5567" w:rsidRPr="009D6BEC">
        <w:rPr>
          <w:rFonts w:asciiTheme="minorHAnsi" w:hAnsiTheme="minorHAnsi" w:cs="Calibri"/>
        </w:rPr>
        <w:t>r</w:t>
      </w:r>
      <w:r w:rsidRPr="009D6BEC">
        <w:rPr>
          <w:rFonts w:asciiTheme="minorHAnsi" w:hAnsiTheme="minorHAnsi" w:cs="Calibri"/>
        </w:rPr>
        <w:t xml:space="preserve">atio of </w:t>
      </w:r>
      <w:r w:rsidR="0081605B" w:rsidRPr="009D6BEC">
        <w:rPr>
          <w:rFonts w:asciiTheme="minorHAnsi" w:hAnsiTheme="minorHAnsi" w:cs="Calibri"/>
        </w:rPr>
        <w:t xml:space="preserve">at least </w:t>
      </w:r>
      <w:r w:rsidRPr="009D6BEC">
        <w:rPr>
          <w:rFonts w:asciiTheme="minorHAnsi" w:hAnsiTheme="minorHAnsi" w:cs="Calibri"/>
        </w:rPr>
        <w:t>1.6</w:t>
      </w:r>
      <w:r w:rsidR="00980F9D" w:rsidRPr="009D6BEC">
        <w:rPr>
          <w:rFonts w:asciiTheme="minorHAnsi" w:hAnsiTheme="minorHAnsi" w:cs="Calibri"/>
        </w:rPr>
        <w:t>, based on an assumed rate of death from any cause of 10% in the first year</w:t>
      </w:r>
      <w:r w:rsidR="00AF5054" w:rsidRPr="009D6BEC">
        <w:rPr>
          <w:rFonts w:asciiTheme="minorHAnsi" w:hAnsiTheme="minorHAnsi" w:cs="Calibri"/>
        </w:rPr>
        <w:t xml:space="preserve"> (</w:t>
      </w:r>
      <w:r w:rsidR="00980F9D" w:rsidRPr="009D6BEC">
        <w:rPr>
          <w:rFonts w:asciiTheme="minorHAnsi" w:hAnsiTheme="minorHAnsi" w:cs="Calibri"/>
        </w:rPr>
        <w:t>followed by 4% per year</w:t>
      </w:r>
      <w:r w:rsidR="00AF5054" w:rsidRPr="009D6BEC">
        <w:rPr>
          <w:rFonts w:asciiTheme="minorHAnsi" w:hAnsiTheme="minorHAnsi" w:cs="Calibri"/>
        </w:rPr>
        <w:t>)</w:t>
      </w:r>
      <w:r w:rsidR="00980F9D" w:rsidRPr="009D6BEC">
        <w:rPr>
          <w:rFonts w:asciiTheme="minorHAnsi" w:hAnsiTheme="minorHAnsi" w:cs="Calibri"/>
        </w:rPr>
        <w:t>, disabling stroke of 2% in the first year</w:t>
      </w:r>
      <w:r w:rsidR="00AF5054" w:rsidRPr="009D6BEC">
        <w:rPr>
          <w:rFonts w:asciiTheme="minorHAnsi" w:hAnsiTheme="minorHAnsi" w:cs="Calibri"/>
        </w:rPr>
        <w:t xml:space="preserve"> (</w:t>
      </w:r>
      <w:r w:rsidR="00980F9D" w:rsidRPr="009D6BEC">
        <w:rPr>
          <w:rFonts w:asciiTheme="minorHAnsi" w:hAnsiTheme="minorHAnsi" w:cs="Calibri"/>
        </w:rPr>
        <w:t>followed by 1% per year</w:t>
      </w:r>
      <w:r w:rsidR="00AF5054" w:rsidRPr="009D6BEC">
        <w:rPr>
          <w:rFonts w:asciiTheme="minorHAnsi" w:hAnsiTheme="minorHAnsi" w:cs="Calibri"/>
        </w:rPr>
        <w:t>)</w:t>
      </w:r>
      <w:r w:rsidR="00980F9D" w:rsidRPr="009D6BEC">
        <w:rPr>
          <w:rFonts w:asciiTheme="minorHAnsi" w:hAnsiTheme="minorHAnsi" w:cs="Calibri"/>
        </w:rPr>
        <w:t xml:space="preserve">, spontaneous </w:t>
      </w:r>
      <w:r w:rsidR="000702E5" w:rsidRPr="009D6BEC">
        <w:rPr>
          <w:rFonts w:asciiTheme="minorHAnsi" w:hAnsiTheme="minorHAnsi" w:cs="Calibri"/>
        </w:rPr>
        <w:t>myocardial infarction</w:t>
      </w:r>
      <w:r w:rsidR="00980F9D" w:rsidRPr="009D6BEC">
        <w:rPr>
          <w:rFonts w:asciiTheme="minorHAnsi" w:hAnsiTheme="minorHAnsi" w:cs="Calibri"/>
        </w:rPr>
        <w:t xml:space="preserve"> of 4% in the first year</w:t>
      </w:r>
      <w:r w:rsidR="00AF5054" w:rsidRPr="009D6BEC">
        <w:rPr>
          <w:rFonts w:asciiTheme="minorHAnsi" w:hAnsiTheme="minorHAnsi" w:cs="Calibri"/>
        </w:rPr>
        <w:t xml:space="preserve"> (</w:t>
      </w:r>
      <w:r w:rsidR="00980F9D" w:rsidRPr="009D6BEC">
        <w:rPr>
          <w:rFonts w:asciiTheme="minorHAnsi" w:hAnsiTheme="minorHAnsi" w:cs="Calibri"/>
        </w:rPr>
        <w:t>followed by 2% per year</w:t>
      </w:r>
      <w:r w:rsidR="00AF5054" w:rsidRPr="009D6BEC">
        <w:rPr>
          <w:rFonts w:asciiTheme="minorHAnsi" w:hAnsiTheme="minorHAnsi" w:cs="Calibri"/>
        </w:rPr>
        <w:t>)</w:t>
      </w:r>
      <w:r w:rsidR="00980F9D" w:rsidRPr="009D6BEC">
        <w:rPr>
          <w:rFonts w:asciiTheme="minorHAnsi" w:hAnsiTheme="minorHAnsi" w:cs="Calibri"/>
        </w:rPr>
        <w:t xml:space="preserve">, cardiovascular hospitalization of 20% per year and a </w:t>
      </w:r>
      <w:r w:rsidR="00292658" w:rsidRPr="009D6BEC">
        <w:rPr>
          <w:rFonts w:asciiTheme="minorHAnsi" w:hAnsiTheme="minorHAnsi" w:cs="Calibri"/>
        </w:rPr>
        <w:t>periprocedural myocardial injury</w:t>
      </w:r>
      <w:r w:rsidR="00980F9D" w:rsidRPr="009D6BEC">
        <w:rPr>
          <w:rFonts w:asciiTheme="minorHAnsi" w:hAnsiTheme="minorHAnsi" w:cs="Calibri"/>
        </w:rPr>
        <w:t xml:space="preserve"> rate of 20%. </w:t>
      </w:r>
    </w:p>
    <w:p w14:paraId="742C8C33" w14:textId="77777777" w:rsidR="00FF7513" w:rsidRPr="009D6BEC" w:rsidRDefault="00FF7513" w:rsidP="00B85033">
      <w:pPr>
        <w:spacing w:line="480" w:lineRule="auto"/>
        <w:rPr>
          <w:rFonts w:asciiTheme="minorHAnsi" w:hAnsiTheme="minorHAnsi" w:cs="Calibri"/>
        </w:rPr>
      </w:pPr>
    </w:p>
    <w:p w14:paraId="68E7485E" w14:textId="28B0362E" w:rsidR="00F23F69" w:rsidRPr="009D6BEC" w:rsidRDefault="000900F3" w:rsidP="00B85033">
      <w:pPr>
        <w:spacing w:line="480" w:lineRule="auto"/>
        <w:rPr>
          <w:rFonts w:asciiTheme="minorHAnsi" w:hAnsiTheme="minorHAnsi" w:cs="Calibri"/>
        </w:rPr>
      </w:pPr>
      <w:r w:rsidRPr="009D6BEC">
        <w:rPr>
          <w:rFonts w:asciiTheme="minorHAnsi" w:hAnsiTheme="minorHAnsi" w:cs="Calibri"/>
        </w:rPr>
        <w:t xml:space="preserve">All analyses were performed on an intention-to-treat basis. </w:t>
      </w:r>
      <w:r w:rsidR="008336FF" w:rsidRPr="009D6BEC">
        <w:rPr>
          <w:rFonts w:asciiTheme="minorHAnsi" w:hAnsiTheme="minorHAnsi" w:cs="Calibri"/>
        </w:rPr>
        <w:t>The</w:t>
      </w:r>
      <w:r w:rsidR="00FF7513" w:rsidRPr="009D6BEC">
        <w:rPr>
          <w:rFonts w:asciiTheme="minorHAnsi" w:hAnsiTheme="minorHAnsi" w:cs="Calibri"/>
        </w:rPr>
        <w:t xml:space="preserve"> primary end</w:t>
      </w:r>
      <w:r w:rsidR="009E5F7A" w:rsidRPr="009D6BEC">
        <w:rPr>
          <w:rFonts w:asciiTheme="minorHAnsi" w:hAnsiTheme="minorHAnsi" w:cs="Calibri"/>
        </w:rPr>
        <w:t xml:space="preserve"> </w:t>
      </w:r>
      <w:r w:rsidR="00FF7513" w:rsidRPr="009D6BEC">
        <w:rPr>
          <w:rFonts w:asciiTheme="minorHAnsi" w:hAnsiTheme="minorHAnsi" w:cs="Calibri"/>
        </w:rPr>
        <w:t xml:space="preserve">point was </w:t>
      </w:r>
      <w:r w:rsidR="008336FF" w:rsidRPr="009D6BEC">
        <w:rPr>
          <w:rFonts w:asciiTheme="minorHAnsi" w:hAnsiTheme="minorHAnsi" w:cs="Calibri"/>
        </w:rPr>
        <w:t xml:space="preserve">analysed </w:t>
      </w:r>
      <w:r w:rsidR="00FF7513" w:rsidRPr="009D6BEC">
        <w:rPr>
          <w:rFonts w:asciiTheme="minorHAnsi" w:hAnsiTheme="minorHAnsi" w:cs="Calibri"/>
        </w:rPr>
        <w:t>using an unmatched pairs approach</w:t>
      </w:r>
      <w:r w:rsidR="00AF5054" w:rsidRPr="009D6BEC">
        <w:rPr>
          <w:rFonts w:asciiTheme="minorHAnsi" w:hAnsiTheme="minorHAnsi" w:cs="Calibri"/>
        </w:rPr>
        <w:t>,</w:t>
      </w:r>
      <w:r w:rsidR="00FF7513" w:rsidRPr="009D6BEC">
        <w:rPr>
          <w:rFonts w:asciiTheme="minorHAnsi" w:hAnsiTheme="minorHAnsi" w:cs="Calibri"/>
        </w:rPr>
        <w:t xml:space="preserve"> with each </w:t>
      </w:r>
      <w:r w:rsidR="00284806" w:rsidRPr="009D6BEC">
        <w:rPr>
          <w:rFonts w:asciiTheme="minorHAnsi" w:hAnsiTheme="minorHAnsi" w:cs="Calibri"/>
        </w:rPr>
        <w:t xml:space="preserve">patient </w:t>
      </w:r>
      <w:r w:rsidR="00FF7513" w:rsidRPr="009D6BEC">
        <w:rPr>
          <w:rFonts w:asciiTheme="minorHAnsi" w:hAnsiTheme="minorHAnsi" w:cs="Calibri"/>
        </w:rPr>
        <w:t xml:space="preserve">in the </w:t>
      </w:r>
      <w:proofErr w:type="spellStart"/>
      <w:r w:rsidR="008D178F" w:rsidRPr="009D6BEC">
        <w:rPr>
          <w:rFonts w:asciiTheme="minorHAnsi" w:hAnsiTheme="minorHAnsi" w:cs="Calibri"/>
        </w:rPr>
        <w:t>microaxial</w:t>
      </w:r>
      <w:proofErr w:type="spellEnd"/>
      <w:r w:rsidR="008D178F" w:rsidRPr="009D6BEC">
        <w:rPr>
          <w:rFonts w:asciiTheme="minorHAnsi" w:hAnsiTheme="minorHAnsi" w:cs="Calibri"/>
        </w:rPr>
        <w:t xml:space="preserve"> flow pump </w:t>
      </w:r>
      <w:r w:rsidR="00FF7513" w:rsidRPr="009D6BEC">
        <w:rPr>
          <w:rFonts w:asciiTheme="minorHAnsi" w:hAnsiTheme="minorHAnsi" w:cs="Calibri"/>
        </w:rPr>
        <w:t xml:space="preserve">group compared to </w:t>
      </w:r>
      <w:r w:rsidR="00AF5054" w:rsidRPr="009D6BEC">
        <w:rPr>
          <w:rFonts w:asciiTheme="minorHAnsi" w:hAnsiTheme="minorHAnsi" w:cs="Calibri"/>
        </w:rPr>
        <w:t xml:space="preserve">every </w:t>
      </w:r>
      <w:r w:rsidR="00284806" w:rsidRPr="009D6BEC">
        <w:rPr>
          <w:rFonts w:asciiTheme="minorHAnsi" w:hAnsiTheme="minorHAnsi" w:cs="Calibri"/>
        </w:rPr>
        <w:t xml:space="preserve">patient </w:t>
      </w:r>
      <w:r w:rsidR="00FF7513" w:rsidRPr="009D6BEC">
        <w:rPr>
          <w:rFonts w:asciiTheme="minorHAnsi" w:hAnsiTheme="minorHAnsi" w:cs="Calibri"/>
        </w:rPr>
        <w:t xml:space="preserve">in the </w:t>
      </w:r>
      <w:r w:rsidR="00292658" w:rsidRPr="009D6BEC">
        <w:rPr>
          <w:rFonts w:asciiTheme="minorHAnsi" w:hAnsiTheme="minorHAnsi" w:cs="Calibri"/>
        </w:rPr>
        <w:t>standard care group</w:t>
      </w:r>
      <w:r w:rsidR="000E7E89" w:rsidRPr="009D6BEC">
        <w:rPr>
          <w:rFonts w:asciiTheme="minorHAnsi" w:hAnsiTheme="minorHAnsi" w:cs="Calibri"/>
        </w:rPr>
        <w:t>,</w:t>
      </w:r>
      <w:r w:rsidR="00FF7513" w:rsidRPr="009D6BEC">
        <w:rPr>
          <w:rFonts w:asciiTheme="minorHAnsi" w:hAnsiTheme="minorHAnsi" w:cs="Calibri"/>
        </w:rPr>
        <w:t xml:space="preserve"> in </w:t>
      </w:r>
      <w:r w:rsidR="000E7E89" w:rsidRPr="009D6BEC">
        <w:rPr>
          <w:rFonts w:asciiTheme="minorHAnsi" w:hAnsiTheme="minorHAnsi" w:cs="Calibri"/>
        </w:rPr>
        <w:t>a prespecified</w:t>
      </w:r>
      <w:r w:rsidR="00FF7513" w:rsidRPr="009D6BEC">
        <w:rPr>
          <w:rFonts w:asciiTheme="minorHAnsi" w:hAnsiTheme="minorHAnsi" w:cs="Calibri"/>
        </w:rPr>
        <w:t xml:space="preserve"> sequence</w:t>
      </w:r>
      <w:r w:rsidR="00A63401" w:rsidRPr="009D6BEC">
        <w:rPr>
          <w:rFonts w:asciiTheme="minorHAnsi" w:hAnsiTheme="minorHAnsi" w:cs="Calibri"/>
        </w:rPr>
        <w:t>,</w:t>
      </w:r>
      <w:r w:rsidR="00FF7513" w:rsidRPr="009D6BEC">
        <w:rPr>
          <w:rFonts w:asciiTheme="minorHAnsi" w:hAnsiTheme="minorHAnsi" w:cs="Calibri"/>
        </w:rPr>
        <w:t xml:space="preserve"> to adjudicate a win</w:t>
      </w:r>
      <w:r w:rsidR="000E7E89" w:rsidRPr="009D6BEC">
        <w:rPr>
          <w:rFonts w:asciiTheme="minorHAnsi" w:hAnsiTheme="minorHAnsi" w:cs="Calibri"/>
        </w:rPr>
        <w:t xml:space="preserve">. Ties resulting from pairwise comparison at any tier of the hierarchy would attempt to be resolved at each subsequent tier, in the following order: time to death, time to first disabling stroke, time to first spontaneous myocardial infarction, number of cardiovascular hospitalizations (if tied on </w:t>
      </w:r>
      <w:r w:rsidR="00020DFD" w:rsidRPr="009D6BEC">
        <w:rPr>
          <w:rFonts w:asciiTheme="minorHAnsi" w:hAnsiTheme="minorHAnsi" w:cs="Calibri"/>
        </w:rPr>
        <w:t>number</w:t>
      </w:r>
      <w:r w:rsidR="000E7E89" w:rsidRPr="009D6BEC">
        <w:rPr>
          <w:rFonts w:asciiTheme="minorHAnsi" w:hAnsiTheme="minorHAnsi" w:cs="Calibri"/>
        </w:rPr>
        <w:t xml:space="preserve">, time to first cardiovascular hospitalization) and finally, the occurrence of </w:t>
      </w:r>
      <w:r w:rsidR="00292658" w:rsidRPr="009D6BEC">
        <w:rPr>
          <w:rFonts w:asciiTheme="minorHAnsi" w:hAnsiTheme="minorHAnsi" w:cs="Calibri"/>
        </w:rPr>
        <w:t>periprocedural myocardial injury</w:t>
      </w:r>
      <w:r w:rsidR="000E7E89" w:rsidRPr="009D6BEC">
        <w:rPr>
          <w:rFonts w:asciiTheme="minorHAnsi" w:hAnsiTheme="minorHAnsi" w:cs="Calibri"/>
        </w:rPr>
        <w:t xml:space="preserve"> (if tied on </w:t>
      </w:r>
      <w:r w:rsidR="00020DFD" w:rsidRPr="009D6BEC">
        <w:rPr>
          <w:rFonts w:asciiTheme="minorHAnsi" w:hAnsiTheme="minorHAnsi" w:cs="Calibri"/>
        </w:rPr>
        <w:t>occurrence</w:t>
      </w:r>
      <w:r w:rsidR="000E7E89" w:rsidRPr="009D6BEC">
        <w:rPr>
          <w:rFonts w:asciiTheme="minorHAnsi" w:hAnsiTheme="minorHAnsi" w:cs="Calibri"/>
        </w:rPr>
        <w:t xml:space="preserve">, the magnitude of </w:t>
      </w:r>
      <w:r w:rsidR="00292658" w:rsidRPr="009D6BEC">
        <w:rPr>
          <w:rFonts w:asciiTheme="minorHAnsi" w:hAnsiTheme="minorHAnsi" w:cs="Calibri"/>
        </w:rPr>
        <w:t>periprocedural myocardial injury</w:t>
      </w:r>
      <w:r w:rsidR="000E7E89" w:rsidRPr="009D6BEC">
        <w:rPr>
          <w:rFonts w:asciiTheme="minorHAnsi" w:hAnsiTheme="minorHAnsi" w:cs="Calibri"/>
        </w:rPr>
        <w:t>).</w:t>
      </w:r>
      <w:r w:rsidR="00FF7513" w:rsidRPr="009D6BEC">
        <w:rPr>
          <w:rFonts w:asciiTheme="minorHAnsi" w:hAnsiTheme="minorHAnsi" w:cs="Calibri"/>
        </w:rPr>
        <w:t xml:space="preserve"> For each comparison, follow-up is censored at the shorter duration within the pair. </w:t>
      </w:r>
      <w:r w:rsidR="00DF23B3" w:rsidRPr="009D6BEC">
        <w:rPr>
          <w:rFonts w:asciiTheme="minorHAnsi" w:hAnsiTheme="minorHAnsi" w:cs="Calibri"/>
        </w:rPr>
        <w:t>Detailed procedures for breaking ties are available in the statistical analysis plan, which was finali</w:t>
      </w:r>
      <w:r w:rsidR="00D56D87" w:rsidRPr="009D6BEC">
        <w:rPr>
          <w:rFonts w:asciiTheme="minorHAnsi" w:hAnsiTheme="minorHAnsi" w:cs="Calibri"/>
        </w:rPr>
        <w:t>z</w:t>
      </w:r>
      <w:r w:rsidR="00DF23B3" w:rsidRPr="009D6BEC">
        <w:rPr>
          <w:rFonts w:asciiTheme="minorHAnsi" w:hAnsiTheme="minorHAnsi" w:cs="Calibri"/>
        </w:rPr>
        <w:t>ed before database lock and unblinding of trial-group assignments and is available online at NEJM.org</w:t>
      </w:r>
      <w:r w:rsidR="008008F6" w:rsidRPr="009D6BEC">
        <w:rPr>
          <w:rFonts w:asciiTheme="minorHAnsi" w:hAnsiTheme="minorHAnsi" w:cs="Calibri"/>
        </w:rPr>
        <w:t xml:space="preserve"> (Table S2)</w:t>
      </w:r>
      <w:r w:rsidR="00F23F69" w:rsidRPr="009D6BEC">
        <w:rPr>
          <w:rFonts w:asciiTheme="minorHAnsi" w:hAnsiTheme="minorHAnsi" w:cs="Calibri"/>
        </w:rPr>
        <w:t>.</w:t>
      </w:r>
    </w:p>
    <w:p w14:paraId="4BC758F7" w14:textId="77777777" w:rsidR="00F23F69" w:rsidRPr="009D6BEC" w:rsidRDefault="00F23F69" w:rsidP="00B85033">
      <w:pPr>
        <w:spacing w:line="480" w:lineRule="auto"/>
        <w:rPr>
          <w:rFonts w:asciiTheme="minorHAnsi" w:hAnsiTheme="minorHAnsi" w:cs="Calibri"/>
        </w:rPr>
      </w:pPr>
    </w:p>
    <w:p w14:paraId="488C8E5A" w14:textId="54B41DC2" w:rsidR="004F7D42" w:rsidRPr="009D6BEC" w:rsidRDefault="00F66C85" w:rsidP="00B85033">
      <w:pPr>
        <w:spacing w:line="480" w:lineRule="auto"/>
        <w:rPr>
          <w:rFonts w:asciiTheme="minorHAnsi" w:hAnsiTheme="minorHAnsi"/>
        </w:rPr>
      </w:pPr>
      <w:r w:rsidRPr="009D6BEC">
        <w:rPr>
          <w:rFonts w:asciiTheme="minorHAnsi" w:hAnsiTheme="minorHAnsi"/>
        </w:rPr>
        <w:t xml:space="preserve">The win ratio was defined as (total wins for </w:t>
      </w:r>
      <w:r w:rsidR="005F37DD" w:rsidRPr="009D6BEC">
        <w:rPr>
          <w:rFonts w:asciiTheme="minorHAnsi" w:hAnsiTheme="minorHAnsi"/>
        </w:rPr>
        <w:t>micro</w:t>
      </w:r>
      <w:r w:rsidR="00CB2C89" w:rsidRPr="009D6BEC">
        <w:rPr>
          <w:rFonts w:asciiTheme="minorHAnsi" w:hAnsiTheme="minorHAnsi"/>
        </w:rPr>
        <w:t xml:space="preserve"> </w:t>
      </w:r>
      <w:r w:rsidR="005F37DD" w:rsidRPr="009D6BEC">
        <w:rPr>
          <w:rFonts w:asciiTheme="minorHAnsi" w:hAnsiTheme="minorHAnsi"/>
        </w:rPr>
        <w:t>axial flow pump</w:t>
      </w:r>
      <w:r w:rsidRPr="009D6BEC">
        <w:rPr>
          <w:rFonts w:asciiTheme="minorHAnsi" w:hAnsiTheme="minorHAnsi"/>
        </w:rPr>
        <w:t xml:space="preserve">)/(total wins for </w:t>
      </w:r>
      <w:r w:rsidR="00292658" w:rsidRPr="009D6BEC">
        <w:rPr>
          <w:rFonts w:asciiTheme="minorHAnsi" w:hAnsiTheme="minorHAnsi"/>
        </w:rPr>
        <w:t>standard care)</w:t>
      </w:r>
      <w:r w:rsidRPr="009D6BEC">
        <w:rPr>
          <w:rFonts w:asciiTheme="minorHAnsi" w:hAnsiTheme="minorHAnsi"/>
        </w:rPr>
        <w:t xml:space="preserve"> with values greater than 1 indicating a benefit of </w:t>
      </w:r>
      <w:r w:rsidR="005F37DD" w:rsidRPr="009D6BEC">
        <w:rPr>
          <w:rFonts w:asciiTheme="minorHAnsi" w:hAnsiTheme="minorHAnsi"/>
        </w:rPr>
        <w:t>micro</w:t>
      </w:r>
      <w:r w:rsidR="00CB2C89" w:rsidRPr="009D6BEC">
        <w:rPr>
          <w:rFonts w:asciiTheme="minorHAnsi" w:hAnsiTheme="minorHAnsi"/>
        </w:rPr>
        <w:t xml:space="preserve"> </w:t>
      </w:r>
      <w:r w:rsidR="005F37DD" w:rsidRPr="009D6BEC">
        <w:rPr>
          <w:rFonts w:asciiTheme="minorHAnsi" w:hAnsiTheme="minorHAnsi"/>
        </w:rPr>
        <w:t xml:space="preserve">axial flow pump </w:t>
      </w:r>
      <w:r w:rsidRPr="009D6BEC">
        <w:rPr>
          <w:rFonts w:asciiTheme="minorHAnsi" w:hAnsiTheme="minorHAnsi"/>
        </w:rPr>
        <w:t>and values less than 1 indicating a benefit of</w:t>
      </w:r>
      <w:r w:rsidR="00292658" w:rsidRPr="009D6BEC">
        <w:rPr>
          <w:rFonts w:asciiTheme="minorHAnsi" w:hAnsiTheme="minorHAnsi"/>
        </w:rPr>
        <w:t xml:space="preserve"> standard care</w:t>
      </w:r>
      <w:r w:rsidRPr="009D6BEC">
        <w:rPr>
          <w:rFonts w:asciiTheme="minorHAnsi" w:hAnsiTheme="minorHAnsi"/>
        </w:rPr>
        <w:t xml:space="preserve">. The corresponding 95% confidence interval (CI) and </w:t>
      </w:r>
      <w:r w:rsidR="009E5F7A" w:rsidRPr="009D6BEC">
        <w:rPr>
          <w:rFonts w:asciiTheme="minorHAnsi" w:hAnsiTheme="minorHAnsi"/>
        </w:rPr>
        <w:t>P</w:t>
      </w:r>
      <w:r w:rsidRPr="009D6BEC">
        <w:rPr>
          <w:rFonts w:asciiTheme="minorHAnsi" w:hAnsiTheme="minorHAnsi"/>
        </w:rPr>
        <w:t>-value were calculated</w:t>
      </w:r>
      <w:r w:rsidR="00CD4A35" w:rsidRPr="009D6BEC">
        <w:rPr>
          <w:rFonts w:asciiTheme="minorHAnsi" w:hAnsiTheme="minorHAnsi"/>
        </w:rPr>
        <w:fldChar w:fldCharType="begin">
          <w:fldData xml:space="preserve">PEVuZE5vdGU+PENpdGU+PEF1dGhvcj5Qb2NvY2s8L0F1dGhvcj48WWVhcj4yMDEyPC9ZZWFyPjxS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</w:fldData>
        </w:fldChar>
      </w:r>
      <w:r w:rsidR="00F84EB0" w:rsidRPr="009D6BEC">
        <w:rPr>
          <w:rFonts w:asciiTheme="minorHAnsi" w:hAnsiTheme="minorHAnsi"/>
        </w:rPr>
        <w:instrText xml:space="preserve"> ADDIN EN.CITE </w:instrText>
      </w:r>
      <w:r w:rsidR="00F84EB0" w:rsidRPr="009D6BEC">
        <w:rPr>
          <w:rFonts w:asciiTheme="minorHAnsi" w:hAnsiTheme="minorHAnsi"/>
        </w:rPr>
        <w:fldChar w:fldCharType="begin">
          <w:fldData xml:space="preserve">PEVuZE5vdGU+PENpdGU+PEF1dGhvcj5Qb2NvY2s8L0F1dGhvcj48WWVhcj4yMDEyPC9ZZWFyPjxS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</w:fldData>
        </w:fldChar>
      </w:r>
      <w:r w:rsidR="00F84EB0" w:rsidRPr="009D6BEC">
        <w:rPr>
          <w:rFonts w:asciiTheme="minorHAnsi" w:hAnsiTheme="minorHAnsi"/>
        </w:rPr>
        <w:instrText xml:space="preserve"> ADDIN EN.CITE.DATA </w:instrText>
      </w:r>
      <w:r w:rsidR="00F84EB0" w:rsidRPr="009D6BEC">
        <w:rPr>
          <w:rFonts w:asciiTheme="minorHAnsi" w:hAnsiTheme="minorHAnsi"/>
        </w:rPr>
      </w:r>
      <w:r w:rsidR="00F84EB0" w:rsidRPr="009D6BEC">
        <w:rPr>
          <w:rFonts w:asciiTheme="minorHAnsi" w:hAnsiTheme="minorHAnsi"/>
        </w:rPr>
        <w:fldChar w:fldCharType="end"/>
      </w:r>
      <w:r w:rsidR="00CD4A35" w:rsidRPr="009D6BEC">
        <w:rPr>
          <w:rFonts w:asciiTheme="minorHAnsi" w:hAnsiTheme="minorHAnsi"/>
        </w:rPr>
      </w:r>
      <w:r w:rsidR="00CD4A35" w:rsidRPr="009D6BEC">
        <w:rPr>
          <w:rFonts w:asciiTheme="minorHAnsi" w:hAnsiTheme="minorHAnsi"/>
        </w:rPr>
        <w:fldChar w:fldCharType="separate"/>
      </w:r>
      <w:r w:rsidR="00F84EB0" w:rsidRPr="009D6BEC">
        <w:rPr>
          <w:rFonts w:asciiTheme="minorHAnsi" w:hAnsiTheme="minorHAnsi"/>
          <w:noProof/>
          <w:vertAlign w:val="superscript"/>
        </w:rPr>
        <w:t>14</w:t>
      </w:r>
      <w:r w:rsidR="00CD4A35" w:rsidRPr="009D6BEC">
        <w:rPr>
          <w:rFonts w:asciiTheme="minorHAnsi" w:hAnsiTheme="minorHAnsi"/>
        </w:rPr>
        <w:fldChar w:fldCharType="end"/>
      </w:r>
      <w:r w:rsidRPr="009D6BEC">
        <w:rPr>
          <w:rFonts w:asciiTheme="minorHAnsi" w:hAnsiTheme="minorHAnsi"/>
        </w:rPr>
        <w:t xml:space="preserve">. Pre-specified sensitivity analyses were performed </w:t>
      </w:r>
      <w:r w:rsidR="004F7D42" w:rsidRPr="009D6BEC">
        <w:rPr>
          <w:rFonts w:asciiTheme="minorHAnsi" w:hAnsiTheme="minorHAnsi"/>
        </w:rPr>
        <w:t>of the primary outcome on a time-to-first event basis, rather than by hie</w:t>
      </w:r>
      <w:r w:rsidR="00AF77E0" w:rsidRPr="009D6BEC">
        <w:rPr>
          <w:rFonts w:asciiTheme="minorHAnsi" w:hAnsiTheme="minorHAnsi"/>
        </w:rPr>
        <w:t>r</w:t>
      </w:r>
      <w:r w:rsidR="004F7D42" w:rsidRPr="009D6BEC">
        <w:rPr>
          <w:rFonts w:asciiTheme="minorHAnsi" w:hAnsiTheme="minorHAnsi"/>
        </w:rPr>
        <w:t xml:space="preserve">archy of components, for composite outcomes that include and exclude </w:t>
      </w:r>
      <w:r w:rsidR="00292658" w:rsidRPr="009D6BEC">
        <w:rPr>
          <w:rFonts w:asciiTheme="minorHAnsi" w:hAnsiTheme="minorHAnsi"/>
        </w:rPr>
        <w:t>periprocedural myocardial injury</w:t>
      </w:r>
      <w:r w:rsidR="004F7D42" w:rsidRPr="009D6BEC">
        <w:rPr>
          <w:rFonts w:asciiTheme="minorHAnsi" w:hAnsiTheme="minorHAnsi"/>
        </w:rPr>
        <w:t>.</w:t>
      </w:r>
    </w:p>
    <w:p w14:paraId="2F08AE4F" w14:textId="533DE69D" w:rsidR="004F7D42" w:rsidRPr="009D6BEC" w:rsidRDefault="004F7D42" w:rsidP="00B85033">
      <w:pPr>
        <w:spacing w:line="480" w:lineRule="auto"/>
        <w:rPr>
          <w:rFonts w:asciiTheme="minorHAnsi" w:hAnsiTheme="minorHAnsi"/>
        </w:rPr>
      </w:pPr>
    </w:p>
    <w:p w14:paraId="017A8688" w14:textId="3210F209" w:rsidR="00BA5C9A" w:rsidRPr="009D6BEC" w:rsidRDefault="000F2BD3" w:rsidP="00B85033">
      <w:pPr>
        <w:spacing w:line="480" w:lineRule="auto"/>
        <w:rPr>
          <w:rFonts w:asciiTheme="minorHAnsi" w:hAnsiTheme="minorHAnsi" w:cs="Calibri"/>
        </w:rPr>
      </w:pPr>
      <w:r w:rsidRPr="009D6BEC">
        <w:rPr>
          <w:rFonts w:asciiTheme="minorHAnsi" w:hAnsiTheme="minorHAnsi" w:cs="Calibri"/>
        </w:rPr>
        <w:t xml:space="preserve">For </w:t>
      </w:r>
      <w:r w:rsidR="00F66C85" w:rsidRPr="009D6BEC">
        <w:rPr>
          <w:rFonts w:asciiTheme="minorHAnsi" w:hAnsiTheme="minorHAnsi" w:cs="Calibri"/>
        </w:rPr>
        <w:t>time-to-event</w:t>
      </w:r>
      <w:r w:rsidRPr="009D6BEC">
        <w:rPr>
          <w:rFonts w:asciiTheme="minorHAnsi" w:hAnsiTheme="minorHAnsi" w:cs="Calibri"/>
        </w:rPr>
        <w:t xml:space="preserve"> outcome</w:t>
      </w:r>
      <w:r w:rsidR="00F66C85" w:rsidRPr="009D6BEC">
        <w:rPr>
          <w:rFonts w:asciiTheme="minorHAnsi" w:hAnsiTheme="minorHAnsi" w:cs="Calibri"/>
        </w:rPr>
        <w:t>s</w:t>
      </w:r>
      <w:r w:rsidRPr="009D6BEC">
        <w:rPr>
          <w:rFonts w:asciiTheme="minorHAnsi" w:hAnsiTheme="minorHAnsi" w:cs="Calibri"/>
        </w:rPr>
        <w:t>, Cox proportional hazards model</w:t>
      </w:r>
      <w:r w:rsidR="008008F6" w:rsidRPr="009D6BEC">
        <w:rPr>
          <w:rFonts w:asciiTheme="minorHAnsi" w:hAnsiTheme="minorHAnsi" w:cs="Calibri"/>
        </w:rPr>
        <w:t xml:space="preserve">s </w:t>
      </w:r>
      <w:r w:rsidRPr="009D6BEC">
        <w:rPr>
          <w:rFonts w:asciiTheme="minorHAnsi" w:hAnsiTheme="minorHAnsi" w:cs="Calibri"/>
        </w:rPr>
        <w:t>w</w:t>
      </w:r>
      <w:r w:rsidR="008008F6" w:rsidRPr="009D6BEC">
        <w:rPr>
          <w:rFonts w:asciiTheme="minorHAnsi" w:hAnsiTheme="minorHAnsi" w:cs="Calibri"/>
        </w:rPr>
        <w:t>ere</w:t>
      </w:r>
      <w:r w:rsidRPr="009D6BEC">
        <w:rPr>
          <w:rFonts w:asciiTheme="minorHAnsi" w:hAnsiTheme="minorHAnsi" w:cs="Calibri"/>
        </w:rPr>
        <w:t xml:space="preserve"> used to calculate hazard ratios with associated 95% </w:t>
      </w:r>
      <w:r w:rsidR="00735B3A" w:rsidRPr="009D6BEC">
        <w:rPr>
          <w:rFonts w:asciiTheme="minorHAnsi" w:hAnsiTheme="minorHAnsi" w:cs="Calibri"/>
        </w:rPr>
        <w:t>CI</w:t>
      </w:r>
      <w:r w:rsidRPr="009D6BEC">
        <w:rPr>
          <w:rFonts w:asciiTheme="minorHAnsi" w:hAnsiTheme="minorHAnsi" w:cs="Calibri"/>
        </w:rPr>
        <w:t xml:space="preserve">, and </w:t>
      </w:r>
      <w:r w:rsidR="0024656D">
        <w:rPr>
          <w:rFonts w:asciiTheme="minorHAnsi" w:hAnsiTheme="minorHAnsi" w:cs="Calibri"/>
        </w:rPr>
        <w:t xml:space="preserve">P </w:t>
      </w:r>
      <w:r w:rsidRPr="009D6BEC">
        <w:rPr>
          <w:rFonts w:asciiTheme="minorHAnsi" w:hAnsiTheme="minorHAnsi" w:cs="Calibri"/>
        </w:rPr>
        <w:t>values determined using</w:t>
      </w:r>
      <w:r w:rsidR="00481AB9" w:rsidRPr="009D6BEC">
        <w:rPr>
          <w:rFonts w:asciiTheme="minorHAnsi" w:hAnsiTheme="minorHAnsi" w:cs="Calibri"/>
        </w:rPr>
        <w:t xml:space="preserve"> </w:t>
      </w:r>
      <w:r w:rsidRPr="009D6BEC">
        <w:rPr>
          <w:rFonts w:asciiTheme="minorHAnsi" w:hAnsiTheme="minorHAnsi" w:cs="Calibri"/>
        </w:rPr>
        <w:t>likelihood ratio test</w:t>
      </w:r>
      <w:r w:rsidR="00481AB9" w:rsidRPr="009D6BEC">
        <w:rPr>
          <w:rFonts w:asciiTheme="minorHAnsi" w:hAnsiTheme="minorHAnsi" w:cs="Calibri"/>
        </w:rPr>
        <w:t>s</w:t>
      </w:r>
      <w:r w:rsidRPr="009D6BEC">
        <w:rPr>
          <w:rFonts w:asciiTheme="minorHAnsi" w:hAnsiTheme="minorHAnsi" w:cs="Calibri"/>
        </w:rPr>
        <w:t xml:space="preserve">. </w:t>
      </w:r>
      <w:r w:rsidR="00F66C85" w:rsidRPr="009D6BEC">
        <w:rPr>
          <w:rFonts w:asciiTheme="minorHAnsi" w:hAnsiTheme="minorHAnsi" w:cs="Calibri"/>
        </w:rPr>
        <w:t xml:space="preserve"> The proportional hazards assumption was verified using tests of the Schoenfeld residuals. </w:t>
      </w:r>
      <w:r w:rsidR="00292658" w:rsidRPr="009D6BEC">
        <w:rPr>
          <w:rFonts w:asciiTheme="minorHAnsi" w:hAnsiTheme="minorHAnsi" w:cs="Calibri"/>
        </w:rPr>
        <w:t>Cumulative incidences were estimated at 24-months following randomization and displayed using Kaplan-Meier methods; for comparison, 12-month rates are also reported in the Supplementary Appendix. Periprocedural myocardial injury was analysed using a generalized linear model for binary outcomes to estimate a risk ratio and 95% CI.</w:t>
      </w:r>
      <w:r w:rsidR="008336FF" w:rsidRPr="009D6BEC">
        <w:rPr>
          <w:rFonts w:asciiTheme="minorHAnsi" w:hAnsiTheme="minorHAnsi" w:cs="Calibri"/>
        </w:rPr>
        <w:t xml:space="preserve"> There were no interim analyses.</w:t>
      </w:r>
    </w:p>
    <w:p w14:paraId="2FFCA40D" w14:textId="77777777" w:rsidR="000F2BD3" w:rsidRPr="009D6BEC" w:rsidRDefault="000F2BD3" w:rsidP="00B85033">
      <w:pPr>
        <w:spacing w:line="480" w:lineRule="auto"/>
        <w:rPr>
          <w:rFonts w:asciiTheme="minorHAnsi" w:hAnsiTheme="minorHAnsi" w:cs="Calibri"/>
        </w:rPr>
      </w:pPr>
    </w:p>
    <w:p w14:paraId="2FC28B6B" w14:textId="52C1B87B" w:rsidR="000F2BD3" w:rsidRPr="009D6BEC" w:rsidRDefault="000F2BD3" w:rsidP="00B85033">
      <w:pPr>
        <w:spacing w:line="480" w:lineRule="auto"/>
        <w:rPr>
          <w:rFonts w:asciiTheme="minorHAnsi" w:hAnsiTheme="minorHAnsi" w:cs="Calibri"/>
        </w:rPr>
      </w:pPr>
      <w:r w:rsidRPr="009D6BEC">
        <w:rPr>
          <w:rFonts w:asciiTheme="minorHAnsi" w:hAnsiTheme="minorHAnsi" w:cs="Calibri"/>
        </w:rPr>
        <w:t>The widths of confidence interval</w:t>
      </w:r>
      <w:r w:rsidR="0008193D" w:rsidRPr="009D6BEC">
        <w:rPr>
          <w:rFonts w:asciiTheme="minorHAnsi" w:hAnsiTheme="minorHAnsi" w:cs="Calibri"/>
        </w:rPr>
        <w:t>s</w:t>
      </w:r>
      <w:r w:rsidRPr="009D6BEC">
        <w:rPr>
          <w:rFonts w:asciiTheme="minorHAnsi" w:hAnsiTheme="minorHAnsi" w:cs="Calibri"/>
        </w:rPr>
        <w:t xml:space="preserve"> have not been adjusted for multiplicity and </w:t>
      </w:r>
      <w:r w:rsidR="0016250E" w:rsidRPr="009D6BEC">
        <w:rPr>
          <w:rFonts w:asciiTheme="minorHAnsi" w:hAnsiTheme="minorHAnsi" w:cs="Calibri"/>
        </w:rPr>
        <w:t xml:space="preserve">should </w:t>
      </w:r>
      <w:r w:rsidRPr="009D6BEC">
        <w:rPr>
          <w:rFonts w:asciiTheme="minorHAnsi" w:hAnsiTheme="minorHAnsi" w:cs="Calibri"/>
        </w:rPr>
        <w:t xml:space="preserve">not be used in place of hypothesis testing, except for the primary analysis. </w:t>
      </w:r>
      <w:r w:rsidR="00F66C85" w:rsidRPr="009D6BEC">
        <w:rPr>
          <w:rFonts w:asciiTheme="minorHAnsi" w:hAnsiTheme="minorHAnsi" w:cs="Calibri"/>
        </w:rPr>
        <w:t>Given that missing data were infrequent, complete case analyses are reported</w:t>
      </w:r>
      <w:r w:rsidRPr="009D6BEC">
        <w:rPr>
          <w:rFonts w:asciiTheme="minorHAnsi" w:hAnsiTheme="minorHAnsi" w:cs="Calibri"/>
        </w:rPr>
        <w:t xml:space="preserve">. </w:t>
      </w:r>
      <w:r w:rsidR="00F81D62" w:rsidRPr="009D6BEC">
        <w:rPr>
          <w:rFonts w:asciiTheme="minorHAnsi" w:hAnsiTheme="minorHAnsi" w:cs="Calibri"/>
        </w:rPr>
        <w:t>Data a</w:t>
      </w:r>
      <w:r w:rsidR="00D74F14" w:rsidRPr="009D6BEC">
        <w:rPr>
          <w:rFonts w:asciiTheme="minorHAnsi" w:hAnsiTheme="minorHAnsi" w:cs="Calibri"/>
        </w:rPr>
        <w:t>re</w:t>
      </w:r>
      <w:r w:rsidR="00F81D62" w:rsidRPr="009D6BEC">
        <w:rPr>
          <w:rFonts w:asciiTheme="minorHAnsi" w:hAnsiTheme="minorHAnsi" w:cs="Calibri"/>
        </w:rPr>
        <w:t xml:space="preserve"> presented as mean (</w:t>
      </w:r>
      <w:r w:rsidR="009E5F7A" w:rsidRPr="009D6BEC">
        <w:rPr>
          <w:rFonts w:asciiTheme="minorHAnsi" w:hAnsiTheme="minorHAnsi" w:cs="Calibri"/>
        </w:rPr>
        <w:sym w:font="Symbol" w:char="F0B1"/>
      </w:r>
      <w:r w:rsidR="009E5F7A" w:rsidRPr="009D6BEC">
        <w:rPr>
          <w:rFonts w:asciiTheme="minorHAnsi" w:hAnsiTheme="minorHAnsi" w:cs="Calibri"/>
        </w:rPr>
        <w:t>SD</w:t>
      </w:r>
      <w:r w:rsidR="00F81D62" w:rsidRPr="009D6BEC">
        <w:rPr>
          <w:rFonts w:asciiTheme="minorHAnsi" w:hAnsiTheme="minorHAnsi" w:cs="Calibri"/>
        </w:rPr>
        <w:t xml:space="preserve">) or median (interquartile range). </w:t>
      </w:r>
      <w:r w:rsidRPr="009D6BEC">
        <w:rPr>
          <w:rFonts w:asciiTheme="minorHAnsi" w:hAnsiTheme="minorHAnsi" w:cs="Calibri"/>
        </w:rPr>
        <w:t xml:space="preserve">Statistical analyses were performed </w:t>
      </w:r>
      <w:r w:rsidR="00F66C85" w:rsidRPr="009D6BEC">
        <w:rPr>
          <w:rFonts w:asciiTheme="minorHAnsi" w:hAnsiTheme="minorHAnsi" w:cs="Calibri"/>
        </w:rPr>
        <w:t>using Stata software version 18.5 (</w:t>
      </w:r>
      <w:proofErr w:type="spellStart"/>
      <w:r w:rsidR="00F66C85" w:rsidRPr="009D6BEC">
        <w:rPr>
          <w:rFonts w:asciiTheme="minorHAnsi" w:hAnsiTheme="minorHAnsi" w:cs="Calibri"/>
        </w:rPr>
        <w:t>StataCorp</w:t>
      </w:r>
      <w:proofErr w:type="spellEnd"/>
      <w:r w:rsidR="00F66C85" w:rsidRPr="009D6BEC">
        <w:rPr>
          <w:rFonts w:asciiTheme="minorHAnsi" w:hAnsiTheme="minorHAnsi" w:cs="Calibri"/>
        </w:rPr>
        <w:t>).</w:t>
      </w:r>
    </w:p>
    <w:p w14:paraId="2E20BAF8" w14:textId="068D4D9D" w:rsidR="00DD4F5C" w:rsidRPr="009D6BEC" w:rsidRDefault="00DD4F5C" w:rsidP="00B85033">
      <w:pPr>
        <w:spacing w:line="480" w:lineRule="auto"/>
        <w:rPr>
          <w:rFonts w:asciiTheme="minorHAnsi" w:hAnsiTheme="minorHAnsi" w:cs="Calibri"/>
        </w:rPr>
      </w:pPr>
    </w:p>
    <w:p w14:paraId="1BB9DAE0" w14:textId="4F2218C3" w:rsidR="00EA2E8E" w:rsidRPr="009D6BEC" w:rsidRDefault="00EA2E8E" w:rsidP="00B85033">
      <w:pPr>
        <w:spacing w:line="480" w:lineRule="auto"/>
        <w:rPr>
          <w:rFonts w:asciiTheme="minorHAnsi" w:hAnsiTheme="minorHAnsi" w:cs="Calibri"/>
          <w:b/>
          <w:bCs/>
        </w:rPr>
      </w:pPr>
      <w:r w:rsidRPr="009D6BEC">
        <w:rPr>
          <w:rFonts w:asciiTheme="minorHAnsi" w:hAnsiTheme="minorHAnsi" w:cs="Calibri"/>
          <w:b/>
          <w:bCs/>
        </w:rPr>
        <w:br w:type="page"/>
      </w:r>
      <w:r w:rsidRPr="009D6BEC">
        <w:rPr>
          <w:rFonts w:asciiTheme="minorHAnsi" w:hAnsiTheme="minorHAnsi" w:cs="Calibri"/>
          <w:b/>
          <w:bCs/>
        </w:rPr>
        <w:lastRenderedPageBreak/>
        <w:t>Results</w:t>
      </w:r>
    </w:p>
    <w:p w14:paraId="3F762709" w14:textId="11CB9E5A" w:rsidR="00EA2E8E" w:rsidRPr="009D6BEC" w:rsidRDefault="00EA2E8E" w:rsidP="00B85033">
      <w:pPr>
        <w:spacing w:line="480" w:lineRule="auto"/>
        <w:rPr>
          <w:rFonts w:asciiTheme="minorHAnsi" w:hAnsiTheme="minorHAnsi" w:cs="Calibri"/>
          <w:b/>
          <w:bCs/>
          <w:i/>
          <w:iCs/>
        </w:rPr>
      </w:pPr>
      <w:r w:rsidRPr="009D6BEC">
        <w:rPr>
          <w:rFonts w:asciiTheme="minorHAnsi" w:hAnsiTheme="minorHAnsi" w:cs="Calibri"/>
          <w:b/>
          <w:bCs/>
          <w:i/>
          <w:iCs/>
        </w:rPr>
        <w:t>Patients and follow-up</w:t>
      </w:r>
    </w:p>
    <w:p w14:paraId="051661A7" w14:textId="6F0B1632" w:rsidR="00E4082F" w:rsidRPr="009D6BEC" w:rsidRDefault="00CA260E" w:rsidP="00B85033">
      <w:pPr>
        <w:spacing w:line="480" w:lineRule="auto"/>
        <w:rPr>
          <w:rFonts w:asciiTheme="minorHAnsi" w:hAnsiTheme="minorHAnsi" w:cs="Calibri"/>
        </w:rPr>
      </w:pPr>
      <w:r w:rsidRPr="009D6BEC">
        <w:rPr>
          <w:rFonts w:asciiTheme="minorHAnsi" w:hAnsiTheme="minorHAnsi" w:cs="Calibri"/>
        </w:rPr>
        <w:t xml:space="preserve">Between </w:t>
      </w:r>
      <w:r w:rsidR="00F66C85" w:rsidRPr="009D6BEC">
        <w:rPr>
          <w:rFonts w:asciiTheme="minorHAnsi" w:hAnsiTheme="minorHAnsi" w:cs="Calibri"/>
        </w:rPr>
        <w:t>August</w:t>
      </w:r>
      <w:r w:rsidR="00E4082F" w:rsidRPr="009D6BEC">
        <w:rPr>
          <w:rFonts w:asciiTheme="minorHAnsi" w:hAnsiTheme="minorHAnsi" w:cs="Calibri"/>
        </w:rPr>
        <w:t xml:space="preserve"> 2021 </w:t>
      </w:r>
      <w:r w:rsidRPr="009D6BEC">
        <w:rPr>
          <w:rFonts w:asciiTheme="minorHAnsi" w:hAnsiTheme="minorHAnsi" w:cs="Calibri"/>
        </w:rPr>
        <w:t xml:space="preserve">and </w:t>
      </w:r>
      <w:r w:rsidR="00E4082F" w:rsidRPr="009D6BEC">
        <w:rPr>
          <w:rFonts w:asciiTheme="minorHAnsi" w:hAnsiTheme="minorHAnsi" w:cs="Calibri"/>
        </w:rPr>
        <w:t>December 2024, 300 patients were enrolled across 21 hospitals in the United Kingdom; 14</w:t>
      </w:r>
      <w:r w:rsidR="00556AA3" w:rsidRPr="009D6BEC">
        <w:rPr>
          <w:rFonts w:asciiTheme="minorHAnsi" w:hAnsiTheme="minorHAnsi" w:cs="Calibri"/>
        </w:rPr>
        <w:t>8</w:t>
      </w:r>
      <w:r w:rsidR="00E4082F" w:rsidRPr="009D6BEC">
        <w:rPr>
          <w:rFonts w:asciiTheme="minorHAnsi" w:hAnsiTheme="minorHAnsi" w:cs="Calibri"/>
        </w:rPr>
        <w:t xml:space="preserve"> patients were assigned to </w:t>
      </w:r>
      <w:r w:rsidR="00B026B7">
        <w:rPr>
          <w:rFonts w:asciiTheme="minorHAnsi" w:hAnsiTheme="minorHAnsi" w:cs="Calibri"/>
        </w:rPr>
        <w:t xml:space="preserve">receive </w:t>
      </w:r>
      <w:r w:rsidR="00292658" w:rsidRPr="009D6BEC">
        <w:rPr>
          <w:rFonts w:asciiTheme="minorHAnsi" w:hAnsiTheme="minorHAnsi" w:cs="Calibri"/>
        </w:rPr>
        <w:t xml:space="preserve">a </w:t>
      </w:r>
      <w:proofErr w:type="spellStart"/>
      <w:r w:rsidR="008336FF" w:rsidRPr="009D6BEC">
        <w:rPr>
          <w:rFonts w:asciiTheme="minorHAnsi" w:hAnsiTheme="minorHAnsi" w:cs="Calibri"/>
        </w:rPr>
        <w:t>microaxial</w:t>
      </w:r>
      <w:proofErr w:type="spellEnd"/>
      <w:r w:rsidR="008336FF" w:rsidRPr="009D6BEC">
        <w:rPr>
          <w:rFonts w:asciiTheme="minorHAnsi" w:hAnsiTheme="minorHAnsi" w:cs="Calibri"/>
        </w:rPr>
        <w:t xml:space="preserve"> flow pump</w:t>
      </w:r>
      <w:r w:rsidR="00E4082F" w:rsidRPr="009D6BEC">
        <w:rPr>
          <w:rFonts w:asciiTheme="minorHAnsi" w:hAnsiTheme="minorHAnsi" w:cs="Calibri"/>
        </w:rPr>
        <w:t xml:space="preserve"> and 15</w:t>
      </w:r>
      <w:r w:rsidR="00556AA3" w:rsidRPr="009D6BEC">
        <w:rPr>
          <w:rFonts w:asciiTheme="minorHAnsi" w:hAnsiTheme="minorHAnsi" w:cs="Calibri"/>
        </w:rPr>
        <w:t>2</w:t>
      </w:r>
      <w:r w:rsidR="00E4082F" w:rsidRPr="009D6BEC">
        <w:rPr>
          <w:rFonts w:asciiTheme="minorHAnsi" w:hAnsiTheme="minorHAnsi" w:cs="Calibri"/>
        </w:rPr>
        <w:t xml:space="preserve"> to </w:t>
      </w:r>
      <w:r w:rsidR="00292658" w:rsidRPr="009D6BEC">
        <w:rPr>
          <w:rFonts w:asciiTheme="minorHAnsi" w:hAnsiTheme="minorHAnsi" w:cs="Calibri"/>
        </w:rPr>
        <w:t>standard care</w:t>
      </w:r>
      <w:r w:rsidR="00A51A62" w:rsidRPr="009D6BEC">
        <w:rPr>
          <w:rFonts w:asciiTheme="minorHAnsi" w:hAnsiTheme="minorHAnsi" w:cs="Calibri"/>
        </w:rPr>
        <w:t xml:space="preserve"> (Figure S1)</w:t>
      </w:r>
      <w:r w:rsidR="00E4082F" w:rsidRPr="009D6BEC">
        <w:rPr>
          <w:rFonts w:asciiTheme="minorHAnsi" w:hAnsiTheme="minorHAnsi" w:cs="Calibri"/>
        </w:rPr>
        <w:t xml:space="preserve">. Patient demographics and clinical characteristics </w:t>
      </w:r>
      <w:r w:rsidR="009E5F7A" w:rsidRPr="009D6BEC">
        <w:rPr>
          <w:rFonts w:asciiTheme="minorHAnsi" w:hAnsiTheme="minorHAnsi" w:cs="Calibri"/>
        </w:rPr>
        <w:t xml:space="preserve">appeared </w:t>
      </w:r>
      <w:r w:rsidR="00E4082F" w:rsidRPr="009D6BEC">
        <w:rPr>
          <w:rFonts w:asciiTheme="minorHAnsi" w:hAnsiTheme="minorHAnsi" w:cs="Calibri"/>
        </w:rPr>
        <w:t xml:space="preserve">well balanced between </w:t>
      </w:r>
      <w:r w:rsidR="009E5F7A" w:rsidRPr="009D6BEC">
        <w:rPr>
          <w:rFonts w:asciiTheme="minorHAnsi" w:hAnsiTheme="minorHAnsi" w:cs="Calibri"/>
        </w:rPr>
        <w:t xml:space="preserve">the </w:t>
      </w:r>
      <w:r w:rsidR="00E4082F" w:rsidRPr="009D6BEC">
        <w:rPr>
          <w:rFonts w:asciiTheme="minorHAnsi" w:hAnsiTheme="minorHAnsi" w:cs="Calibri"/>
        </w:rPr>
        <w:t>groups</w:t>
      </w:r>
      <w:r w:rsidR="00065A1B" w:rsidRPr="009D6BEC">
        <w:rPr>
          <w:rFonts w:asciiTheme="minorHAnsi" w:hAnsiTheme="minorHAnsi" w:cs="Calibri"/>
        </w:rPr>
        <w:t xml:space="preserve"> </w:t>
      </w:r>
      <w:r w:rsidR="00B8032F" w:rsidRPr="009D6BEC">
        <w:rPr>
          <w:rFonts w:asciiTheme="minorHAnsi" w:hAnsiTheme="minorHAnsi" w:cs="Calibri"/>
        </w:rPr>
        <w:t xml:space="preserve">with the exception of diabetes which occurred in 56.1% of patients assigned to </w:t>
      </w:r>
      <w:r w:rsidR="008336FF" w:rsidRPr="009D6BEC">
        <w:rPr>
          <w:rFonts w:asciiTheme="minorHAnsi" w:hAnsiTheme="minorHAnsi" w:cs="Calibri"/>
        </w:rPr>
        <w:t>micro axial flow pump</w:t>
      </w:r>
      <w:r w:rsidR="00B8032F" w:rsidRPr="009D6BEC">
        <w:rPr>
          <w:rFonts w:asciiTheme="minorHAnsi" w:hAnsiTheme="minorHAnsi" w:cs="Calibri"/>
        </w:rPr>
        <w:t xml:space="preserve"> group and 48% in the standard care group </w:t>
      </w:r>
      <w:r w:rsidR="00065A1B" w:rsidRPr="009D6BEC">
        <w:rPr>
          <w:rFonts w:asciiTheme="minorHAnsi" w:hAnsiTheme="minorHAnsi" w:cs="Calibri"/>
        </w:rPr>
        <w:t>(Table 1)</w:t>
      </w:r>
      <w:r w:rsidR="00E4082F" w:rsidRPr="009D6BEC">
        <w:rPr>
          <w:rFonts w:asciiTheme="minorHAnsi" w:hAnsiTheme="minorHAnsi" w:cs="Calibri"/>
        </w:rPr>
        <w:t xml:space="preserve">. </w:t>
      </w:r>
      <w:r w:rsidR="00292658" w:rsidRPr="009D6BEC">
        <w:rPr>
          <w:rFonts w:asciiTheme="minorHAnsi" w:hAnsiTheme="minorHAnsi" w:cs="Calibri"/>
        </w:rPr>
        <w:t xml:space="preserve">Overall representativeness of the trial population is reported in </w:t>
      </w:r>
      <w:r w:rsidR="00A278B4">
        <w:rPr>
          <w:rFonts w:asciiTheme="minorHAnsi" w:hAnsiTheme="minorHAnsi" w:cs="Calibri"/>
        </w:rPr>
        <w:t>T</w:t>
      </w:r>
      <w:r w:rsidR="00292658" w:rsidRPr="009D6BEC">
        <w:rPr>
          <w:rFonts w:asciiTheme="minorHAnsi" w:hAnsiTheme="minorHAnsi" w:cs="Calibri"/>
        </w:rPr>
        <w:t xml:space="preserve">able S3. </w:t>
      </w:r>
      <w:r w:rsidRPr="009D6BEC">
        <w:rPr>
          <w:rFonts w:asciiTheme="minorHAnsi" w:hAnsiTheme="minorHAnsi" w:cs="Calibri"/>
        </w:rPr>
        <w:t xml:space="preserve">At </w:t>
      </w:r>
      <w:r w:rsidR="00B8032F" w:rsidRPr="009D6BEC">
        <w:rPr>
          <w:rFonts w:asciiTheme="minorHAnsi" w:hAnsiTheme="minorHAnsi" w:cs="Calibri"/>
        </w:rPr>
        <w:t xml:space="preserve">the time of </w:t>
      </w:r>
      <w:r w:rsidRPr="009D6BEC">
        <w:rPr>
          <w:rFonts w:asciiTheme="minorHAnsi" w:hAnsiTheme="minorHAnsi" w:cs="Calibri"/>
        </w:rPr>
        <w:t>randomization,</w:t>
      </w:r>
      <w:r w:rsidR="00657F39" w:rsidRPr="009D6BEC">
        <w:rPr>
          <w:rFonts w:asciiTheme="minorHAnsi" w:hAnsiTheme="minorHAnsi" w:cs="Calibri"/>
        </w:rPr>
        <w:t xml:space="preserve"> </w:t>
      </w:r>
      <w:r w:rsidR="00B8032F" w:rsidRPr="009D6BEC">
        <w:rPr>
          <w:rFonts w:asciiTheme="minorHAnsi" w:hAnsiTheme="minorHAnsi" w:cs="Calibri"/>
        </w:rPr>
        <w:t xml:space="preserve">the </w:t>
      </w:r>
      <w:r w:rsidR="000C4617" w:rsidRPr="009D6BEC">
        <w:rPr>
          <w:rFonts w:asciiTheme="minorHAnsi" w:hAnsiTheme="minorHAnsi" w:cs="Calibri"/>
        </w:rPr>
        <w:t xml:space="preserve">median </w:t>
      </w:r>
      <w:r w:rsidR="00F84EB0" w:rsidRPr="009D6BEC">
        <w:rPr>
          <w:rFonts w:asciiTheme="minorHAnsi" w:hAnsiTheme="minorHAnsi" w:cs="Calibri"/>
        </w:rPr>
        <w:t xml:space="preserve">left ventricular </w:t>
      </w:r>
      <w:r w:rsidR="00556AA3" w:rsidRPr="009D6BEC">
        <w:rPr>
          <w:rFonts w:asciiTheme="minorHAnsi" w:hAnsiTheme="minorHAnsi" w:cs="Calibri"/>
        </w:rPr>
        <w:t xml:space="preserve">ejection fraction was </w:t>
      </w:r>
      <w:r w:rsidR="00F66C85" w:rsidRPr="009D6BEC">
        <w:rPr>
          <w:rFonts w:asciiTheme="minorHAnsi" w:hAnsiTheme="minorHAnsi" w:cs="Calibri"/>
        </w:rPr>
        <w:t>27%</w:t>
      </w:r>
      <w:r w:rsidR="00556AA3" w:rsidRPr="009D6BEC">
        <w:rPr>
          <w:rFonts w:asciiTheme="minorHAnsi" w:hAnsiTheme="minorHAnsi" w:cs="Calibri"/>
        </w:rPr>
        <w:t xml:space="preserve"> </w:t>
      </w:r>
      <w:r w:rsidR="00F66C85" w:rsidRPr="009D6BEC">
        <w:rPr>
          <w:rFonts w:asciiTheme="minorHAnsi" w:hAnsiTheme="minorHAnsi" w:cs="Calibri"/>
        </w:rPr>
        <w:t>(</w:t>
      </w:r>
      <w:r w:rsidR="00B8032F" w:rsidRPr="009D6BEC">
        <w:rPr>
          <w:rFonts w:asciiTheme="minorHAnsi" w:hAnsiTheme="minorHAnsi" w:cs="Calibri"/>
        </w:rPr>
        <w:t xml:space="preserve">interquartile range, </w:t>
      </w:r>
      <w:r w:rsidR="00F66C85" w:rsidRPr="009D6BEC">
        <w:rPr>
          <w:rFonts w:asciiTheme="minorHAnsi" w:hAnsiTheme="minorHAnsi" w:cs="Calibri"/>
        </w:rPr>
        <w:t>20 to 32</w:t>
      </w:r>
      <w:r w:rsidR="00556AA3" w:rsidRPr="009D6BEC">
        <w:rPr>
          <w:rFonts w:asciiTheme="minorHAnsi" w:hAnsiTheme="minorHAnsi" w:cs="Calibri"/>
        </w:rPr>
        <w:t>)</w:t>
      </w:r>
      <w:r w:rsidRPr="009D6BEC">
        <w:rPr>
          <w:rFonts w:asciiTheme="minorHAnsi" w:hAnsiTheme="minorHAnsi" w:cs="Calibri"/>
        </w:rPr>
        <w:t xml:space="preserve"> and </w:t>
      </w:r>
      <w:r w:rsidR="00B8032F" w:rsidRPr="009D6BEC">
        <w:rPr>
          <w:rFonts w:asciiTheme="minorHAnsi" w:hAnsiTheme="minorHAnsi" w:cs="Calibri"/>
        </w:rPr>
        <w:t xml:space="preserve">the </w:t>
      </w:r>
      <w:r w:rsidRPr="009D6BEC">
        <w:rPr>
          <w:rFonts w:asciiTheme="minorHAnsi" w:hAnsiTheme="minorHAnsi" w:cs="Calibri"/>
        </w:rPr>
        <w:t xml:space="preserve">core laboratory-adjudicated </w:t>
      </w:r>
      <w:r w:rsidR="00E4082F" w:rsidRPr="009D6BEC">
        <w:rPr>
          <w:rFonts w:asciiTheme="minorHAnsi" w:hAnsiTheme="minorHAnsi" w:cs="Calibri"/>
        </w:rPr>
        <w:t xml:space="preserve">BCIS Jeopardy Score </w:t>
      </w:r>
      <w:r w:rsidRPr="009D6BEC">
        <w:rPr>
          <w:rFonts w:asciiTheme="minorHAnsi" w:hAnsiTheme="minorHAnsi" w:cs="Calibri"/>
        </w:rPr>
        <w:t>and S</w:t>
      </w:r>
      <w:r w:rsidR="00B0178E" w:rsidRPr="009D6BEC">
        <w:rPr>
          <w:rFonts w:asciiTheme="minorHAnsi" w:hAnsiTheme="minorHAnsi" w:cs="Calibri"/>
        </w:rPr>
        <w:t>YNTAX</w:t>
      </w:r>
      <w:r w:rsidRPr="009D6BEC">
        <w:rPr>
          <w:rFonts w:asciiTheme="minorHAnsi" w:hAnsiTheme="minorHAnsi" w:cs="Calibri"/>
        </w:rPr>
        <w:t xml:space="preserve"> Score were </w:t>
      </w:r>
      <w:r w:rsidR="00F66C85" w:rsidRPr="009D6BEC">
        <w:rPr>
          <w:rFonts w:asciiTheme="minorHAnsi" w:hAnsiTheme="minorHAnsi" w:cs="Calibri"/>
        </w:rPr>
        <w:t>12 (</w:t>
      </w:r>
      <w:r w:rsidR="00B8032F" w:rsidRPr="009D6BEC">
        <w:rPr>
          <w:rFonts w:asciiTheme="minorHAnsi" w:hAnsiTheme="minorHAnsi" w:cs="Calibri"/>
        </w:rPr>
        <w:t xml:space="preserve">interquartile range, </w:t>
      </w:r>
      <w:r w:rsidR="00F66C85" w:rsidRPr="009D6BEC">
        <w:rPr>
          <w:rFonts w:asciiTheme="minorHAnsi" w:hAnsiTheme="minorHAnsi" w:cs="Calibri"/>
        </w:rPr>
        <w:t>10 to 12)</w:t>
      </w:r>
      <w:r w:rsidR="00A63401" w:rsidRPr="009D6BEC">
        <w:rPr>
          <w:rFonts w:asciiTheme="minorHAnsi" w:hAnsiTheme="minorHAnsi" w:cs="Calibri"/>
        </w:rPr>
        <w:t xml:space="preserve"> and</w:t>
      </w:r>
      <w:r w:rsidR="00E4082F" w:rsidRPr="009D6BEC">
        <w:rPr>
          <w:rFonts w:asciiTheme="minorHAnsi" w:hAnsiTheme="minorHAnsi" w:cs="Calibri"/>
        </w:rPr>
        <w:t xml:space="preserve"> </w:t>
      </w:r>
      <w:r w:rsidR="00F66C85" w:rsidRPr="009D6BEC">
        <w:rPr>
          <w:rFonts w:asciiTheme="minorHAnsi" w:hAnsiTheme="minorHAnsi" w:cs="Calibri"/>
        </w:rPr>
        <w:t>38 (</w:t>
      </w:r>
      <w:r w:rsidR="00B8032F" w:rsidRPr="009D6BEC">
        <w:rPr>
          <w:rFonts w:asciiTheme="minorHAnsi" w:hAnsiTheme="minorHAnsi" w:cs="Calibri"/>
        </w:rPr>
        <w:t xml:space="preserve">interquartile range, </w:t>
      </w:r>
      <w:r w:rsidR="00F66C85" w:rsidRPr="009D6BEC">
        <w:rPr>
          <w:rFonts w:asciiTheme="minorHAnsi" w:hAnsiTheme="minorHAnsi" w:cs="Calibri"/>
        </w:rPr>
        <w:t xml:space="preserve">30 to </w:t>
      </w:r>
      <w:r w:rsidR="00333387" w:rsidRPr="009D6BEC">
        <w:rPr>
          <w:rFonts w:asciiTheme="minorHAnsi" w:hAnsiTheme="minorHAnsi" w:cs="Calibri"/>
        </w:rPr>
        <w:t>4</w:t>
      </w:r>
      <w:r w:rsidR="00F66C85" w:rsidRPr="009D6BEC">
        <w:rPr>
          <w:rFonts w:asciiTheme="minorHAnsi" w:hAnsiTheme="minorHAnsi" w:cs="Calibri"/>
        </w:rPr>
        <w:t>7)</w:t>
      </w:r>
      <w:r w:rsidR="00B8032F" w:rsidRPr="009D6BEC">
        <w:rPr>
          <w:rFonts w:asciiTheme="minorHAnsi" w:hAnsiTheme="minorHAnsi" w:cs="Calibri"/>
        </w:rPr>
        <w:t>,</w:t>
      </w:r>
      <w:r w:rsidRPr="009D6BEC">
        <w:rPr>
          <w:rFonts w:asciiTheme="minorHAnsi" w:hAnsiTheme="minorHAnsi" w:cs="Calibri"/>
        </w:rPr>
        <w:t xml:space="preserve"> respectively</w:t>
      </w:r>
      <w:r w:rsidR="00556AA3" w:rsidRPr="009D6BEC">
        <w:rPr>
          <w:rFonts w:asciiTheme="minorHAnsi" w:hAnsiTheme="minorHAnsi" w:cs="Calibri"/>
        </w:rPr>
        <w:t>.</w:t>
      </w:r>
      <w:r w:rsidR="008B00F1" w:rsidRPr="009D6BEC">
        <w:rPr>
          <w:rFonts w:asciiTheme="minorHAnsi" w:hAnsiTheme="minorHAnsi" w:cs="Calibri"/>
        </w:rPr>
        <w:t xml:space="preserve"> </w:t>
      </w:r>
      <w:r w:rsidR="008008F6" w:rsidRPr="009D6BEC">
        <w:rPr>
          <w:rFonts w:asciiTheme="minorHAnsi" w:hAnsiTheme="minorHAnsi" w:cs="Calibri"/>
        </w:rPr>
        <w:t>T</w:t>
      </w:r>
      <w:r w:rsidR="00556AA3" w:rsidRPr="009D6BEC">
        <w:rPr>
          <w:rFonts w:asciiTheme="minorHAnsi" w:hAnsiTheme="minorHAnsi" w:cs="Calibri"/>
        </w:rPr>
        <w:t xml:space="preserve">rial follow-up concluded in December 2025, </w:t>
      </w:r>
      <w:r w:rsidR="00F81D62" w:rsidRPr="009D6BEC">
        <w:rPr>
          <w:rFonts w:asciiTheme="minorHAnsi" w:hAnsiTheme="minorHAnsi" w:cs="Calibri"/>
        </w:rPr>
        <w:t>at</w:t>
      </w:r>
      <w:r w:rsidR="00556AA3" w:rsidRPr="009D6BEC">
        <w:rPr>
          <w:rFonts w:asciiTheme="minorHAnsi" w:hAnsiTheme="minorHAnsi" w:cs="Calibri"/>
        </w:rPr>
        <w:t xml:space="preserve"> </w:t>
      </w:r>
      <w:r w:rsidR="005E5567" w:rsidRPr="009D6BEC">
        <w:rPr>
          <w:rFonts w:asciiTheme="minorHAnsi" w:hAnsiTheme="minorHAnsi" w:cs="Calibri"/>
        </w:rPr>
        <w:t xml:space="preserve">a median of </w:t>
      </w:r>
      <w:r w:rsidR="00333387" w:rsidRPr="009D6BEC">
        <w:rPr>
          <w:rFonts w:asciiTheme="minorHAnsi" w:hAnsiTheme="minorHAnsi" w:cs="Calibri"/>
        </w:rPr>
        <w:t>22</w:t>
      </w:r>
      <w:r w:rsidR="009D76B5" w:rsidRPr="009D6BEC">
        <w:rPr>
          <w:rFonts w:asciiTheme="minorHAnsi" w:hAnsiTheme="minorHAnsi" w:cs="Calibri"/>
        </w:rPr>
        <w:t xml:space="preserve"> </w:t>
      </w:r>
      <w:r w:rsidR="00333387" w:rsidRPr="009D6BEC">
        <w:rPr>
          <w:rFonts w:asciiTheme="minorHAnsi" w:hAnsiTheme="minorHAnsi" w:cs="Calibri"/>
        </w:rPr>
        <w:t>months</w:t>
      </w:r>
      <w:r w:rsidR="005E5567" w:rsidRPr="009D6BEC">
        <w:rPr>
          <w:rFonts w:asciiTheme="minorHAnsi" w:hAnsiTheme="minorHAnsi" w:cs="Calibri"/>
        </w:rPr>
        <w:t xml:space="preserve"> </w:t>
      </w:r>
      <w:r w:rsidR="009D76B5" w:rsidRPr="009D6BEC">
        <w:rPr>
          <w:rFonts w:asciiTheme="minorHAnsi" w:hAnsiTheme="minorHAnsi" w:cs="Calibri"/>
        </w:rPr>
        <w:t>(</w:t>
      </w:r>
      <w:r w:rsidR="00B8032F" w:rsidRPr="009D6BEC">
        <w:rPr>
          <w:rFonts w:asciiTheme="minorHAnsi" w:hAnsiTheme="minorHAnsi" w:cs="Calibri"/>
        </w:rPr>
        <w:t xml:space="preserve">interquartile range, </w:t>
      </w:r>
      <w:r w:rsidR="00333387" w:rsidRPr="009D6BEC">
        <w:rPr>
          <w:rFonts w:asciiTheme="minorHAnsi" w:hAnsiTheme="minorHAnsi" w:cs="Calibri"/>
        </w:rPr>
        <w:t>16 to 30</w:t>
      </w:r>
      <w:r w:rsidR="009D76B5" w:rsidRPr="009D6BEC">
        <w:rPr>
          <w:rFonts w:asciiTheme="minorHAnsi" w:hAnsiTheme="minorHAnsi" w:cs="Calibri"/>
        </w:rPr>
        <w:t>)</w:t>
      </w:r>
      <w:r w:rsidR="00E4082F" w:rsidRPr="009D6BEC">
        <w:rPr>
          <w:rFonts w:asciiTheme="minorHAnsi" w:hAnsiTheme="minorHAnsi" w:cs="Calibri"/>
        </w:rPr>
        <w:t xml:space="preserve"> after randomization. </w:t>
      </w:r>
      <w:r w:rsidR="00065A1B" w:rsidRPr="009D6BEC">
        <w:rPr>
          <w:rFonts w:asciiTheme="minorHAnsi" w:hAnsiTheme="minorHAnsi" w:cs="Calibri"/>
        </w:rPr>
        <w:t>Follow-up data w</w:t>
      </w:r>
      <w:r w:rsidR="00F81D62" w:rsidRPr="009D6BEC">
        <w:rPr>
          <w:rFonts w:asciiTheme="minorHAnsi" w:hAnsiTheme="minorHAnsi" w:cs="Calibri"/>
        </w:rPr>
        <w:t>ere</w:t>
      </w:r>
      <w:r w:rsidR="00065A1B" w:rsidRPr="009D6BEC">
        <w:rPr>
          <w:rFonts w:asciiTheme="minorHAnsi" w:hAnsiTheme="minorHAnsi" w:cs="Calibri"/>
        </w:rPr>
        <w:t xml:space="preserve"> </w:t>
      </w:r>
      <w:r w:rsidR="00E4082F" w:rsidRPr="009D6BEC">
        <w:rPr>
          <w:rFonts w:asciiTheme="minorHAnsi" w:hAnsiTheme="minorHAnsi" w:cs="Calibri"/>
        </w:rPr>
        <w:t xml:space="preserve">available for </w:t>
      </w:r>
      <w:r w:rsidR="009D76B5" w:rsidRPr="009D6BEC">
        <w:rPr>
          <w:rFonts w:asciiTheme="minorHAnsi" w:hAnsiTheme="minorHAnsi" w:cs="Calibri"/>
        </w:rPr>
        <w:t xml:space="preserve">all </w:t>
      </w:r>
      <w:r w:rsidR="00E4082F" w:rsidRPr="009D6BEC">
        <w:rPr>
          <w:rFonts w:asciiTheme="minorHAnsi" w:hAnsiTheme="minorHAnsi" w:cs="Calibri"/>
        </w:rPr>
        <w:t xml:space="preserve">patients at </w:t>
      </w:r>
      <w:r w:rsidR="00333387" w:rsidRPr="009D6BEC">
        <w:rPr>
          <w:rFonts w:asciiTheme="minorHAnsi" w:hAnsiTheme="minorHAnsi" w:cs="Calibri"/>
        </w:rPr>
        <w:t>12 months</w:t>
      </w:r>
      <w:r w:rsidR="00065A1B" w:rsidRPr="009D6BEC">
        <w:rPr>
          <w:rFonts w:asciiTheme="minorHAnsi" w:hAnsiTheme="minorHAnsi" w:cs="Calibri"/>
        </w:rPr>
        <w:t>.</w:t>
      </w:r>
    </w:p>
    <w:p w14:paraId="74885014" w14:textId="77777777" w:rsidR="00EA2E8E" w:rsidRPr="009D6BEC" w:rsidRDefault="00EA2E8E" w:rsidP="00B85033">
      <w:pPr>
        <w:spacing w:line="480" w:lineRule="auto"/>
        <w:rPr>
          <w:rFonts w:asciiTheme="minorHAnsi" w:hAnsiTheme="minorHAnsi" w:cs="Calibri"/>
          <w:b/>
          <w:bCs/>
          <w:i/>
          <w:iCs/>
        </w:rPr>
      </w:pPr>
    </w:p>
    <w:p w14:paraId="4AD6B9D7" w14:textId="4B86ADD9" w:rsidR="00EA2E8E" w:rsidRPr="009D6BEC" w:rsidRDefault="00EA2E8E" w:rsidP="00B85033">
      <w:pPr>
        <w:spacing w:line="480" w:lineRule="auto"/>
        <w:rPr>
          <w:rFonts w:asciiTheme="minorHAnsi" w:hAnsiTheme="minorHAnsi" w:cs="Calibri"/>
          <w:b/>
          <w:bCs/>
          <w:i/>
          <w:iCs/>
        </w:rPr>
      </w:pPr>
      <w:r w:rsidRPr="009D6BEC">
        <w:rPr>
          <w:rFonts w:asciiTheme="minorHAnsi" w:hAnsiTheme="minorHAnsi" w:cs="Calibri"/>
          <w:b/>
          <w:bCs/>
          <w:i/>
          <w:iCs/>
        </w:rPr>
        <w:t>PCI procedures</w:t>
      </w:r>
      <w:r w:rsidR="00065A1B" w:rsidRPr="009D6BEC">
        <w:rPr>
          <w:rFonts w:asciiTheme="minorHAnsi" w:hAnsiTheme="minorHAnsi" w:cs="Calibri"/>
          <w:b/>
          <w:bCs/>
          <w:i/>
          <w:iCs/>
        </w:rPr>
        <w:t xml:space="preserve"> and use of mechanical support</w:t>
      </w:r>
    </w:p>
    <w:p w14:paraId="7AD27643" w14:textId="2AA71706" w:rsidR="00EA2E8E" w:rsidRPr="009D6BEC" w:rsidRDefault="00065A1B" w:rsidP="00B85033">
      <w:pPr>
        <w:spacing w:line="480" w:lineRule="auto"/>
        <w:rPr>
          <w:rFonts w:asciiTheme="minorHAnsi" w:hAnsiTheme="minorHAnsi" w:cs="Calibri"/>
        </w:rPr>
      </w:pPr>
      <w:r w:rsidRPr="009D6BEC">
        <w:rPr>
          <w:rFonts w:asciiTheme="minorHAnsi" w:hAnsiTheme="minorHAnsi" w:cs="Calibri"/>
        </w:rPr>
        <w:t>Two-hundred and ninety-nine patients (99.7%) underwent PCI</w:t>
      </w:r>
      <w:r w:rsidR="00F81D62" w:rsidRPr="009D6BEC">
        <w:rPr>
          <w:rFonts w:asciiTheme="minorHAnsi" w:hAnsiTheme="minorHAnsi" w:cs="Calibri"/>
        </w:rPr>
        <w:t xml:space="preserve">, at a median of 1 </w:t>
      </w:r>
      <w:r w:rsidR="008008F6" w:rsidRPr="009D6BEC">
        <w:rPr>
          <w:rFonts w:asciiTheme="minorHAnsi" w:hAnsiTheme="minorHAnsi" w:cs="Calibri"/>
        </w:rPr>
        <w:t xml:space="preserve">day </w:t>
      </w:r>
      <w:r w:rsidR="00F81D62" w:rsidRPr="009D6BEC">
        <w:rPr>
          <w:rFonts w:asciiTheme="minorHAnsi" w:hAnsiTheme="minorHAnsi" w:cs="Calibri"/>
        </w:rPr>
        <w:t>(</w:t>
      </w:r>
      <w:r w:rsidR="00B8032F" w:rsidRPr="009D6BEC">
        <w:rPr>
          <w:rFonts w:asciiTheme="minorHAnsi" w:hAnsiTheme="minorHAnsi" w:cs="Calibri"/>
        </w:rPr>
        <w:t xml:space="preserve">interquartile range, </w:t>
      </w:r>
      <w:r w:rsidR="00F81D62" w:rsidRPr="009D6BEC">
        <w:rPr>
          <w:rFonts w:asciiTheme="minorHAnsi" w:hAnsiTheme="minorHAnsi" w:cs="Calibri"/>
        </w:rPr>
        <w:t>0 to 4</w:t>
      </w:r>
      <w:r w:rsidR="00E43256" w:rsidRPr="009D6BEC">
        <w:rPr>
          <w:rFonts w:asciiTheme="minorHAnsi" w:hAnsiTheme="minorHAnsi" w:cs="Calibri"/>
        </w:rPr>
        <w:t>)</w:t>
      </w:r>
      <w:r w:rsidR="00F81D62" w:rsidRPr="009D6BEC">
        <w:rPr>
          <w:rFonts w:asciiTheme="minorHAnsi" w:hAnsiTheme="minorHAnsi" w:cs="Calibri"/>
        </w:rPr>
        <w:t xml:space="preserve"> in the </w:t>
      </w:r>
      <w:proofErr w:type="spellStart"/>
      <w:r w:rsidR="005F37DD" w:rsidRPr="009D6BEC">
        <w:rPr>
          <w:rFonts w:asciiTheme="minorHAnsi" w:hAnsiTheme="minorHAnsi" w:cs="Calibri"/>
        </w:rPr>
        <w:t>microaxial</w:t>
      </w:r>
      <w:proofErr w:type="spellEnd"/>
      <w:r w:rsidR="005F37DD" w:rsidRPr="009D6BEC">
        <w:rPr>
          <w:rFonts w:asciiTheme="minorHAnsi" w:hAnsiTheme="minorHAnsi" w:cs="Calibri"/>
        </w:rPr>
        <w:t xml:space="preserve"> flow pump</w:t>
      </w:r>
      <w:r w:rsidR="00F81D62" w:rsidRPr="009D6BEC">
        <w:rPr>
          <w:rFonts w:asciiTheme="minorHAnsi" w:hAnsiTheme="minorHAnsi" w:cs="Calibri"/>
        </w:rPr>
        <w:t xml:space="preserve"> </w:t>
      </w:r>
      <w:r w:rsidR="00D02DAD" w:rsidRPr="009D6BEC">
        <w:rPr>
          <w:rFonts w:asciiTheme="minorHAnsi" w:hAnsiTheme="minorHAnsi" w:cs="Calibri"/>
        </w:rPr>
        <w:t xml:space="preserve">group </w:t>
      </w:r>
      <w:r w:rsidR="00F81D62" w:rsidRPr="009D6BEC">
        <w:rPr>
          <w:rFonts w:asciiTheme="minorHAnsi" w:hAnsiTheme="minorHAnsi" w:cs="Calibri"/>
        </w:rPr>
        <w:t>and 1</w:t>
      </w:r>
      <w:r w:rsidR="008008F6" w:rsidRPr="009D6BEC">
        <w:rPr>
          <w:rFonts w:asciiTheme="minorHAnsi" w:hAnsiTheme="minorHAnsi" w:cs="Calibri"/>
        </w:rPr>
        <w:t xml:space="preserve"> day</w:t>
      </w:r>
      <w:r w:rsidR="00F81D62" w:rsidRPr="009D6BEC">
        <w:rPr>
          <w:rFonts w:asciiTheme="minorHAnsi" w:hAnsiTheme="minorHAnsi" w:cs="Calibri"/>
        </w:rPr>
        <w:t xml:space="preserve"> (</w:t>
      </w:r>
      <w:r w:rsidR="00B8032F" w:rsidRPr="009D6BEC">
        <w:rPr>
          <w:rFonts w:asciiTheme="minorHAnsi" w:hAnsiTheme="minorHAnsi" w:cs="Calibri"/>
        </w:rPr>
        <w:t xml:space="preserve">interquartile range, </w:t>
      </w:r>
      <w:r w:rsidR="00F81D62" w:rsidRPr="009D6BEC">
        <w:rPr>
          <w:rFonts w:asciiTheme="minorHAnsi" w:hAnsiTheme="minorHAnsi" w:cs="Calibri"/>
        </w:rPr>
        <w:t xml:space="preserve">0 to 3) in the </w:t>
      </w:r>
      <w:r w:rsidR="00292658" w:rsidRPr="009D6BEC">
        <w:rPr>
          <w:rFonts w:asciiTheme="minorHAnsi" w:hAnsiTheme="minorHAnsi" w:cs="Calibri"/>
        </w:rPr>
        <w:t>standard care</w:t>
      </w:r>
      <w:r w:rsidR="00F81D62" w:rsidRPr="009D6BEC">
        <w:rPr>
          <w:rFonts w:asciiTheme="minorHAnsi" w:hAnsiTheme="minorHAnsi" w:cs="Calibri"/>
        </w:rPr>
        <w:t xml:space="preserve"> group.</w:t>
      </w:r>
      <w:r w:rsidRPr="009D6BEC">
        <w:rPr>
          <w:rFonts w:asciiTheme="minorHAnsi" w:hAnsiTheme="minorHAnsi" w:cs="Calibri"/>
        </w:rPr>
        <w:t xml:space="preserve"> </w:t>
      </w:r>
      <w:r w:rsidR="00F81D62" w:rsidRPr="009D6BEC">
        <w:rPr>
          <w:rFonts w:asciiTheme="minorHAnsi" w:hAnsiTheme="minorHAnsi" w:cs="Calibri"/>
        </w:rPr>
        <w:t>O</w:t>
      </w:r>
      <w:r w:rsidRPr="009D6BEC">
        <w:rPr>
          <w:rFonts w:asciiTheme="minorHAnsi" w:hAnsiTheme="minorHAnsi" w:cs="Calibri"/>
        </w:rPr>
        <w:t xml:space="preserve">ne patient assigned to </w:t>
      </w:r>
      <w:r w:rsidR="00B8032F" w:rsidRPr="009D6BEC">
        <w:rPr>
          <w:rFonts w:asciiTheme="minorHAnsi" w:hAnsiTheme="minorHAnsi" w:cs="Calibri"/>
        </w:rPr>
        <w:t xml:space="preserve">the </w:t>
      </w:r>
      <w:r w:rsidR="00292658" w:rsidRPr="009D6BEC">
        <w:rPr>
          <w:rFonts w:asciiTheme="minorHAnsi" w:hAnsiTheme="minorHAnsi" w:cs="Calibri"/>
        </w:rPr>
        <w:t>standard care</w:t>
      </w:r>
      <w:r w:rsidRPr="009D6BEC">
        <w:rPr>
          <w:rFonts w:asciiTheme="minorHAnsi" w:hAnsiTheme="minorHAnsi" w:cs="Calibri"/>
        </w:rPr>
        <w:t xml:space="preserve"> </w:t>
      </w:r>
      <w:r w:rsidR="00B8032F" w:rsidRPr="009D6BEC">
        <w:rPr>
          <w:rFonts w:asciiTheme="minorHAnsi" w:hAnsiTheme="minorHAnsi" w:cs="Calibri"/>
        </w:rPr>
        <w:t xml:space="preserve">group </w:t>
      </w:r>
      <w:r w:rsidRPr="009D6BEC">
        <w:rPr>
          <w:rFonts w:asciiTheme="minorHAnsi" w:hAnsiTheme="minorHAnsi" w:cs="Calibri"/>
        </w:rPr>
        <w:t xml:space="preserve">died prior to the procedure. </w:t>
      </w:r>
      <w:r w:rsidR="00F81D62" w:rsidRPr="009D6BEC">
        <w:rPr>
          <w:rFonts w:asciiTheme="minorHAnsi" w:hAnsiTheme="minorHAnsi" w:cs="Calibri"/>
        </w:rPr>
        <w:t xml:space="preserve">Planned staged PCI was performed in 10 patients in </w:t>
      </w:r>
      <w:r w:rsidR="005F37DD" w:rsidRPr="009D6BEC">
        <w:rPr>
          <w:rFonts w:asciiTheme="minorHAnsi" w:hAnsiTheme="minorHAnsi" w:cs="Calibri"/>
        </w:rPr>
        <w:t xml:space="preserve">assigned to </w:t>
      </w:r>
      <w:proofErr w:type="spellStart"/>
      <w:r w:rsidR="005F37DD" w:rsidRPr="009D6BEC">
        <w:rPr>
          <w:rFonts w:asciiTheme="minorHAnsi" w:hAnsiTheme="minorHAnsi" w:cs="Calibri"/>
        </w:rPr>
        <w:t>microaxial</w:t>
      </w:r>
      <w:proofErr w:type="spellEnd"/>
      <w:r w:rsidR="005F37DD" w:rsidRPr="009D6BEC">
        <w:rPr>
          <w:rFonts w:asciiTheme="minorHAnsi" w:hAnsiTheme="minorHAnsi" w:cs="Calibri"/>
        </w:rPr>
        <w:t xml:space="preserve"> flow pump </w:t>
      </w:r>
      <w:r w:rsidR="00A278B4">
        <w:rPr>
          <w:rFonts w:asciiTheme="minorHAnsi" w:hAnsiTheme="minorHAnsi" w:cs="Calibri"/>
        </w:rPr>
        <w:t xml:space="preserve">group </w:t>
      </w:r>
      <w:r w:rsidR="00F81D62" w:rsidRPr="009D6BEC">
        <w:rPr>
          <w:rFonts w:asciiTheme="minorHAnsi" w:hAnsiTheme="minorHAnsi" w:cs="Calibri"/>
        </w:rPr>
        <w:t xml:space="preserve">and 27 patients in the </w:t>
      </w:r>
      <w:r w:rsidR="00292658" w:rsidRPr="009D6BEC">
        <w:rPr>
          <w:rFonts w:asciiTheme="minorHAnsi" w:hAnsiTheme="minorHAnsi" w:cs="Calibri"/>
        </w:rPr>
        <w:t xml:space="preserve">standard care </w:t>
      </w:r>
      <w:r w:rsidR="00F81D62" w:rsidRPr="009D6BEC">
        <w:rPr>
          <w:rFonts w:asciiTheme="minorHAnsi" w:hAnsiTheme="minorHAnsi" w:cs="Calibri"/>
        </w:rPr>
        <w:t>group (</w:t>
      </w:r>
      <w:r w:rsidR="00816B43" w:rsidRPr="009D6BEC">
        <w:rPr>
          <w:rFonts w:asciiTheme="minorHAnsi" w:hAnsiTheme="minorHAnsi" w:cs="Calibri"/>
        </w:rPr>
        <w:t>Table S</w:t>
      </w:r>
      <w:r w:rsidR="00533660" w:rsidRPr="009D6BEC">
        <w:rPr>
          <w:rFonts w:asciiTheme="minorHAnsi" w:hAnsiTheme="minorHAnsi" w:cs="Calibri"/>
        </w:rPr>
        <w:t>4</w:t>
      </w:r>
      <w:r w:rsidR="00816B43" w:rsidRPr="009D6BEC">
        <w:rPr>
          <w:rFonts w:asciiTheme="minorHAnsi" w:hAnsiTheme="minorHAnsi" w:cs="Calibri"/>
        </w:rPr>
        <w:t>)</w:t>
      </w:r>
      <w:r w:rsidRPr="009D6BEC">
        <w:rPr>
          <w:rFonts w:asciiTheme="minorHAnsi" w:hAnsiTheme="minorHAnsi" w:cs="Calibri"/>
        </w:rPr>
        <w:t>.</w:t>
      </w:r>
      <w:r w:rsidR="00A35577" w:rsidRPr="009D6BEC">
        <w:rPr>
          <w:rFonts w:asciiTheme="minorHAnsi" w:hAnsiTheme="minorHAnsi" w:cs="Calibri"/>
        </w:rPr>
        <w:t xml:space="preserve"> The device used in all patients assigned to </w:t>
      </w:r>
      <w:r w:rsidR="00A278B4">
        <w:rPr>
          <w:rFonts w:asciiTheme="minorHAnsi" w:hAnsiTheme="minorHAnsi" w:cs="Calibri"/>
        </w:rPr>
        <w:t xml:space="preserve">receive </w:t>
      </w:r>
      <w:r w:rsidR="00292658" w:rsidRPr="009D6BEC">
        <w:rPr>
          <w:rFonts w:asciiTheme="minorHAnsi" w:hAnsiTheme="minorHAnsi" w:cs="Calibri"/>
        </w:rPr>
        <w:t xml:space="preserve">a </w:t>
      </w:r>
      <w:proofErr w:type="spellStart"/>
      <w:r w:rsidR="005F37DD" w:rsidRPr="009D6BEC">
        <w:rPr>
          <w:rFonts w:asciiTheme="minorHAnsi" w:hAnsiTheme="minorHAnsi" w:cs="Calibri"/>
        </w:rPr>
        <w:t>microaxial</w:t>
      </w:r>
      <w:proofErr w:type="spellEnd"/>
      <w:r w:rsidR="005F37DD" w:rsidRPr="009D6BEC">
        <w:rPr>
          <w:rFonts w:asciiTheme="minorHAnsi" w:hAnsiTheme="minorHAnsi" w:cs="Calibri"/>
        </w:rPr>
        <w:t xml:space="preserve"> flow pump </w:t>
      </w:r>
      <w:r w:rsidR="00A35577" w:rsidRPr="009D6BEC">
        <w:rPr>
          <w:rFonts w:asciiTheme="minorHAnsi" w:hAnsiTheme="minorHAnsi" w:cs="Calibri"/>
        </w:rPr>
        <w:t>was the Impella CP (Johnson &amp; Johnson MedTech).</w:t>
      </w:r>
    </w:p>
    <w:p w14:paraId="047D3284" w14:textId="77777777" w:rsidR="0060093E" w:rsidRPr="009D6BEC" w:rsidRDefault="0060093E" w:rsidP="00B85033">
      <w:pPr>
        <w:spacing w:line="480" w:lineRule="auto"/>
        <w:rPr>
          <w:rFonts w:asciiTheme="minorHAnsi" w:hAnsiTheme="minorHAnsi" w:cs="Calibri"/>
        </w:rPr>
      </w:pPr>
    </w:p>
    <w:p w14:paraId="46148804" w14:textId="78BEA2C2" w:rsidR="008B00F1" w:rsidRPr="009D6BEC" w:rsidRDefault="0060093E" w:rsidP="00B85033">
      <w:pPr>
        <w:spacing w:line="480" w:lineRule="auto"/>
        <w:rPr>
          <w:rFonts w:asciiTheme="minorHAnsi" w:hAnsiTheme="minorHAnsi" w:cs="Calibri"/>
        </w:rPr>
      </w:pPr>
      <w:r w:rsidRPr="009D6BEC">
        <w:rPr>
          <w:rFonts w:asciiTheme="minorHAnsi" w:hAnsiTheme="minorHAnsi" w:cs="Calibri"/>
        </w:rPr>
        <w:lastRenderedPageBreak/>
        <w:t xml:space="preserve">Among the 148 patients assigned to </w:t>
      </w:r>
      <w:r w:rsidR="00AD0856" w:rsidRPr="009D6BEC">
        <w:rPr>
          <w:rFonts w:asciiTheme="minorHAnsi" w:hAnsiTheme="minorHAnsi" w:cs="Calibri"/>
        </w:rPr>
        <w:t xml:space="preserve">the </w:t>
      </w:r>
      <w:proofErr w:type="spellStart"/>
      <w:r w:rsidR="008336FF" w:rsidRPr="009D6BEC">
        <w:rPr>
          <w:rFonts w:asciiTheme="minorHAnsi" w:hAnsiTheme="minorHAnsi" w:cs="Calibri"/>
        </w:rPr>
        <w:t>microaxial</w:t>
      </w:r>
      <w:proofErr w:type="spellEnd"/>
      <w:r w:rsidR="008336FF" w:rsidRPr="009D6BEC">
        <w:rPr>
          <w:rFonts w:asciiTheme="minorHAnsi" w:hAnsiTheme="minorHAnsi" w:cs="Calibri"/>
        </w:rPr>
        <w:t xml:space="preserve"> flow pump</w:t>
      </w:r>
      <w:r w:rsidR="00AD0856" w:rsidRPr="009D6BEC">
        <w:rPr>
          <w:rFonts w:asciiTheme="minorHAnsi" w:hAnsiTheme="minorHAnsi" w:cs="Calibri"/>
        </w:rPr>
        <w:t xml:space="preserve"> group</w:t>
      </w:r>
      <w:r w:rsidRPr="009D6BEC">
        <w:rPr>
          <w:rFonts w:asciiTheme="minorHAnsi" w:hAnsiTheme="minorHAnsi" w:cs="Calibri"/>
        </w:rPr>
        <w:t xml:space="preserve">, the device was </w:t>
      </w:r>
      <w:r w:rsidR="00E43256" w:rsidRPr="009D6BEC">
        <w:rPr>
          <w:rFonts w:asciiTheme="minorHAnsi" w:hAnsiTheme="minorHAnsi" w:cs="Calibri"/>
        </w:rPr>
        <w:t xml:space="preserve">successfully </w:t>
      </w:r>
      <w:r w:rsidRPr="009D6BEC">
        <w:rPr>
          <w:rFonts w:asciiTheme="minorHAnsi" w:hAnsiTheme="minorHAnsi" w:cs="Calibri"/>
        </w:rPr>
        <w:t>placed</w:t>
      </w:r>
      <w:r w:rsidR="00533660" w:rsidRPr="009D6BEC">
        <w:rPr>
          <w:rFonts w:asciiTheme="minorHAnsi" w:hAnsiTheme="minorHAnsi" w:cs="Calibri"/>
        </w:rPr>
        <w:t xml:space="preserve"> immediately before PCI</w:t>
      </w:r>
      <w:r w:rsidRPr="009D6BEC">
        <w:rPr>
          <w:rFonts w:asciiTheme="minorHAnsi" w:hAnsiTheme="minorHAnsi" w:cs="Calibri"/>
        </w:rPr>
        <w:t xml:space="preserve"> in 144 </w:t>
      </w:r>
      <w:r w:rsidR="00DB2777" w:rsidRPr="009D6BEC">
        <w:rPr>
          <w:rFonts w:asciiTheme="minorHAnsi" w:hAnsiTheme="minorHAnsi" w:cs="Calibri"/>
        </w:rPr>
        <w:t xml:space="preserve">patients </w:t>
      </w:r>
      <w:r w:rsidRPr="009D6BEC">
        <w:rPr>
          <w:rFonts w:asciiTheme="minorHAnsi" w:hAnsiTheme="minorHAnsi" w:cs="Calibri"/>
        </w:rPr>
        <w:t>(97.3%)</w:t>
      </w:r>
      <w:r w:rsidR="00F81D62" w:rsidRPr="009D6BEC">
        <w:rPr>
          <w:rFonts w:asciiTheme="minorHAnsi" w:hAnsiTheme="minorHAnsi" w:cs="Calibri"/>
        </w:rPr>
        <w:t>; i</w:t>
      </w:r>
      <w:r w:rsidRPr="009D6BEC">
        <w:rPr>
          <w:rFonts w:asciiTheme="minorHAnsi" w:hAnsiTheme="minorHAnsi" w:cs="Calibri"/>
        </w:rPr>
        <w:t xml:space="preserve">n two patients </w:t>
      </w:r>
      <w:r w:rsidR="00292658" w:rsidRPr="009D6BEC">
        <w:rPr>
          <w:rFonts w:asciiTheme="minorHAnsi" w:hAnsiTheme="minorHAnsi" w:cs="Calibri"/>
        </w:rPr>
        <w:t xml:space="preserve">device placement </w:t>
      </w:r>
      <w:r w:rsidRPr="009D6BEC">
        <w:rPr>
          <w:rFonts w:asciiTheme="minorHAnsi" w:hAnsiTheme="minorHAnsi" w:cs="Calibri"/>
        </w:rPr>
        <w:t>was unsuccessful due to obstructive peripheral vascular disease, one patient had a major vascular complication during attempted insertion</w:t>
      </w:r>
      <w:r w:rsidR="0072699D" w:rsidRPr="009D6BEC">
        <w:rPr>
          <w:rFonts w:asciiTheme="minorHAnsi" w:hAnsiTheme="minorHAnsi" w:cs="Calibri"/>
        </w:rPr>
        <w:t>,</w:t>
      </w:r>
      <w:r w:rsidRPr="009D6BEC">
        <w:rPr>
          <w:rFonts w:asciiTheme="minorHAnsi" w:hAnsiTheme="minorHAnsi" w:cs="Calibri"/>
        </w:rPr>
        <w:t xml:space="preserve"> and one patient developed an acutely ischemic</w:t>
      </w:r>
      <w:r w:rsidR="00B30650" w:rsidRPr="009D6BEC">
        <w:rPr>
          <w:rFonts w:asciiTheme="minorHAnsi" w:hAnsiTheme="minorHAnsi" w:cs="Calibri"/>
        </w:rPr>
        <w:t xml:space="preserve"> lower</w:t>
      </w:r>
      <w:r w:rsidRPr="009D6BEC">
        <w:rPr>
          <w:rFonts w:asciiTheme="minorHAnsi" w:hAnsiTheme="minorHAnsi" w:cs="Calibri"/>
        </w:rPr>
        <w:t xml:space="preserve"> limb after random</w:t>
      </w:r>
      <w:r w:rsidR="0050403A" w:rsidRPr="009D6BEC">
        <w:rPr>
          <w:rFonts w:asciiTheme="minorHAnsi" w:hAnsiTheme="minorHAnsi" w:cs="Calibri"/>
        </w:rPr>
        <w:t>iza</w:t>
      </w:r>
      <w:r w:rsidRPr="009D6BEC">
        <w:rPr>
          <w:rFonts w:asciiTheme="minorHAnsi" w:hAnsiTheme="minorHAnsi" w:cs="Calibri"/>
        </w:rPr>
        <w:t>tion but before the planned date of the PCI procedure.</w:t>
      </w:r>
      <w:r w:rsidR="008B00F1" w:rsidRPr="009D6BEC">
        <w:rPr>
          <w:rFonts w:asciiTheme="minorHAnsi" w:hAnsiTheme="minorHAnsi" w:cs="Calibri"/>
        </w:rPr>
        <w:t xml:space="preserve"> None of the 15</w:t>
      </w:r>
      <w:r w:rsidR="00F81D62" w:rsidRPr="009D6BEC">
        <w:rPr>
          <w:rFonts w:asciiTheme="minorHAnsi" w:hAnsiTheme="minorHAnsi" w:cs="Calibri"/>
        </w:rPr>
        <w:t>2</w:t>
      </w:r>
      <w:r w:rsidR="008B00F1" w:rsidRPr="009D6BEC">
        <w:rPr>
          <w:rFonts w:asciiTheme="minorHAnsi" w:hAnsiTheme="minorHAnsi" w:cs="Calibri"/>
        </w:rPr>
        <w:t xml:space="preserve"> patients assigned to </w:t>
      </w:r>
      <w:r w:rsidR="00533660" w:rsidRPr="009D6BEC">
        <w:rPr>
          <w:rFonts w:asciiTheme="minorHAnsi" w:hAnsiTheme="minorHAnsi" w:cs="Calibri"/>
        </w:rPr>
        <w:t>standard care</w:t>
      </w:r>
      <w:r w:rsidR="008B00F1" w:rsidRPr="009D6BEC">
        <w:rPr>
          <w:rFonts w:asciiTheme="minorHAnsi" w:hAnsiTheme="minorHAnsi" w:cs="Calibri"/>
        </w:rPr>
        <w:t xml:space="preserve"> had a</w:t>
      </w:r>
      <w:r w:rsidR="00284806" w:rsidRPr="009D6BEC">
        <w:rPr>
          <w:rFonts w:asciiTheme="minorHAnsi" w:hAnsiTheme="minorHAnsi" w:cs="Calibri"/>
        </w:rPr>
        <w:t xml:space="preserve"> </w:t>
      </w:r>
      <w:r w:rsidR="00533660" w:rsidRPr="009D6BEC">
        <w:rPr>
          <w:rFonts w:asciiTheme="minorHAnsi" w:hAnsiTheme="minorHAnsi" w:cs="Calibri"/>
        </w:rPr>
        <w:t>mechanical circulatory support</w:t>
      </w:r>
      <w:r w:rsidR="00284806" w:rsidRPr="009D6BEC">
        <w:rPr>
          <w:rFonts w:asciiTheme="minorHAnsi" w:hAnsiTheme="minorHAnsi" w:cs="Calibri"/>
        </w:rPr>
        <w:t xml:space="preserve"> </w:t>
      </w:r>
      <w:r w:rsidR="008B00F1" w:rsidRPr="009D6BEC">
        <w:rPr>
          <w:rFonts w:asciiTheme="minorHAnsi" w:hAnsiTheme="minorHAnsi" w:cs="Calibri"/>
        </w:rPr>
        <w:t>device inserted electively. Nine patients (6</w:t>
      </w:r>
      <w:r w:rsidR="00E552EB" w:rsidRPr="009D6BEC">
        <w:rPr>
          <w:rFonts w:asciiTheme="minorHAnsi" w:hAnsiTheme="minorHAnsi" w:cs="Calibri"/>
        </w:rPr>
        <w:t>.0</w:t>
      </w:r>
      <w:r w:rsidR="008B00F1" w:rsidRPr="009D6BEC">
        <w:rPr>
          <w:rFonts w:asciiTheme="minorHAnsi" w:hAnsiTheme="minorHAnsi" w:cs="Calibri"/>
        </w:rPr>
        <w:t xml:space="preserve">%) required bailout </w:t>
      </w:r>
      <w:r w:rsidR="00533660" w:rsidRPr="009D6BEC">
        <w:rPr>
          <w:rFonts w:asciiTheme="minorHAnsi" w:hAnsiTheme="minorHAnsi" w:cs="Calibri"/>
        </w:rPr>
        <w:t>mechanical circulatory support</w:t>
      </w:r>
      <w:r w:rsidR="008B00F1" w:rsidRPr="009D6BEC">
        <w:rPr>
          <w:rFonts w:asciiTheme="minorHAnsi" w:hAnsiTheme="minorHAnsi" w:cs="Calibri"/>
        </w:rPr>
        <w:t xml:space="preserve">, </w:t>
      </w:r>
      <w:r w:rsidR="000C4617" w:rsidRPr="009D6BEC">
        <w:rPr>
          <w:rFonts w:asciiTheme="minorHAnsi" w:hAnsiTheme="minorHAnsi" w:cs="Calibri"/>
        </w:rPr>
        <w:t>eight</w:t>
      </w:r>
      <w:r w:rsidR="00F81D62" w:rsidRPr="009D6BEC">
        <w:rPr>
          <w:rFonts w:asciiTheme="minorHAnsi" w:hAnsiTheme="minorHAnsi" w:cs="Calibri"/>
        </w:rPr>
        <w:t xml:space="preserve"> </w:t>
      </w:r>
      <w:r w:rsidR="008B00F1" w:rsidRPr="009D6BEC">
        <w:rPr>
          <w:rFonts w:asciiTheme="minorHAnsi" w:hAnsiTheme="minorHAnsi" w:cs="Calibri"/>
        </w:rPr>
        <w:t>with an intra-aortic balloon pump and</w:t>
      </w:r>
      <w:r w:rsidR="000C4617" w:rsidRPr="009D6BEC">
        <w:rPr>
          <w:rFonts w:asciiTheme="minorHAnsi" w:hAnsiTheme="minorHAnsi" w:cs="Calibri"/>
        </w:rPr>
        <w:t xml:space="preserve"> one</w:t>
      </w:r>
      <w:r w:rsidR="008B00F1" w:rsidRPr="009D6BEC">
        <w:rPr>
          <w:rFonts w:asciiTheme="minorHAnsi" w:hAnsiTheme="minorHAnsi" w:cs="Calibri"/>
        </w:rPr>
        <w:t xml:space="preserve"> with a </w:t>
      </w:r>
      <w:proofErr w:type="spellStart"/>
      <w:r w:rsidR="00AD0856" w:rsidRPr="009D6BEC">
        <w:rPr>
          <w:rFonts w:asciiTheme="minorHAnsi" w:hAnsiTheme="minorHAnsi" w:cs="Calibri"/>
        </w:rPr>
        <w:t>microaxial</w:t>
      </w:r>
      <w:proofErr w:type="spellEnd"/>
      <w:r w:rsidR="00AD0856" w:rsidRPr="009D6BEC">
        <w:rPr>
          <w:rFonts w:asciiTheme="minorHAnsi" w:hAnsiTheme="minorHAnsi" w:cs="Calibri"/>
        </w:rPr>
        <w:t xml:space="preserve"> flow pump</w:t>
      </w:r>
      <w:r w:rsidR="008B00F1" w:rsidRPr="009D6BEC">
        <w:rPr>
          <w:rFonts w:asciiTheme="minorHAnsi" w:hAnsiTheme="minorHAnsi" w:cs="Calibri"/>
        </w:rPr>
        <w:t xml:space="preserve"> (Table S</w:t>
      </w:r>
      <w:r w:rsidR="00533660" w:rsidRPr="009D6BEC">
        <w:rPr>
          <w:rFonts w:asciiTheme="minorHAnsi" w:hAnsiTheme="minorHAnsi" w:cs="Calibri"/>
        </w:rPr>
        <w:t>5</w:t>
      </w:r>
      <w:r w:rsidR="008B00F1" w:rsidRPr="009D6BEC">
        <w:rPr>
          <w:rFonts w:asciiTheme="minorHAnsi" w:hAnsiTheme="minorHAnsi" w:cs="Calibri"/>
        </w:rPr>
        <w:t>).</w:t>
      </w:r>
      <w:r w:rsidR="00AD14FC" w:rsidRPr="009D6BEC">
        <w:rPr>
          <w:rFonts w:asciiTheme="minorHAnsi" w:hAnsiTheme="minorHAnsi" w:cs="Calibri"/>
        </w:rPr>
        <w:t xml:space="preserve"> Technical details of the PCI procedures performed are reported in</w:t>
      </w:r>
      <w:r w:rsidR="0017382B" w:rsidRPr="009D6BEC">
        <w:rPr>
          <w:rFonts w:asciiTheme="minorHAnsi" w:hAnsiTheme="minorHAnsi" w:cs="Calibri"/>
        </w:rPr>
        <w:t xml:space="preserve"> T</w:t>
      </w:r>
      <w:r w:rsidR="00AD14FC" w:rsidRPr="009D6BEC">
        <w:rPr>
          <w:rFonts w:asciiTheme="minorHAnsi" w:hAnsiTheme="minorHAnsi" w:cs="Calibri"/>
        </w:rPr>
        <w:t>able S</w:t>
      </w:r>
      <w:r w:rsidR="00533660" w:rsidRPr="009D6BEC">
        <w:rPr>
          <w:rFonts w:asciiTheme="minorHAnsi" w:hAnsiTheme="minorHAnsi" w:cs="Calibri"/>
        </w:rPr>
        <w:t>6</w:t>
      </w:r>
      <w:r w:rsidR="00AD14FC" w:rsidRPr="009D6BEC">
        <w:rPr>
          <w:rFonts w:asciiTheme="minorHAnsi" w:hAnsiTheme="minorHAnsi" w:cs="Calibri"/>
        </w:rPr>
        <w:t>.</w:t>
      </w:r>
    </w:p>
    <w:p w14:paraId="39B4BE85" w14:textId="77777777" w:rsidR="00EA2E8E" w:rsidRPr="009D6BEC" w:rsidRDefault="00EA2E8E" w:rsidP="00B85033">
      <w:pPr>
        <w:spacing w:line="480" w:lineRule="auto"/>
        <w:rPr>
          <w:rFonts w:asciiTheme="minorHAnsi" w:hAnsiTheme="minorHAnsi" w:cs="Calibri"/>
          <w:b/>
          <w:bCs/>
          <w:i/>
          <w:iCs/>
        </w:rPr>
      </w:pPr>
    </w:p>
    <w:p w14:paraId="254CF475" w14:textId="6C3F4A94" w:rsidR="00EA2E8E" w:rsidRPr="009D6BEC" w:rsidRDefault="00EA2E8E" w:rsidP="00B85033">
      <w:pPr>
        <w:spacing w:line="480" w:lineRule="auto"/>
        <w:rPr>
          <w:rFonts w:asciiTheme="minorHAnsi" w:hAnsiTheme="minorHAnsi" w:cs="Calibri"/>
          <w:b/>
          <w:bCs/>
          <w:i/>
          <w:iCs/>
        </w:rPr>
      </w:pPr>
      <w:r w:rsidRPr="009D6BEC">
        <w:rPr>
          <w:rFonts w:asciiTheme="minorHAnsi" w:hAnsiTheme="minorHAnsi" w:cs="Calibri"/>
          <w:b/>
          <w:bCs/>
          <w:i/>
          <w:iCs/>
        </w:rPr>
        <w:t>Primary outcome</w:t>
      </w:r>
    </w:p>
    <w:p w14:paraId="242856EE" w14:textId="72B3F161" w:rsidR="007F4727" w:rsidRPr="009D6BEC" w:rsidRDefault="00735B3A" w:rsidP="00B85033">
      <w:pPr>
        <w:spacing w:line="480" w:lineRule="auto"/>
        <w:rPr>
          <w:rFonts w:asciiTheme="minorHAnsi" w:hAnsiTheme="minorHAnsi" w:cs="Calibri"/>
        </w:rPr>
      </w:pPr>
      <w:r w:rsidRPr="009D6BEC">
        <w:rPr>
          <w:rFonts w:asciiTheme="minorHAnsi" w:hAnsiTheme="minorHAnsi" w:cs="Calibri"/>
        </w:rPr>
        <w:t xml:space="preserve">Of 22,496 pairwise comparisons, 36.6% </w:t>
      </w:r>
      <w:r w:rsidR="00D56FCC" w:rsidRPr="009D6BEC">
        <w:rPr>
          <w:rFonts w:asciiTheme="minorHAnsi" w:hAnsiTheme="minorHAnsi" w:cs="Calibri"/>
        </w:rPr>
        <w:t>favoured</w:t>
      </w:r>
      <w:r w:rsidRPr="009D6BEC">
        <w:rPr>
          <w:rFonts w:asciiTheme="minorHAnsi" w:hAnsiTheme="minorHAnsi" w:cs="Calibri"/>
        </w:rPr>
        <w:t xml:space="preserve"> the </w:t>
      </w:r>
      <w:r w:rsidR="00AD0856" w:rsidRPr="009D6BEC">
        <w:rPr>
          <w:rFonts w:asciiTheme="minorHAnsi" w:hAnsiTheme="minorHAnsi" w:cs="Calibri"/>
        </w:rPr>
        <w:t>micro axial flow pump</w:t>
      </w:r>
      <w:r w:rsidRPr="009D6BEC">
        <w:rPr>
          <w:rFonts w:asciiTheme="minorHAnsi" w:hAnsiTheme="minorHAnsi" w:cs="Calibri"/>
        </w:rPr>
        <w:t xml:space="preserve"> group, 43.0% </w:t>
      </w:r>
      <w:r w:rsidR="00D56FCC" w:rsidRPr="009D6BEC">
        <w:rPr>
          <w:rFonts w:asciiTheme="minorHAnsi" w:hAnsiTheme="minorHAnsi" w:cs="Calibri"/>
        </w:rPr>
        <w:t>favoured</w:t>
      </w:r>
      <w:r w:rsidRPr="009D6BEC">
        <w:rPr>
          <w:rFonts w:asciiTheme="minorHAnsi" w:hAnsiTheme="minorHAnsi" w:cs="Calibri"/>
        </w:rPr>
        <w:t xml:space="preserve"> </w:t>
      </w:r>
      <w:r w:rsidR="00DE34FD" w:rsidRPr="009D6BEC">
        <w:rPr>
          <w:rFonts w:asciiTheme="minorHAnsi" w:hAnsiTheme="minorHAnsi" w:cs="Calibri"/>
        </w:rPr>
        <w:t xml:space="preserve">the </w:t>
      </w:r>
      <w:r w:rsidR="00533660" w:rsidRPr="009D6BEC">
        <w:rPr>
          <w:rFonts w:asciiTheme="minorHAnsi" w:hAnsiTheme="minorHAnsi" w:cs="Calibri"/>
        </w:rPr>
        <w:t>standard care</w:t>
      </w:r>
      <w:r w:rsidRPr="009D6BEC">
        <w:rPr>
          <w:rFonts w:asciiTheme="minorHAnsi" w:hAnsiTheme="minorHAnsi" w:cs="Calibri"/>
        </w:rPr>
        <w:t xml:space="preserve"> group and</w:t>
      </w:r>
      <w:r w:rsidR="00D56FCC" w:rsidRPr="009D6BEC">
        <w:rPr>
          <w:rFonts w:asciiTheme="minorHAnsi" w:hAnsiTheme="minorHAnsi" w:cs="Calibri"/>
        </w:rPr>
        <w:t xml:space="preserve"> </w:t>
      </w:r>
      <w:r w:rsidRPr="009D6BEC">
        <w:rPr>
          <w:rFonts w:asciiTheme="minorHAnsi" w:hAnsiTheme="minorHAnsi" w:cs="Calibri"/>
        </w:rPr>
        <w:t xml:space="preserve">20.4% resulted in a tie </w:t>
      </w:r>
      <w:r w:rsidR="00D56FCC" w:rsidRPr="009D6BEC">
        <w:rPr>
          <w:rFonts w:asciiTheme="minorHAnsi" w:hAnsiTheme="minorHAnsi" w:cs="Calibri"/>
        </w:rPr>
        <w:t xml:space="preserve">that could not be resolved </w:t>
      </w:r>
      <w:r w:rsidRPr="009D6BEC">
        <w:rPr>
          <w:rFonts w:asciiTheme="minorHAnsi" w:hAnsiTheme="minorHAnsi" w:cs="Calibri"/>
        </w:rPr>
        <w:t>(win ratio</w:t>
      </w:r>
      <w:r w:rsidR="00DB2777" w:rsidRPr="009D6BEC">
        <w:rPr>
          <w:rFonts w:asciiTheme="minorHAnsi" w:hAnsiTheme="minorHAnsi" w:cs="Calibri"/>
        </w:rPr>
        <w:t>,</w:t>
      </w:r>
      <w:r w:rsidRPr="009D6BEC">
        <w:rPr>
          <w:rFonts w:asciiTheme="minorHAnsi" w:hAnsiTheme="minorHAnsi" w:cs="Calibri"/>
        </w:rPr>
        <w:t xml:space="preserve"> 0.85</w:t>
      </w:r>
      <w:r w:rsidR="00DB180C" w:rsidRPr="009D6BEC">
        <w:rPr>
          <w:rFonts w:asciiTheme="minorHAnsi" w:hAnsiTheme="minorHAnsi" w:cs="Calibri"/>
        </w:rPr>
        <w:t xml:space="preserve">; </w:t>
      </w:r>
      <w:r w:rsidRPr="009D6BEC">
        <w:rPr>
          <w:rFonts w:asciiTheme="minorHAnsi" w:hAnsiTheme="minorHAnsi" w:cs="Calibri"/>
        </w:rPr>
        <w:t>95% CI</w:t>
      </w:r>
      <w:r w:rsidR="00DB2777" w:rsidRPr="009D6BEC">
        <w:rPr>
          <w:rFonts w:asciiTheme="minorHAnsi" w:hAnsiTheme="minorHAnsi" w:cs="Calibri"/>
        </w:rPr>
        <w:t>,</w:t>
      </w:r>
      <w:r w:rsidRPr="009D6BEC">
        <w:rPr>
          <w:rFonts w:asciiTheme="minorHAnsi" w:hAnsiTheme="minorHAnsi" w:cs="Calibri"/>
        </w:rPr>
        <w:t xml:space="preserve"> 0.63 to 1.15</w:t>
      </w:r>
      <w:r w:rsidR="00E15B3A" w:rsidRPr="009D6BEC">
        <w:rPr>
          <w:rFonts w:asciiTheme="minorHAnsi" w:hAnsiTheme="minorHAnsi" w:cs="Calibri"/>
        </w:rPr>
        <w:t xml:space="preserve">; </w:t>
      </w:r>
      <w:r w:rsidR="00A278B4">
        <w:rPr>
          <w:rFonts w:asciiTheme="minorHAnsi" w:hAnsiTheme="minorHAnsi" w:cs="Calibri"/>
        </w:rPr>
        <w:t>P</w:t>
      </w:r>
      <w:r w:rsidR="00E15B3A" w:rsidRPr="009D6BEC">
        <w:rPr>
          <w:rFonts w:asciiTheme="minorHAnsi" w:hAnsiTheme="minorHAnsi" w:cs="Calibri"/>
        </w:rPr>
        <w:t>=0.</w:t>
      </w:r>
      <w:r w:rsidR="004C2753" w:rsidRPr="009D6BEC">
        <w:rPr>
          <w:rFonts w:asciiTheme="minorHAnsi" w:hAnsiTheme="minorHAnsi" w:cs="Calibri"/>
        </w:rPr>
        <w:t>30</w:t>
      </w:r>
      <w:r w:rsidRPr="009D6BEC">
        <w:rPr>
          <w:rFonts w:asciiTheme="minorHAnsi" w:hAnsiTheme="minorHAnsi" w:cs="Calibri"/>
        </w:rPr>
        <w:t>)</w:t>
      </w:r>
      <w:r w:rsidR="00E15B3A" w:rsidRPr="009D6BEC">
        <w:rPr>
          <w:rFonts w:asciiTheme="minorHAnsi" w:hAnsiTheme="minorHAnsi" w:cs="Calibri"/>
        </w:rPr>
        <w:t xml:space="preserve">. The </w:t>
      </w:r>
      <w:r w:rsidRPr="009D6BEC">
        <w:rPr>
          <w:rFonts w:asciiTheme="minorHAnsi" w:hAnsiTheme="minorHAnsi" w:cs="Calibri"/>
        </w:rPr>
        <w:t>win difference</w:t>
      </w:r>
      <w:r w:rsidR="00E15B3A" w:rsidRPr="009D6BEC">
        <w:rPr>
          <w:rFonts w:asciiTheme="minorHAnsi" w:hAnsiTheme="minorHAnsi" w:cs="Calibri"/>
        </w:rPr>
        <w:t xml:space="preserve"> was</w:t>
      </w:r>
      <w:r w:rsidRPr="009D6BEC">
        <w:rPr>
          <w:rFonts w:asciiTheme="minorHAnsi" w:hAnsiTheme="minorHAnsi" w:cs="Calibri"/>
        </w:rPr>
        <w:t xml:space="preserve"> -6.4% (95% CI</w:t>
      </w:r>
      <w:r w:rsidR="00DB2777" w:rsidRPr="009D6BEC">
        <w:rPr>
          <w:rFonts w:asciiTheme="minorHAnsi" w:hAnsiTheme="minorHAnsi" w:cs="Calibri"/>
        </w:rPr>
        <w:t>,</w:t>
      </w:r>
      <w:r w:rsidRPr="009D6BEC">
        <w:rPr>
          <w:rFonts w:asciiTheme="minorHAnsi" w:hAnsiTheme="minorHAnsi" w:cs="Calibri"/>
        </w:rPr>
        <w:t xml:space="preserve"> -18.4 to 5.7)</w:t>
      </w:r>
      <w:r w:rsidR="00A614E0" w:rsidRPr="009D6BEC">
        <w:rPr>
          <w:rFonts w:asciiTheme="minorHAnsi" w:hAnsiTheme="minorHAnsi" w:cs="Calibri"/>
        </w:rPr>
        <w:t xml:space="preserve"> (</w:t>
      </w:r>
      <w:r w:rsidRPr="009D6BEC">
        <w:rPr>
          <w:rFonts w:asciiTheme="minorHAnsi" w:hAnsiTheme="minorHAnsi" w:cs="Calibri"/>
        </w:rPr>
        <w:t>Figure 1</w:t>
      </w:r>
      <w:r w:rsidR="00B95293" w:rsidRPr="009D6BEC">
        <w:rPr>
          <w:rFonts w:asciiTheme="minorHAnsi" w:hAnsiTheme="minorHAnsi" w:cs="Calibri"/>
        </w:rPr>
        <w:t xml:space="preserve"> and Table S</w:t>
      </w:r>
      <w:r w:rsidR="00533660" w:rsidRPr="009D6BEC">
        <w:rPr>
          <w:rFonts w:asciiTheme="minorHAnsi" w:hAnsiTheme="minorHAnsi" w:cs="Calibri"/>
        </w:rPr>
        <w:t>7</w:t>
      </w:r>
      <w:r w:rsidRPr="009D6BEC">
        <w:rPr>
          <w:rFonts w:asciiTheme="minorHAnsi" w:hAnsiTheme="minorHAnsi" w:cs="Calibri"/>
        </w:rPr>
        <w:t>).</w:t>
      </w:r>
      <w:r w:rsidR="00704B45" w:rsidRPr="009D6BEC">
        <w:rPr>
          <w:rFonts w:asciiTheme="minorHAnsi" w:hAnsiTheme="minorHAnsi" w:cs="Calibri"/>
        </w:rPr>
        <w:t xml:space="preserve"> </w:t>
      </w:r>
      <w:r w:rsidR="00DB180C" w:rsidRPr="009D6BEC">
        <w:rPr>
          <w:rFonts w:asciiTheme="minorHAnsi" w:hAnsiTheme="minorHAnsi" w:cs="Calibri"/>
        </w:rPr>
        <w:t xml:space="preserve">The treatment effect with respect to the primary outcome </w:t>
      </w:r>
      <w:r w:rsidR="00DB2777" w:rsidRPr="009D6BEC">
        <w:rPr>
          <w:rFonts w:asciiTheme="minorHAnsi" w:hAnsiTheme="minorHAnsi" w:cs="Calibri"/>
        </w:rPr>
        <w:t xml:space="preserve">seemed </w:t>
      </w:r>
      <w:r w:rsidR="00DB180C" w:rsidRPr="009D6BEC">
        <w:rPr>
          <w:rFonts w:asciiTheme="minorHAnsi" w:hAnsiTheme="minorHAnsi" w:cs="Calibri"/>
        </w:rPr>
        <w:t xml:space="preserve">consistent across all prespecified subgroups (Figure </w:t>
      </w:r>
      <w:r w:rsidR="0017382B" w:rsidRPr="009D6BEC">
        <w:rPr>
          <w:rFonts w:asciiTheme="minorHAnsi" w:hAnsiTheme="minorHAnsi" w:cs="Calibri"/>
        </w:rPr>
        <w:t>2</w:t>
      </w:r>
      <w:r w:rsidR="00DB180C" w:rsidRPr="009D6BEC">
        <w:rPr>
          <w:rFonts w:asciiTheme="minorHAnsi" w:hAnsiTheme="minorHAnsi" w:cs="Calibri"/>
        </w:rPr>
        <w:t xml:space="preserve"> and Table S</w:t>
      </w:r>
      <w:r w:rsidR="00533660" w:rsidRPr="009D6BEC">
        <w:rPr>
          <w:rFonts w:asciiTheme="minorHAnsi" w:hAnsiTheme="minorHAnsi" w:cs="Calibri"/>
        </w:rPr>
        <w:t>8</w:t>
      </w:r>
      <w:r w:rsidR="00DB180C" w:rsidRPr="009D6BEC">
        <w:rPr>
          <w:rFonts w:asciiTheme="minorHAnsi" w:hAnsiTheme="minorHAnsi" w:cs="Calibri"/>
        </w:rPr>
        <w:t>).</w:t>
      </w:r>
      <w:r w:rsidR="00E15B3A" w:rsidRPr="009D6BEC">
        <w:rPr>
          <w:rFonts w:asciiTheme="minorHAnsi" w:hAnsiTheme="minorHAnsi" w:cs="Calibri"/>
        </w:rPr>
        <w:t xml:space="preserve"> </w:t>
      </w:r>
    </w:p>
    <w:p w14:paraId="11B7DB19" w14:textId="73564AC5" w:rsidR="00704B45" w:rsidRPr="009D6BEC" w:rsidRDefault="000900F3" w:rsidP="00B85033">
      <w:pPr>
        <w:spacing w:line="480" w:lineRule="auto"/>
        <w:rPr>
          <w:rFonts w:asciiTheme="minorHAnsi" w:hAnsiTheme="minorHAnsi" w:cs="Calibri"/>
        </w:rPr>
      </w:pPr>
      <w:r w:rsidRPr="009D6BEC">
        <w:rPr>
          <w:rFonts w:asciiTheme="minorHAnsi" w:hAnsiTheme="minorHAnsi" w:cs="Calibri"/>
        </w:rPr>
        <w:t>In the sensitivity (time-to-first</w:t>
      </w:r>
      <w:r w:rsidR="00A278B4">
        <w:rPr>
          <w:rFonts w:asciiTheme="minorHAnsi" w:hAnsiTheme="minorHAnsi" w:cs="Calibri"/>
        </w:rPr>
        <w:t xml:space="preserve"> </w:t>
      </w:r>
      <w:r w:rsidRPr="009D6BEC">
        <w:rPr>
          <w:rFonts w:asciiTheme="minorHAnsi" w:hAnsiTheme="minorHAnsi" w:cs="Calibri"/>
        </w:rPr>
        <w:t>event) analys</w:t>
      </w:r>
      <w:r w:rsidR="007F4727" w:rsidRPr="009D6BEC">
        <w:rPr>
          <w:rFonts w:asciiTheme="minorHAnsi" w:hAnsiTheme="minorHAnsi" w:cs="Calibri"/>
        </w:rPr>
        <w:t>es</w:t>
      </w:r>
      <w:r w:rsidRPr="009D6BEC">
        <w:rPr>
          <w:rFonts w:asciiTheme="minorHAnsi" w:hAnsiTheme="minorHAnsi" w:cs="Calibri"/>
        </w:rPr>
        <w:t xml:space="preserve">, the composite </w:t>
      </w:r>
      <w:r w:rsidR="009C79D8" w:rsidRPr="009D6BEC">
        <w:rPr>
          <w:rFonts w:asciiTheme="minorHAnsi" w:hAnsiTheme="minorHAnsi" w:cs="Calibri"/>
        </w:rPr>
        <w:t xml:space="preserve">primary </w:t>
      </w:r>
      <w:r w:rsidRPr="009D6BEC">
        <w:rPr>
          <w:rFonts w:asciiTheme="minorHAnsi" w:hAnsiTheme="minorHAnsi" w:cs="Calibri"/>
        </w:rPr>
        <w:t xml:space="preserve">outcome </w:t>
      </w:r>
      <w:r w:rsidR="007F4727" w:rsidRPr="009D6BEC">
        <w:rPr>
          <w:rFonts w:asciiTheme="minorHAnsi" w:hAnsiTheme="minorHAnsi" w:cs="Calibri"/>
        </w:rPr>
        <w:t>including</w:t>
      </w:r>
      <w:r w:rsidRPr="009D6BEC">
        <w:rPr>
          <w:rFonts w:asciiTheme="minorHAnsi" w:hAnsiTheme="minorHAnsi" w:cs="Calibri"/>
        </w:rPr>
        <w:t xml:space="preserve"> </w:t>
      </w:r>
      <w:r w:rsidR="00292658" w:rsidRPr="009D6BEC">
        <w:rPr>
          <w:rFonts w:asciiTheme="minorHAnsi" w:hAnsiTheme="minorHAnsi" w:cs="Calibri"/>
        </w:rPr>
        <w:t>periprocedural myocardial injury</w:t>
      </w:r>
      <w:r w:rsidRPr="009D6BEC">
        <w:rPr>
          <w:rFonts w:asciiTheme="minorHAnsi" w:hAnsiTheme="minorHAnsi" w:cs="Calibri"/>
        </w:rPr>
        <w:t xml:space="preserve"> occurred in </w:t>
      </w:r>
      <w:r w:rsidR="00A36BF8" w:rsidRPr="009D6BEC">
        <w:rPr>
          <w:rFonts w:asciiTheme="minorHAnsi" w:hAnsiTheme="minorHAnsi" w:cs="Calibri"/>
        </w:rPr>
        <w:t>111</w:t>
      </w:r>
      <w:r w:rsidR="00DB2777" w:rsidRPr="009D6BEC">
        <w:rPr>
          <w:rFonts w:asciiTheme="minorHAnsi" w:hAnsiTheme="minorHAnsi" w:cs="Calibri"/>
        </w:rPr>
        <w:t xml:space="preserve"> of </w:t>
      </w:r>
      <w:r w:rsidR="00A36BF8" w:rsidRPr="009D6BEC">
        <w:rPr>
          <w:rFonts w:asciiTheme="minorHAnsi" w:hAnsiTheme="minorHAnsi" w:cs="Calibri"/>
        </w:rPr>
        <w:t xml:space="preserve">140 </w:t>
      </w:r>
      <w:r w:rsidR="00DB2777" w:rsidRPr="009D6BEC">
        <w:rPr>
          <w:rFonts w:asciiTheme="minorHAnsi" w:hAnsiTheme="minorHAnsi" w:cs="Calibri"/>
        </w:rPr>
        <w:t xml:space="preserve">patients </w:t>
      </w:r>
      <w:r w:rsidR="00A36BF8" w:rsidRPr="009D6BEC">
        <w:rPr>
          <w:rFonts w:asciiTheme="minorHAnsi" w:hAnsiTheme="minorHAnsi" w:cs="Calibri"/>
        </w:rPr>
        <w:t>(79.3%) and 100</w:t>
      </w:r>
      <w:r w:rsidR="00DB2777" w:rsidRPr="009D6BEC">
        <w:rPr>
          <w:rFonts w:asciiTheme="minorHAnsi" w:hAnsiTheme="minorHAnsi" w:cs="Calibri"/>
        </w:rPr>
        <w:t xml:space="preserve"> of </w:t>
      </w:r>
      <w:r w:rsidR="00A36BF8" w:rsidRPr="009D6BEC">
        <w:rPr>
          <w:rFonts w:asciiTheme="minorHAnsi" w:hAnsiTheme="minorHAnsi" w:cs="Calibri"/>
        </w:rPr>
        <w:t xml:space="preserve">139 </w:t>
      </w:r>
      <w:r w:rsidR="00DB2777" w:rsidRPr="009D6BEC">
        <w:rPr>
          <w:rFonts w:asciiTheme="minorHAnsi" w:hAnsiTheme="minorHAnsi" w:cs="Calibri"/>
        </w:rPr>
        <w:t xml:space="preserve">patients </w:t>
      </w:r>
      <w:r w:rsidR="00A36BF8" w:rsidRPr="009D6BEC">
        <w:rPr>
          <w:rFonts w:asciiTheme="minorHAnsi" w:hAnsiTheme="minorHAnsi" w:cs="Calibri"/>
        </w:rPr>
        <w:t>(</w:t>
      </w:r>
      <w:r w:rsidR="00C73B62" w:rsidRPr="009D6BEC">
        <w:rPr>
          <w:rFonts w:asciiTheme="minorHAnsi" w:hAnsiTheme="minorHAnsi" w:cs="Calibri"/>
        </w:rPr>
        <w:t>73.6</w:t>
      </w:r>
      <w:r w:rsidR="00A36BF8" w:rsidRPr="009D6BEC">
        <w:rPr>
          <w:rFonts w:asciiTheme="minorHAnsi" w:hAnsiTheme="minorHAnsi" w:cs="Calibri"/>
        </w:rPr>
        <w:t>%)</w:t>
      </w:r>
      <w:r w:rsidR="007F4727" w:rsidRPr="009D6BEC">
        <w:rPr>
          <w:rFonts w:asciiTheme="minorHAnsi" w:hAnsiTheme="minorHAnsi" w:cs="Calibri"/>
        </w:rPr>
        <w:t xml:space="preserve"> </w:t>
      </w:r>
      <w:r w:rsidR="00DB2777" w:rsidRPr="009D6BEC">
        <w:rPr>
          <w:rFonts w:asciiTheme="minorHAnsi" w:hAnsiTheme="minorHAnsi" w:cs="Calibri"/>
        </w:rPr>
        <w:t xml:space="preserve">in the </w:t>
      </w:r>
      <w:proofErr w:type="spellStart"/>
      <w:r w:rsidR="00AD0856" w:rsidRPr="009D6BEC">
        <w:rPr>
          <w:rFonts w:asciiTheme="minorHAnsi" w:hAnsiTheme="minorHAnsi" w:cs="Calibri"/>
        </w:rPr>
        <w:t>microaxial</w:t>
      </w:r>
      <w:proofErr w:type="spellEnd"/>
      <w:r w:rsidR="00AD0856" w:rsidRPr="009D6BEC">
        <w:rPr>
          <w:rFonts w:asciiTheme="minorHAnsi" w:hAnsiTheme="minorHAnsi" w:cs="Calibri"/>
        </w:rPr>
        <w:t xml:space="preserve"> flow pump </w:t>
      </w:r>
      <w:r w:rsidR="00DB2777" w:rsidRPr="009D6BEC">
        <w:rPr>
          <w:rFonts w:asciiTheme="minorHAnsi" w:hAnsiTheme="minorHAnsi" w:cs="Calibri"/>
        </w:rPr>
        <w:t xml:space="preserve">and standard care groups, respectively </w:t>
      </w:r>
      <w:r w:rsidR="007F4727" w:rsidRPr="009D6BEC">
        <w:rPr>
          <w:rFonts w:asciiTheme="minorHAnsi" w:hAnsiTheme="minorHAnsi" w:cs="Calibri"/>
        </w:rPr>
        <w:t>(</w:t>
      </w:r>
      <w:r w:rsidR="00DB2777" w:rsidRPr="009D6BEC">
        <w:rPr>
          <w:rFonts w:asciiTheme="minorHAnsi" w:hAnsiTheme="minorHAnsi" w:cs="Calibri"/>
        </w:rPr>
        <w:t>hazard ratio,</w:t>
      </w:r>
      <w:r w:rsidR="007F4727" w:rsidRPr="009D6BEC">
        <w:rPr>
          <w:rFonts w:asciiTheme="minorHAnsi" w:hAnsiTheme="minorHAnsi" w:cs="Calibri"/>
        </w:rPr>
        <w:t xml:space="preserve"> 1.24</w:t>
      </w:r>
      <w:r w:rsidR="00AF43CD" w:rsidRPr="009D6BEC">
        <w:rPr>
          <w:rFonts w:asciiTheme="minorHAnsi" w:hAnsiTheme="minorHAnsi" w:cs="Calibri"/>
        </w:rPr>
        <w:t xml:space="preserve">; </w:t>
      </w:r>
      <w:r w:rsidR="007F4727" w:rsidRPr="009D6BEC">
        <w:rPr>
          <w:rFonts w:asciiTheme="minorHAnsi" w:hAnsiTheme="minorHAnsi" w:cs="Calibri"/>
        </w:rPr>
        <w:t>95% CI</w:t>
      </w:r>
      <w:r w:rsidR="00DB2777" w:rsidRPr="009D6BEC">
        <w:rPr>
          <w:rFonts w:asciiTheme="minorHAnsi" w:hAnsiTheme="minorHAnsi" w:cs="Calibri"/>
        </w:rPr>
        <w:t>,</w:t>
      </w:r>
      <w:r w:rsidR="007F4727" w:rsidRPr="009D6BEC">
        <w:rPr>
          <w:rFonts w:asciiTheme="minorHAnsi" w:hAnsiTheme="minorHAnsi" w:cs="Calibri"/>
        </w:rPr>
        <w:t xml:space="preserve"> 0.94 to 1.62)</w:t>
      </w:r>
      <w:r w:rsidR="00DB2777" w:rsidRPr="009D6BEC">
        <w:rPr>
          <w:rFonts w:asciiTheme="minorHAnsi" w:hAnsiTheme="minorHAnsi" w:cs="Calibri"/>
        </w:rPr>
        <w:t xml:space="preserve">. The </w:t>
      </w:r>
      <w:r w:rsidR="007F4727" w:rsidRPr="009D6BEC">
        <w:rPr>
          <w:rFonts w:asciiTheme="minorHAnsi" w:hAnsiTheme="minorHAnsi" w:cs="Calibri"/>
        </w:rPr>
        <w:t xml:space="preserve">composite outcome excluding </w:t>
      </w:r>
      <w:r w:rsidR="00292658" w:rsidRPr="009D6BEC">
        <w:rPr>
          <w:rFonts w:asciiTheme="minorHAnsi" w:hAnsiTheme="minorHAnsi" w:cs="Calibri"/>
        </w:rPr>
        <w:t>periprocedural myocardial injury</w:t>
      </w:r>
      <w:r w:rsidR="007F4727" w:rsidRPr="009D6BEC">
        <w:rPr>
          <w:rFonts w:asciiTheme="minorHAnsi" w:hAnsiTheme="minorHAnsi" w:cs="Calibri"/>
        </w:rPr>
        <w:t xml:space="preserve"> occurred in </w:t>
      </w:r>
      <w:r w:rsidR="00A36BF8" w:rsidRPr="009D6BEC">
        <w:rPr>
          <w:rFonts w:asciiTheme="minorHAnsi" w:hAnsiTheme="minorHAnsi" w:cs="Calibri"/>
        </w:rPr>
        <w:t>64</w:t>
      </w:r>
      <w:r w:rsidR="00DB2777" w:rsidRPr="009D6BEC">
        <w:rPr>
          <w:rFonts w:asciiTheme="minorHAnsi" w:hAnsiTheme="minorHAnsi" w:cs="Calibri"/>
        </w:rPr>
        <w:t xml:space="preserve"> of </w:t>
      </w:r>
      <w:r w:rsidR="00A36BF8" w:rsidRPr="009D6BEC">
        <w:rPr>
          <w:rFonts w:asciiTheme="minorHAnsi" w:hAnsiTheme="minorHAnsi" w:cs="Calibri"/>
        </w:rPr>
        <w:t xml:space="preserve">148 </w:t>
      </w:r>
      <w:r w:rsidR="00DB2777" w:rsidRPr="009D6BEC">
        <w:rPr>
          <w:rFonts w:asciiTheme="minorHAnsi" w:hAnsiTheme="minorHAnsi" w:cs="Calibri"/>
        </w:rPr>
        <w:t xml:space="preserve">patients </w:t>
      </w:r>
      <w:r w:rsidR="00C73B62" w:rsidRPr="009D6BEC">
        <w:rPr>
          <w:rFonts w:asciiTheme="minorHAnsi" w:hAnsiTheme="minorHAnsi" w:cs="Calibri"/>
        </w:rPr>
        <w:t xml:space="preserve">(45.3%) </w:t>
      </w:r>
      <w:r w:rsidR="007F4727" w:rsidRPr="009D6BEC">
        <w:rPr>
          <w:rFonts w:asciiTheme="minorHAnsi" w:hAnsiTheme="minorHAnsi" w:cs="Calibri"/>
        </w:rPr>
        <w:t xml:space="preserve">and </w:t>
      </w:r>
      <w:r w:rsidR="00A36BF8" w:rsidRPr="009D6BEC">
        <w:rPr>
          <w:rFonts w:asciiTheme="minorHAnsi" w:hAnsiTheme="minorHAnsi" w:cs="Calibri"/>
        </w:rPr>
        <w:lastRenderedPageBreak/>
        <w:t>65</w:t>
      </w:r>
      <w:r w:rsidR="00DB2777" w:rsidRPr="009D6BEC">
        <w:rPr>
          <w:rFonts w:asciiTheme="minorHAnsi" w:hAnsiTheme="minorHAnsi" w:cs="Calibri"/>
        </w:rPr>
        <w:t xml:space="preserve"> of </w:t>
      </w:r>
      <w:r w:rsidR="00A36BF8" w:rsidRPr="009D6BEC">
        <w:rPr>
          <w:rFonts w:asciiTheme="minorHAnsi" w:hAnsiTheme="minorHAnsi" w:cs="Calibri"/>
        </w:rPr>
        <w:t xml:space="preserve">152 </w:t>
      </w:r>
      <w:r w:rsidR="00DB2777" w:rsidRPr="009D6BEC">
        <w:rPr>
          <w:rFonts w:asciiTheme="minorHAnsi" w:hAnsiTheme="minorHAnsi" w:cs="Calibri"/>
        </w:rPr>
        <w:t xml:space="preserve">patients </w:t>
      </w:r>
      <w:r w:rsidR="00A36BF8" w:rsidRPr="009D6BEC">
        <w:rPr>
          <w:rFonts w:asciiTheme="minorHAnsi" w:hAnsiTheme="minorHAnsi" w:cs="Calibri"/>
        </w:rPr>
        <w:t>(</w:t>
      </w:r>
      <w:r w:rsidR="00C73B62" w:rsidRPr="009D6BEC">
        <w:rPr>
          <w:rFonts w:asciiTheme="minorHAnsi" w:hAnsiTheme="minorHAnsi" w:cs="Calibri"/>
        </w:rPr>
        <w:t>45.4%)</w:t>
      </w:r>
      <w:r w:rsidR="007F4727" w:rsidRPr="009D6BEC">
        <w:rPr>
          <w:rFonts w:asciiTheme="minorHAnsi" w:hAnsiTheme="minorHAnsi" w:cs="Calibri"/>
        </w:rPr>
        <w:t xml:space="preserve"> </w:t>
      </w:r>
      <w:r w:rsidR="00DB2777" w:rsidRPr="009D6BEC">
        <w:rPr>
          <w:rFonts w:asciiTheme="minorHAnsi" w:hAnsiTheme="minorHAnsi" w:cs="Calibri"/>
        </w:rPr>
        <w:t xml:space="preserve">in the </w:t>
      </w:r>
      <w:proofErr w:type="spellStart"/>
      <w:r w:rsidR="00AD0856" w:rsidRPr="009D6BEC">
        <w:rPr>
          <w:rFonts w:asciiTheme="minorHAnsi" w:hAnsiTheme="minorHAnsi" w:cs="Calibri"/>
        </w:rPr>
        <w:t>microaxial</w:t>
      </w:r>
      <w:proofErr w:type="spellEnd"/>
      <w:r w:rsidR="00AD0856" w:rsidRPr="009D6BEC">
        <w:rPr>
          <w:rFonts w:asciiTheme="minorHAnsi" w:hAnsiTheme="minorHAnsi" w:cs="Calibri"/>
        </w:rPr>
        <w:t xml:space="preserve"> flow pump </w:t>
      </w:r>
      <w:r w:rsidR="00DB2777" w:rsidRPr="009D6BEC">
        <w:rPr>
          <w:rFonts w:asciiTheme="minorHAnsi" w:hAnsiTheme="minorHAnsi" w:cs="Calibri"/>
        </w:rPr>
        <w:t xml:space="preserve">and standard care groups, respectively </w:t>
      </w:r>
      <w:r w:rsidR="007F4727" w:rsidRPr="009D6BEC">
        <w:rPr>
          <w:rFonts w:asciiTheme="minorHAnsi" w:hAnsiTheme="minorHAnsi" w:cs="Calibri"/>
        </w:rPr>
        <w:t>(</w:t>
      </w:r>
      <w:r w:rsidR="00DB2777" w:rsidRPr="009D6BEC">
        <w:rPr>
          <w:rFonts w:asciiTheme="minorHAnsi" w:hAnsiTheme="minorHAnsi" w:cs="Calibri"/>
        </w:rPr>
        <w:t xml:space="preserve">hazard ratio, </w:t>
      </w:r>
      <w:r w:rsidR="007F4727" w:rsidRPr="009D6BEC">
        <w:rPr>
          <w:rFonts w:asciiTheme="minorHAnsi" w:hAnsiTheme="minorHAnsi" w:cs="Calibri"/>
        </w:rPr>
        <w:t>1.06</w:t>
      </w:r>
      <w:r w:rsidR="00AF43CD" w:rsidRPr="009D6BEC">
        <w:rPr>
          <w:rFonts w:asciiTheme="minorHAnsi" w:hAnsiTheme="minorHAnsi" w:cs="Calibri"/>
        </w:rPr>
        <w:t xml:space="preserve">; </w:t>
      </w:r>
      <w:r w:rsidR="007F4727" w:rsidRPr="009D6BEC">
        <w:rPr>
          <w:rFonts w:asciiTheme="minorHAnsi" w:hAnsiTheme="minorHAnsi" w:cs="Calibri"/>
        </w:rPr>
        <w:t>95% CI</w:t>
      </w:r>
      <w:r w:rsidR="00DB2777" w:rsidRPr="009D6BEC">
        <w:rPr>
          <w:rFonts w:asciiTheme="minorHAnsi" w:hAnsiTheme="minorHAnsi" w:cs="Calibri"/>
        </w:rPr>
        <w:t>,</w:t>
      </w:r>
      <w:r w:rsidR="007F4727" w:rsidRPr="009D6BEC">
        <w:rPr>
          <w:rFonts w:asciiTheme="minorHAnsi" w:hAnsiTheme="minorHAnsi" w:cs="Calibri"/>
        </w:rPr>
        <w:t xml:space="preserve"> 0.75 to 1.49) </w:t>
      </w:r>
      <w:r w:rsidR="00E15B3A" w:rsidRPr="009D6BEC">
        <w:rPr>
          <w:rFonts w:asciiTheme="minorHAnsi" w:hAnsiTheme="minorHAnsi" w:cs="Calibri"/>
        </w:rPr>
        <w:t>(Figure S</w:t>
      </w:r>
      <w:r w:rsidR="00A51A62" w:rsidRPr="009D6BEC">
        <w:rPr>
          <w:rFonts w:asciiTheme="minorHAnsi" w:hAnsiTheme="minorHAnsi" w:cs="Calibri"/>
        </w:rPr>
        <w:t>2</w:t>
      </w:r>
      <w:r w:rsidR="00E169ED" w:rsidRPr="009D6BEC">
        <w:rPr>
          <w:rFonts w:asciiTheme="minorHAnsi" w:hAnsiTheme="minorHAnsi" w:cs="Calibri"/>
        </w:rPr>
        <w:t xml:space="preserve"> and S3</w:t>
      </w:r>
      <w:r w:rsidR="00E15B3A" w:rsidRPr="009D6BEC">
        <w:rPr>
          <w:rFonts w:asciiTheme="minorHAnsi" w:hAnsiTheme="minorHAnsi" w:cs="Calibri"/>
        </w:rPr>
        <w:t>).</w:t>
      </w:r>
    </w:p>
    <w:p w14:paraId="770437E6" w14:textId="77777777" w:rsidR="006465D4" w:rsidRPr="009D6BEC" w:rsidRDefault="006465D4" w:rsidP="00B85033">
      <w:pPr>
        <w:spacing w:line="480" w:lineRule="auto"/>
        <w:rPr>
          <w:rFonts w:asciiTheme="minorHAnsi" w:hAnsiTheme="minorHAnsi" w:cs="Calibri"/>
          <w:b/>
          <w:bCs/>
          <w:i/>
          <w:iCs/>
        </w:rPr>
      </w:pPr>
    </w:p>
    <w:p w14:paraId="488D0F4D" w14:textId="5E84E68A" w:rsidR="00A614E0" w:rsidRPr="009D6BEC" w:rsidRDefault="001E1A7E" w:rsidP="00B85033">
      <w:pPr>
        <w:spacing w:line="480" w:lineRule="auto"/>
        <w:rPr>
          <w:rFonts w:asciiTheme="minorHAnsi" w:hAnsiTheme="minorHAnsi" w:cs="Calibri"/>
          <w:b/>
          <w:bCs/>
          <w:i/>
          <w:iCs/>
        </w:rPr>
      </w:pPr>
      <w:r w:rsidRPr="009D6BEC">
        <w:rPr>
          <w:rFonts w:asciiTheme="minorHAnsi" w:hAnsiTheme="minorHAnsi" w:cs="Calibri"/>
          <w:b/>
          <w:bCs/>
          <w:i/>
          <w:iCs/>
        </w:rPr>
        <w:t>S</w:t>
      </w:r>
      <w:r w:rsidR="00EA2E8E" w:rsidRPr="009D6BEC">
        <w:rPr>
          <w:rFonts w:asciiTheme="minorHAnsi" w:hAnsiTheme="minorHAnsi" w:cs="Calibri"/>
          <w:b/>
          <w:bCs/>
          <w:i/>
          <w:iCs/>
        </w:rPr>
        <w:t>econdary outcomes</w:t>
      </w:r>
    </w:p>
    <w:p w14:paraId="518A9B43" w14:textId="3B9CDCDE" w:rsidR="00A271B1" w:rsidRPr="009D6BEC" w:rsidRDefault="00A614E0" w:rsidP="00B85033">
      <w:pPr>
        <w:spacing w:line="480" w:lineRule="auto"/>
        <w:rPr>
          <w:rFonts w:asciiTheme="minorHAnsi" w:hAnsiTheme="minorHAnsi" w:cs="Calibri"/>
        </w:rPr>
      </w:pPr>
      <w:r w:rsidRPr="009D6BEC">
        <w:rPr>
          <w:rFonts w:asciiTheme="minorHAnsi" w:hAnsiTheme="minorHAnsi" w:cs="Calibri"/>
        </w:rPr>
        <w:t>Death from any cause occurred in 47</w:t>
      </w:r>
      <w:r w:rsidR="003617BB" w:rsidRPr="009D6BEC">
        <w:rPr>
          <w:rFonts w:asciiTheme="minorHAnsi" w:hAnsiTheme="minorHAnsi" w:cs="Calibri"/>
        </w:rPr>
        <w:t xml:space="preserve"> of </w:t>
      </w:r>
      <w:r w:rsidR="00CA260E" w:rsidRPr="009D6BEC">
        <w:rPr>
          <w:rFonts w:asciiTheme="minorHAnsi" w:hAnsiTheme="minorHAnsi" w:cs="Calibri"/>
        </w:rPr>
        <w:t>148</w:t>
      </w:r>
      <w:r w:rsidR="00E43256" w:rsidRPr="009D6BEC">
        <w:rPr>
          <w:rFonts w:asciiTheme="minorHAnsi" w:hAnsiTheme="minorHAnsi" w:cs="Calibri"/>
        </w:rPr>
        <w:t xml:space="preserve"> </w:t>
      </w:r>
      <w:r w:rsidRPr="009D6BEC">
        <w:rPr>
          <w:rFonts w:asciiTheme="minorHAnsi" w:hAnsiTheme="minorHAnsi" w:cs="Calibri"/>
        </w:rPr>
        <w:t>patients</w:t>
      </w:r>
      <w:r w:rsidR="00E43256" w:rsidRPr="009D6BEC">
        <w:rPr>
          <w:rFonts w:asciiTheme="minorHAnsi" w:hAnsiTheme="minorHAnsi" w:cs="Calibri"/>
        </w:rPr>
        <w:t xml:space="preserve"> (</w:t>
      </w:r>
      <w:r w:rsidR="00C73B62" w:rsidRPr="009D6BEC">
        <w:rPr>
          <w:rFonts w:asciiTheme="minorHAnsi" w:hAnsiTheme="minorHAnsi" w:cs="Calibri"/>
        </w:rPr>
        <w:t>32.6</w:t>
      </w:r>
      <w:r w:rsidR="00E43256" w:rsidRPr="009D6BEC">
        <w:rPr>
          <w:rFonts w:asciiTheme="minorHAnsi" w:hAnsiTheme="minorHAnsi" w:cs="Calibri"/>
        </w:rPr>
        <w:t>%)</w:t>
      </w:r>
      <w:r w:rsidRPr="009D6BEC">
        <w:rPr>
          <w:rFonts w:asciiTheme="minorHAnsi" w:hAnsiTheme="minorHAnsi" w:cs="Calibri"/>
        </w:rPr>
        <w:t xml:space="preserve"> in the </w:t>
      </w:r>
      <w:proofErr w:type="spellStart"/>
      <w:r w:rsidR="00AD0856" w:rsidRPr="009D6BEC">
        <w:rPr>
          <w:rFonts w:asciiTheme="minorHAnsi" w:hAnsiTheme="minorHAnsi" w:cs="Calibri"/>
        </w:rPr>
        <w:t>microaxial</w:t>
      </w:r>
      <w:proofErr w:type="spellEnd"/>
      <w:r w:rsidR="00AD0856" w:rsidRPr="009D6BEC">
        <w:rPr>
          <w:rFonts w:asciiTheme="minorHAnsi" w:hAnsiTheme="minorHAnsi" w:cs="Calibri"/>
        </w:rPr>
        <w:t xml:space="preserve"> flow pump </w:t>
      </w:r>
      <w:r w:rsidRPr="009D6BEC">
        <w:rPr>
          <w:rFonts w:asciiTheme="minorHAnsi" w:hAnsiTheme="minorHAnsi" w:cs="Calibri"/>
        </w:rPr>
        <w:t>group and 33</w:t>
      </w:r>
      <w:r w:rsidR="003617BB" w:rsidRPr="009D6BEC">
        <w:rPr>
          <w:rFonts w:asciiTheme="minorHAnsi" w:hAnsiTheme="minorHAnsi" w:cs="Calibri"/>
        </w:rPr>
        <w:t xml:space="preserve"> of </w:t>
      </w:r>
      <w:r w:rsidR="00CA260E" w:rsidRPr="009D6BEC">
        <w:rPr>
          <w:rFonts w:asciiTheme="minorHAnsi" w:hAnsiTheme="minorHAnsi" w:cs="Calibri"/>
        </w:rPr>
        <w:t>152</w:t>
      </w:r>
      <w:r w:rsidRPr="009D6BEC">
        <w:rPr>
          <w:rFonts w:asciiTheme="minorHAnsi" w:hAnsiTheme="minorHAnsi" w:cs="Calibri"/>
        </w:rPr>
        <w:t xml:space="preserve"> patients</w:t>
      </w:r>
      <w:r w:rsidR="00E43256" w:rsidRPr="009D6BEC">
        <w:rPr>
          <w:rFonts w:asciiTheme="minorHAnsi" w:hAnsiTheme="minorHAnsi" w:cs="Calibri"/>
        </w:rPr>
        <w:t xml:space="preserve"> (</w:t>
      </w:r>
      <w:r w:rsidR="00C73B62" w:rsidRPr="009D6BEC">
        <w:rPr>
          <w:rFonts w:asciiTheme="minorHAnsi" w:hAnsiTheme="minorHAnsi" w:cs="Calibri"/>
        </w:rPr>
        <w:t>23.4</w:t>
      </w:r>
      <w:r w:rsidR="00E43256" w:rsidRPr="009D6BEC">
        <w:rPr>
          <w:rFonts w:asciiTheme="minorHAnsi" w:hAnsiTheme="minorHAnsi" w:cs="Calibri"/>
        </w:rPr>
        <w:t>%</w:t>
      </w:r>
      <w:r w:rsidR="001E758C" w:rsidRPr="009D6BEC">
        <w:rPr>
          <w:rFonts w:asciiTheme="minorHAnsi" w:hAnsiTheme="minorHAnsi" w:cs="Calibri"/>
        </w:rPr>
        <w:t>)</w:t>
      </w:r>
      <w:r w:rsidRPr="009D6BEC">
        <w:rPr>
          <w:rFonts w:asciiTheme="minorHAnsi" w:hAnsiTheme="minorHAnsi" w:cs="Calibri"/>
        </w:rPr>
        <w:t xml:space="preserve"> in the </w:t>
      </w:r>
      <w:r w:rsidR="00533660" w:rsidRPr="009D6BEC">
        <w:rPr>
          <w:rFonts w:asciiTheme="minorHAnsi" w:hAnsiTheme="minorHAnsi" w:cs="Calibri"/>
        </w:rPr>
        <w:t>standard care</w:t>
      </w:r>
      <w:r w:rsidRPr="009D6BEC">
        <w:rPr>
          <w:rFonts w:asciiTheme="minorHAnsi" w:hAnsiTheme="minorHAnsi" w:cs="Calibri"/>
        </w:rPr>
        <w:t xml:space="preserve"> group</w:t>
      </w:r>
      <w:r w:rsidR="00DB180C" w:rsidRPr="009D6BEC">
        <w:rPr>
          <w:rFonts w:asciiTheme="minorHAnsi" w:hAnsiTheme="minorHAnsi" w:cs="Calibri"/>
        </w:rPr>
        <w:t xml:space="preserve"> (</w:t>
      </w:r>
      <w:r w:rsidR="003617BB" w:rsidRPr="009D6BEC">
        <w:rPr>
          <w:rFonts w:asciiTheme="minorHAnsi" w:hAnsiTheme="minorHAnsi" w:cs="Calibri"/>
        </w:rPr>
        <w:t>hazard ratio</w:t>
      </w:r>
      <w:r w:rsidR="00DB180C" w:rsidRPr="009D6BEC">
        <w:rPr>
          <w:rFonts w:asciiTheme="minorHAnsi" w:hAnsiTheme="minorHAnsi" w:cs="Calibri"/>
        </w:rPr>
        <w:t>, 1.54; 95% CI, 0.99 to 2.41</w:t>
      </w:r>
      <w:r w:rsidR="00A278B4">
        <w:rPr>
          <w:rFonts w:asciiTheme="minorHAnsi" w:hAnsiTheme="minorHAnsi" w:cs="Calibri"/>
        </w:rPr>
        <w:t>;</w:t>
      </w:r>
      <w:r w:rsidR="00283E52" w:rsidRPr="009D6BEC">
        <w:rPr>
          <w:rFonts w:asciiTheme="minorHAnsi" w:hAnsiTheme="minorHAnsi" w:cs="Calibri"/>
        </w:rPr>
        <w:t xml:space="preserve"> Table 2 and </w:t>
      </w:r>
      <w:r w:rsidR="00A278B4">
        <w:rPr>
          <w:rFonts w:asciiTheme="minorHAnsi" w:hAnsiTheme="minorHAnsi" w:cs="Calibri"/>
        </w:rPr>
        <w:t xml:space="preserve">Table </w:t>
      </w:r>
      <w:r w:rsidR="00283E52" w:rsidRPr="009D6BEC">
        <w:rPr>
          <w:rFonts w:asciiTheme="minorHAnsi" w:hAnsiTheme="minorHAnsi" w:cs="Calibri"/>
        </w:rPr>
        <w:t>S</w:t>
      </w:r>
      <w:r w:rsidR="00533660" w:rsidRPr="009D6BEC">
        <w:rPr>
          <w:rFonts w:asciiTheme="minorHAnsi" w:hAnsiTheme="minorHAnsi" w:cs="Calibri"/>
        </w:rPr>
        <w:t>9</w:t>
      </w:r>
      <w:r w:rsidR="00283E52" w:rsidRPr="009D6BEC">
        <w:rPr>
          <w:rFonts w:asciiTheme="minorHAnsi" w:hAnsiTheme="minorHAnsi" w:cs="Calibri"/>
        </w:rPr>
        <w:t>)</w:t>
      </w:r>
      <w:r w:rsidR="00DB180C" w:rsidRPr="009D6BEC">
        <w:rPr>
          <w:rFonts w:asciiTheme="minorHAnsi" w:hAnsiTheme="minorHAnsi" w:cs="Calibri"/>
        </w:rPr>
        <w:t xml:space="preserve">. </w:t>
      </w:r>
      <w:r w:rsidR="00DF7E1C" w:rsidRPr="009D6BEC">
        <w:rPr>
          <w:rFonts w:asciiTheme="minorHAnsi" w:hAnsiTheme="minorHAnsi" w:cs="Calibri"/>
        </w:rPr>
        <w:t>Death from cardiovascular causes</w:t>
      </w:r>
      <w:r w:rsidR="00DB180C" w:rsidRPr="009D6BEC">
        <w:rPr>
          <w:rFonts w:asciiTheme="minorHAnsi" w:hAnsiTheme="minorHAnsi" w:cs="Calibri"/>
        </w:rPr>
        <w:t xml:space="preserve"> occurred </w:t>
      </w:r>
      <w:r w:rsidR="003617BB" w:rsidRPr="009D6BEC">
        <w:rPr>
          <w:rFonts w:asciiTheme="minorHAnsi" w:hAnsiTheme="minorHAnsi" w:cs="Calibri"/>
        </w:rPr>
        <w:t>in</w:t>
      </w:r>
      <w:r w:rsidR="00DB180C" w:rsidRPr="009D6BEC">
        <w:rPr>
          <w:rFonts w:asciiTheme="minorHAnsi" w:hAnsiTheme="minorHAnsi" w:cs="Calibri"/>
        </w:rPr>
        <w:t xml:space="preserve"> 36 </w:t>
      </w:r>
      <w:r w:rsidR="003617BB" w:rsidRPr="009D6BEC">
        <w:rPr>
          <w:rFonts w:asciiTheme="minorHAnsi" w:hAnsiTheme="minorHAnsi" w:cs="Calibri"/>
        </w:rPr>
        <w:t>patients</w:t>
      </w:r>
      <w:r w:rsidR="001E758C" w:rsidRPr="009D6BEC">
        <w:rPr>
          <w:rFonts w:asciiTheme="minorHAnsi" w:hAnsiTheme="minorHAnsi" w:cs="Calibri"/>
        </w:rPr>
        <w:t xml:space="preserve"> (</w:t>
      </w:r>
      <w:r w:rsidR="00C73B62" w:rsidRPr="009D6BEC">
        <w:rPr>
          <w:rFonts w:asciiTheme="minorHAnsi" w:hAnsiTheme="minorHAnsi" w:cs="Calibri"/>
        </w:rPr>
        <w:t>26.7</w:t>
      </w:r>
      <w:r w:rsidR="001E758C" w:rsidRPr="009D6BEC">
        <w:rPr>
          <w:rFonts w:asciiTheme="minorHAnsi" w:hAnsiTheme="minorHAnsi" w:cs="Calibri"/>
        </w:rPr>
        <w:t>%)</w:t>
      </w:r>
      <w:r w:rsidR="00DB180C" w:rsidRPr="009D6BEC">
        <w:rPr>
          <w:rFonts w:asciiTheme="minorHAnsi" w:hAnsiTheme="minorHAnsi" w:cs="Calibri"/>
        </w:rPr>
        <w:t xml:space="preserve"> in the </w:t>
      </w:r>
      <w:proofErr w:type="spellStart"/>
      <w:r w:rsidR="00AD0856" w:rsidRPr="009D6BEC">
        <w:rPr>
          <w:rFonts w:asciiTheme="minorHAnsi" w:hAnsiTheme="minorHAnsi" w:cs="Calibri"/>
        </w:rPr>
        <w:t>microaxial</w:t>
      </w:r>
      <w:proofErr w:type="spellEnd"/>
      <w:r w:rsidR="00AD0856" w:rsidRPr="009D6BEC">
        <w:rPr>
          <w:rFonts w:asciiTheme="minorHAnsi" w:hAnsiTheme="minorHAnsi" w:cs="Calibri"/>
        </w:rPr>
        <w:t xml:space="preserve"> flow pump </w:t>
      </w:r>
      <w:r w:rsidR="00DB180C" w:rsidRPr="009D6BEC">
        <w:rPr>
          <w:rFonts w:asciiTheme="minorHAnsi" w:hAnsiTheme="minorHAnsi" w:cs="Calibri"/>
        </w:rPr>
        <w:t xml:space="preserve">group </w:t>
      </w:r>
      <w:r w:rsidR="003617BB" w:rsidRPr="009D6BEC">
        <w:rPr>
          <w:rFonts w:asciiTheme="minorHAnsi" w:hAnsiTheme="minorHAnsi" w:cs="Calibri"/>
        </w:rPr>
        <w:t>and</w:t>
      </w:r>
      <w:r w:rsidR="00DB180C" w:rsidRPr="009D6BEC">
        <w:rPr>
          <w:rFonts w:asciiTheme="minorHAnsi" w:hAnsiTheme="minorHAnsi" w:cs="Calibri"/>
        </w:rPr>
        <w:t xml:space="preserve"> 20</w:t>
      </w:r>
      <w:r w:rsidR="001E758C" w:rsidRPr="009D6BEC">
        <w:rPr>
          <w:rFonts w:asciiTheme="minorHAnsi" w:hAnsiTheme="minorHAnsi" w:cs="Calibri"/>
        </w:rPr>
        <w:t xml:space="preserve"> (</w:t>
      </w:r>
      <w:r w:rsidR="00C73B62" w:rsidRPr="009D6BEC">
        <w:rPr>
          <w:rFonts w:asciiTheme="minorHAnsi" w:hAnsiTheme="minorHAnsi" w:cs="Calibri"/>
        </w:rPr>
        <w:t>14.5</w:t>
      </w:r>
      <w:r w:rsidR="001E758C" w:rsidRPr="009D6BEC">
        <w:rPr>
          <w:rFonts w:asciiTheme="minorHAnsi" w:hAnsiTheme="minorHAnsi" w:cs="Calibri"/>
        </w:rPr>
        <w:t>%)</w:t>
      </w:r>
      <w:r w:rsidR="00DB180C" w:rsidRPr="009D6BEC">
        <w:rPr>
          <w:rFonts w:asciiTheme="minorHAnsi" w:hAnsiTheme="minorHAnsi" w:cs="Calibri"/>
        </w:rPr>
        <w:t xml:space="preserve"> in the </w:t>
      </w:r>
      <w:r w:rsidR="00533660" w:rsidRPr="009D6BEC">
        <w:rPr>
          <w:rFonts w:asciiTheme="minorHAnsi" w:hAnsiTheme="minorHAnsi" w:cs="Calibri"/>
        </w:rPr>
        <w:t>standard care</w:t>
      </w:r>
      <w:r w:rsidR="00DB180C" w:rsidRPr="009D6BEC">
        <w:rPr>
          <w:rFonts w:asciiTheme="minorHAnsi" w:hAnsiTheme="minorHAnsi" w:cs="Calibri"/>
        </w:rPr>
        <w:t xml:space="preserve"> group (</w:t>
      </w:r>
      <w:r w:rsidR="003617BB" w:rsidRPr="009D6BEC">
        <w:rPr>
          <w:rFonts w:asciiTheme="minorHAnsi" w:hAnsiTheme="minorHAnsi" w:cs="Calibri"/>
        </w:rPr>
        <w:t>hazard ratio</w:t>
      </w:r>
      <w:r w:rsidR="00DB180C" w:rsidRPr="009D6BEC">
        <w:rPr>
          <w:rFonts w:asciiTheme="minorHAnsi" w:hAnsiTheme="minorHAnsi" w:cs="Calibri"/>
        </w:rPr>
        <w:t>, 1.91</w:t>
      </w:r>
      <w:r w:rsidR="000311B0" w:rsidRPr="009D6BEC">
        <w:rPr>
          <w:rFonts w:asciiTheme="minorHAnsi" w:hAnsiTheme="minorHAnsi" w:cs="Calibri"/>
        </w:rPr>
        <w:t>;</w:t>
      </w:r>
      <w:r w:rsidR="00DB180C" w:rsidRPr="009D6BEC">
        <w:rPr>
          <w:rFonts w:asciiTheme="minorHAnsi" w:hAnsiTheme="minorHAnsi" w:cs="Calibri"/>
        </w:rPr>
        <w:t xml:space="preserve"> 95% CI</w:t>
      </w:r>
      <w:r w:rsidR="003617BB" w:rsidRPr="009D6BEC">
        <w:rPr>
          <w:rFonts w:asciiTheme="minorHAnsi" w:hAnsiTheme="minorHAnsi" w:cs="Calibri"/>
        </w:rPr>
        <w:t>,</w:t>
      </w:r>
      <w:r w:rsidR="00DB180C" w:rsidRPr="009D6BEC">
        <w:rPr>
          <w:rFonts w:asciiTheme="minorHAnsi" w:hAnsiTheme="minorHAnsi" w:cs="Calibri"/>
        </w:rPr>
        <w:t xml:space="preserve"> 1.11 to 3.30)</w:t>
      </w:r>
      <w:r w:rsidR="00A271B1" w:rsidRPr="009D6BEC">
        <w:rPr>
          <w:rFonts w:asciiTheme="minorHAnsi" w:hAnsiTheme="minorHAnsi" w:cs="Calibri"/>
        </w:rPr>
        <w:t xml:space="preserve">; the treatment effect </w:t>
      </w:r>
      <w:r w:rsidR="003617BB" w:rsidRPr="009D6BEC">
        <w:rPr>
          <w:rFonts w:asciiTheme="minorHAnsi" w:hAnsiTheme="minorHAnsi" w:cs="Calibri"/>
        </w:rPr>
        <w:t xml:space="preserve">appeared </w:t>
      </w:r>
      <w:r w:rsidR="00A271B1" w:rsidRPr="009D6BEC">
        <w:rPr>
          <w:rFonts w:asciiTheme="minorHAnsi" w:hAnsiTheme="minorHAnsi" w:cs="Calibri"/>
        </w:rPr>
        <w:t>unchanged</w:t>
      </w:r>
      <w:r w:rsidR="006268B6" w:rsidRPr="009D6BEC">
        <w:rPr>
          <w:rFonts w:asciiTheme="minorHAnsi" w:hAnsiTheme="minorHAnsi" w:cs="Calibri"/>
        </w:rPr>
        <w:t xml:space="preserve"> after adjusting for the competing risk of </w:t>
      </w:r>
      <w:r w:rsidR="0056474B" w:rsidRPr="009D6BEC">
        <w:rPr>
          <w:rFonts w:asciiTheme="minorHAnsi" w:hAnsiTheme="minorHAnsi" w:cs="Calibri"/>
        </w:rPr>
        <w:t>death from non-cardiovascular causes</w:t>
      </w:r>
      <w:r w:rsidR="00376996" w:rsidRPr="009D6BEC">
        <w:rPr>
          <w:rFonts w:asciiTheme="minorHAnsi" w:hAnsiTheme="minorHAnsi" w:cs="Calibri"/>
        </w:rPr>
        <w:t>.</w:t>
      </w:r>
    </w:p>
    <w:p w14:paraId="57DB393E" w14:textId="77777777" w:rsidR="00A271B1" w:rsidRPr="009D6BEC" w:rsidRDefault="00A271B1" w:rsidP="00B85033">
      <w:pPr>
        <w:spacing w:line="480" w:lineRule="auto"/>
        <w:rPr>
          <w:rFonts w:asciiTheme="minorHAnsi" w:hAnsiTheme="minorHAnsi" w:cs="Calibri"/>
        </w:rPr>
      </w:pPr>
    </w:p>
    <w:p w14:paraId="7070838C" w14:textId="26BEC899" w:rsidR="004E6810" w:rsidRPr="009D6BEC" w:rsidRDefault="0021094A" w:rsidP="00B85033">
      <w:pPr>
        <w:spacing w:line="480" w:lineRule="auto"/>
        <w:rPr>
          <w:rFonts w:asciiTheme="minorHAnsi" w:hAnsiTheme="minorHAnsi" w:cs="Calibri"/>
        </w:rPr>
      </w:pPr>
      <w:r w:rsidRPr="009D6BEC">
        <w:rPr>
          <w:rFonts w:asciiTheme="minorHAnsi" w:hAnsiTheme="minorHAnsi" w:cs="Calibri"/>
        </w:rPr>
        <w:t xml:space="preserve">The </w:t>
      </w:r>
      <w:r w:rsidR="00600B77" w:rsidRPr="009D6BEC">
        <w:rPr>
          <w:rFonts w:asciiTheme="minorHAnsi" w:hAnsiTheme="minorHAnsi" w:cs="Calibri"/>
        </w:rPr>
        <w:t xml:space="preserve">rates </w:t>
      </w:r>
      <w:r w:rsidRPr="009D6BEC">
        <w:rPr>
          <w:rFonts w:asciiTheme="minorHAnsi" w:hAnsiTheme="minorHAnsi" w:cs="Calibri"/>
        </w:rPr>
        <w:t xml:space="preserve">of </w:t>
      </w:r>
      <w:r w:rsidR="0008193D" w:rsidRPr="009D6BEC">
        <w:rPr>
          <w:rFonts w:asciiTheme="minorHAnsi" w:hAnsiTheme="minorHAnsi" w:cs="Calibri"/>
        </w:rPr>
        <w:t>disabling stroke</w:t>
      </w:r>
      <w:r w:rsidR="000702E5" w:rsidRPr="009D6BEC">
        <w:rPr>
          <w:rFonts w:asciiTheme="minorHAnsi" w:hAnsiTheme="minorHAnsi" w:cs="Calibri"/>
        </w:rPr>
        <w:t>, spontaneous myocardial infarction and</w:t>
      </w:r>
      <w:r w:rsidR="0008193D" w:rsidRPr="009D6BEC">
        <w:rPr>
          <w:rFonts w:asciiTheme="minorHAnsi" w:hAnsiTheme="minorHAnsi" w:cs="Calibri"/>
        </w:rPr>
        <w:t xml:space="preserve"> cardiovascular hospitalization</w:t>
      </w:r>
      <w:r w:rsidRPr="009D6BEC">
        <w:rPr>
          <w:rFonts w:asciiTheme="minorHAnsi" w:hAnsiTheme="minorHAnsi" w:cs="Calibri"/>
        </w:rPr>
        <w:t xml:space="preserve"> </w:t>
      </w:r>
      <w:r w:rsidR="00810CF4" w:rsidRPr="009D6BEC">
        <w:rPr>
          <w:rFonts w:asciiTheme="minorHAnsi" w:hAnsiTheme="minorHAnsi" w:cs="Calibri"/>
        </w:rPr>
        <w:t xml:space="preserve">are shown in </w:t>
      </w:r>
      <w:r w:rsidR="00E169ED" w:rsidRPr="009D6BEC">
        <w:rPr>
          <w:rFonts w:asciiTheme="minorHAnsi" w:hAnsiTheme="minorHAnsi" w:cs="Calibri"/>
        </w:rPr>
        <w:t>Figure</w:t>
      </w:r>
      <w:r w:rsidR="00810CF4" w:rsidRPr="009D6BEC">
        <w:rPr>
          <w:rFonts w:asciiTheme="minorHAnsi" w:hAnsiTheme="minorHAnsi" w:cs="Calibri"/>
        </w:rPr>
        <w:t>s</w:t>
      </w:r>
      <w:r w:rsidR="00E169ED" w:rsidRPr="009D6BEC">
        <w:rPr>
          <w:rFonts w:asciiTheme="minorHAnsi" w:hAnsiTheme="minorHAnsi" w:cs="Calibri"/>
        </w:rPr>
        <w:t xml:space="preserve"> 3 and S4 and Table</w:t>
      </w:r>
      <w:r w:rsidR="00810CF4" w:rsidRPr="009D6BEC">
        <w:rPr>
          <w:rFonts w:asciiTheme="minorHAnsi" w:hAnsiTheme="minorHAnsi" w:cs="Calibri"/>
        </w:rPr>
        <w:t>s</w:t>
      </w:r>
      <w:r w:rsidR="00E169ED" w:rsidRPr="009D6BEC">
        <w:rPr>
          <w:rFonts w:asciiTheme="minorHAnsi" w:hAnsiTheme="minorHAnsi" w:cs="Calibri"/>
        </w:rPr>
        <w:t xml:space="preserve"> 2</w:t>
      </w:r>
      <w:r w:rsidR="00600B77" w:rsidRPr="009D6BEC">
        <w:rPr>
          <w:rFonts w:asciiTheme="minorHAnsi" w:hAnsiTheme="minorHAnsi" w:cs="Calibri"/>
        </w:rPr>
        <w:t xml:space="preserve"> and S8</w:t>
      </w:r>
      <w:r w:rsidRPr="009D6BEC">
        <w:rPr>
          <w:rFonts w:asciiTheme="minorHAnsi" w:hAnsiTheme="minorHAnsi" w:cs="Calibri"/>
        </w:rPr>
        <w:t xml:space="preserve">. </w:t>
      </w:r>
      <w:r w:rsidR="00533660" w:rsidRPr="009D6BEC">
        <w:rPr>
          <w:rFonts w:asciiTheme="minorHAnsi" w:hAnsiTheme="minorHAnsi" w:cs="Calibri"/>
        </w:rPr>
        <w:t>P</w:t>
      </w:r>
      <w:r w:rsidR="00292658" w:rsidRPr="009D6BEC">
        <w:rPr>
          <w:rFonts w:asciiTheme="minorHAnsi" w:hAnsiTheme="minorHAnsi" w:cs="Calibri"/>
        </w:rPr>
        <w:t>eriprocedural myocardial injury</w:t>
      </w:r>
      <w:r w:rsidR="002F498F" w:rsidRPr="009D6BEC">
        <w:rPr>
          <w:rFonts w:asciiTheme="minorHAnsi" w:hAnsiTheme="minorHAnsi" w:cs="Calibri"/>
        </w:rPr>
        <w:t xml:space="preserve"> </w:t>
      </w:r>
      <w:r w:rsidR="00CA260E" w:rsidRPr="009D6BEC">
        <w:rPr>
          <w:rFonts w:asciiTheme="minorHAnsi" w:hAnsiTheme="minorHAnsi" w:cs="Calibri"/>
        </w:rPr>
        <w:t xml:space="preserve">affected </w:t>
      </w:r>
      <w:r w:rsidR="00C10510" w:rsidRPr="009D6BEC">
        <w:rPr>
          <w:rFonts w:asciiTheme="minorHAnsi" w:hAnsiTheme="minorHAnsi" w:cs="Calibri"/>
        </w:rPr>
        <w:t>6</w:t>
      </w:r>
      <w:r w:rsidR="000311B0" w:rsidRPr="009D6BEC">
        <w:rPr>
          <w:rFonts w:asciiTheme="minorHAnsi" w:hAnsiTheme="minorHAnsi" w:cs="Calibri"/>
        </w:rPr>
        <w:t>1.7</w:t>
      </w:r>
      <w:r w:rsidR="0008193D" w:rsidRPr="009D6BEC">
        <w:rPr>
          <w:rFonts w:asciiTheme="minorHAnsi" w:hAnsiTheme="minorHAnsi" w:cs="Calibri"/>
        </w:rPr>
        <w:t xml:space="preserve">% </w:t>
      </w:r>
      <w:r w:rsidR="00600B77" w:rsidRPr="009D6BEC">
        <w:rPr>
          <w:rFonts w:asciiTheme="minorHAnsi" w:hAnsiTheme="minorHAnsi" w:cs="Calibri"/>
        </w:rPr>
        <w:t xml:space="preserve">of patients in the </w:t>
      </w:r>
      <w:proofErr w:type="spellStart"/>
      <w:r w:rsidR="00AD0856" w:rsidRPr="009D6BEC">
        <w:rPr>
          <w:rFonts w:asciiTheme="minorHAnsi" w:hAnsiTheme="minorHAnsi" w:cs="Calibri"/>
        </w:rPr>
        <w:t>microaxial</w:t>
      </w:r>
      <w:proofErr w:type="spellEnd"/>
      <w:r w:rsidR="00AD0856" w:rsidRPr="009D6BEC">
        <w:rPr>
          <w:rFonts w:asciiTheme="minorHAnsi" w:hAnsiTheme="minorHAnsi" w:cs="Calibri"/>
        </w:rPr>
        <w:t xml:space="preserve"> flow pump </w:t>
      </w:r>
      <w:r w:rsidR="00600B77" w:rsidRPr="009D6BEC">
        <w:rPr>
          <w:rFonts w:asciiTheme="minorHAnsi" w:hAnsiTheme="minorHAnsi" w:cs="Calibri"/>
        </w:rPr>
        <w:t>group and</w:t>
      </w:r>
      <w:r w:rsidR="0008193D" w:rsidRPr="009D6BEC">
        <w:rPr>
          <w:rFonts w:asciiTheme="minorHAnsi" w:hAnsiTheme="minorHAnsi" w:cs="Calibri"/>
        </w:rPr>
        <w:t xml:space="preserve"> </w:t>
      </w:r>
      <w:r w:rsidR="00C10510" w:rsidRPr="009D6BEC">
        <w:rPr>
          <w:rFonts w:asciiTheme="minorHAnsi" w:hAnsiTheme="minorHAnsi" w:cs="Calibri"/>
        </w:rPr>
        <w:t>50.</w:t>
      </w:r>
      <w:r w:rsidR="005A1085" w:rsidRPr="009D6BEC">
        <w:rPr>
          <w:rFonts w:asciiTheme="minorHAnsi" w:hAnsiTheme="minorHAnsi" w:cs="Calibri"/>
        </w:rPr>
        <w:t>0</w:t>
      </w:r>
      <w:r w:rsidR="0008193D" w:rsidRPr="009D6BEC">
        <w:rPr>
          <w:rFonts w:asciiTheme="minorHAnsi" w:hAnsiTheme="minorHAnsi" w:cs="Calibri"/>
        </w:rPr>
        <w:t>%</w:t>
      </w:r>
      <w:r w:rsidR="00600B77" w:rsidRPr="009D6BEC">
        <w:rPr>
          <w:rFonts w:asciiTheme="minorHAnsi" w:hAnsiTheme="minorHAnsi" w:cs="Calibri"/>
        </w:rPr>
        <w:t xml:space="preserve"> in the </w:t>
      </w:r>
      <w:r w:rsidR="00810CF4" w:rsidRPr="009D6BEC">
        <w:rPr>
          <w:rFonts w:asciiTheme="minorHAnsi" w:hAnsiTheme="minorHAnsi" w:cs="Calibri"/>
        </w:rPr>
        <w:t>standard care</w:t>
      </w:r>
      <w:r w:rsidR="00600B77" w:rsidRPr="009D6BEC">
        <w:rPr>
          <w:rFonts w:asciiTheme="minorHAnsi" w:hAnsiTheme="minorHAnsi" w:cs="Calibri"/>
        </w:rPr>
        <w:t xml:space="preserve"> group (</w:t>
      </w:r>
      <w:r w:rsidR="000702E5" w:rsidRPr="009D6BEC">
        <w:rPr>
          <w:rFonts w:asciiTheme="minorHAnsi" w:hAnsiTheme="minorHAnsi" w:cs="Calibri"/>
        </w:rPr>
        <w:t>risk ratio</w:t>
      </w:r>
      <w:r w:rsidR="00810CF4" w:rsidRPr="009D6BEC">
        <w:rPr>
          <w:rFonts w:asciiTheme="minorHAnsi" w:hAnsiTheme="minorHAnsi" w:cs="Calibri"/>
        </w:rPr>
        <w:t>,</w:t>
      </w:r>
      <w:r w:rsidR="002F498F" w:rsidRPr="009D6BEC">
        <w:rPr>
          <w:rFonts w:asciiTheme="minorHAnsi" w:hAnsiTheme="minorHAnsi" w:cs="Calibri"/>
        </w:rPr>
        <w:t xml:space="preserve"> </w:t>
      </w:r>
      <w:r w:rsidR="000311B0" w:rsidRPr="009D6BEC">
        <w:rPr>
          <w:rFonts w:asciiTheme="minorHAnsi" w:hAnsiTheme="minorHAnsi"/>
        </w:rPr>
        <w:t>1.23; 95% CI</w:t>
      </w:r>
      <w:r w:rsidR="00810CF4" w:rsidRPr="009D6BEC">
        <w:rPr>
          <w:rFonts w:asciiTheme="minorHAnsi" w:hAnsiTheme="minorHAnsi"/>
        </w:rPr>
        <w:t>,</w:t>
      </w:r>
      <w:r w:rsidR="000311B0" w:rsidRPr="009D6BEC">
        <w:rPr>
          <w:rFonts w:asciiTheme="minorHAnsi" w:hAnsiTheme="minorHAnsi"/>
        </w:rPr>
        <w:t xml:space="preserve"> 0.99 to 1.54</w:t>
      </w:r>
      <w:r w:rsidR="00810CF4" w:rsidRPr="009D6BEC">
        <w:rPr>
          <w:rFonts w:asciiTheme="minorHAnsi" w:hAnsiTheme="minorHAnsi" w:cs="Calibri"/>
        </w:rPr>
        <w:t>;</w:t>
      </w:r>
      <w:r w:rsidR="00600B77" w:rsidRPr="009D6BEC">
        <w:rPr>
          <w:rFonts w:asciiTheme="minorHAnsi" w:hAnsiTheme="minorHAnsi" w:cs="Calibri"/>
        </w:rPr>
        <w:t xml:space="preserve"> Table S</w:t>
      </w:r>
      <w:r w:rsidR="00533660" w:rsidRPr="009D6BEC">
        <w:rPr>
          <w:rFonts w:asciiTheme="minorHAnsi" w:hAnsiTheme="minorHAnsi" w:cs="Calibri"/>
        </w:rPr>
        <w:t>10</w:t>
      </w:r>
      <w:r w:rsidR="000311B0" w:rsidRPr="009D6BEC">
        <w:rPr>
          <w:rFonts w:asciiTheme="minorHAnsi" w:hAnsiTheme="minorHAnsi" w:cs="Calibri"/>
        </w:rPr>
        <w:t>)</w:t>
      </w:r>
      <w:r w:rsidR="00600B77" w:rsidRPr="009D6BEC">
        <w:rPr>
          <w:rFonts w:asciiTheme="minorHAnsi" w:hAnsiTheme="minorHAnsi" w:cs="Calibri"/>
        </w:rPr>
        <w:t>.</w:t>
      </w:r>
      <w:r w:rsidR="00CA260E" w:rsidRPr="009D6BEC">
        <w:rPr>
          <w:rFonts w:asciiTheme="minorHAnsi" w:hAnsiTheme="minorHAnsi" w:cs="Calibri"/>
        </w:rPr>
        <w:t xml:space="preserve"> </w:t>
      </w:r>
      <w:r w:rsidR="00AD0856" w:rsidRPr="009D6BEC">
        <w:rPr>
          <w:rFonts w:asciiTheme="minorHAnsi" w:hAnsiTheme="minorHAnsi" w:cs="Calibri"/>
        </w:rPr>
        <w:t>Across</w:t>
      </w:r>
      <w:r w:rsidR="00BB3A8A" w:rsidRPr="009D6BEC">
        <w:rPr>
          <w:rFonts w:asciiTheme="minorHAnsi" w:hAnsiTheme="minorHAnsi" w:cs="Calibri"/>
        </w:rPr>
        <w:t xml:space="preserve"> </w:t>
      </w:r>
      <w:r w:rsidR="008E02FB" w:rsidRPr="009D6BEC">
        <w:rPr>
          <w:rFonts w:asciiTheme="minorHAnsi" w:hAnsiTheme="minorHAnsi" w:cs="Calibri"/>
        </w:rPr>
        <w:t xml:space="preserve">all </w:t>
      </w:r>
      <w:r w:rsidR="00BB3A8A" w:rsidRPr="009D6BEC">
        <w:rPr>
          <w:rFonts w:asciiTheme="minorHAnsi" w:hAnsiTheme="minorHAnsi" w:cs="Calibri"/>
        </w:rPr>
        <w:t>staged procedures</w:t>
      </w:r>
      <w:r w:rsidR="00810CF4" w:rsidRPr="009D6BEC">
        <w:rPr>
          <w:rFonts w:asciiTheme="minorHAnsi" w:hAnsiTheme="minorHAnsi" w:cs="Calibri"/>
        </w:rPr>
        <w:t xml:space="preserve">, </w:t>
      </w:r>
      <w:r w:rsidR="00AD0856" w:rsidRPr="009D6BEC">
        <w:rPr>
          <w:rFonts w:asciiTheme="minorHAnsi" w:hAnsiTheme="minorHAnsi" w:cs="Calibri"/>
        </w:rPr>
        <w:t xml:space="preserve">the coronary revascularization index was </w:t>
      </w:r>
      <w:r w:rsidR="00814963" w:rsidRPr="009D6BEC">
        <w:rPr>
          <w:rFonts w:asciiTheme="minorHAnsi" w:hAnsiTheme="minorHAnsi" w:cs="Calibri"/>
        </w:rPr>
        <w:t>67% (</w:t>
      </w:r>
      <w:r w:rsidR="00810CF4" w:rsidRPr="009D6BEC">
        <w:rPr>
          <w:rFonts w:asciiTheme="minorHAnsi" w:hAnsiTheme="minorHAnsi" w:cs="Calibri"/>
        </w:rPr>
        <w:t xml:space="preserve">interquartile range, </w:t>
      </w:r>
      <w:r w:rsidR="00814963" w:rsidRPr="009D6BEC">
        <w:rPr>
          <w:rFonts w:asciiTheme="minorHAnsi" w:hAnsiTheme="minorHAnsi" w:cs="Calibri"/>
        </w:rPr>
        <w:t>50 to 80)</w:t>
      </w:r>
      <w:r w:rsidR="00BB3A8A" w:rsidRPr="009D6BEC">
        <w:rPr>
          <w:rFonts w:asciiTheme="minorHAnsi" w:hAnsiTheme="minorHAnsi" w:cs="Calibri"/>
        </w:rPr>
        <w:t xml:space="preserve"> </w:t>
      </w:r>
      <w:r w:rsidR="00810CF4" w:rsidRPr="009D6BEC">
        <w:rPr>
          <w:rFonts w:asciiTheme="minorHAnsi" w:hAnsiTheme="minorHAnsi" w:cs="Calibri"/>
        </w:rPr>
        <w:t xml:space="preserve">in the </w:t>
      </w:r>
      <w:proofErr w:type="spellStart"/>
      <w:r w:rsidR="00AD0856" w:rsidRPr="009D6BEC">
        <w:rPr>
          <w:rFonts w:asciiTheme="minorHAnsi" w:hAnsiTheme="minorHAnsi" w:cs="Calibri"/>
        </w:rPr>
        <w:t>microaxial</w:t>
      </w:r>
      <w:proofErr w:type="spellEnd"/>
      <w:r w:rsidR="00AD0856" w:rsidRPr="009D6BEC">
        <w:rPr>
          <w:rFonts w:asciiTheme="minorHAnsi" w:hAnsiTheme="minorHAnsi" w:cs="Calibri"/>
        </w:rPr>
        <w:t xml:space="preserve"> flow pump </w:t>
      </w:r>
      <w:r w:rsidR="00810CF4" w:rsidRPr="009D6BEC">
        <w:rPr>
          <w:rFonts w:asciiTheme="minorHAnsi" w:hAnsiTheme="minorHAnsi" w:cs="Calibri"/>
        </w:rPr>
        <w:t xml:space="preserve">group and </w:t>
      </w:r>
      <w:r w:rsidR="00814963" w:rsidRPr="009D6BEC">
        <w:rPr>
          <w:rFonts w:asciiTheme="minorHAnsi" w:hAnsiTheme="minorHAnsi" w:cs="Calibri"/>
        </w:rPr>
        <w:t>67% (</w:t>
      </w:r>
      <w:r w:rsidR="00810CF4" w:rsidRPr="009D6BEC">
        <w:rPr>
          <w:rFonts w:asciiTheme="minorHAnsi" w:hAnsiTheme="minorHAnsi" w:cs="Calibri"/>
        </w:rPr>
        <w:t xml:space="preserve">interquartile range, </w:t>
      </w:r>
      <w:r w:rsidR="00814963" w:rsidRPr="009D6BEC">
        <w:rPr>
          <w:rFonts w:asciiTheme="minorHAnsi" w:hAnsiTheme="minorHAnsi" w:cs="Calibri"/>
        </w:rPr>
        <w:t xml:space="preserve">50 to 80) </w:t>
      </w:r>
      <w:r w:rsidR="00810CF4" w:rsidRPr="009D6BEC">
        <w:rPr>
          <w:rFonts w:asciiTheme="minorHAnsi" w:hAnsiTheme="minorHAnsi" w:cs="Calibri"/>
        </w:rPr>
        <w:t>in the standard care group. The</w:t>
      </w:r>
      <w:r w:rsidR="00BB3A8A" w:rsidRPr="009D6BEC">
        <w:rPr>
          <w:rFonts w:asciiTheme="minorHAnsi" w:hAnsiTheme="minorHAnsi" w:cs="Calibri"/>
        </w:rPr>
        <w:t xml:space="preserve"> </w:t>
      </w:r>
      <w:r w:rsidR="00810CF4" w:rsidRPr="009D6BEC">
        <w:rPr>
          <w:rFonts w:asciiTheme="minorHAnsi" w:hAnsiTheme="minorHAnsi" w:cs="Calibri"/>
        </w:rPr>
        <w:t>r</w:t>
      </w:r>
      <w:r w:rsidR="00BB3A8A" w:rsidRPr="009D6BEC">
        <w:rPr>
          <w:rFonts w:asciiTheme="minorHAnsi" w:hAnsiTheme="minorHAnsi" w:cs="Calibri"/>
        </w:rPr>
        <w:t>esidual S</w:t>
      </w:r>
      <w:r w:rsidR="00B0178E" w:rsidRPr="009D6BEC">
        <w:rPr>
          <w:rFonts w:asciiTheme="minorHAnsi" w:hAnsiTheme="minorHAnsi" w:cs="Calibri"/>
        </w:rPr>
        <w:t>YNTAX</w:t>
      </w:r>
      <w:r w:rsidR="00BB3A8A" w:rsidRPr="009D6BEC">
        <w:rPr>
          <w:rFonts w:asciiTheme="minorHAnsi" w:hAnsiTheme="minorHAnsi" w:cs="Calibri"/>
        </w:rPr>
        <w:t xml:space="preserve"> Score was </w:t>
      </w:r>
      <w:r w:rsidR="00814963" w:rsidRPr="009D6BEC">
        <w:rPr>
          <w:rFonts w:asciiTheme="minorHAnsi" w:hAnsiTheme="minorHAnsi" w:cs="Calibri"/>
        </w:rPr>
        <w:t>14 (</w:t>
      </w:r>
      <w:r w:rsidR="00810CF4" w:rsidRPr="009D6BEC">
        <w:rPr>
          <w:rFonts w:asciiTheme="minorHAnsi" w:hAnsiTheme="minorHAnsi" w:cs="Calibri"/>
        </w:rPr>
        <w:t xml:space="preserve">interquartile range, </w:t>
      </w:r>
      <w:r w:rsidR="00814963" w:rsidRPr="009D6BEC">
        <w:rPr>
          <w:rFonts w:asciiTheme="minorHAnsi" w:hAnsiTheme="minorHAnsi" w:cs="Calibri"/>
        </w:rPr>
        <w:t>8 to 22)</w:t>
      </w:r>
      <w:r w:rsidR="00283696" w:rsidRPr="009D6BEC">
        <w:rPr>
          <w:rFonts w:asciiTheme="minorHAnsi" w:hAnsiTheme="minorHAnsi" w:cs="Calibri"/>
        </w:rPr>
        <w:t xml:space="preserve"> and 13 (</w:t>
      </w:r>
      <w:r w:rsidR="00810CF4" w:rsidRPr="009D6BEC">
        <w:rPr>
          <w:rFonts w:asciiTheme="minorHAnsi" w:hAnsiTheme="minorHAnsi" w:cs="Calibri"/>
        </w:rPr>
        <w:t xml:space="preserve">interquartile range, </w:t>
      </w:r>
      <w:r w:rsidR="00283696" w:rsidRPr="009D6BEC">
        <w:rPr>
          <w:rFonts w:asciiTheme="minorHAnsi" w:hAnsiTheme="minorHAnsi" w:cs="Calibri"/>
        </w:rPr>
        <w:t>7 to 26)</w:t>
      </w:r>
      <w:r w:rsidR="00814963" w:rsidRPr="009D6BEC">
        <w:rPr>
          <w:rFonts w:asciiTheme="minorHAnsi" w:hAnsiTheme="minorHAnsi" w:cs="Calibri"/>
        </w:rPr>
        <w:t xml:space="preserve"> </w:t>
      </w:r>
      <w:r w:rsidR="00BB3A8A" w:rsidRPr="009D6BEC">
        <w:rPr>
          <w:rFonts w:asciiTheme="minorHAnsi" w:hAnsiTheme="minorHAnsi" w:cs="Calibri"/>
        </w:rPr>
        <w:t xml:space="preserve">in the </w:t>
      </w:r>
      <w:proofErr w:type="spellStart"/>
      <w:r w:rsidR="005F37DD" w:rsidRPr="009D6BEC">
        <w:rPr>
          <w:rFonts w:asciiTheme="minorHAnsi" w:hAnsiTheme="minorHAnsi" w:cs="Calibri"/>
        </w:rPr>
        <w:t>microaxial</w:t>
      </w:r>
      <w:proofErr w:type="spellEnd"/>
      <w:r w:rsidR="005F37DD" w:rsidRPr="009D6BEC">
        <w:rPr>
          <w:rFonts w:asciiTheme="minorHAnsi" w:hAnsiTheme="minorHAnsi" w:cs="Calibri"/>
        </w:rPr>
        <w:t xml:space="preserve"> flow pump </w:t>
      </w:r>
      <w:r w:rsidR="00BB3A8A" w:rsidRPr="009D6BEC">
        <w:rPr>
          <w:rFonts w:asciiTheme="minorHAnsi" w:hAnsiTheme="minorHAnsi" w:cs="Calibri"/>
        </w:rPr>
        <w:t xml:space="preserve">and </w:t>
      </w:r>
      <w:r w:rsidR="00533660" w:rsidRPr="009D6BEC">
        <w:rPr>
          <w:rFonts w:asciiTheme="minorHAnsi" w:hAnsiTheme="minorHAnsi" w:cs="Calibri"/>
        </w:rPr>
        <w:t>standard care</w:t>
      </w:r>
      <w:r w:rsidR="00BB3A8A" w:rsidRPr="009D6BEC">
        <w:rPr>
          <w:rFonts w:asciiTheme="minorHAnsi" w:hAnsiTheme="minorHAnsi" w:cs="Calibri"/>
        </w:rPr>
        <w:t xml:space="preserve"> groups</w:t>
      </w:r>
      <w:r w:rsidR="00DF7E1C" w:rsidRPr="009D6BEC">
        <w:rPr>
          <w:rFonts w:asciiTheme="minorHAnsi" w:hAnsiTheme="minorHAnsi" w:cs="Calibri"/>
        </w:rPr>
        <w:t>,</w:t>
      </w:r>
      <w:r w:rsidR="00BB3A8A" w:rsidRPr="009D6BEC">
        <w:rPr>
          <w:rFonts w:asciiTheme="minorHAnsi" w:hAnsiTheme="minorHAnsi" w:cs="Calibri"/>
        </w:rPr>
        <w:t xml:space="preserve"> respectively.</w:t>
      </w:r>
      <w:r w:rsidR="00814963" w:rsidRPr="009D6BEC">
        <w:rPr>
          <w:rFonts w:asciiTheme="minorHAnsi" w:hAnsiTheme="minorHAnsi" w:cs="Calibri"/>
        </w:rPr>
        <w:tab/>
      </w:r>
    </w:p>
    <w:p w14:paraId="7354C33E" w14:textId="77777777" w:rsidR="006465D4" w:rsidRPr="009D6BEC" w:rsidRDefault="006465D4" w:rsidP="00B85033">
      <w:pPr>
        <w:spacing w:line="480" w:lineRule="auto"/>
        <w:rPr>
          <w:rFonts w:asciiTheme="minorHAnsi" w:hAnsiTheme="minorHAnsi" w:cs="Calibri"/>
          <w:b/>
          <w:bCs/>
          <w:i/>
          <w:iCs/>
        </w:rPr>
      </w:pPr>
    </w:p>
    <w:p w14:paraId="3E1EBA87" w14:textId="6E20728D" w:rsidR="00652C0D" w:rsidRPr="009D6BEC" w:rsidRDefault="00397670" w:rsidP="00B85033">
      <w:pPr>
        <w:spacing w:line="480" w:lineRule="auto"/>
        <w:rPr>
          <w:rFonts w:asciiTheme="minorHAnsi" w:hAnsiTheme="minorHAnsi" w:cs="Calibri"/>
          <w:b/>
          <w:bCs/>
          <w:i/>
          <w:iCs/>
        </w:rPr>
      </w:pPr>
      <w:r w:rsidRPr="009D6BEC">
        <w:rPr>
          <w:rFonts w:asciiTheme="minorHAnsi" w:hAnsiTheme="minorHAnsi" w:cs="Calibri"/>
          <w:b/>
          <w:bCs/>
          <w:i/>
          <w:iCs/>
        </w:rPr>
        <w:t>Adverse Events</w:t>
      </w:r>
    </w:p>
    <w:p w14:paraId="53534EC0" w14:textId="697F0B80" w:rsidR="00652C0D" w:rsidRPr="009D6BEC" w:rsidRDefault="00284806" w:rsidP="00B85033">
      <w:pPr>
        <w:spacing w:line="480" w:lineRule="auto"/>
        <w:rPr>
          <w:rFonts w:asciiTheme="minorHAnsi" w:hAnsiTheme="minorHAnsi" w:cs="Calibri"/>
          <w:b/>
          <w:bCs/>
          <w:i/>
          <w:iCs/>
        </w:rPr>
      </w:pPr>
      <w:r w:rsidRPr="009D6BEC">
        <w:rPr>
          <w:rFonts w:asciiTheme="minorHAnsi" w:hAnsiTheme="minorHAnsi" w:cs="Calibri"/>
        </w:rPr>
        <w:lastRenderedPageBreak/>
        <w:t>Major bleeding</w:t>
      </w:r>
      <w:r w:rsidR="00953886" w:rsidRPr="009D6BEC">
        <w:rPr>
          <w:rFonts w:asciiTheme="minorHAnsi" w:hAnsiTheme="minorHAnsi" w:cs="Calibri"/>
        </w:rPr>
        <w:t xml:space="preserve"> prior to discharge</w:t>
      </w:r>
      <w:r w:rsidRPr="009D6BEC">
        <w:rPr>
          <w:rFonts w:asciiTheme="minorHAnsi" w:hAnsiTheme="minorHAnsi" w:cs="Calibri"/>
        </w:rPr>
        <w:t xml:space="preserve"> occurred in 16 patients (10.8%) in the </w:t>
      </w:r>
      <w:r w:rsidR="005F37DD" w:rsidRPr="009D6BEC">
        <w:rPr>
          <w:rFonts w:asciiTheme="minorHAnsi" w:hAnsiTheme="minorHAnsi" w:cs="Calibri"/>
        </w:rPr>
        <w:t>micro</w:t>
      </w:r>
      <w:r w:rsidR="00C34B5D" w:rsidRPr="009D6BEC">
        <w:rPr>
          <w:rFonts w:asciiTheme="minorHAnsi" w:hAnsiTheme="minorHAnsi" w:cs="Calibri"/>
        </w:rPr>
        <w:t xml:space="preserve"> </w:t>
      </w:r>
      <w:r w:rsidR="005F37DD" w:rsidRPr="009D6BEC">
        <w:rPr>
          <w:rFonts w:asciiTheme="minorHAnsi" w:hAnsiTheme="minorHAnsi" w:cs="Calibri"/>
        </w:rPr>
        <w:t>axial flow pump</w:t>
      </w:r>
      <w:r w:rsidR="00533660" w:rsidRPr="009D6BEC">
        <w:rPr>
          <w:rFonts w:asciiTheme="minorHAnsi" w:hAnsiTheme="minorHAnsi" w:cs="Calibri"/>
        </w:rPr>
        <w:t xml:space="preserve"> </w:t>
      </w:r>
      <w:r w:rsidRPr="009D6BEC">
        <w:rPr>
          <w:rFonts w:asciiTheme="minorHAnsi" w:hAnsiTheme="minorHAnsi" w:cs="Calibri"/>
        </w:rPr>
        <w:t xml:space="preserve">group and 11 patients (7.3%) in the </w:t>
      </w:r>
      <w:r w:rsidR="00533660" w:rsidRPr="009D6BEC">
        <w:rPr>
          <w:rFonts w:asciiTheme="minorHAnsi" w:hAnsiTheme="minorHAnsi" w:cs="Calibri"/>
        </w:rPr>
        <w:t>standard care</w:t>
      </w:r>
      <w:r w:rsidRPr="009D6BEC">
        <w:rPr>
          <w:rFonts w:asciiTheme="minorHAnsi" w:hAnsiTheme="minorHAnsi" w:cs="Calibri"/>
        </w:rPr>
        <w:t xml:space="preserve"> group (risk ratio</w:t>
      </w:r>
      <w:r w:rsidR="00810CF4" w:rsidRPr="009D6BEC">
        <w:rPr>
          <w:rFonts w:asciiTheme="minorHAnsi" w:hAnsiTheme="minorHAnsi" w:cs="Calibri"/>
        </w:rPr>
        <w:t>,</w:t>
      </w:r>
      <w:r w:rsidRPr="009D6BEC">
        <w:rPr>
          <w:rFonts w:asciiTheme="minorHAnsi" w:hAnsiTheme="minorHAnsi" w:cs="Calibri"/>
        </w:rPr>
        <w:t xml:space="preserve"> 1.48</w:t>
      </w:r>
      <w:r w:rsidR="00810CF4" w:rsidRPr="009D6BEC">
        <w:rPr>
          <w:rFonts w:asciiTheme="minorHAnsi" w:hAnsiTheme="minorHAnsi" w:cs="Calibri"/>
        </w:rPr>
        <w:t>;</w:t>
      </w:r>
      <w:r w:rsidRPr="009D6BEC">
        <w:rPr>
          <w:rFonts w:asciiTheme="minorHAnsi" w:hAnsiTheme="minorHAnsi" w:cs="Calibri"/>
        </w:rPr>
        <w:t xml:space="preserve"> 95% CI</w:t>
      </w:r>
      <w:r w:rsidR="00810CF4" w:rsidRPr="009D6BEC">
        <w:rPr>
          <w:rFonts w:asciiTheme="minorHAnsi" w:hAnsiTheme="minorHAnsi" w:cs="Calibri"/>
        </w:rPr>
        <w:t>,</w:t>
      </w:r>
      <w:r w:rsidRPr="009D6BEC">
        <w:rPr>
          <w:rFonts w:asciiTheme="minorHAnsi" w:hAnsiTheme="minorHAnsi" w:cs="Calibri"/>
        </w:rPr>
        <w:t xml:space="preserve"> 0.71 to 3.09). Minor vascular complications occurred in 23 patients (</w:t>
      </w:r>
      <w:r w:rsidR="00D174F6" w:rsidRPr="009D6BEC">
        <w:rPr>
          <w:rFonts w:asciiTheme="minorHAnsi" w:hAnsiTheme="minorHAnsi" w:cs="Calibri"/>
        </w:rPr>
        <w:t>15.5</w:t>
      </w:r>
      <w:r w:rsidRPr="009D6BEC">
        <w:rPr>
          <w:rFonts w:asciiTheme="minorHAnsi" w:hAnsiTheme="minorHAnsi" w:cs="Calibri"/>
        </w:rPr>
        <w:t xml:space="preserve">%) in the </w:t>
      </w:r>
      <w:r w:rsidR="00A92487" w:rsidRPr="009D6BEC">
        <w:rPr>
          <w:rFonts w:asciiTheme="minorHAnsi" w:hAnsiTheme="minorHAnsi" w:cs="Calibri"/>
        </w:rPr>
        <w:t xml:space="preserve">micro axial flow pump </w:t>
      </w:r>
      <w:r w:rsidRPr="009D6BEC">
        <w:rPr>
          <w:rFonts w:asciiTheme="minorHAnsi" w:hAnsiTheme="minorHAnsi" w:cs="Calibri"/>
        </w:rPr>
        <w:t>group and in 1</w:t>
      </w:r>
      <w:r w:rsidR="0084250E" w:rsidRPr="009D6BEC">
        <w:rPr>
          <w:rFonts w:asciiTheme="minorHAnsi" w:hAnsiTheme="minorHAnsi" w:cs="Calibri"/>
        </w:rPr>
        <w:t>5</w:t>
      </w:r>
      <w:r w:rsidRPr="009D6BEC">
        <w:rPr>
          <w:rFonts w:asciiTheme="minorHAnsi" w:hAnsiTheme="minorHAnsi" w:cs="Calibri"/>
        </w:rPr>
        <w:t xml:space="preserve"> patients (</w:t>
      </w:r>
      <w:r w:rsidR="00D174F6" w:rsidRPr="009D6BEC">
        <w:rPr>
          <w:rFonts w:asciiTheme="minorHAnsi" w:hAnsiTheme="minorHAnsi" w:cs="Calibri"/>
        </w:rPr>
        <w:t>9.9</w:t>
      </w:r>
      <w:r w:rsidRPr="009D6BEC">
        <w:rPr>
          <w:rFonts w:asciiTheme="minorHAnsi" w:hAnsiTheme="minorHAnsi" w:cs="Calibri"/>
        </w:rPr>
        <w:t xml:space="preserve">%) in the </w:t>
      </w:r>
      <w:r w:rsidR="00533660" w:rsidRPr="009D6BEC">
        <w:rPr>
          <w:rFonts w:asciiTheme="minorHAnsi" w:hAnsiTheme="minorHAnsi" w:cs="Calibri"/>
        </w:rPr>
        <w:t>standard care</w:t>
      </w:r>
      <w:r w:rsidRPr="009D6BEC">
        <w:rPr>
          <w:rFonts w:asciiTheme="minorHAnsi" w:hAnsiTheme="minorHAnsi" w:cs="Calibri"/>
        </w:rPr>
        <w:t xml:space="preserve"> group (risk ratio</w:t>
      </w:r>
      <w:r w:rsidR="00810CF4" w:rsidRPr="009D6BEC">
        <w:rPr>
          <w:rFonts w:asciiTheme="minorHAnsi" w:hAnsiTheme="minorHAnsi" w:cs="Calibri"/>
        </w:rPr>
        <w:t>,</w:t>
      </w:r>
      <w:r w:rsidRPr="009D6BEC">
        <w:rPr>
          <w:rFonts w:asciiTheme="minorHAnsi" w:hAnsiTheme="minorHAnsi" w:cs="Calibri"/>
        </w:rPr>
        <w:t xml:space="preserve"> 1.5</w:t>
      </w:r>
      <w:r w:rsidR="00953886" w:rsidRPr="009D6BEC">
        <w:rPr>
          <w:rFonts w:asciiTheme="minorHAnsi" w:hAnsiTheme="minorHAnsi" w:cs="Calibri"/>
        </w:rPr>
        <w:t>6</w:t>
      </w:r>
      <w:r w:rsidR="00810CF4" w:rsidRPr="009D6BEC">
        <w:rPr>
          <w:rFonts w:asciiTheme="minorHAnsi" w:hAnsiTheme="minorHAnsi" w:cs="Calibri"/>
        </w:rPr>
        <w:t xml:space="preserve">; </w:t>
      </w:r>
      <w:r w:rsidR="00953886" w:rsidRPr="009D6BEC">
        <w:rPr>
          <w:rFonts w:asciiTheme="minorHAnsi" w:hAnsiTheme="minorHAnsi" w:cs="Calibri"/>
        </w:rPr>
        <w:t>95% CI</w:t>
      </w:r>
      <w:r w:rsidR="00810CF4" w:rsidRPr="009D6BEC">
        <w:rPr>
          <w:rFonts w:asciiTheme="minorHAnsi" w:hAnsiTheme="minorHAnsi" w:cs="Calibri"/>
        </w:rPr>
        <w:t>,</w:t>
      </w:r>
      <w:r w:rsidR="00953886" w:rsidRPr="009D6BEC">
        <w:rPr>
          <w:rFonts w:asciiTheme="minorHAnsi" w:hAnsiTheme="minorHAnsi" w:cs="Calibri"/>
        </w:rPr>
        <w:t xml:space="preserve"> 0.85 to 2.88). Two patients (1.4%) in the </w:t>
      </w:r>
      <w:r w:rsidR="005F37DD" w:rsidRPr="009D6BEC">
        <w:rPr>
          <w:rFonts w:asciiTheme="minorHAnsi" w:hAnsiTheme="minorHAnsi" w:cs="Calibri"/>
        </w:rPr>
        <w:t>micro</w:t>
      </w:r>
      <w:r w:rsidR="00C34B5D" w:rsidRPr="009D6BEC">
        <w:rPr>
          <w:rFonts w:asciiTheme="minorHAnsi" w:hAnsiTheme="minorHAnsi" w:cs="Calibri"/>
        </w:rPr>
        <w:t xml:space="preserve"> </w:t>
      </w:r>
      <w:r w:rsidR="005F37DD" w:rsidRPr="009D6BEC">
        <w:rPr>
          <w:rFonts w:asciiTheme="minorHAnsi" w:hAnsiTheme="minorHAnsi" w:cs="Calibri"/>
        </w:rPr>
        <w:t xml:space="preserve">axial flow pump </w:t>
      </w:r>
      <w:r w:rsidR="00953886" w:rsidRPr="009D6BEC">
        <w:rPr>
          <w:rFonts w:asciiTheme="minorHAnsi" w:hAnsiTheme="minorHAnsi" w:cs="Calibri"/>
        </w:rPr>
        <w:t xml:space="preserve">group experienced major vascular complications, compared to one patient (0.7%) in the </w:t>
      </w:r>
      <w:r w:rsidR="00533660" w:rsidRPr="009D6BEC">
        <w:rPr>
          <w:rFonts w:asciiTheme="minorHAnsi" w:hAnsiTheme="minorHAnsi" w:cs="Calibri"/>
        </w:rPr>
        <w:t>standard care</w:t>
      </w:r>
      <w:r w:rsidR="00953886" w:rsidRPr="009D6BEC">
        <w:rPr>
          <w:rFonts w:asciiTheme="minorHAnsi" w:hAnsiTheme="minorHAnsi" w:cs="Calibri"/>
        </w:rPr>
        <w:t xml:space="preserve"> group. Rates of other procedural complications</w:t>
      </w:r>
      <w:r w:rsidR="00AE6442" w:rsidRPr="009D6BEC">
        <w:rPr>
          <w:rFonts w:asciiTheme="minorHAnsi" w:hAnsiTheme="minorHAnsi" w:cs="Calibri"/>
        </w:rPr>
        <w:t>, bleeding</w:t>
      </w:r>
      <w:r w:rsidR="009F692B" w:rsidRPr="009D6BEC">
        <w:rPr>
          <w:rFonts w:asciiTheme="minorHAnsi" w:hAnsiTheme="minorHAnsi" w:cs="Calibri"/>
        </w:rPr>
        <w:t>,</w:t>
      </w:r>
      <w:r w:rsidR="00AE6442" w:rsidRPr="009D6BEC">
        <w:rPr>
          <w:rFonts w:asciiTheme="minorHAnsi" w:hAnsiTheme="minorHAnsi" w:cs="Calibri"/>
        </w:rPr>
        <w:t xml:space="preserve"> acute kidney injury </w:t>
      </w:r>
      <w:r w:rsidR="009F692B" w:rsidRPr="009D6BEC">
        <w:rPr>
          <w:rFonts w:asciiTheme="minorHAnsi" w:hAnsiTheme="minorHAnsi" w:cs="Calibri"/>
        </w:rPr>
        <w:t xml:space="preserve">and unexpected adverse events </w:t>
      </w:r>
      <w:r w:rsidR="00810CF4" w:rsidRPr="009D6BEC">
        <w:rPr>
          <w:rFonts w:asciiTheme="minorHAnsi" w:hAnsiTheme="minorHAnsi" w:cs="Calibri"/>
        </w:rPr>
        <w:t xml:space="preserve">are shown in </w:t>
      </w:r>
      <w:r w:rsidR="00953886" w:rsidRPr="009D6BEC">
        <w:rPr>
          <w:rFonts w:asciiTheme="minorHAnsi" w:hAnsiTheme="minorHAnsi" w:cs="Calibri"/>
        </w:rPr>
        <w:t xml:space="preserve">Table </w:t>
      </w:r>
      <w:r w:rsidR="009F692B" w:rsidRPr="009D6BEC">
        <w:rPr>
          <w:rFonts w:asciiTheme="minorHAnsi" w:hAnsiTheme="minorHAnsi" w:cs="Calibri"/>
        </w:rPr>
        <w:t>S1</w:t>
      </w:r>
      <w:r w:rsidR="00533660" w:rsidRPr="009D6BEC">
        <w:rPr>
          <w:rFonts w:asciiTheme="minorHAnsi" w:hAnsiTheme="minorHAnsi" w:cs="Calibri"/>
        </w:rPr>
        <w:t>1</w:t>
      </w:r>
      <w:r w:rsidR="00953886" w:rsidRPr="009D6BEC">
        <w:rPr>
          <w:rFonts w:asciiTheme="minorHAnsi" w:hAnsiTheme="minorHAnsi" w:cs="Calibri"/>
        </w:rPr>
        <w:t>.</w:t>
      </w:r>
    </w:p>
    <w:p w14:paraId="2C3C89FB" w14:textId="77777777" w:rsidR="00EA2E8E" w:rsidRPr="009D6BEC" w:rsidRDefault="00EA2E8E" w:rsidP="00B85033">
      <w:pPr>
        <w:spacing w:line="480" w:lineRule="auto"/>
        <w:rPr>
          <w:rFonts w:asciiTheme="minorHAnsi" w:hAnsiTheme="minorHAnsi" w:cs="Calibri"/>
          <w:b/>
          <w:bCs/>
        </w:rPr>
      </w:pPr>
      <w:r w:rsidRPr="009D6BEC">
        <w:rPr>
          <w:rFonts w:asciiTheme="minorHAnsi" w:hAnsiTheme="minorHAnsi" w:cs="Calibri"/>
          <w:b/>
          <w:bCs/>
        </w:rPr>
        <w:br w:type="page"/>
      </w:r>
    </w:p>
    <w:p w14:paraId="79BA51BD" w14:textId="745AEC3A" w:rsidR="00EA2E8E" w:rsidRPr="009D6BEC" w:rsidRDefault="00EA2E8E" w:rsidP="00B85033">
      <w:pPr>
        <w:spacing w:line="480" w:lineRule="auto"/>
        <w:rPr>
          <w:rFonts w:asciiTheme="minorHAnsi" w:hAnsiTheme="minorHAnsi" w:cs="Calibri"/>
          <w:b/>
          <w:bCs/>
        </w:rPr>
      </w:pPr>
      <w:r w:rsidRPr="009D6BEC">
        <w:rPr>
          <w:rFonts w:asciiTheme="minorHAnsi" w:hAnsiTheme="minorHAnsi" w:cs="Calibri"/>
          <w:b/>
          <w:bCs/>
        </w:rPr>
        <w:lastRenderedPageBreak/>
        <w:t>Discussion</w:t>
      </w:r>
    </w:p>
    <w:p w14:paraId="48F76F9B" w14:textId="77777777" w:rsidR="009C4254" w:rsidRPr="009D6BEC" w:rsidRDefault="009C4254" w:rsidP="00B85033">
      <w:pPr>
        <w:spacing w:line="480" w:lineRule="auto"/>
        <w:rPr>
          <w:rFonts w:asciiTheme="minorHAnsi" w:hAnsiTheme="minorHAnsi" w:cs="Calibri"/>
          <w:b/>
          <w:bCs/>
        </w:rPr>
      </w:pPr>
    </w:p>
    <w:p w14:paraId="36B90C63" w14:textId="3F004E9F" w:rsidR="00EA2E8E" w:rsidRPr="009D6BEC" w:rsidRDefault="00101D2D" w:rsidP="00B85033">
      <w:pPr>
        <w:spacing w:line="480" w:lineRule="auto"/>
        <w:rPr>
          <w:rFonts w:asciiTheme="minorHAnsi" w:hAnsiTheme="minorHAnsi" w:cs="Calibri"/>
        </w:rPr>
      </w:pPr>
      <w:r w:rsidRPr="009D6BEC">
        <w:rPr>
          <w:rFonts w:asciiTheme="minorHAnsi" w:hAnsiTheme="minorHAnsi" w:cs="Calibri"/>
        </w:rPr>
        <w:t>In the CHIP-BCIS</w:t>
      </w:r>
      <w:r w:rsidR="0061208B" w:rsidRPr="009D6BEC">
        <w:rPr>
          <w:rFonts w:asciiTheme="minorHAnsi" w:hAnsiTheme="minorHAnsi" w:cs="Calibri"/>
        </w:rPr>
        <w:t>3</w:t>
      </w:r>
      <w:r w:rsidRPr="009D6BEC">
        <w:rPr>
          <w:rFonts w:asciiTheme="minorHAnsi" w:hAnsiTheme="minorHAnsi" w:cs="Calibri"/>
        </w:rPr>
        <w:t xml:space="preserve"> study</w:t>
      </w:r>
      <w:r w:rsidR="00961140" w:rsidRPr="009D6BEC">
        <w:rPr>
          <w:rFonts w:asciiTheme="minorHAnsi" w:hAnsiTheme="minorHAnsi" w:cs="Calibri"/>
        </w:rPr>
        <w:t xml:space="preserve"> of</w:t>
      </w:r>
      <w:r w:rsidR="00EF29DA" w:rsidRPr="009D6BEC">
        <w:rPr>
          <w:rFonts w:asciiTheme="minorHAnsi" w:hAnsiTheme="minorHAnsi" w:cs="Calibri"/>
        </w:rPr>
        <w:t xml:space="preserve"> </w:t>
      </w:r>
      <w:r w:rsidR="00961140" w:rsidRPr="009D6BEC">
        <w:rPr>
          <w:rFonts w:asciiTheme="minorHAnsi" w:hAnsiTheme="minorHAnsi" w:cs="Calibri"/>
        </w:rPr>
        <w:t xml:space="preserve">patients with severely impaired </w:t>
      </w:r>
      <w:r w:rsidR="00533660" w:rsidRPr="009D6BEC">
        <w:rPr>
          <w:rFonts w:asciiTheme="minorHAnsi" w:hAnsiTheme="minorHAnsi" w:cs="Calibri"/>
        </w:rPr>
        <w:t xml:space="preserve">left ventricular </w:t>
      </w:r>
      <w:r w:rsidR="00961140" w:rsidRPr="009D6BEC">
        <w:rPr>
          <w:rFonts w:asciiTheme="minorHAnsi" w:hAnsiTheme="minorHAnsi" w:cs="Calibri"/>
        </w:rPr>
        <w:t>function</w:t>
      </w:r>
      <w:r w:rsidR="00EF29DA" w:rsidRPr="009D6BEC">
        <w:rPr>
          <w:rFonts w:asciiTheme="minorHAnsi" w:hAnsiTheme="minorHAnsi" w:cs="Calibri"/>
        </w:rPr>
        <w:t xml:space="preserve"> undergoing complex PCI</w:t>
      </w:r>
      <w:r w:rsidR="00EC17A8" w:rsidRPr="009D6BEC">
        <w:rPr>
          <w:rFonts w:asciiTheme="minorHAnsi" w:hAnsiTheme="minorHAnsi" w:cs="Calibri"/>
        </w:rPr>
        <w:t xml:space="preserve">, a strategy of elective </w:t>
      </w:r>
      <w:r w:rsidR="00533660" w:rsidRPr="009D6BEC">
        <w:rPr>
          <w:rFonts w:asciiTheme="minorHAnsi" w:hAnsiTheme="minorHAnsi" w:cs="Calibri"/>
        </w:rPr>
        <w:t>left ventricular</w:t>
      </w:r>
      <w:r w:rsidR="00F501ED" w:rsidRPr="009D6BEC">
        <w:rPr>
          <w:rFonts w:asciiTheme="minorHAnsi" w:hAnsiTheme="minorHAnsi" w:cs="Calibri"/>
        </w:rPr>
        <w:t xml:space="preserve"> </w:t>
      </w:r>
      <w:r w:rsidR="00EC17A8" w:rsidRPr="009D6BEC">
        <w:rPr>
          <w:rFonts w:asciiTheme="minorHAnsi" w:hAnsiTheme="minorHAnsi" w:cs="Calibri"/>
        </w:rPr>
        <w:t xml:space="preserve">unloading </w:t>
      </w:r>
      <w:r w:rsidR="00A35577" w:rsidRPr="009D6BEC">
        <w:rPr>
          <w:rFonts w:asciiTheme="minorHAnsi" w:hAnsiTheme="minorHAnsi" w:cs="Calibri"/>
        </w:rPr>
        <w:t>with a</w:t>
      </w:r>
      <w:r w:rsidR="00961140" w:rsidRPr="009D6BEC">
        <w:rPr>
          <w:rFonts w:asciiTheme="minorHAnsi" w:hAnsiTheme="minorHAnsi" w:cs="Calibri"/>
        </w:rPr>
        <w:t xml:space="preserve"> percutaneously inserted</w:t>
      </w:r>
      <w:r w:rsidR="003B5D6F" w:rsidRPr="009D6BEC">
        <w:rPr>
          <w:rFonts w:asciiTheme="minorHAnsi" w:hAnsiTheme="minorHAnsi" w:cs="Calibri"/>
        </w:rPr>
        <w:t xml:space="preserve"> </w:t>
      </w:r>
      <w:proofErr w:type="spellStart"/>
      <w:r w:rsidRPr="009D6BEC">
        <w:rPr>
          <w:rFonts w:asciiTheme="minorHAnsi" w:hAnsiTheme="minorHAnsi" w:cs="Calibri"/>
        </w:rPr>
        <w:t>microaxial</w:t>
      </w:r>
      <w:proofErr w:type="spellEnd"/>
      <w:r w:rsidRPr="009D6BEC">
        <w:rPr>
          <w:rFonts w:asciiTheme="minorHAnsi" w:hAnsiTheme="minorHAnsi" w:cs="Calibri"/>
        </w:rPr>
        <w:t xml:space="preserve"> flow pump</w:t>
      </w:r>
      <w:r w:rsidR="00961140" w:rsidRPr="009D6BEC">
        <w:rPr>
          <w:rFonts w:asciiTheme="minorHAnsi" w:hAnsiTheme="minorHAnsi" w:cs="Calibri"/>
        </w:rPr>
        <w:t xml:space="preserve"> </w:t>
      </w:r>
      <w:r w:rsidRPr="009D6BEC">
        <w:rPr>
          <w:rFonts w:asciiTheme="minorHAnsi" w:hAnsiTheme="minorHAnsi" w:cs="Calibri"/>
        </w:rPr>
        <w:t>did not</w:t>
      </w:r>
      <w:r w:rsidR="00961140" w:rsidRPr="009D6BEC">
        <w:rPr>
          <w:rFonts w:asciiTheme="minorHAnsi" w:hAnsiTheme="minorHAnsi" w:cs="Calibri"/>
        </w:rPr>
        <w:t xml:space="preserve"> reduce the incidence of the hierarchical composite outcome of death, stroke, subsequent myocardial infarction, cardiovascular hospitalization or periprocedural myocardial injury, compared to a strategy of PCI without planned mechanical circulatory support.</w:t>
      </w:r>
      <w:r w:rsidR="002964B7" w:rsidRPr="009D6BEC">
        <w:rPr>
          <w:rFonts w:asciiTheme="minorHAnsi" w:hAnsiTheme="minorHAnsi" w:cs="Calibri"/>
        </w:rPr>
        <w:t xml:space="preserve"> </w:t>
      </w:r>
      <w:r w:rsidR="008A76E2" w:rsidRPr="009D6BEC">
        <w:rPr>
          <w:rFonts w:asciiTheme="minorHAnsi" w:hAnsiTheme="minorHAnsi" w:cs="Calibri"/>
        </w:rPr>
        <w:t>M</w:t>
      </w:r>
      <w:r w:rsidR="002964B7" w:rsidRPr="009D6BEC">
        <w:rPr>
          <w:rFonts w:asciiTheme="minorHAnsi" w:hAnsiTheme="minorHAnsi" w:cs="Calibri"/>
        </w:rPr>
        <w:t xml:space="preserve">ore patients had died in the </w:t>
      </w:r>
      <w:r w:rsidR="005F37DD" w:rsidRPr="009D6BEC">
        <w:rPr>
          <w:rFonts w:asciiTheme="minorHAnsi" w:hAnsiTheme="minorHAnsi" w:cs="Calibri"/>
        </w:rPr>
        <w:t>micro</w:t>
      </w:r>
      <w:r w:rsidR="00C34B5D" w:rsidRPr="009D6BEC">
        <w:rPr>
          <w:rFonts w:asciiTheme="minorHAnsi" w:hAnsiTheme="minorHAnsi" w:cs="Calibri"/>
        </w:rPr>
        <w:t xml:space="preserve"> </w:t>
      </w:r>
      <w:r w:rsidR="005F37DD" w:rsidRPr="009D6BEC">
        <w:rPr>
          <w:rFonts w:asciiTheme="minorHAnsi" w:hAnsiTheme="minorHAnsi" w:cs="Calibri"/>
        </w:rPr>
        <w:t>axial flow pump group</w:t>
      </w:r>
      <w:r w:rsidR="002964B7" w:rsidRPr="009D6BEC">
        <w:rPr>
          <w:rFonts w:asciiTheme="minorHAnsi" w:hAnsiTheme="minorHAnsi" w:cs="Calibri"/>
        </w:rPr>
        <w:t xml:space="preserve">, </w:t>
      </w:r>
      <w:r w:rsidR="00CB56D9" w:rsidRPr="009D6BEC">
        <w:rPr>
          <w:rFonts w:asciiTheme="minorHAnsi" w:hAnsiTheme="minorHAnsi" w:cs="Calibri"/>
        </w:rPr>
        <w:t>and</w:t>
      </w:r>
      <w:r w:rsidR="002964B7" w:rsidRPr="009D6BEC">
        <w:rPr>
          <w:rFonts w:asciiTheme="minorHAnsi" w:hAnsiTheme="minorHAnsi" w:cs="Calibri"/>
        </w:rPr>
        <w:t xml:space="preserve"> when </w:t>
      </w:r>
      <w:r w:rsidR="009F692B" w:rsidRPr="009D6BEC">
        <w:rPr>
          <w:rFonts w:asciiTheme="minorHAnsi" w:hAnsiTheme="minorHAnsi" w:cs="Calibri"/>
        </w:rPr>
        <w:t xml:space="preserve">the cumulative incidence of </w:t>
      </w:r>
      <w:r w:rsidR="002964B7" w:rsidRPr="009D6BEC">
        <w:rPr>
          <w:rFonts w:asciiTheme="minorHAnsi" w:hAnsiTheme="minorHAnsi" w:cs="Calibri"/>
        </w:rPr>
        <w:t xml:space="preserve">death </w:t>
      </w:r>
      <w:r w:rsidR="0049103B" w:rsidRPr="009D6BEC">
        <w:rPr>
          <w:rFonts w:asciiTheme="minorHAnsi" w:hAnsiTheme="minorHAnsi" w:cs="Calibri"/>
        </w:rPr>
        <w:t>from</w:t>
      </w:r>
      <w:r w:rsidR="002964B7" w:rsidRPr="009D6BEC">
        <w:rPr>
          <w:rFonts w:asciiTheme="minorHAnsi" w:hAnsiTheme="minorHAnsi" w:cs="Calibri"/>
        </w:rPr>
        <w:t xml:space="preserve"> cardiovascular causes was considered, </w:t>
      </w:r>
      <w:r w:rsidR="008A76E2" w:rsidRPr="009D6BEC">
        <w:rPr>
          <w:rFonts w:asciiTheme="minorHAnsi" w:hAnsiTheme="minorHAnsi" w:cs="Calibri"/>
        </w:rPr>
        <w:t xml:space="preserve">by 24 months </w:t>
      </w:r>
      <w:r w:rsidR="00CB56D9" w:rsidRPr="009D6BEC">
        <w:rPr>
          <w:rFonts w:asciiTheme="minorHAnsi" w:hAnsiTheme="minorHAnsi" w:cs="Calibri"/>
        </w:rPr>
        <w:t>there was an absolute risk increase</w:t>
      </w:r>
      <w:r w:rsidR="003F4338" w:rsidRPr="009D6BEC">
        <w:rPr>
          <w:rFonts w:asciiTheme="minorHAnsi" w:hAnsiTheme="minorHAnsi" w:cs="Calibri"/>
        </w:rPr>
        <w:t xml:space="preserve"> </w:t>
      </w:r>
      <w:r w:rsidR="00CB56D9" w:rsidRPr="009D6BEC">
        <w:rPr>
          <w:rFonts w:asciiTheme="minorHAnsi" w:hAnsiTheme="minorHAnsi" w:cs="Calibri"/>
        </w:rPr>
        <w:t>of</w:t>
      </w:r>
      <w:r w:rsidR="003F4338" w:rsidRPr="009D6BEC">
        <w:rPr>
          <w:rFonts w:asciiTheme="minorHAnsi" w:hAnsiTheme="minorHAnsi" w:cs="Calibri"/>
        </w:rPr>
        <w:t xml:space="preserve"> </w:t>
      </w:r>
      <w:r w:rsidR="009F692B" w:rsidRPr="009D6BEC">
        <w:rPr>
          <w:rFonts w:asciiTheme="minorHAnsi" w:hAnsiTheme="minorHAnsi" w:cs="Calibri"/>
        </w:rPr>
        <w:t>12.2%</w:t>
      </w:r>
      <w:r w:rsidR="00CB56D9" w:rsidRPr="009D6BEC">
        <w:rPr>
          <w:rFonts w:asciiTheme="minorHAnsi" w:hAnsiTheme="minorHAnsi" w:cs="Calibri"/>
        </w:rPr>
        <w:t xml:space="preserve"> </w:t>
      </w:r>
      <w:r w:rsidRPr="009D6BEC">
        <w:rPr>
          <w:rFonts w:asciiTheme="minorHAnsi" w:hAnsiTheme="minorHAnsi" w:cs="Calibri"/>
        </w:rPr>
        <w:t>among</w:t>
      </w:r>
      <w:r w:rsidR="00CB56D9" w:rsidRPr="009D6BEC">
        <w:rPr>
          <w:rFonts w:asciiTheme="minorHAnsi" w:hAnsiTheme="minorHAnsi" w:cs="Calibri"/>
        </w:rPr>
        <w:t xml:space="preserve"> patients who received </w:t>
      </w:r>
      <w:r w:rsidR="0051230C" w:rsidRPr="009D6BEC">
        <w:rPr>
          <w:rFonts w:asciiTheme="minorHAnsi" w:hAnsiTheme="minorHAnsi" w:cs="Calibri"/>
        </w:rPr>
        <w:t xml:space="preserve">a </w:t>
      </w:r>
      <w:proofErr w:type="spellStart"/>
      <w:r w:rsidR="0051230C" w:rsidRPr="009D6BEC">
        <w:rPr>
          <w:rFonts w:asciiTheme="minorHAnsi" w:hAnsiTheme="minorHAnsi" w:cs="Calibri"/>
        </w:rPr>
        <w:t>microaxial</w:t>
      </w:r>
      <w:proofErr w:type="spellEnd"/>
      <w:r w:rsidR="0051230C" w:rsidRPr="009D6BEC">
        <w:rPr>
          <w:rFonts w:asciiTheme="minorHAnsi" w:hAnsiTheme="minorHAnsi" w:cs="Calibri"/>
        </w:rPr>
        <w:t xml:space="preserve"> flow pump</w:t>
      </w:r>
      <w:r w:rsidR="003F4338" w:rsidRPr="009D6BEC">
        <w:rPr>
          <w:rFonts w:asciiTheme="minorHAnsi" w:hAnsiTheme="minorHAnsi" w:cs="Calibri"/>
        </w:rPr>
        <w:t>.</w:t>
      </w:r>
    </w:p>
    <w:p w14:paraId="743539EF" w14:textId="77777777" w:rsidR="002F498F" w:rsidRPr="009D6BEC" w:rsidRDefault="002F498F" w:rsidP="00B85033">
      <w:pPr>
        <w:spacing w:line="480" w:lineRule="auto"/>
        <w:rPr>
          <w:rFonts w:asciiTheme="minorHAnsi" w:hAnsiTheme="minorHAnsi" w:cs="Calibri"/>
        </w:rPr>
      </w:pPr>
    </w:p>
    <w:p w14:paraId="378CB5E4" w14:textId="1BAFAF85" w:rsidR="002F498F" w:rsidRPr="009D6BEC" w:rsidRDefault="002F498F" w:rsidP="00B85033">
      <w:pPr>
        <w:spacing w:line="480" w:lineRule="auto"/>
        <w:rPr>
          <w:rFonts w:asciiTheme="minorHAnsi" w:hAnsiTheme="minorHAnsi" w:cs="Calibri"/>
        </w:rPr>
      </w:pPr>
      <w:r w:rsidRPr="009D6BEC">
        <w:rPr>
          <w:rFonts w:asciiTheme="minorHAnsi" w:hAnsiTheme="minorHAnsi" w:cs="Calibri"/>
        </w:rPr>
        <w:t>Whil</w:t>
      </w:r>
      <w:r w:rsidR="00101D2D" w:rsidRPr="009D6BEC">
        <w:rPr>
          <w:rFonts w:asciiTheme="minorHAnsi" w:hAnsiTheme="minorHAnsi" w:cs="Calibri"/>
        </w:rPr>
        <w:t>e</w:t>
      </w:r>
      <w:r w:rsidRPr="009D6BEC">
        <w:rPr>
          <w:rFonts w:asciiTheme="minorHAnsi" w:hAnsiTheme="minorHAnsi" w:cs="Calibri"/>
        </w:rPr>
        <w:t xml:space="preserve"> it is recognized that severe </w:t>
      </w:r>
      <w:r w:rsidR="00533660" w:rsidRPr="009D6BEC">
        <w:rPr>
          <w:rFonts w:asciiTheme="minorHAnsi" w:hAnsiTheme="minorHAnsi" w:cs="Calibri"/>
        </w:rPr>
        <w:t>left ventricular</w:t>
      </w:r>
      <w:r w:rsidRPr="009D6BEC">
        <w:rPr>
          <w:rFonts w:asciiTheme="minorHAnsi" w:hAnsiTheme="minorHAnsi" w:cs="Calibri"/>
        </w:rPr>
        <w:t xml:space="preserve"> systolic dysfunction increases the risk of adverse outcomes in patients undergoing PCI, there was no prior consensus on how to prospectively identify </w:t>
      </w:r>
      <w:r w:rsidR="009C1FC9" w:rsidRPr="009D6BEC">
        <w:rPr>
          <w:rFonts w:asciiTheme="minorHAnsi" w:hAnsiTheme="minorHAnsi" w:cs="Calibri"/>
        </w:rPr>
        <w:t>other characteristics that</w:t>
      </w:r>
      <w:r w:rsidRPr="009D6BEC">
        <w:rPr>
          <w:rFonts w:asciiTheme="minorHAnsi" w:hAnsiTheme="minorHAnsi" w:cs="Calibri"/>
        </w:rPr>
        <w:t xml:space="preserve"> increase</w:t>
      </w:r>
      <w:r w:rsidR="009C1FC9" w:rsidRPr="009D6BEC">
        <w:rPr>
          <w:rFonts w:asciiTheme="minorHAnsi" w:hAnsiTheme="minorHAnsi" w:cs="Calibri"/>
        </w:rPr>
        <w:t xml:space="preserve"> the</w:t>
      </w:r>
      <w:r w:rsidRPr="009D6BEC">
        <w:rPr>
          <w:rFonts w:asciiTheme="minorHAnsi" w:hAnsiTheme="minorHAnsi" w:cs="Calibri"/>
        </w:rPr>
        <w:t xml:space="preserve"> risk of mortality and major morbidity</w:t>
      </w:r>
      <w:r w:rsidR="00C24532" w:rsidRPr="009D6BEC">
        <w:rPr>
          <w:rFonts w:asciiTheme="minorHAnsi" w:hAnsiTheme="minorHAnsi" w:cs="Calibri"/>
        </w:rPr>
        <w:fldChar w:fldCharType="begin">
          <w:fldData xml:space="preserve">PEVuZE5vdGU+PENpdGU+PEF1dGhvcj5CcmljZW5vPC9BdXRob3I+PFllYXI+MjAxNjwvWWVhcj48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</w:fldData>
        </w:fldChar>
      </w:r>
      <w:r w:rsidR="00F84EB0" w:rsidRPr="009D6BEC">
        <w:rPr>
          <w:rFonts w:asciiTheme="minorHAnsi" w:hAnsiTheme="minorHAnsi" w:cs="Calibri"/>
        </w:rPr>
        <w:instrText xml:space="preserve"> ADDIN EN.CITE </w:instrText>
      </w:r>
      <w:r w:rsidR="00F84EB0" w:rsidRPr="009D6BEC">
        <w:rPr>
          <w:rFonts w:asciiTheme="minorHAnsi" w:hAnsiTheme="minorHAnsi" w:cs="Calibri"/>
        </w:rPr>
        <w:fldChar w:fldCharType="begin">
          <w:fldData xml:space="preserve">PEVuZE5vdGU+PENpdGU+PEF1dGhvcj5CcmljZW5vPC9BdXRob3I+PFllYXI+MjAxNjwvWWVhcj48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</w:fldData>
        </w:fldChar>
      </w:r>
      <w:r w:rsidR="00F84EB0" w:rsidRPr="009D6BEC">
        <w:rPr>
          <w:rFonts w:asciiTheme="minorHAnsi" w:hAnsiTheme="minorHAnsi" w:cs="Calibri"/>
        </w:rPr>
        <w:instrText xml:space="preserve"> ADDIN EN.CITE.DATA </w:instrText>
      </w:r>
      <w:r w:rsidR="00F84EB0" w:rsidRPr="009D6BEC">
        <w:rPr>
          <w:rFonts w:asciiTheme="minorHAnsi" w:hAnsiTheme="minorHAnsi" w:cs="Calibri"/>
        </w:rPr>
      </w:r>
      <w:r w:rsidR="00F84EB0" w:rsidRPr="009D6BEC">
        <w:rPr>
          <w:rFonts w:asciiTheme="minorHAnsi" w:hAnsiTheme="minorHAnsi" w:cs="Calibri"/>
        </w:rPr>
        <w:fldChar w:fldCharType="end"/>
      </w:r>
      <w:r w:rsidR="00C24532" w:rsidRPr="009D6BEC">
        <w:rPr>
          <w:rFonts w:asciiTheme="minorHAnsi" w:hAnsiTheme="minorHAnsi" w:cs="Calibri"/>
        </w:rPr>
      </w:r>
      <w:r w:rsidR="00C24532" w:rsidRPr="009D6BEC">
        <w:rPr>
          <w:rFonts w:asciiTheme="minorHAnsi" w:hAnsiTheme="minorHAnsi" w:cs="Calibri"/>
        </w:rPr>
        <w:fldChar w:fldCharType="separate"/>
      </w:r>
      <w:r w:rsidR="00F84EB0" w:rsidRPr="009D6BEC">
        <w:rPr>
          <w:rFonts w:asciiTheme="minorHAnsi" w:hAnsiTheme="minorHAnsi" w:cs="Calibri"/>
          <w:noProof/>
          <w:vertAlign w:val="superscript"/>
        </w:rPr>
        <w:t>15</w:t>
      </w:r>
      <w:r w:rsidR="00C24532" w:rsidRPr="009D6BEC">
        <w:rPr>
          <w:rFonts w:asciiTheme="minorHAnsi" w:hAnsiTheme="minorHAnsi" w:cs="Calibri"/>
        </w:rPr>
        <w:fldChar w:fldCharType="end"/>
      </w:r>
      <w:r w:rsidRPr="009D6BEC">
        <w:rPr>
          <w:rFonts w:asciiTheme="minorHAnsi" w:hAnsiTheme="minorHAnsi" w:cs="Calibri"/>
        </w:rPr>
        <w:t>. The criteria used to define high</w:t>
      </w:r>
      <w:r w:rsidR="009C1FC9" w:rsidRPr="009D6BEC">
        <w:rPr>
          <w:rFonts w:asciiTheme="minorHAnsi" w:hAnsiTheme="minorHAnsi" w:cs="Calibri"/>
        </w:rPr>
        <w:t xml:space="preserve"> </w:t>
      </w:r>
      <w:r w:rsidRPr="009D6BEC">
        <w:rPr>
          <w:rFonts w:asciiTheme="minorHAnsi" w:hAnsiTheme="minorHAnsi" w:cs="Calibri"/>
        </w:rPr>
        <w:t xml:space="preserve">risk in the CHIP-BCIS3 trial were carefully chosen by </w:t>
      </w:r>
      <w:r w:rsidR="00CA260E" w:rsidRPr="009D6BEC">
        <w:rPr>
          <w:rFonts w:asciiTheme="minorHAnsi" w:hAnsiTheme="minorHAnsi" w:cs="Calibri"/>
        </w:rPr>
        <w:t xml:space="preserve">an </w:t>
      </w:r>
      <w:r w:rsidRPr="009D6BEC">
        <w:rPr>
          <w:rFonts w:asciiTheme="minorHAnsi" w:hAnsiTheme="minorHAnsi" w:cs="Calibri"/>
        </w:rPr>
        <w:t xml:space="preserve">expert panel </w:t>
      </w:r>
      <w:r w:rsidR="00113462" w:rsidRPr="009D6BEC">
        <w:rPr>
          <w:rFonts w:asciiTheme="minorHAnsi" w:hAnsiTheme="minorHAnsi" w:cs="Calibri"/>
        </w:rPr>
        <w:t>to include</w:t>
      </w:r>
      <w:r w:rsidRPr="009D6BEC">
        <w:rPr>
          <w:rFonts w:asciiTheme="minorHAnsi" w:hAnsiTheme="minorHAnsi" w:cs="Calibri"/>
        </w:rPr>
        <w:t xml:space="preserve"> </w:t>
      </w:r>
      <w:r w:rsidR="00113462" w:rsidRPr="009D6BEC">
        <w:rPr>
          <w:rFonts w:asciiTheme="minorHAnsi" w:hAnsiTheme="minorHAnsi" w:cs="Calibri"/>
        </w:rPr>
        <w:t xml:space="preserve">patients with </w:t>
      </w:r>
      <w:r w:rsidRPr="009D6BEC">
        <w:rPr>
          <w:rFonts w:asciiTheme="minorHAnsi" w:hAnsiTheme="minorHAnsi" w:cs="Calibri"/>
        </w:rPr>
        <w:t xml:space="preserve">features that would increase the likelihood of </w:t>
      </w:r>
      <w:r w:rsidR="00113462" w:rsidRPr="009D6BEC">
        <w:rPr>
          <w:rFonts w:asciiTheme="minorHAnsi" w:hAnsiTheme="minorHAnsi" w:cs="Calibri"/>
        </w:rPr>
        <w:t xml:space="preserve">acute ischemic </w:t>
      </w:r>
      <w:r w:rsidR="00533660" w:rsidRPr="009D6BEC">
        <w:rPr>
          <w:rFonts w:asciiTheme="minorHAnsi" w:hAnsiTheme="minorHAnsi" w:cs="Calibri"/>
        </w:rPr>
        <w:t>left ventricular</w:t>
      </w:r>
      <w:r w:rsidR="00113462" w:rsidRPr="009D6BEC">
        <w:rPr>
          <w:rFonts w:asciiTheme="minorHAnsi" w:hAnsiTheme="minorHAnsi" w:cs="Calibri"/>
        </w:rPr>
        <w:t xml:space="preserve"> dysfunction, from which they might derive protection with </w:t>
      </w:r>
      <w:r w:rsidR="0061208B" w:rsidRPr="009D6BEC">
        <w:rPr>
          <w:rFonts w:asciiTheme="minorHAnsi" w:hAnsiTheme="minorHAnsi" w:cs="Calibri"/>
        </w:rPr>
        <w:t xml:space="preserve">a </w:t>
      </w:r>
      <w:proofErr w:type="spellStart"/>
      <w:r w:rsidR="0061208B" w:rsidRPr="009D6BEC">
        <w:rPr>
          <w:rFonts w:asciiTheme="minorHAnsi" w:hAnsiTheme="minorHAnsi" w:cs="Calibri"/>
        </w:rPr>
        <w:t>microaxial</w:t>
      </w:r>
      <w:proofErr w:type="spellEnd"/>
      <w:r w:rsidR="0061208B" w:rsidRPr="009D6BEC">
        <w:rPr>
          <w:rFonts w:asciiTheme="minorHAnsi" w:hAnsiTheme="minorHAnsi" w:cs="Calibri"/>
        </w:rPr>
        <w:t xml:space="preserve"> flow pump</w:t>
      </w:r>
      <w:r w:rsidRPr="009D6BEC">
        <w:rPr>
          <w:rFonts w:asciiTheme="minorHAnsi" w:hAnsiTheme="minorHAnsi" w:cs="Calibri"/>
        </w:rPr>
        <w:t xml:space="preserve">. The </w:t>
      </w:r>
      <w:r w:rsidR="009C1FC9" w:rsidRPr="009D6BEC">
        <w:rPr>
          <w:rFonts w:asciiTheme="minorHAnsi" w:hAnsiTheme="minorHAnsi" w:cs="Calibri"/>
        </w:rPr>
        <w:t xml:space="preserve">observed </w:t>
      </w:r>
      <w:r w:rsidRPr="009D6BEC">
        <w:rPr>
          <w:rFonts w:asciiTheme="minorHAnsi" w:hAnsiTheme="minorHAnsi" w:cs="Calibri"/>
        </w:rPr>
        <w:t xml:space="preserve">rates of </w:t>
      </w:r>
      <w:r w:rsidR="00292658" w:rsidRPr="009D6BEC">
        <w:rPr>
          <w:rFonts w:asciiTheme="minorHAnsi" w:hAnsiTheme="minorHAnsi" w:cs="Calibri"/>
        </w:rPr>
        <w:t>periprocedural myocardial injury</w:t>
      </w:r>
      <w:r w:rsidR="00FD0A42" w:rsidRPr="009D6BEC">
        <w:rPr>
          <w:rFonts w:asciiTheme="minorHAnsi" w:hAnsiTheme="minorHAnsi" w:cs="Calibri"/>
        </w:rPr>
        <w:t xml:space="preserve"> and </w:t>
      </w:r>
      <w:r w:rsidRPr="009D6BEC">
        <w:rPr>
          <w:rFonts w:asciiTheme="minorHAnsi" w:hAnsiTheme="minorHAnsi" w:cs="Calibri"/>
        </w:rPr>
        <w:t xml:space="preserve">mortality in the control arm confirm that the trial </w:t>
      </w:r>
      <w:r w:rsidR="0008193D" w:rsidRPr="009D6BEC">
        <w:rPr>
          <w:rFonts w:asciiTheme="minorHAnsi" w:hAnsiTheme="minorHAnsi" w:cs="Calibri"/>
        </w:rPr>
        <w:t xml:space="preserve">eligibility </w:t>
      </w:r>
      <w:r w:rsidRPr="009D6BEC">
        <w:rPr>
          <w:rFonts w:asciiTheme="minorHAnsi" w:hAnsiTheme="minorHAnsi" w:cs="Calibri"/>
        </w:rPr>
        <w:t xml:space="preserve">criteria do identify a cohort at high risk of adverse outcomes. </w:t>
      </w:r>
      <w:r w:rsidR="00C848BF" w:rsidRPr="009D6BEC">
        <w:rPr>
          <w:rFonts w:asciiTheme="minorHAnsi" w:hAnsiTheme="minorHAnsi" w:cs="Calibri"/>
        </w:rPr>
        <w:t xml:space="preserve">The high </w:t>
      </w:r>
      <w:r w:rsidR="00600B77" w:rsidRPr="009D6BEC">
        <w:rPr>
          <w:rFonts w:asciiTheme="minorHAnsi" w:hAnsiTheme="minorHAnsi" w:cs="Calibri"/>
        </w:rPr>
        <w:t>event rates</w:t>
      </w:r>
      <w:r w:rsidR="00C848BF" w:rsidRPr="009D6BEC">
        <w:rPr>
          <w:rFonts w:asciiTheme="minorHAnsi" w:hAnsiTheme="minorHAnsi" w:cs="Calibri"/>
        </w:rPr>
        <w:t xml:space="preserve"> also mean the population enrolled in CHIP-BCIS3 </w:t>
      </w:r>
      <w:r w:rsidR="001C1C2A" w:rsidRPr="009D6BEC">
        <w:rPr>
          <w:rFonts w:asciiTheme="minorHAnsi" w:hAnsiTheme="minorHAnsi" w:cs="Calibri"/>
        </w:rPr>
        <w:t>optimi</w:t>
      </w:r>
      <w:r w:rsidR="00854DC2" w:rsidRPr="009D6BEC">
        <w:rPr>
          <w:rFonts w:asciiTheme="minorHAnsi" w:hAnsiTheme="minorHAnsi" w:cs="Calibri"/>
        </w:rPr>
        <w:t>z</w:t>
      </w:r>
      <w:r w:rsidR="001C1C2A" w:rsidRPr="009D6BEC">
        <w:rPr>
          <w:rFonts w:asciiTheme="minorHAnsi" w:hAnsiTheme="minorHAnsi" w:cs="Calibri"/>
        </w:rPr>
        <w:t>e</w:t>
      </w:r>
      <w:r w:rsidR="0049103B" w:rsidRPr="009D6BEC">
        <w:rPr>
          <w:rFonts w:asciiTheme="minorHAnsi" w:hAnsiTheme="minorHAnsi" w:cs="Calibri"/>
        </w:rPr>
        <w:t>d</w:t>
      </w:r>
      <w:r w:rsidR="00C848BF" w:rsidRPr="009D6BEC">
        <w:rPr>
          <w:rFonts w:asciiTheme="minorHAnsi" w:hAnsiTheme="minorHAnsi" w:cs="Calibri"/>
        </w:rPr>
        <w:t xml:space="preserve"> the chance of demonstrating the benefit of </w:t>
      </w:r>
      <w:r w:rsidR="0061208B" w:rsidRPr="009D6BEC">
        <w:rPr>
          <w:rFonts w:asciiTheme="minorHAnsi" w:hAnsiTheme="minorHAnsi" w:cs="Calibri"/>
        </w:rPr>
        <w:t xml:space="preserve">a </w:t>
      </w:r>
      <w:proofErr w:type="spellStart"/>
      <w:r w:rsidR="0061208B" w:rsidRPr="009D6BEC">
        <w:rPr>
          <w:rFonts w:asciiTheme="minorHAnsi" w:hAnsiTheme="minorHAnsi" w:cs="Calibri"/>
        </w:rPr>
        <w:t>microaxial</w:t>
      </w:r>
      <w:proofErr w:type="spellEnd"/>
      <w:r w:rsidR="0061208B" w:rsidRPr="009D6BEC">
        <w:rPr>
          <w:rFonts w:asciiTheme="minorHAnsi" w:hAnsiTheme="minorHAnsi" w:cs="Calibri"/>
        </w:rPr>
        <w:t xml:space="preserve"> flow pump</w:t>
      </w:r>
      <w:r w:rsidR="00C848BF" w:rsidRPr="009D6BEC">
        <w:rPr>
          <w:rFonts w:asciiTheme="minorHAnsi" w:hAnsiTheme="minorHAnsi" w:cs="Calibri"/>
        </w:rPr>
        <w:t xml:space="preserve">, should </w:t>
      </w:r>
      <w:r w:rsidR="0049103B" w:rsidRPr="009D6BEC">
        <w:rPr>
          <w:rFonts w:asciiTheme="minorHAnsi" w:hAnsiTheme="minorHAnsi" w:cs="Calibri"/>
        </w:rPr>
        <w:t xml:space="preserve">one </w:t>
      </w:r>
      <w:r w:rsidR="00C848BF" w:rsidRPr="009D6BEC">
        <w:rPr>
          <w:rFonts w:asciiTheme="minorHAnsi" w:hAnsiTheme="minorHAnsi" w:cs="Calibri"/>
        </w:rPr>
        <w:t>exist</w:t>
      </w:r>
      <w:r w:rsidR="00FD0A42" w:rsidRPr="009D6BEC">
        <w:rPr>
          <w:rFonts w:asciiTheme="minorHAnsi" w:hAnsiTheme="minorHAnsi" w:cs="Calibri"/>
        </w:rPr>
        <w:t xml:space="preserve">. In this context, the failure to reduce the likelihood of the </w:t>
      </w:r>
      <w:r w:rsidR="00F44A21" w:rsidRPr="009D6BEC">
        <w:rPr>
          <w:rFonts w:asciiTheme="minorHAnsi" w:hAnsiTheme="minorHAnsi" w:cs="Calibri"/>
        </w:rPr>
        <w:t xml:space="preserve">primary </w:t>
      </w:r>
      <w:r w:rsidR="00FD0A42" w:rsidRPr="009D6BEC">
        <w:rPr>
          <w:rFonts w:asciiTheme="minorHAnsi" w:hAnsiTheme="minorHAnsi" w:cs="Calibri"/>
        </w:rPr>
        <w:t>outcome</w:t>
      </w:r>
      <w:r w:rsidR="00F44A21" w:rsidRPr="009D6BEC">
        <w:rPr>
          <w:rFonts w:asciiTheme="minorHAnsi" w:hAnsiTheme="minorHAnsi" w:cs="Calibri"/>
        </w:rPr>
        <w:t xml:space="preserve">, and the finding of </w:t>
      </w:r>
      <w:r w:rsidR="008169F9" w:rsidRPr="009D6BEC">
        <w:rPr>
          <w:rFonts w:asciiTheme="minorHAnsi" w:hAnsiTheme="minorHAnsi" w:cs="Calibri"/>
        </w:rPr>
        <w:t xml:space="preserve">a </w:t>
      </w:r>
      <w:r w:rsidR="008169F9" w:rsidRPr="009D6BEC">
        <w:rPr>
          <w:rFonts w:asciiTheme="minorHAnsi" w:hAnsiTheme="minorHAnsi" w:cs="Calibri"/>
        </w:rPr>
        <w:lastRenderedPageBreak/>
        <w:t xml:space="preserve">potential </w:t>
      </w:r>
      <w:r w:rsidR="00FE5D3E" w:rsidRPr="009D6BEC">
        <w:rPr>
          <w:rFonts w:asciiTheme="minorHAnsi" w:hAnsiTheme="minorHAnsi" w:cs="Calibri"/>
        </w:rPr>
        <w:t>increase</w:t>
      </w:r>
      <w:r w:rsidR="008169F9" w:rsidRPr="009D6BEC">
        <w:rPr>
          <w:rFonts w:asciiTheme="minorHAnsi" w:hAnsiTheme="minorHAnsi" w:cs="Calibri"/>
        </w:rPr>
        <w:t xml:space="preserve"> in</w:t>
      </w:r>
      <w:r w:rsidR="00F44A21" w:rsidRPr="009D6BEC">
        <w:rPr>
          <w:rFonts w:asciiTheme="minorHAnsi" w:hAnsiTheme="minorHAnsi" w:cs="Calibri"/>
        </w:rPr>
        <w:t xml:space="preserve"> cardiovascular mortality</w:t>
      </w:r>
      <w:r w:rsidR="00FE5D3E" w:rsidRPr="009D6BEC">
        <w:rPr>
          <w:rFonts w:asciiTheme="minorHAnsi" w:hAnsiTheme="minorHAnsi" w:cs="Calibri"/>
        </w:rPr>
        <w:t>,</w:t>
      </w:r>
      <w:r w:rsidR="00F44A21" w:rsidRPr="009D6BEC">
        <w:rPr>
          <w:rFonts w:asciiTheme="minorHAnsi" w:hAnsiTheme="minorHAnsi" w:cs="Calibri"/>
        </w:rPr>
        <w:t xml:space="preserve"> constitute </w:t>
      </w:r>
      <w:r w:rsidR="00FD0A42" w:rsidRPr="009D6BEC">
        <w:rPr>
          <w:rFonts w:asciiTheme="minorHAnsi" w:hAnsiTheme="minorHAnsi" w:cs="Calibri"/>
        </w:rPr>
        <w:t xml:space="preserve">evidence that </w:t>
      </w:r>
      <w:r w:rsidR="0051230C" w:rsidRPr="009D6BEC">
        <w:rPr>
          <w:rFonts w:asciiTheme="minorHAnsi" w:hAnsiTheme="minorHAnsi" w:cs="Calibri"/>
        </w:rPr>
        <w:t xml:space="preserve">use of </w:t>
      </w:r>
      <w:r w:rsidR="00FD0A42" w:rsidRPr="009D6BEC">
        <w:rPr>
          <w:rFonts w:asciiTheme="minorHAnsi" w:hAnsiTheme="minorHAnsi" w:cs="Calibri"/>
        </w:rPr>
        <w:t>a</w:t>
      </w:r>
      <w:r w:rsidR="0051230C" w:rsidRPr="009D6BEC">
        <w:rPr>
          <w:rFonts w:asciiTheme="minorHAnsi" w:hAnsiTheme="minorHAnsi" w:cs="Calibri"/>
        </w:rPr>
        <w:t xml:space="preserve"> </w:t>
      </w:r>
      <w:proofErr w:type="spellStart"/>
      <w:r w:rsidR="0051230C" w:rsidRPr="009D6BEC">
        <w:rPr>
          <w:rFonts w:asciiTheme="minorHAnsi" w:hAnsiTheme="minorHAnsi" w:cs="Calibri"/>
        </w:rPr>
        <w:t>microaxial</w:t>
      </w:r>
      <w:proofErr w:type="spellEnd"/>
      <w:r w:rsidR="0051230C" w:rsidRPr="009D6BEC">
        <w:rPr>
          <w:rFonts w:asciiTheme="minorHAnsi" w:hAnsiTheme="minorHAnsi" w:cs="Calibri"/>
        </w:rPr>
        <w:t xml:space="preserve"> flow pump </w:t>
      </w:r>
      <w:r w:rsidR="00FD0A42" w:rsidRPr="009D6BEC">
        <w:rPr>
          <w:rFonts w:asciiTheme="minorHAnsi" w:hAnsiTheme="minorHAnsi" w:cs="Calibri"/>
        </w:rPr>
        <w:t>is not superior to a strategy of performing PCI without planned</w:t>
      </w:r>
      <w:r w:rsidR="0051230C" w:rsidRPr="009D6BEC">
        <w:rPr>
          <w:rFonts w:asciiTheme="minorHAnsi" w:hAnsiTheme="minorHAnsi" w:cs="Calibri"/>
        </w:rPr>
        <w:t xml:space="preserve"> left ventricular unloading</w:t>
      </w:r>
      <w:r w:rsidR="00FD0A42" w:rsidRPr="009D6BEC">
        <w:rPr>
          <w:rFonts w:asciiTheme="minorHAnsi" w:hAnsiTheme="minorHAnsi" w:cs="Calibri"/>
        </w:rPr>
        <w:t>.</w:t>
      </w:r>
    </w:p>
    <w:p w14:paraId="5BEB946D" w14:textId="65C946D8" w:rsidR="00FE5D3E" w:rsidRPr="009D6BEC" w:rsidRDefault="00FE5D3E" w:rsidP="00B85033">
      <w:pPr>
        <w:spacing w:line="480" w:lineRule="auto"/>
        <w:rPr>
          <w:rFonts w:asciiTheme="minorHAnsi" w:hAnsiTheme="minorHAnsi" w:cs="Calibri"/>
        </w:rPr>
      </w:pPr>
    </w:p>
    <w:p w14:paraId="059DD5A8" w14:textId="7A349D2A" w:rsidR="00301071" w:rsidRPr="009D6BEC" w:rsidRDefault="00FE5D3E" w:rsidP="00B85033">
      <w:pPr>
        <w:spacing w:line="480" w:lineRule="auto"/>
        <w:rPr>
          <w:rFonts w:asciiTheme="minorHAnsi" w:hAnsiTheme="minorHAnsi" w:cs="Calibri"/>
        </w:rPr>
      </w:pPr>
      <w:r w:rsidRPr="009D6BEC">
        <w:rPr>
          <w:rFonts w:asciiTheme="minorHAnsi" w:hAnsiTheme="minorHAnsi" w:cs="Calibri"/>
        </w:rPr>
        <w:t xml:space="preserve">One of the proposed mechanisms of benefit of </w:t>
      </w:r>
      <w:proofErr w:type="spellStart"/>
      <w:r w:rsidR="0051230C" w:rsidRPr="009D6BEC">
        <w:rPr>
          <w:rFonts w:asciiTheme="minorHAnsi" w:hAnsiTheme="minorHAnsi" w:cs="Calibri"/>
        </w:rPr>
        <w:t>microaxial</w:t>
      </w:r>
      <w:proofErr w:type="spellEnd"/>
      <w:r w:rsidR="0051230C" w:rsidRPr="009D6BEC">
        <w:rPr>
          <w:rFonts w:asciiTheme="minorHAnsi" w:hAnsiTheme="minorHAnsi" w:cs="Calibri"/>
        </w:rPr>
        <w:t xml:space="preserve"> flow pumps</w:t>
      </w:r>
      <w:r w:rsidRPr="009D6BEC">
        <w:rPr>
          <w:rFonts w:asciiTheme="minorHAnsi" w:hAnsiTheme="minorHAnsi" w:cs="Calibri"/>
        </w:rPr>
        <w:t xml:space="preserve"> was that this strategy would provide greater hemodynamic stability, allowing cardiologists to undertake more complete revascular</w:t>
      </w:r>
      <w:r w:rsidR="0050403A" w:rsidRPr="009D6BEC">
        <w:rPr>
          <w:rFonts w:asciiTheme="minorHAnsi" w:hAnsiTheme="minorHAnsi" w:cs="Calibri"/>
        </w:rPr>
        <w:t>iza</w:t>
      </w:r>
      <w:r w:rsidRPr="009D6BEC">
        <w:rPr>
          <w:rFonts w:asciiTheme="minorHAnsi" w:hAnsiTheme="minorHAnsi" w:cs="Calibri"/>
        </w:rPr>
        <w:t xml:space="preserve">tion, which in turn would translate to better </w:t>
      </w:r>
      <w:r w:rsidR="008150D7" w:rsidRPr="009D6BEC">
        <w:rPr>
          <w:rFonts w:asciiTheme="minorHAnsi" w:hAnsiTheme="minorHAnsi" w:cs="Calibri"/>
        </w:rPr>
        <w:t>long-term</w:t>
      </w:r>
      <w:r w:rsidRPr="009D6BEC">
        <w:rPr>
          <w:rFonts w:asciiTheme="minorHAnsi" w:hAnsiTheme="minorHAnsi" w:cs="Calibri"/>
        </w:rPr>
        <w:t xml:space="preserve"> outcomes</w:t>
      </w:r>
      <w:r w:rsidR="00C24532" w:rsidRPr="009D6BEC">
        <w:rPr>
          <w:rFonts w:asciiTheme="minorHAnsi" w:hAnsiTheme="minorHAnsi" w:cs="Calibri"/>
        </w:rPr>
        <w:fldChar w:fldCharType="begin">
          <w:fldData xml:space="preserve">PEVuZE5vdGU+PENpdGU+PEF1dGhvcj5PJmFwb3M7TmVpbGw8L0F1dGhvcj48WWVhcj4yMDIyPC9Z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==
</w:fldData>
        </w:fldChar>
      </w:r>
      <w:r w:rsidR="00F84EB0" w:rsidRPr="009D6BEC">
        <w:rPr>
          <w:rFonts w:asciiTheme="minorHAnsi" w:hAnsiTheme="minorHAnsi" w:cs="Calibri"/>
        </w:rPr>
        <w:instrText xml:space="preserve"> ADDIN EN.CITE </w:instrText>
      </w:r>
      <w:r w:rsidR="00F84EB0" w:rsidRPr="009D6BEC">
        <w:rPr>
          <w:rFonts w:asciiTheme="minorHAnsi" w:hAnsiTheme="minorHAnsi" w:cs="Calibri"/>
        </w:rPr>
        <w:fldChar w:fldCharType="begin">
          <w:fldData xml:space="preserve">PEVuZE5vdGU+PENpdGU+PEF1dGhvcj5PJmFwb3M7TmVpbGw8L0F1dGhvcj48WWVhcj4yMDIyPC9Z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==
</w:fldData>
        </w:fldChar>
      </w:r>
      <w:r w:rsidR="00F84EB0" w:rsidRPr="009D6BEC">
        <w:rPr>
          <w:rFonts w:asciiTheme="minorHAnsi" w:hAnsiTheme="minorHAnsi" w:cs="Calibri"/>
        </w:rPr>
        <w:instrText xml:space="preserve"> ADDIN EN.CITE.DATA </w:instrText>
      </w:r>
      <w:r w:rsidR="00F84EB0" w:rsidRPr="009D6BEC">
        <w:rPr>
          <w:rFonts w:asciiTheme="minorHAnsi" w:hAnsiTheme="minorHAnsi" w:cs="Calibri"/>
        </w:rPr>
      </w:r>
      <w:r w:rsidR="00F84EB0" w:rsidRPr="009D6BEC">
        <w:rPr>
          <w:rFonts w:asciiTheme="minorHAnsi" w:hAnsiTheme="minorHAnsi" w:cs="Calibri"/>
        </w:rPr>
        <w:fldChar w:fldCharType="end"/>
      </w:r>
      <w:r w:rsidR="00C24532" w:rsidRPr="009D6BEC">
        <w:rPr>
          <w:rFonts w:asciiTheme="minorHAnsi" w:hAnsiTheme="minorHAnsi" w:cs="Calibri"/>
        </w:rPr>
      </w:r>
      <w:r w:rsidR="00C24532" w:rsidRPr="009D6BEC">
        <w:rPr>
          <w:rFonts w:asciiTheme="minorHAnsi" w:hAnsiTheme="minorHAnsi" w:cs="Calibri"/>
        </w:rPr>
        <w:fldChar w:fldCharType="separate"/>
      </w:r>
      <w:r w:rsidR="00F84EB0" w:rsidRPr="009D6BEC">
        <w:rPr>
          <w:rFonts w:asciiTheme="minorHAnsi" w:hAnsiTheme="minorHAnsi" w:cs="Calibri"/>
          <w:noProof/>
          <w:vertAlign w:val="superscript"/>
        </w:rPr>
        <w:t>16</w:t>
      </w:r>
      <w:r w:rsidR="00C24532" w:rsidRPr="009D6BEC">
        <w:rPr>
          <w:rFonts w:asciiTheme="minorHAnsi" w:hAnsiTheme="minorHAnsi" w:cs="Calibri"/>
        </w:rPr>
        <w:fldChar w:fldCharType="end"/>
      </w:r>
      <w:r w:rsidRPr="009D6BEC">
        <w:rPr>
          <w:rFonts w:asciiTheme="minorHAnsi" w:hAnsiTheme="minorHAnsi" w:cs="Calibri"/>
        </w:rPr>
        <w:t xml:space="preserve">. </w:t>
      </w:r>
      <w:r w:rsidR="008150D7" w:rsidRPr="009D6BEC">
        <w:rPr>
          <w:rFonts w:asciiTheme="minorHAnsi" w:hAnsiTheme="minorHAnsi" w:cs="Calibri"/>
        </w:rPr>
        <w:t xml:space="preserve">In our study, </w:t>
      </w:r>
      <w:r w:rsidR="0061208B" w:rsidRPr="009D6BEC">
        <w:rPr>
          <w:rFonts w:asciiTheme="minorHAnsi" w:hAnsiTheme="minorHAnsi" w:cs="Calibri"/>
        </w:rPr>
        <w:t>the reduction in coronary disease burden was similar</w:t>
      </w:r>
      <w:r w:rsidR="008150D7" w:rsidRPr="009D6BEC">
        <w:rPr>
          <w:rFonts w:asciiTheme="minorHAnsi" w:hAnsiTheme="minorHAnsi" w:cs="Calibri"/>
        </w:rPr>
        <w:t xml:space="preserve"> in both groups, </w:t>
      </w:r>
      <w:r w:rsidR="0008193D" w:rsidRPr="009D6BEC">
        <w:rPr>
          <w:rFonts w:asciiTheme="minorHAnsi" w:hAnsiTheme="minorHAnsi" w:cs="Calibri"/>
        </w:rPr>
        <w:t>although</w:t>
      </w:r>
      <w:r w:rsidR="008150D7" w:rsidRPr="009D6BEC">
        <w:rPr>
          <w:rFonts w:asciiTheme="minorHAnsi" w:hAnsiTheme="minorHAnsi" w:cs="Calibri"/>
        </w:rPr>
        <w:t xml:space="preserve"> the timing was different</w:t>
      </w:r>
      <w:r w:rsidR="0008193D" w:rsidRPr="009D6BEC">
        <w:rPr>
          <w:rFonts w:asciiTheme="minorHAnsi" w:hAnsiTheme="minorHAnsi" w:cs="Calibri"/>
        </w:rPr>
        <w:t>;</w:t>
      </w:r>
      <w:r w:rsidR="008150D7" w:rsidRPr="009D6BEC">
        <w:rPr>
          <w:rFonts w:asciiTheme="minorHAnsi" w:hAnsiTheme="minorHAnsi" w:cs="Calibri"/>
        </w:rPr>
        <w:t xml:space="preserve"> </w:t>
      </w:r>
      <w:r w:rsidR="0008193D" w:rsidRPr="009D6BEC">
        <w:rPr>
          <w:rFonts w:asciiTheme="minorHAnsi" w:hAnsiTheme="minorHAnsi" w:cs="Calibri"/>
        </w:rPr>
        <w:t xml:space="preserve">almost all </w:t>
      </w:r>
      <w:r w:rsidR="008150D7" w:rsidRPr="009D6BEC">
        <w:rPr>
          <w:rFonts w:asciiTheme="minorHAnsi" w:hAnsiTheme="minorHAnsi" w:cs="Calibri"/>
        </w:rPr>
        <w:t xml:space="preserve">revascularization </w:t>
      </w:r>
      <w:r w:rsidR="001C1C2A" w:rsidRPr="009D6BEC">
        <w:rPr>
          <w:rFonts w:asciiTheme="minorHAnsi" w:hAnsiTheme="minorHAnsi" w:cs="Calibri"/>
        </w:rPr>
        <w:t xml:space="preserve">was </w:t>
      </w:r>
      <w:r w:rsidR="0008193D" w:rsidRPr="009D6BEC">
        <w:rPr>
          <w:rFonts w:asciiTheme="minorHAnsi" w:hAnsiTheme="minorHAnsi" w:cs="Calibri"/>
        </w:rPr>
        <w:t xml:space="preserve">completed </w:t>
      </w:r>
      <w:r w:rsidR="008150D7" w:rsidRPr="009D6BEC">
        <w:rPr>
          <w:rFonts w:asciiTheme="minorHAnsi" w:hAnsiTheme="minorHAnsi" w:cs="Calibri"/>
        </w:rPr>
        <w:t xml:space="preserve">at the index procedure in patients assigned to </w:t>
      </w:r>
      <w:r w:rsidR="009B6BAA" w:rsidRPr="009D6BEC">
        <w:rPr>
          <w:rFonts w:asciiTheme="minorHAnsi" w:hAnsiTheme="minorHAnsi" w:cs="Calibri"/>
        </w:rPr>
        <w:t xml:space="preserve">a </w:t>
      </w:r>
      <w:proofErr w:type="spellStart"/>
      <w:r w:rsidR="009B6BAA" w:rsidRPr="009D6BEC">
        <w:rPr>
          <w:rFonts w:asciiTheme="minorHAnsi" w:hAnsiTheme="minorHAnsi" w:cs="Calibri"/>
        </w:rPr>
        <w:t>microaxial</w:t>
      </w:r>
      <w:proofErr w:type="spellEnd"/>
      <w:r w:rsidR="009B6BAA" w:rsidRPr="009D6BEC">
        <w:rPr>
          <w:rFonts w:asciiTheme="minorHAnsi" w:hAnsiTheme="minorHAnsi" w:cs="Calibri"/>
        </w:rPr>
        <w:t xml:space="preserve"> flow pump </w:t>
      </w:r>
      <w:r w:rsidR="008150D7" w:rsidRPr="009D6BEC">
        <w:rPr>
          <w:rFonts w:asciiTheme="minorHAnsi" w:hAnsiTheme="minorHAnsi" w:cs="Calibri"/>
        </w:rPr>
        <w:t xml:space="preserve">and more staged revascularization undertaken in those assigned to </w:t>
      </w:r>
      <w:r w:rsidR="00533660" w:rsidRPr="009D6BEC">
        <w:rPr>
          <w:rFonts w:asciiTheme="minorHAnsi" w:hAnsiTheme="minorHAnsi" w:cs="Calibri"/>
        </w:rPr>
        <w:t>standard care</w:t>
      </w:r>
      <w:r w:rsidR="008150D7" w:rsidRPr="009D6BEC">
        <w:rPr>
          <w:rFonts w:asciiTheme="minorHAnsi" w:hAnsiTheme="minorHAnsi" w:cs="Calibri"/>
        </w:rPr>
        <w:t xml:space="preserve">. </w:t>
      </w:r>
      <w:r w:rsidR="0008193D" w:rsidRPr="009D6BEC">
        <w:rPr>
          <w:rFonts w:asciiTheme="minorHAnsi" w:hAnsiTheme="minorHAnsi" w:cs="Calibri"/>
        </w:rPr>
        <w:t xml:space="preserve">Furthermore, and contrary to the assumption that </w:t>
      </w:r>
      <w:r w:rsidR="0051230C" w:rsidRPr="009D6BEC">
        <w:rPr>
          <w:rFonts w:asciiTheme="minorHAnsi" w:hAnsiTheme="minorHAnsi" w:cs="Calibri"/>
        </w:rPr>
        <w:t xml:space="preserve">the </w:t>
      </w:r>
      <w:proofErr w:type="spellStart"/>
      <w:r w:rsidR="0051230C" w:rsidRPr="009D6BEC">
        <w:rPr>
          <w:rFonts w:asciiTheme="minorHAnsi" w:hAnsiTheme="minorHAnsi" w:cs="Calibri"/>
        </w:rPr>
        <w:t>microaxial</w:t>
      </w:r>
      <w:proofErr w:type="spellEnd"/>
      <w:r w:rsidR="0051230C" w:rsidRPr="009D6BEC">
        <w:rPr>
          <w:rFonts w:asciiTheme="minorHAnsi" w:hAnsiTheme="minorHAnsi" w:cs="Calibri"/>
        </w:rPr>
        <w:t xml:space="preserve"> flow pump</w:t>
      </w:r>
      <w:r w:rsidR="0008193D" w:rsidRPr="009D6BEC">
        <w:rPr>
          <w:rFonts w:asciiTheme="minorHAnsi" w:hAnsiTheme="minorHAnsi" w:cs="Calibri"/>
        </w:rPr>
        <w:t xml:space="preserve"> ameliorates ischemia and myocardial damage during PCI, we observed a greater likelihood of myocardial injury with a</w:t>
      </w:r>
      <w:r w:rsidR="00533660" w:rsidRPr="009D6BEC">
        <w:rPr>
          <w:rFonts w:asciiTheme="minorHAnsi" w:hAnsiTheme="minorHAnsi" w:cs="Calibri"/>
        </w:rPr>
        <w:t xml:space="preserve"> </w:t>
      </w:r>
      <w:proofErr w:type="spellStart"/>
      <w:r w:rsidR="000179E0" w:rsidRPr="009D6BEC">
        <w:rPr>
          <w:rFonts w:asciiTheme="minorHAnsi" w:hAnsiTheme="minorHAnsi" w:cs="Calibri"/>
        </w:rPr>
        <w:t>microaxial</w:t>
      </w:r>
      <w:proofErr w:type="spellEnd"/>
      <w:r w:rsidR="0061208B" w:rsidRPr="009D6BEC">
        <w:rPr>
          <w:rFonts w:asciiTheme="minorHAnsi" w:hAnsiTheme="minorHAnsi" w:cs="Calibri"/>
        </w:rPr>
        <w:t xml:space="preserve"> flow pump </w:t>
      </w:r>
      <w:r w:rsidR="0008193D" w:rsidRPr="009D6BEC">
        <w:rPr>
          <w:rFonts w:asciiTheme="minorHAnsi" w:hAnsiTheme="minorHAnsi" w:cs="Calibri"/>
        </w:rPr>
        <w:t xml:space="preserve">strategy. Whether the </w:t>
      </w:r>
      <w:r w:rsidR="00215439" w:rsidRPr="009D6BEC">
        <w:rPr>
          <w:rFonts w:asciiTheme="minorHAnsi" w:hAnsiTheme="minorHAnsi" w:cs="Calibri"/>
        </w:rPr>
        <w:t xml:space="preserve">frequency and magnitude of </w:t>
      </w:r>
      <w:r w:rsidR="00292658" w:rsidRPr="009D6BEC">
        <w:rPr>
          <w:rFonts w:asciiTheme="minorHAnsi" w:hAnsiTheme="minorHAnsi" w:cs="Calibri"/>
        </w:rPr>
        <w:t>periprocedural myocardial injury</w:t>
      </w:r>
      <w:r w:rsidR="00215439" w:rsidRPr="009D6BEC">
        <w:rPr>
          <w:rFonts w:asciiTheme="minorHAnsi" w:hAnsiTheme="minorHAnsi" w:cs="Calibri"/>
        </w:rPr>
        <w:t xml:space="preserve"> </w:t>
      </w:r>
      <w:r w:rsidR="001C1C2A" w:rsidRPr="009D6BEC">
        <w:rPr>
          <w:rFonts w:asciiTheme="minorHAnsi" w:hAnsiTheme="minorHAnsi" w:cs="Calibri"/>
        </w:rPr>
        <w:t>relate</w:t>
      </w:r>
      <w:r w:rsidR="0008193D" w:rsidRPr="009D6BEC">
        <w:rPr>
          <w:rFonts w:asciiTheme="minorHAnsi" w:hAnsiTheme="minorHAnsi" w:cs="Calibri"/>
        </w:rPr>
        <w:t xml:space="preserve"> to </w:t>
      </w:r>
      <w:r w:rsidR="00215439" w:rsidRPr="009D6BEC">
        <w:rPr>
          <w:rFonts w:asciiTheme="minorHAnsi" w:hAnsiTheme="minorHAnsi" w:cs="Calibri"/>
        </w:rPr>
        <w:t xml:space="preserve">the observed difference in cardiovascular mortality </w:t>
      </w:r>
      <w:r w:rsidR="00301071" w:rsidRPr="009D6BEC">
        <w:rPr>
          <w:rFonts w:asciiTheme="minorHAnsi" w:hAnsiTheme="minorHAnsi" w:cs="Calibri"/>
        </w:rPr>
        <w:t>remains unclear.</w:t>
      </w:r>
      <w:r w:rsidR="009C1FC9" w:rsidRPr="009D6BEC">
        <w:rPr>
          <w:rFonts w:asciiTheme="minorHAnsi" w:hAnsiTheme="minorHAnsi" w:cs="Calibri"/>
        </w:rPr>
        <w:t xml:space="preserve"> </w:t>
      </w:r>
      <w:r w:rsidR="0008193D" w:rsidRPr="009D6BEC">
        <w:rPr>
          <w:rFonts w:asciiTheme="minorHAnsi" w:hAnsiTheme="minorHAnsi" w:cs="Calibri"/>
        </w:rPr>
        <w:t xml:space="preserve">A selection of patients enrolled in this trial underwent detailed hemodynamic assessments before and during PCI and this pre-specified </w:t>
      </w:r>
      <w:proofErr w:type="spellStart"/>
      <w:r w:rsidR="0008193D" w:rsidRPr="009D6BEC">
        <w:rPr>
          <w:rFonts w:asciiTheme="minorHAnsi" w:hAnsiTheme="minorHAnsi" w:cs="Calibri"/>
        </w:rPr>
        <w:t>substudy</w:t>
      </w:r>
      <w:proofErr w:type="spellEnd"/>
      <w:r w:rsidR="0008193D" w:rsidRPr="009D6BEC">
        <w:rPr>
          <w:rFonts w:asciiTheme="minorHAnsi" w:hAnsiTheme="minorHAnsi" w:cs="Calibri"/>
        </w:rPr>
        <w:t xml:space="preserve"> may yield further insight into the role of stunning and mechanistic impact of unloading</w:t>
      </w:r>
      <w:r w:rsidR="00C24532" w:rsidRPr="009D6BEC">
        <w:rPr>
          <w:rFonts w:asciiTheme="minorHAnsi" w:hAnsiTheme="minorHAnsi" w:cs="Calibri"/>
        </w:rPr>
        <w:fldChar w:fldCharType="begin">
          <w:fldData xml:space="preserve">PEVuZE5vdGU+PENpdGU+PEF1dGhvcj5SeWFuPC9BdXRob3I+PFllYXI+MjAyNDwvWWVhcj48UmVj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</w:fldData>
        </w:fldChar>
      </w:r>
      <w:r w:rsidR="00F84EB0" w:rsidRPr="009D6BEC">
        <w:rPr>
          <w:rFonts w:asciiTheme="minorHAnsi" w:hAnsiTheme="minorHAnsi" w:cs="Calibri"/>
        </w:rPr>
        <w:instrText xml:space="preserve"> ADDIN EN.CITE </w:instrText>
      </w:r>
      <w:r w:rsidR="00F84EB0" w:rsidRPr="009D6BEC">
        <w:rPr>
          <w:rFonts w:asciiTheme="minorHAnsi" w:hAnsiTheme="minorHAnsi" w:cs="Calibri"/>
        </w:rPr>
        <w:fldChar w:fldCharType="begin">
          <w:fldData xml:space="preserve">PEVuZE5vdGU+PENpdGU+PEF1dGhvcj5SeWFuPC9BdXRob3I+PFllYXI+MjAyNDwvWWVhcj48UmVj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</w:fldData>
        </w:fldChar>
      </w:r>
      <w:r w:rsidR="00F84EB0" w:rsidRPr="009D6BEC">
        <w:rPr>
          <w:rFonts w:asciiTheme="minorHAnsi" w:hAnsiTheme="minorHAnsi" w:cs="Calibri"/>
        </w:rPr>
        <w:instrText xml:space="preserve"> ADDIN EN.CITE.DATA </w:instrText>
      </w:r>
      <w:r w:rsidR="00F84EB0" w:rsidRPr="009D6BEC">
        <w:rPr>
          <w:rFonts w:asciiTheme="minorHAnsi" w:hAnsiTheme="minorHAnsi" w:cs="Calibri"/>
        </w:rPr>
      </w:r>
      <w:r w:rsidR="00F84EB0" w:rsidRPr="009D6BEC">
        <w:rPr>
          <w:rFonts w:asciiTheme="minorHAnsi" w:hAnsiTheme="minorHAnsi" w:cs="Calibri"/>
        </w:rPr>
        <w:fldChar w:fldCharType="end"/>
      </w:r>
      <w:r w:rsidR="00C24532" w:rsidRPr="009D6BEC">
        <w:rPr>
          <w:rFonts w:asciiTheme="minorHAnsi" w:hAnsiTheme="minorHAnsi" w:cs="Calibri"/>
        </w:rPr>
      </w:r>
      <w:r w:rsidR="00C24532" w:rsidRPr="009D6BEC">
        <w:rPr>
          <w:rFonts w:asciiTheme="minorHAnsi" w:hAnsiTheme="minorHAnsi" w:cs="Calibri"/>
        </w:rPr>
        <w:fldChar w:fldCharType="separate"/>
      </w:r>
      <w:r w:rsidR="00F84EB0" w:rsidRPr="009D6BEC">
        <w:rPr>
          <w:rFonts w:asciiTheme="minorHAnsi" w:hAnsiTheme="minorHAnsi" w:cs="Calibri"/>
          <w:noProof/>
          <w:vertAlign w:val="superscript"/>
        </w:rPr>
        <w:t>10</w:t>
      </w:r>
      <w:r w:rsidR="00C24532" w:rsidRPr="009D6BEC">
        <w:rPr>
          <w:rFonts w:asciiTheme="minorHAnsi" w:hAnsiTheme="minorHAnsi" w:cs="Calibri"/>
        </w:rPr>
        <w:fldChar w:fldCharType="end"/>
      </w:r>
      <w:r w:rsidR="0008193D" w:rsidRPr="009D6BEC">
        <w:rPr>
          <w:rFonts w:asciiTheme="minorHAnsi" w:hAnsiTheme="minorHAnsi" w:cs="Calibri"/>
        </w:rPr>
        <w:t>.</w:t>
      </w:r>
    </w:p>
    <w:p w14:paraId="7A023DF9" w14:textId="77777777" w:rsidR="00301071" w:rsidRPr="009D6BEC" w:rsidRDefault="00301071" w:rsidP="00B85033">
      <w:pPr>
        <w:spacing w:line="480" w:lineRule="auto"/>
        <w:rPr>
          <w:rFonts w:asciiTheme="minorHAnsi" w:hAnsiTheme="minorHAnsi" w:cs="Calibri"/>
        </w:rPr>
      </w:pPr>
    </w:p>
    <w:p w14:paraId="2A32F7AD" w14:textId="0197D51C" w:rsidR="00301071" w:rsidRDefault="00301071" w:rsidP="00B85033">
      <w:pPr>
        <w:spacing w:line="480" w:lineRule="auto"/>
        <w:rPr>
          <w:rFonts w:asciiTheme="minorHAnsi" w:hAnsiTheme="minorHAnsi" w:cs="Calibri"/>
        </w:rPr>
      </w:pPr>
      <w:r w:rsidRPr="009D6BEC">
        <w:rPr>
          <w:rFonts w:asciiTheme="minorHAnsi" w:hAnsiTheme="minorHAnsi" w:cs="Calibri"/>
        </w:rPr>
        <w:t xml:space="preserve">Our study has limitations. First, it is a relatively small trial </w:t>
      </w:r>
      <w:r w:rsidR="001C1C2A" w:rsidRPr="009D6BEC">
        <w:rPr>
          <w:rFonts w:asciiTheme="minorHAnsi" w:hAnsiTheme="minorHAnsi" w:cs="Calibri"/>
        </w:rPr>
        <w:t xml:space="preserve">but </w:t>
      </w:r>
      <w:r w:rsidRPr="009D6BEC">
        <w:rPr>
          <w:rFonts w:asciiTheme="minorHAnsi" w:hAnsiTheme="minorHAnsi" w:cs="Calibri"/>
        </w:rPr>
        <w:t xml:space="preserve">given that the observed event rates </w:t>
      </w:r>
      <w:r w:rsidR="002F498F" w:rsidRPr="009D6BEC">
        <w:rPr>
          <w:rFonts w:asciiTheme="minorHAnsi" w:hAnsiTheme="minorHAnsi" w:cs="Calibri"/>
        </w:rPr>
        <w:t xml:space="preserve">exceeded </w:t>
      </w:r>
      <w:r w:rsidR="0049103B" w:rsidRPr="009D6BEC">
        <w:rPr>
          <w:rFonts w:asciiTheme="minorHAnsi" w:hAnsiTheme="minorHAnsi" w:cs="Calibri"/>
        </w:rPr>
        <w:t>that</w:t>
      </w:r>
      <w:r w:rsidRPr="009D6BEC">
        <w:rPr>
          <w:rFonts w:asciiTheme="minorHAnsi" w:hAnsiTheme="minorHAnsi" w:cs="Calibri"/>
        </w:rPr>
        <w:t xml:space="preserve"> </w:t>
      </w:r>
      <w:r w:rsidR="002F498F" w:rsidRPr="009D6BEC">
        <w:rPr>
          <w:rFonts w:asciiTheme="minorHAnsi" w:hAnsiTheme="minorHAnsi" w:cs="Calibri"/>
        </w:rPr>
        <w:t>anticipated during the pre-trial power calculation</w:t>
      </w:r>
      <w:r w:rsidRPr="009D6BEC">
        <w:rPr>
          <w:rFonts w:asciiTheme="minorHAnsi" w:hAnsiTheme="minorHAnsi" w:cs="Calibri"/>
        </w:rPr>
        <w:t>, the</w:t>
      </w:r>
      <w:r w:rsidR="002F498F" w:rsidRPr="009D6BEC">
        <w:rPr>
          <w:rFonts w:asciiTheme="minorHAnsi" w:hAnsiTheme="minorHAnsi" w:cs="Calibri"/>
        </w:rPr>
        <w:t xml:space="preserve"> risk of type 2 error</w:t>
      </w:r>
      <w:r w:rsidRPr="009D6BEC">
        <w:rPr>
          <w:rFonts w:asciiTheme="minorHAnsi" w:hAnsiTheme="minorHAnsi" w:cs="Calibri"/>
        </w:rPr>
        <w:t xml:space="preserve"> is low. Second, careful planning </w:t>
      </w:r>
      <w:r w:rsidR="003B5593">
        <w:rPr>
          <w:rFonts w:asciiTheme="minorHAnsi" w:hAnsiTheme="minorHAnsi" w:cs="Calibri"/>
        </w:rPr>
        <w:t xml:space="preserve">with respect to the peripheral vasculature </w:t>
      </w:r>
      <w:r w:rsidRPr="009D6BEC">
        <w:rPr>
          <w:rFonts w:asciiTheme="minorHAnsi" w:hAnsiTheme="minorHAnsi" w:cs="Calibri"/>
        </w:rPr>
        <w:t xml:space="preserve">was mandated in the trial protocol and consequently, the bleeding and vascular </w:t>
      </w:r>
      <w:r w:rsidRPr="009D6BEC">
        <w:rPr>
          <w:rFonts w:asciiTheme="minorHAnsi" w:hAnsiTheme="minorHAnsi" w:cs="Calibri"/>
        </w:rPr>
        <w:lastRenderedPageBreak/>
        <w:t>complication rates were lower tha</w:t>
      </w:r>
      <w:r w:rsidR="00B71B3B" w:rsidRPr="009D6BEC">
        <w:rPr>
          <w:rFonts w:asciiTheme="minorHAnsi" w:hAnsiTheme="minorHAnsi" w:cs="Calibri"/>
        </w:rPr>
        <w:t>n</w:t>
      </w:r>
      <w:r w:rsidRPr="009D6BEC">
        <w:rPr>
          <w:rFonts w:asciiTheme="minorHAnsi" w:hAnsiTheme="minorHAnsi" w:cs="Calibri"/>
        </w:rPr>
        <w:t xml:space="preserve"> reported in real world registries; therefore, we may be underestimating the downside of </w:t>
      </w:r>
      <w:r w:rsidR="00533660" w:rsidRPr="009D6BEC">
        <w:rPr>
          <w:rFonts w:asciiTheme="minorHAnsi" w:hAnsiTheme="minorHAnsi" w:cs="Calibri"/>
        </w:rPr>
        <w:t xml:space="preserve">using </w:t>
      </w:r>
      <w:proofErr w:type="spellStart"/>
      <w:r w:rsidR="005F37DD" w:rsidRPr="009D6BEC">
        <w:rPr>
          <w:rFonts w:asciiTheme="minorHAnsi" w:hAnsiTheme="minorHAnsi" w:cs="Calibri"/>
        </w:rPr>
        <w:t>microaxial</w:t>
      </w:r>
      <w:proofErr w:type="spellEnd"/>
      <w:r w:rsidR="005F37DD" w:rsidRPr="009D6BEC">
        <w:rPr>
          <w:rFonts w:asciiTheme="minorHAnsi" w:hAnsiTheme="minorHAnsi" w:cs="Calibri"/>
        </w:rPr>
        <w:t xml:space="preserve"> flow pumps</w:t>
      </w:r>
      <w:r w:rsidR="00D2318A" w:rsidRPr="009D6BEC">
        <w:rPr>
          <w:rFonts w:asciiTheme="minorHAnsi" w:hAnsiTheme="minorHAnsi" w:cs="Calibri"/>
        </w:rPr>
        <w:fldChar w:fldCharType="begin">
          <w:fldData xml:space="preserve">PEVuZE5vdGU+PENpdGU+PEF1dGhvcj5WZXRyb3ZlYzwvQXV0aG9yPjxZZWFyPjIwMjA8L1llYXI+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</w:fldData>
        </w:fldChar>
      </w:r>
      <w:r w:rsidR="00F84EB0" w:rsidRPr="009D6BEC">
        <w:rPr>
          <w:rFonts w:asciiTheme="minorHAnsi" w:hAnsiTheme="minorHAnsi" w:cs="Calibri"/>
        </w:rPr>
        <w:instrText xml:space="preserve"> ADDIN EN.CITE </w:instrText>
      </w:r>
      <w:r w:rsidR="00F84EB0" w:rsidRPr="009D6BEC">
        <w:rPr>
          <w:rFonts w:asciiTheme="minorHAnsi" w:hAnsiTheme="minorHAnsi" w:cs="Calibri"/>
        </w:rPr>
        <w:fldChar w:fldCharType="begin">
          <w:fldData xml:space="preserve">PEVuZE5vdGU+PENpdGU+PEF1dGhvcj5WZXRyb3ZlYzwvQXV0aG9yPjxZZWFyPjIwMjA8L1llYXI+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</w:fldData>
        </w:fldChar>
      </w:r>
      <w:r w:rsidR="00F84EB0" w:rsidRPr="009D6BEC">
        <w:rPr>
          <w:rFonts w:asciiTheme="minorHAnsi" w:hAnsiTheme="minorHAnsi" w:cs="Calibri"/>
        </w:rPr>
        <w:instrText xml:space="preserve"> ADDIN EN.CITE.DATA </w:instrText>
      </w:r>
      <w:r w:rsidR="00F84EB0" w:rsidRPr="009D6BEC">
        <w:rPr>
          <w:rFonts w:asciiTheme="minorHAnsi" w:hAnsiTheme="minorHAnsi" w:cs="Calibri"/>
        </w:rPr>
      </w:r>
      <w:r w:rsidR="00F84EB0" w:rsidRPr="009D6BEC">
        <w:rPr>
          <w:rFonts w:asciiTheme="minorHAnsi" w:hAnsiTheme="minorHAnsi" w:cs="Calibri"/>
        </w:rPr>
        <w:fldChar w:fldCharType="end"/>
      </w:r>
      <w:r w:rsidR="00D2318A" w:rsidRPr="009D6BEC">
        <w:rPr>
          <w:rFonts w:asciiTheme="minorHAnsi" w:hAnsiTheme="minorHAnsi" w:cs="Calibri"/>
        </w:rPr>
      </w:r>
      <w:r w:rsidR="00D2318A" w:rsidRPr="009D6BEC">
        <w:rPr>
          <w:rFonts w:asciiTheme="minorHAnsi" w:hAnsiTheme="minorHAnsi" w:cs="Calibri"/>
        </w:rPr>
        <w:fldChar w:fldCharType="separate"/>
      </w:r>
      <w:r w:rsidR="00F84EB0" w:rsidRPr="009D6BEC">
        <w:rPr>
          <w:rFonts w:asciiTheme="minorHAnsi" w:hAnsiTheme="minorHAnsi" w:cs="Calibri"/>
          <w:noProof/>
          <w:vertAlign w:val="superscript"/>
        </w:rPr>
        <w:t>17</w:t>
      </w:r>
      <w:r w:rsidR="00D2318A" w:rsidRPr="009D6BEC">
        <w:rPr>
          <w:rFonts w:asciiTheme="minorHAnsi" w:hAnsiTheme="minorHAnsi" w:cs="Calibri"/>
        </w:rPr>
        <w:fldChar w:fldCharType="end"/>
      </w:r>
      <w:r w:rsidRPr="009D6BEC">
        <w:rPr>
          <w:rFonts w:asciiTheme="minorHAnsi" w:hAnsiTheme="minorHAnsi" w:cs="Calibri"/>
        </w:rPr>
        <w:t xml:space="preserve">. Third, we have only followed up our patients for a median of </w:t>
      </w:r>
      <w:r w:rsidR="009F692B" w:rsidRPr="009D6BEC">
        <w:rPr>
          <w:rFonts w:asciiTheme="minorHAnsi" w:hAnsiTheme="minorHAnsi" w:cs="Calibri"/>
        </w:rPr>
        <w:t>22</w:t>
      </w:r>
      <w:r w:rsidRPr="009D6BEC">
        <w:rPr>
          <w:rFonts w:asciiTheme="minorHAnsi" w:hAnsiTheme="minorHAnsi" w:cs="Calibri"/>
        </w:rPr>
        <w:t xml:space="preserve"> months thus far but given that mortality and other event rates seem to be diverging in favour of </w:t>
      </w:r>
      <w:r w:rsidR="00533660" w:rsidRPr="009D6BEC">
        <w:rPr>
          <w:rFonts w:asciiTheme="minorHAnsi" w:hAnsiTheme="minorHAnsi" w:cs="Calibri"/>
        </w:rPr>
        <w:t>standard care</w:t>
      </w:r>
      <w:r w:rsidRPr="009D6BEC">
        <w:rPr>
          <w:rFonts w:asciiTheme="minorHAnsi" w:hAnsiTheme="minorHAnsi" w:cs="Calibri"/>
        </w:rPr>
        <w:t>, it is unlikely that our overall conclusions will change with longer term follow-up</w:t>
      </w:r>
      <w:r w:rsidR="000702E5" w:rsidRPr="009D6BEC">
        <w:rPr>
          <w:rFonts w:asciiTheme="minorHAnsi" w:hAnsiTheme="minorHAnsi" w:cs="Calibri"/>
        </w:rPr>
        <w:t xml:space="preserve">, </w:t>
      </w:r>
      <w:r w:rsidR="009F692B" w:rsidRPr="009D6BEC">
        <w:rPr>
          <w:rFonts w:asciiTheme="minorHAnsi" w:hAnsiTheme="minorHAnsi" w:cs="Calibri"/>
        </w:rPr>
        <w:t xml:space="preserve">although the latter is </w:t>
      </w:r>
      <w:r w:rsidR="000702E5" w:rsidRPr="009D6BEC">
        <w:rPr>
          <w:rFonts w:asciiTheme="minorHAnsi" w:hAnsiTheme="minorHAnsi" w:cs="Calibri"/>
        </w:rPr>
        <w:t>planned</w:t>
      </w:r>
      <w:r w:rsidRPr="009D6BEC">
        <w:rPr>
          <w:rFonts w:asciiTheme="minorHAnsi" w:hAnsiTheme="minorHAnsi" w:cs="Calibri"/>
        </w:rPr>
        <w:t>.</w:t>
      </w:r>
      <w:r w:rsidR="00FC367F" w:rsidRPr="009D6BEC">
        <w:rPr>
          <w:rFonts w:asciiTheme="minorHAnsi" w:hAnsiTheme="minorHAnsi" w:cs="Calibri"/>
        </w:rPr>
        <w:t xml:space="preserve"> Finally, we excluded patients with cardiogenic shock at randomization, hence our results cannot be extrapolated to that scenario, </w:t>
      </w:r>
      <w:r w:rsidR="003109BB" w:rsidRPr="009D6BEC">
        <w:rPr>
          <w:rFonts w:asciiTheme="minorHAnsi" w:hAnsiTheme="minorHAnsi" w:cs="Calibri"/>
        </w:rPr>
        <w:t>noting the</w:t>
      </w:r>
      <w:r w:rsidR="00FC367F" w:rsidRPr="009D6BEC">
        <w:rPr>
          <w:rFonts w:asciiTheme="minorHAnsi" w:hAnsiTheme="minorHAnsi" w:cs="Calibri"/>
        </w:rPr>
        <w:t xml:space="preserve"> evidence of benefit </w:t>
      </w:r>
      <w:r w:rsidR="001A41AB" w:rsidRPr="009D6BEC">
        <w:rPr>
          <w:rFonts w:asciiTheme="minorHAnsi" w:hAnsiTheme="minorHAnsi" w:cs="Calibri"/>
        </w:rPr>
        <w:t xml:space="preserve">of </w:t>
      </w:r>
      <w:proofErr w:type="spellStart"/>
      <w:r w:rsidR="001A41AB" w:rsidRPr="009D6BEC">
        <w:rPr>
          <w:rFonts w:asciiTheme="minorHAnsi" w:hAnsiTheme="minorHAnsi" w:cs="Calibri"/>
        </w:rPr>
        <w:t>microaxial</w:t>
      </w:r>
      <w:proofErr w:type="spellEnd"/>
      <w:r w:rsidR="001A41AB" w:rsidRPr="009D6BEC">
        <w:rPr>
          <w:rFonts w:asciiTheme="minorHAnsi" w:hAnsiTheme="minorHAnsi" w:cs="Calibri"/>
        </w:rPr>
        <w:t xml:space="preserve"> flow pumps</w:t>
      </w:r>
      <w:r w:rsidR="00533660" w:rsidRPr="009D6BEC">
        <w:rPr>
          <w:rFonts w:asciiTheme="minorHAnsi" w:hAnsiTheme="minorHAnsi" w:cs="Calibri"/>
        </w:rPr>
        <w:t xml:space="preserve"> in patients presenting with shock complicating acute myocardial infarction</w:t>
      </w:r>
      <w:r w:rsidR="00C24532" w:rsidRPr="009D6BEC">
        <w:rPr>
          <w:rFonts w:asciiTheme="minorHAnsi" w:hAnsiTheme="minorHAnsi" w:cs="Calibri"/>
        </w:rPr>
        <w:fldChar w:fldCharType="begin">
          <w:fldData xml:space="preserve">PEVuZE5vdGU+PENpdGU+PEF1dGhvcj5Nb2xsZXI8L0F1dGhvcj48WWVhcj4yMDI0PC9ZZWFyPjxS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==
</w:fldData>
        </w:fldChar>
      </w:r>
      <w:r w:rsidR="00F84EB0" w:rsidRPr="009D6BEC">
        <w:rPr>
          <w:rFonts w:asciiTheme="minorHAnsi" w:hAnsiTheme="minorHAnsi" w:cs="Calibri"/>
        </w:rPr>
        <w:instrText xml:space="preserve"> ADDIN EN.CITE </w:instrText>
      </w:r>
      <w:r w:rsidR="00F84EB0" w:rsidRPr="009D6BEC">
        <w:rPr>
          <w:rFonts w:asciiTheme="minorHAnsi" w:hAnsiTheme="minorHAnsi" w:cs="Calibri"/>
        </w:rPr>
        <w:fldChar w:fldCharType="begin">
          <w:fldData xml:space="preserve">PEVuZE5vdGU+PENpdGU+PEF1dGhvcj5Nb2xsZXI8L0F1dGhvcj48WWVhcj4yMDI0PC9ZZWFyPjxS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==
</w:fldData>
        </w:fldChar>
      </w:r>
      <w:r w:rsidR="00F84EB0" w:rsidRPr="009D6BEC">
        <w:rPr>
          <w:rFonts w:asciiTheme="minorHAnsi" w:hAnsiTheme="minorHAnsi" w:cs="Calibri"/>
        </w:rPr>
        <w:instrText xml:space="preserve"> ADDIN EN.CITE.DATA </w:instrText>
      </w:r>
      <w:r w:rsidR="00F84EB0" w:rsidRPr="009D6BEC">
        <w:rPr>
          <w:rFonts w:asciiTheme="minorHAnsi" w:hAnsiTheme="minorHAnsi" w:cs="Calibri"/>
        </w:rPr>
      </w:r>
      <w:r w:rsidR="00F84EB0" w:rsidRPr="009D6BEC">
        <w:rPr>
          <w:rFonts w:asciiTheme="minorHAnsi" w:hAnsiTheme="minorHAnsi" w:cs="Calibri"/>
        </w:rPr>
        <w:fldChar w:fldCharType="end"/>
      </w:r>
      <w:r w:rsidR="00C24532" w:rsidRPr="009D6BEC">
        <w:rPr>
          <w:rFonts w:asciiTheme="minorHAnsi" w:hAnsiTheme="minorHAnsi" w:cs="Calibri"/>
        </w:rPr>
      </w:r>
      <w:r w:rsidR="00C24532" w:rsidRPr="009D6BEC">
        <w:rPr>
          <w:rFonts w:asciiTheme="minorHAnsi" w:hAnsiTheme="minorHAnsi" w:cs="Calibri"/>
        </w:rPr>
        <w:fldChar w:fldCharType="separate"/>
      </w:r>
      <w:r w:rsidR="00F84EB0" w:rsidRPr="009D6BEC">
        <w:rPr>
          <w:rFonts w:asciiTheme="minorHAnsi" w:hAnsiTheme="minorHAnsi" w:cs="Calibri"/>
          <w:noProof/>
          <w:vertAlign w:val="superscript"/>
        </w:rPr>
        <w:t>18</w:t>
      </w:r>
      <w:r w:rsidR="00C24532" w:rsidRPr="009D6BEC">
        <w:rPr>
          <w:rFonts w:asciiTheme="minorHAnsi" w:hAnsiTheme="minorHAnsi" w:cs="Calibri"/>
        </w:rPr>
        <w:fldChar w:fldCharType="end"/>
      </w:r>
      <w:r w:rsidR="00FC367F" w:rsidRPr="009D6BEC">
        <w:rPr>
          <w:rFonts w:asciiTheme="minorHAnsi" w:hAnsiTheme="minorHAnsi" w:cs="Calibri"/>
        </w:rPr>
        <w:t>.</w:t>
      </w:r>
      <w:r w:rsidR="008169F9" w:rsidRPr="009D6BEC">
        <w:rPr>
          <w:rFonts w:asciiTheme="minorHAnsi" w:hAnsiTheme="minorHAnsi" w:cs="Calibri"/>
        </w:rPr>
        <w:t xml:space="preserve"> Our study was conducted in the United Kingdom and findings may not be generalizable to other health care systems.</w:t>
      </w:r>
    </w:p>
    <w:p w14:paraId="5026DF02" w14:textId="77777777" w:rsidR="003B5593" w:rsidRDefault="003B5593" w:rsidP="00B85033">
      <w:pPr>
        <w:spacing w:line="480" w:lineRule="auto"/>
        <w:rPr>
          <w:rFonts w:asciiTheme="minorHAnsi" w:hAnsiTheme="minorHAnsi" w:cs="Calibri"/>
        </w:rPr>
      </w:pPr>
    </w:p>
    <w:p w14:paraId="17ADF6F4" w14:textId="1BE8F17E" w:rsidR="00A15E44" w:rsidRDefault="004F5C45" w:rsidP="00A15E44">
      <w:pPr>
        <w:spacing w:line="480" w:lineRule="auto"/>
        <w:rPr>
          <w:rFonts w:asciiTheme="minorHAnsi" w:hAnsiTheme="minorHAnsi" w:cs="Calibri"/>
        </w:rPr>
      </w:pPr>
      <w:r>
        <w:rPr>
          <w:rFonts w:asciiTheme="minorHAnsi" w:hAnsiTheme="minorHAnsi" w:cs="Calibri"/>
        </w:rPr>
        <w:t xml:space="preserve">In summary, among patients with </w:t>
      </w:r>
      <w:r w:rsidR="00A15E44" w:rsidRPr="009D6BEC">
        <w:rPr>
          <w:rFonts w:asciiTheme="minorHAnsi" w:hAnsiTheme="minorHAnsi" w:cs="Calibri"/>
        </w:rPr>
        <w:t xml:space="preserve">severely impaired left ventricular function undergoing complex PCI, elective left ventricular unloading with a </w:t>
      </w:r>
      <w:proofErr w:type="spellStart"/>
      <w:r w:rsidR="00A15E44" w:rsidRPr="009D6BEC">
        <w:rPr>
          <w:rFonts w:asciiTheme="minorHAnsi" w:hAnsiTheme="minorHAnsi" w:cs="Calibri"/>
        </w:rPr>
        <w:t>microaxial</w:t>
      </w:r>
      <w:proofErr w:type="spellEnd"/>
      <w:r w:rsidR="00A15E44" w:rsidRPr="009D6BEC">
        <w:rPr>
          <w:rFonts w:asciiTheme="minorHAnsi" w:hAnsiTheme="minorHAnsi" w:cs="Calibri"/>
        </w:rPr>
        <w:t xml:space="preserve"> flow pump did not reduce major adverse clinical outcomes at a minimum of 12 months</w:t>
      </w:r>
      <w:r w:rsidR="00A15E44">
        <w:rPr>
          <w:rFonts w:asciiTheme="minorHAnsi" w:hAnsiTheme="minorHAnsi" w:cs="Calibri"/>
        </w:rPr>
        <w:t>.</w:t>
      </w:r>
    </w:p>
    <w:p w14:paraId="6B2CA885" w14:textId="07E7B288" w:rsidR="003B5593" w:rsidRDefault="003B5593" w:rsidP="00B85033">
      <w:pPr>
        <w:spacing w:line="480" w:lineRule="auto"/>
        <w:rPr>
          <w:rFonts w:asciiTheme="minorHAnsi" w:hAnsiTheme="minorHAnsi" w:cs="Calibri"/>
        </w:rPr>
      </w:pPr>
    </w:p>
    <w:p w14:paraId="6AE5D059" w14:textId="205A612C" w:rsidR="00C67AAE" w:rsidRDefault="00C67AAE" w:rsidP="00B85033">
      <w:pPr>
        <w:spacing w:line="480" w:lineRule="auto"/>
        <w:rPr>
          <w:rFonts w:asciiTheme="minorHAnsi" w:hAnsiTheme="minorHAnsi" w:cs="Calibri"/>
          <w:b/>
          <w:bCs/>
        </w:rPr>
      </w:pPr>
      <w:r>
        <w:rPr>
          <w:rFonts w:asciiTheme="minorHAnsi" w:hAnsiTheme="minorHAnsi" w:cs="Calibri"/>
          <w:b/>
          <w:bCs/>
        </w:rPr>
        <w:t>FUNDING</w:t>
      </w:r>
    </w:p>
    <w:p w14:paraId="5F9C84B0" w14:textId="202E26B0" w:rsidR="00C67AAE" w:rsidRPr="008F7C4C" w:rsidRDefault="00C67AAE" w:rsidP="00B85033">
      <w:pPr>
        <w:spacing w:line="480" w:lineRule="auto"/>
        <w:rPr>
          <w:rFonts w:asciiTheme="minorHAnsi" w:hAnsiTheme="minorHAnsi" w:cs="Calibri"/>
        </w:rPr>
      </w:pPr>
      <w:r w:rsidRPr="008F7C4C">
        <w:rPr>
          <w:rFonts w:asciiTheme="minorHAnsi" w:hAnsiTheme="minorHAnsi" w:cs="Calibri"/>
        </w:rPr>
        <w:t>The CHIP-BCIS3 trial was funded by the National Institute for Health and Care Research in the United Kingdom (ref. NIHR130593).</w:t>
      </w:r>
    </w:p>
    <w:p w14:paraId="2C713BCF" w14:textId="77777777" w:rsidR="00C67AAE" w:rsidRDefault="00C67AAE" w:rsidP="00B85033">
      <w:pPr>
        <w:spacing w:line="480" w:lineRule="auto"/>
        <w:rPr>
          <w:rFonts w:asciiTheme="minorHAnsi" w:hAnsiTheme="minorHAnsi" w:cs="Calibri"/>
          <w:b/>
          <w:bCs/>
        </w:rPr>
      </w:pPr>
    </w:p>
    <w:p w14:paraId="55AB3D43" w14:textId="1B47CC31" w:rsidR="00C67AAE" w:rsidRPr="008F7C4C" w:rsidRDefault="00C67AAE" w:rsidP="00B85033">
      <w:pPr>
        <w:spacing w:line="480" w:lineRule="auto"/>
        <w:rPr>
          <w:rFonts w:asciiTheme="minorHAnsi" w:hAnsiTheme="minorHAnsi" w:cs="Calibri"/>
          <w:b/>
          <w:bCs/>
        </w:rPr>
      </w:pPr>
      <w:r>
        <w:rPr>
          <w:rFonts w:asciiTheme="minorHAnsi" w:hAnsiTheme="minorHAnsi" w:cs="Calibri"/>
          <w:b/>
          <w:bCs/>
        </w:rPr>
        <w:t>DISCLOSURES</w:t>
      </w:r>
    </w:p>
    <w:p w14:paraId="157C079A" w14:textId="77777777" w:rsidR="005B6005" w:rsidRDefault="005B6005">
      <w:pPr>
        <w:rPr>
          <w:rFonts w:asciiTheme="minorHAnsi" w:hAnsiTheme="minorHAnsi" w:cs="Calibri"/>
        </w:rPr>
      </w:pPr>
      <w:r w:rsidRPr="008F7C4C">
        <w:rPr>
          <w:rFonts w:asciiTheme="minorHAnsi" w:hAnsiTheme="minorHAnsi" w:cs="Calibri"/>
        </w:rPr>
        <w:t xml:space="preserve">Disclosure forms provided by the authors are available with the full text of this article at </w:t>
      </w:r>
    </w:p>
    <w:p w14:paraId="7D9D7278" w14:textId="77777777" w:rsidR="005B6005" w:rsidRDefault="005B6005">
      <w:pPr>
        <w:rPr>
          <w:rFonts w:asciiTheme="minorHAnsi" w:hAnsiTheme="minorHAnsi" w:cs="Calibri"/>
        </w:rPr>
      </w:pPr>
    </w:p>
    <w:p w14:paraId="361AFDBE" w14:textId="356EFAEF" w:rsidR="005B6005" w:rsidRPr="008F7C4C" w:rsidRDefault="005B6005">
      <w:pPr>
        <w:rPr>
          <w:rFonts w:asciiTheme="minorHAnsi" w:hAnsiTheme="minorHAnsi" w:cs="Calibri"/>
          <w:sz w:val="28"/>
          <w:szCs w:val="28"/>
        </w:rPr>
      </w:pPr>
      <w:r w:rsidRPr="008F7C4C">
        <w:rPr>
          <w:rFonts w:asciiTheme="minorHAnsi" w:hAnsiTheme="minorHAnsi" w:cs="Calibri"/>
        </w:rPr>
        <w:t>NEJM.org.</w:t>
      </w:r>
    </w:p>
    <w:p w14:paraId="0DCD0F32" w14:textId="74787357" w:rsidR="006F12D0" w:rsidRPr="005B6005" w:rsidRDefault="006F12D0">
      <w:pPr>
        <w:rPr>
          <w:rFonts w:asciiTheme="minorHAnsi" w:hAnsiTheme="minorHAnsi" w:cs="Calibri"/>
        </w:rPr>
      </w:pPr>
      <w:r w:rsidRPr="005B6005">
        <w:rPr>
          <w:rFonts w:asciiTheme="minorHAnsi" w:hAnsiTheme="minorHAnsi" w:cs="Calibri"/>
        </w:rPr>
        <w:br w:type="page"/>
      </w:r>
    </w:p>
    <w:p w14:paraId="3E78208A" w14:textId="42BE5FAB" w:rsidR="00C12AC6" w:rsidRPr="009D6BEC" w:rsidRDefault="00C12AC6" w:rsidP="00C12AC6">
      <w:pPr>
        <w:spacing w:line="480" w:lineRule="auto"/>
        <w:rPr>
          <w:rFonts w:asciiTheme="minorHAnsi" w:hAnsiTheme="minorHAnsi" w:cs="Calibri"/>
          <w:b/>
          <w:bCs/>
        </w:rPr>
      </w:pPr>
      <w:r w:rsidRPr="009D6BEC">
        <w:rPr>
          <w:rFonts w:asciiTheme="minorHAnsi" w:hAnsiTheme="minorHAnsi" w:cs="Calibri"/>
          <w:b/>
          <w:bCs/>
        </w:rPr>
        <w:lastRenderedPageBreak/>
        <w:t>References</w:t>
      </w:r>
    </w:p>
    <w:p w14:paraId="21852966" w14:textId="529D0F8A" w:rsidR="00C12AC6" w:rsidRPr="009D6BEC" w:rsidRDefault="00C12AC6" w:rsidP="00C12AC6">
      <w:pPr>
        <w:pStyle w:val="EndNoteBibliography"/>
        <w:spacing w:line="480" w:lineRule="auto"/>
        <w:ind w:left="720" w:hanging="720"/>
        <w:rPr>
          <w:rFonts w:asciiTheme="minorHAnsi" w:hAnsiTheme="minorHAnsi"/>
          <w:noProof/>
        </w:rPr>
      </w:pPr>
      <w:r w:rsidRPr="009D6BEC">
        <w:rPr>
          <w:rFonts w:asciiTheme="minorHAnsi" w:hAnsiTheme="minorHAnsi"/>
          <w:noProof/>
        </w:rPr>
        <w:t>1.</w:t>
      </w:r>
      <w:r w:rsidRPr="009D6BEC">
        <w:rPr>
          <w:rFonts w:asciiTheme="minorHAnsi" w:hAnsiTheme="minorHAnsi"/>
          <w:noProof/>
        </w:rPr>
        <w:tab/>
        <w:t>Mamas MA, Anderson SG, O'Kane PD, et al. Impact of left ventricular function in relation to procedural outcomes following percutaneous coronary intervention: insights from the British Cardiovascular Intervention Society. Eur Heart J 2014;35(43):3004-12a. DOI: 10.1093/eurheartj/ehu303.</w:t>
      </w:r>
    </w:p>
    <w:p w14:paraId="0C91EAAD" w14:textId="77777777" w:rsidR="00C12AC6" w:rsidRPr="009D6BEC" w:rsidRDefault="00C12AC6" w:rsidP="00C12AC6">
      <w:pPr>
        <w:pStyle w:val="EndNoteBibliography"/>
        <w:spacing w:line="480" w:lineRule="auto"/>
        <w:ind w:left="720" w:hanging="720"/>
        <w:rPr>
          <w:rFonts w:asciiTheme="minorHAnsi" w:hAnsiTheme="minorHAnsi"/>
          <w:noProof/>
        </w:rPr>
      </w:pPr>
      <w:r w:rsidRPr="009D6BEC">
        <w:rPr>
          <w:rFonts w:asciiTheme="minorHAnsi" w:hAnsiTheme="minorHAnsi"/>
          <w:noProof/>
        </w:rPr>
        <w:t>2.</w:t>
      </w:r>
      <w:r w:rsidRPr="009D6BEC">
        <w:rPr>
          <w:rFonts w:asciiTheme="minorHAnsi" w:hAnsiTheme="minorHAnsi"/>
          <w:noProof/>
        </w:rPr>
        <w:tab/>
        <w:t>Lawton JS, Tamis-Holland JE, Bangalore S, et al. 2021 ACC/AHA/SCAI Guideline for Coronary Artery Revascularization: A Report of the American College of Cardiology/American Heart Association Joint Committee on Clinical Practice Guidelines. Circulation 2022;145(3):e18-e114. DOI: 10.1161/CIR.0000000000001038.</w:t>
      </w:r>
    </w:p>
    <w:p w14:paraId="54E4A04D" w14:textId="77777777" w:rsidR="00C12AC6" w:rsidRPr="008A3B02" w:rsidRDefault="00C12AC6" w:rsidP="00C12AC6">
      <w:pPr>
        <w:pStyle w:val="EndNoteBibliography"/>
        <w:spacing w:line="480" w:lineRule="auto"/>
        <w:ind w:left="720" w:hanging="720"/>
        <w:rPr>
          <w:rFonts w:asciiTheme="minorHAnsi" w:hAnsiTheme="minorHAnsi"/>
          <w:noProof/>
          <w:lang w:val="sv-SE"/>
        </w:rPr>
      </w:pPr>
      <w:r w:rsidRPr="009D6BEC">
        <w:rPr>
          <w:rFonts w:asciiTheme="minorHAnsi" w:hAnsiTheme="minorHAnsi"/>
          <w:noProof/>
        </w:rPr>
        <w:t>3.</w:t>
      </w:r>
      <w:r w:rsidRPr="009D6BEC">
        <w:rPr>
          <w:rFonts w:asciiTheme="minorHAnsi" w:hAnsiTheme="minorHAnsi"/>
          <w:noProof/>
        </w:rPr>
        <w:tab/>
        <w:t xml:space="preserve">Perera D, Stables R, Thomas M, et al. Elective intra-aortic balloon counterpulsation during high-risk percutaneous coronary intervention: a randomized controlled trial. </w:t>
      </w:r>
      <w:r w:rsidRPr="008A3B02">
        <w:rPr>
          <w:rFonts w:asciiTheme="minorHAnsi" w:hAnsiTheme="minorHAnsi"/>
          <w:noProof/>
          <w:lang w:val="sv-SE"/>
        </w:rPr>
        <w:t>JAMA 2010;304(8):867-74. DOI: 10.1001/jama.2010.1190.</w:t>
      </w:r>
    </w:p>
    <w:p w14:paraId="61E67F50" w14:textId="77777777" w:rsidR="00C12AC6" w:rsidRPr="009D6BEC" w:rsidRDefault="00C12AC6" w:rsidP="00C12AC6">
      <w:pPr>
        <w:pStyle w:val="EndNoteBibliography"/>
        <w:spacing w:line="480" w:lineRule="auto"/>
        <w:ind w:left="720" w:hanging="720"/>
        <w:rPr>
          <w:rFonts w:asciiTheme="minorHAnsi" w:hAnsiTheme="minorHAnsi"/>
          <w:noProof/>
        </w:rPr>
      </w:pPr>
      <w:r w:rsidRPr="008A3B02">
        <w:rPr>
          <w:rFonts w:asciiTheme="minorHAnsi" w:hAnsiTheme="minorHAnsi"/>
          <w:noProof/>
          <w:lang w:val="sv-SE"/>
        </w:rPr>
        <w:t>4.</w:t>
      </w:r>
      <w:r w:rsidRPr="008A3B02">
        <w:rPr>
          <w:rFonts w:asciiTheme="minorHAnsi" w:hAnsiTheme="minorHAnsi"/>
          <w:noProof/>
          <w:lang w:val="sv-SE"/>
        </w:rPr>
        <w:tab/>
        <w:t xml:space="preserve">Dixon SR, Henriques JP, Mauri L, et al. </w:t>
      </w:r>
      <w:r w:rsidRPr="009D6BEC">
        <w:rPr>
          <w:rFonts w:asciiTheme="minorHAnsi" w:hAnsiTheme="minorHAnsi"/>
          <w:noProof/>
        </w:rPr>
        <w:t>A prospective feasibility trial investigating the use of the Impella 2.5 system in patients undergoing high-risk percutaneous coronary intervention (The PROTECT I Trial): initial U.S. experience. JACC Cardiovasc Interv 2009;2(2):91-6. DOI: 10.1016/j.jcin.2008.11.005.</w:t>
      </w:r>
    </w:p>
    <w:p w14:paraId="62AF1BFE" w14:textId="77777777" w:rsidR="00C12AC6" w:rsidRPr="009D6BEC" w:rsidRDefault="00C12AC6" w:rsidP="00C12AC6">
      <w:pPr>
        <w:pStyle w:val="EndNoteBibliography"/>
        <w:spacing w:line="480" w:lineRule="auto"/>
        <w:ind w:left="720" w:hanging="720"/>
        <w:rPr>
          <w:rFonts w:asciiTheme="minorHAnsi" w:hAnsiTheme="minorHAnsi"/>
          <w:noProof/>
        </w:rPr>
      </w:pPr>
      <w:r w:rsidRPr="009D6BEC">
        <w:rPr>
          <w:rFonts w:asciiTheme="minorHAnsi" w:hAnsiTheme="minorHAnsi"/>
          <w:noProof/>
        </w:rPr>
        <w:t>5.</w:t>
      </w:r>
      <w:r w:rsidRPr="009D6BEC">
        <w:rPr>
          <w:rFonts w:asciiTheme="minorHAnsi" w:hAnsiTheme="minorHAnsi"/>
          <w:noProof/>
        </w:rPr>
        <w:tab/>
        <w:t>Williams MM, Smith NR, Uyl-de Groot CA, et al. Variations in the Medical Device Authorization and Reimbursement Landscape: A Case Study of 2 Cardiovascular Devices Across 4 Countries. Circ Cardiovasc Qual Outcomes 2025;18(4):e011636. DOI: 10.1161/CIRCOUTCOMES.124.011636.</w:t>
      </w:r>
    </w:p>
    <w:p w14:paraId="72D1C9BE" w14:textId="77777777" w:rsidR="00C12AC6" w:rsidRPr="009D6BEC" w:rsidRDefault="00C12AC6" w:rsidP="00C12AC6">
      <w:pPr>
        <w:pStyle w:val="EndNoteBibliography"/>
        <w:spacing w:line="480" w:lineRule="auto"/>
        <w:ind w:left="720" w:hanging="720"/>
        <w:rPr>
          <w:rFonts w:asciiTheme="minorHAnsi" w:hAnsiTheme="minorHAnsi"/>
          <w:noProof/>
        </w:rPr>
      </w:pPr>
      <w:r w:rsidRPr="009D6BEC">
        <w:rPr>
          <w:rFonts w:asciiTheme="minorHAnsi" w:hAnsiTheme="minorHAnsi"/>
          <w:noProof/>
        </w:rPr>
        <w:lastRenderedPageBreak/>
        <w:t>6.</w:t>
      </w:r>
      <w:r w:rsidRPr="009D6BEC">
        <w:rPr>
          <w:rFonts w:asciiTheme="minorHAnsi" w:hAnsiTheme="minorHAnsi"/>
          <w:noProof/>
        </w:rPr>
        <w:tab/>
        <w:t>Pietro GD, Improta R, Ovidio De Filippo, et al. Systematic Review and Meta-analysis of Short-Term Outcomes in Patients Following Protected High-Risk PCI. Am J Cardiol 2026;258:172-179. DOI: j.amjcard.2025.09.008.</w:t>
      </w:r>
    </w:p>
    <w:p w14:paraId="7535827E" w14:textId="77777777" w:rsidR="00C12AC6" w:rsidRPr="009D6BEC" w:rsidRDefault="00C12AC6" w:rsidP="00C12AC6">
      <w:pPr>
        <w:pStyle w:val="EndNoteBibliography"/>
        <w:spacing w:line="480" w:lineRule="auto"/>
        <w:ind w:left="720" w:hanging="720"/>
        <w:rPr>
          <w:rFonts w:asciiTheme="minorHAnsi" w:hAnsiTheme="minorHAnsi"/>
          <w:noProof/>
        </w:rPr>
      </w:pPr>
      <w:r w:rsidRPr="009D6BEC">
        <w:rPr>
          <w:rFonts w:asciiTheme="minorHAnsi" w:hAnsiTheme="minorHAnsi"/>
          <w:noProof/>
        </w:rPr>
        <w:t>7.</w:t>
      </w:r>
      <w:r w:rsidRPr="009D6BEC">
        <w:rPr>
          <w:rFonts w:asciiTheme="minorHAnsi" w:hAnsiTheme="minorHAnsi"/>
          <w:noProof/>
        </w:rPr>
        <w:tab/>
        <w:t>Lansky AJ, Tirziu D, Moses JW, et al. Impella Versus Intra-Aortic Balloon Pump for High-Risk PCI: A Propensity-Adjusted Large-Scale Claims Dataset Analysis. Am J Cardiol 2022;185:29-36. DOI: 10.1016/j.amjcard.2022.08.032.</w:t>
      </w:r>
    </w:p>
    <w:p w14:paraId="20DC215F" w14:textId="77777777" w:rsidR="00C12AC6" w:rsidRPr="009D6BEC" w:rsidRDefault="00C12AC6" w:rsidP="00C12AC6">
      <w:pPr>
        <w:pStyle w:val="EndNoteBibliography"/>
        <w:spacing w:line="480" w:lineRule="auto"/>
        <w:ind w:left="720" w:hanging="720"/>
        <w:rPr>
          <w:rFonts w:asciiTheme="minorHAnsi" w:hAnsiTheme="minorHAnsi"/>
          <w:noProof/>
        </w:rPr>
      </w:pPr>
      <w:r w:rsidRPr="009D6BEC">
        <w:rPr>
          <w:rFonts w:asciiTheme="minorHAnsi" w:hAnsiTheme="minorHAnsi"/>
          <w:noProof/>
        </w:rPr>
        <w:t>8.</w:t>
      </w:r>
      <w:r w:rsidRPr="009D6BEC">
        <w:rPr>
          <w:rFonts w:asciiTheme="minorHAnsi" w:hAnsiTheme="minorHAnsi"/>
          <w:noProof/>
        </w:rPr>
        <w:tab/>
        <w:t>O'Neill WW, Kleiman NS, Moses J, et al. A prospective, randomized clinical trial of hemodynamic support with Impella 2.5 versus intra-aortic balloon pump in patients undergoing high-risk percutaneous coronary intervention: the PROTECT II study. Circulation 2012;126(14):1717-27. DOI: 10.1161/CIRCULATIONAHA.112.098194.</w:t>
      </w:r>
    </w:p>
    <w:p w14:paraId="37F90E42" w14:textId="77777777" w:rsidR="00C12AC6" w:rsidRPr="009D6BEC" w:rsidRDefault="00C12AC6" w:rsidP="00C12AC6">
      <w:pPr>
        <w:pStyle w:val="EndNoteBibliography"/>
        <w:spacing w:line="480" w:lineRule="auto"/>
        <w:ind w:left="720" w:hanging="720"/>
        <w:rPr>
          <w:rFonts w:asciiTheme="minorHAnsi" w:hAnsiTheme="minorHAnsi"/>
          <w:noProof/>
        </w:rPr>
      </w:pPr>
      <w:r w:rsidRPr="009D6BEC">
        <w:rPr>
          <w:rFonts w:asciiTheme="minorHAnsi" w:hAnsiTheme="minorHAnsi"/>
          <w:noProof/>
        </w:rPr>
        <w:t>9.</w:t>
      </w:r>
      <w:r w:rsidRPr="009D6BEC">
        <w:rPr>
          <w:rFonts w:asciiTheme="minorHAnsi" w:hAnsiTheme="minorHAnsi"/>
          <w:noProof/>
        </w:rPr>
        <w:tab/>
        <w:t>Amin AP, Spertus JA, Curtis JP, et al. The Evolving Landscape of Impella Use in the United States Among Patients Undergoing Percutaneous Coronary Intervention With Mechanical Circulatory Support. Circulation 2020;141(4):273-284. DOI: 10.1161/CIRCULATIONAHA.119.044007.</w:t>
      </w:r>
    </w:p>
    <w:p w14:paraId="68A4BE29" w14:textId="77777777" w:rsidR="00C12AC6" w:rsidRPr="009D6BEC" w:rsidRDefault="00C12AC6" w:rsidP="00C12AC6">
      <w:pPr>
        <w:pStyle w:val="EndNoteBibliography"/>
        <w:spacing w:line="480" w:lineRule="auto"/>
        <w:ind w:left="720" w:hanging="720"/>
        <w:rPr>
          <w:rFonts w:asciiTheme="minorHAnsi" w:hAnsiTheme="minorHAnsi"/>
          <w:noProof/>
        </w:rPr>
      </w:pPr>
      <w:r w:rsidRPr="009D6BEC">
        <w:rPr>
          <w:rFonts w:asciiTheme="minorHAnsi" w:hAnsiTheme="minorHAnsi"/>
          <w:noProof/>
        </w:rPr>
        <w:t>10.</w:t>
      </w:r>
      <w:r w:rsidRPr="009D6BEC">
        <w:rPr>
          <w:rFonts w:asciiTheme="minorHAnsi" w:hAnsiTheme="minorHAnsi"/>
          <w:noProof/>
        </w:rPr>
        <w:tab/>
        <w:t>Ryan M, Ezad SM, Webb I, et al. Percutaneous Left Ventricular Unloading During High-Risk Coronary Intervention: Rationale and Design of the CHIP-BCIS3 Randomized Controlled Trial. Circ Cardiovasc Interv 2024;17(3):e013367. DOI: 10.1161/CIRCINTERVENTIONS.123.013367.</w:t>
      </w:r>
    </w:p>
    <w:p w14:paraId="13200FFA" w14:textId="23718617" w:rsidR="00C12AC6" w:rsidRPr="009D6BEC" w:rsidRDefault="00C12AC6" w:rsidP="00C12AC6">
      <w:pPr>
        <w:pStyle w:val="EndNoteBibliography"/>
        <w:spacing w:line="480" w:lineRule="auto"/>
        <w:ind w:left="720" w:hanging="720"/>
        <w:rPr>
          <w:rFonts w:asciiTheme="minorHAnsi" w:hAnsiTheme="minorHAnsi"/>
          <w:noProof/>
        </w:rPr>
      </w:pPr>
      <w:r w:rsidRPr="009D6BEC">
        <w:rPr>
          <w:rFonts w:asciiTheme="minorHAnsi" w:hAnsiTheme="minorHAnsi"/>
          <w:noProof/>
        </w:rPr>
        <w:t>11.</w:t>
      </w:r>
      <w:r w:rsidRPr="009D6BEC">
        <w:rPr>
          <w:rFonts w:asciiTheme="minorHAnsi" w:hAnsiTheme="minorHAnsi"/>
          <w:noProof/>
        </w:rPr>
        <w:tab/>
        <w:t xml:space="preserve">Perera D, Stables R, Booth J, </w:t>
      </w:r>
      <w:r w:rsidR="005F37DD" w:rsidRPr="009D6BEC">
        <w:rPr>
          <w:rFonts w:asciiTheme="minorHAnsi" w:hAnsiTheme="minorHAnsi"/>
          <w:noProof/>
        </w:rPr>
        <w:t>et al</w:t>
      </w:r>
      <w:r w:rsidRPr="009D6BEC">
        <w:rPr>
          <w:rFonts w:asciiTheme="minorHAnsi" w:hAnsiTheme="minorHAnsi"/>
          <w:noProof/>
        </w:rPr>
        <w:t>. The balloon pump-assisted coronary intervention study (BCIS-1): rationale and design. Am Heart J 2009;158(6):910-916 e2. DOI: 10.1016/j.ahj.2009.09.015.</w:t>
      </w:r>
    </w:p>
    <w:p w14:paraId="50119E92" w14:textId="7E8CCA40" w:rsidR="00C12AC6" w:rsidRPr="008A3B02" w:rsidRDefault="00C12AC6" w:rsidP="00C12AC6">
      <w:pPr>
        <w:pStyle w:val="EndNoteBibliography"/>
        <w:spacing w:line="480" w:lineRule="auto"/>
        <w:ind w:left="720" w:hanging="720"/>
        <w:rPr>
          <w:rFonts w:asciiTheme="minorHAnsi" w:hAnsiTheme="minorHAnsi"/>
          <w:noProof/>
          <w:lang w:val="sv-SE"/>
        </w:rPr>
      </w:pPr>
      <w:r w:rsidRPr="009D6BEC">
        <w:rPr>
          <w:rFonts w:asciiTheme="minorHAnsi" w:hAnsiTheme="minorHAnsi"/>
          <w:noProof/>
        </w:rPr>
        <w:lastRenderedPageBreak/>
        <w:t>12.</w:t>
      </w:r>
      <w:r w:rsidRPr="009D6BEC">
        <w:rPr>
          <w:rFonts w:asciiTheme="minorHAnsi" w:hAnsiTheme="minorHAnsi"/>
          <w:noProof/>
        </w:rPr>
        <w:tab/>
        <w:t xml:space="preserve">Sianos G, Morel MA, Kappetein AP, et al. The SYNTAX Score: an angiographic tool grading the complexity of coronary artery disease. </w:t>
      </w:r>
      <w:r w:rsidRPr="008A3B02">
        <w:rPr>
          <w:rFonts w:asciiTheme="minorHAnsi" w:hAnsiTheme="minorHAnsi"/>
          <w:noProof/>
          <w:lang w:val="sv-SE"/>
        </w:rPr>
        <w:t>EuroIntervention 2005;1(2):219-27. (</w:t>
      </w:r>
      <w:r w:rsidRPr="008A3B02">
        <w:rPr>
          <w:lang w:val="sv-SE"/>
        </w:rPr>
        <w:t>https://www.ncbi.nlm.nih.gov/pubmed/19758907</w:t>
      </w:r>
      <w:r w:rsidRPr="008A3B02">
        <w:rPr>
          <w:rFonts w:asciiTheme="minorHAnsi" w:hAnsiTheme="minorHAnsi"/>
          <w:noProof/>
          <w:lang w:val="sv-SE"/>
        </w:rPr>
        <w:t>).</w:t>
      </w:r>
    </w:p>
    <w:p w14:paraId="4EFD1C15" w14:textId="77777777" w:rsidR="00C12AC6" w:rsidRPr="009D6BEC" w:rsidRDefault="00C12AC6" w:rsidP="00C12AC6">
      <w:pPr>
        <w:pStyle w:val="EndNoteBibliography"/>
        <w:spacing w:line="480" w:lineRule="auto"/>
        <w:ind w:left="720" w:hanging="720"/>
        <w:rPr>
          <w:rFonts w:asciiTheme="minorHAnsi" w:hAnsiTheme="minorHAnsi"/>
          <w:noProof/>
        </w:rPr>
      </w:pPr>
      <w:r w:rsidRPr="008A3B02">
        <w:rPr>
          <w:rFonts w:asciiTheme="minorHAnsi" w:hAnsiTheme="minorHAnsi"/>
          <w:noProof/>
          <w:lang w:val="sv-SE"/>
        </w:rPr>
        <w:t>13.</w:t>
      </w:r>
      <w:r w:rsidRPr="008A3B02">
        <w:rPr>
          <w:rFonts w:asciiTheme="minorHAnsi" w:hAnsiTheme="minorHAnsi"/>
          <w:noProof/>
          <w:lang w:val="sv-SE"/>
        </w:rPr>
        <w:tab/>
        <w:t xml:space="preserve">Ezad SM, McEntegart M, Dodd M, et al. </w:t>
      </w:r>
      <w:r w:rsidRPr="009D6BEC">
        <w:rPr>
          <w:rFonts w:asciiTheme="minorHAnsi" w:hAnsiTheme="minorHAnsi"/>
          <w:noProof/>
        </w:rPr>
        <w:t>Impact of Anatomical and Viability-Guided Completeness of Revascularization on Clinical Outcomes in Ischemic Cardiomyopathy. J Am Coll Cardiol 2024;84(4):340-350. DOI: 10.1016/j.jacc.2024.04.043.</w:t>
      </w:r>
    </w:p>
    <w:p w14:paraId="5F2B31AF" w14:textId="77777777" w:rsidR="00C12AC6" w:rsidRPr="009D6BEC" w:rsidRDefault="00C12AC6" w:rsidP="00C12AC6">
      <w:pPr>
        <w:pStyle w:val="EndNoteBibliography"/>
        <w:spacing w:line="480" w:lineRule="auto"/>
        <w:ind w:left="720" w:hanging="720"/>
        <w:rPr>
          <w:rFonts w:asciiTheme="minorHAnsi" w:hAnsiTheme="minorHAnsi"/>
          <w:noProof/>
        </w:rPr>
      </w:pPr>
      <w:r w:rsidRPr="009D6BEC">
        <w:rPr>
          <w:rFonts w:asciiTheme="minorHAnsi" w:hAnsiTheme="minorHAnsi"/>
          <w:noProof/>
        </w:rPr>
        <w:t>14.</w:t>
      </w:r>
      <w:r w:rsidRPr="009D6BEC">
        <w:rPr>
          <w:rFonts w:asciiTheme="minorHAnsi" w:hAnsiTheme="minorHAnsi"/>
          <w:noProof/>
        </w:rPr>
        <w:tab/>
        <w:t>Pocock SJ, Ariti CA, Collier TJ, Wang D. The win ratio: a new approach to the analysis of composite endpoints in clinical trials based on clinical priorities. Eur Heart J 2012;33(2):176-82. DOI: 10.1093/eurheartj/ehr352.</w:t>
      </w:r>
    </w:p>
    <w:p w14:paraId="171E0189" w14:textId="77777777" w:rsidR="00C12AC6" w:rsidRPr="009D6BEC" w:rsidRDefault="00C12AC6" w:rsidP="00C12AC6">
      <w:pPr>
        <w:pStyle w:val="EndNoteBibliography"/>
        <w:spacing w:line="480" w:lineRule="auto"/>
        <w:ind w:left="720" w:hanging="720"/>
        <w:rPr>
          <w:rFonts w:asciiTheme="minorHAnsi" w:hAnsiTheme="minorHAnsi"/>
          <w:noProof/>
        </w:rPr>
      </w:pPr>
      <w:r w:rsidRPr="009D6BEC">
        <w:rPr>
          <w:rFonts w:asciiTheme="minorHAnsi" w:hAnsiTheme="minorHAnsi"/>
          <w:noProof/>
        </w:rPr>
        <w:t>15.</w:t>
      </w:r>
      <w:r w:rsidRPr="009D6BEC">
        <w:rPr>
          <w:rFonts w:asciiTheme="minorHAnsi" w:hAnsiTheme="minorHAnsi"/>
          <w:noProof/>
        </w:rPr>
        <w:tab/>
        <w:t>Briceno N, Kapur NK, Perera D. Percutaneous mechanical circulatory support: current concepts and future directions. Heart 2016;102(18):1494-507. DOI: 10.1136/heartjnl-2015-308562.</w:t>
      </w:r>
    </w:p>
    <w:p w14:paraId="752D9B04" w14:textId="77777777" w:rsidR="00C12AC6" w:rsidRPr="009D6BEC" w:rsidRDefault="00C12AC6" w:rsidP="00C12AC6">
      <w:pPr>
        <w:pStyle w:val="EndNoteBibliography"/>
        <w:spacing w:line="480" w:lineRule="auto"/>
        <w:ind w:left="720" w:hanging="720"/>
        <w:rPr>
          <w:rFonts w:asciiTheme="minorHAnsi" w:hAnsiTheme="minorHAnsi"/>
          <w:noProof/>
        </w:rPr>
      </w:pPr>
      <w:r w:rsidRPr="009D6BEC">
        <w:rPr>
          <w:rFonts w:asciiTheme="minorHAnsi" w:hAnsiTheme="minorHAnsi"/>
          <w:noProof/>
        </w:rPr>
        <w:t>16.</w:t>
      </w:r>
      <w:r w:rsidRPr="009D6BEC">
        <w:rPr>
          <w:rFonts w:asciiTheme="minorHAnsi" w:hAnsiTheme="minorHAnsi"/>
          <w:noProof/>
        </w:rPr>
        <w:tab/>
        <w:t>O'Neill WW, Anderson M, Burkhoff D, et al. Improved outcomes in patients with severely depressed LVEF undergoing percutaneous coronary intervention with contemporary practices. Am Heart J 2022;248:139-149. DOI: 10.1016/j.ahj.2022.02.006.</w:t>
      </w:r>
    </w:p>
    <w:p w14:paraId="71A0D5C5" w14:textId="77777777" w:rsidR="00C12AC6" w:rsidRPr="008A3B02" w:rsidRDefault="00C12AC6" w:rsidP="00C12AC6">
      <w:pPr>
        <w:pStyle w:val="EndNoteBibliography"/>
        <w:spacing w:line="480" w:lineRule="auto"/>
        <w:ind w:left="720" w:hanging="720"/>
        <w:rPr>
          <w:rFonts w:asciiTheme="minorHAnsi" w:hAnsiTheme="minorHAnsi"/>
          <w:noProof/>
          <w:lang w:val="sv-SE"/>
        </w:rPr>
      </w:pPr>
      <w:r w:rsidRPr="009D6BEC">
        <w:rPr>
          <w:rFonts w:asciiTheme="minorHAnsi" w:hAnsiTheme="minorHAnsi"/>
          <w:noProof/>
        </w:rPr>
        <w:t>17.</w:t>
      </w:r>
      <w:r w:rsidRPr="009D6BEC">
        <w:rPr>
          <w:rFonts w:asciiTheme="minorHAnsi" w:hAnsiTheme="minorHAnsi"/>
          <w:noProof/>
        </w:rPr>
        <w:tab/>
        <w:t xml:space="preserve">Vetrovec GW, Kaki A, Dahle TG. A Review of Bleeding Risk with Impella-supported High-risk Percutaneous Coronary Intervention. </w:t>
      </w:r>
      <w:r w:rsidRPr="008A3B02">
        <w:rPr>
          <w:rFonts w:asciiTheme="minorHAnsi" w:hAnsiTheme="minorHAnsi"/>
          <w:noProof/>
          <w:lang w:val="sv-SE"/>
        </w:rPr>
        <w:t>Heart Int 2020;14(2):92-99. DOI: 10.17925/HI.2020.14.2.92.</w:t>
      </w:r>
    </w:p>
    <w:p w14:paraId="4235E75E" w14:textId="77777777" w:rsidR="00C12AC6" w:rsidRPr="009D6BEC" w:rsidRDefault="00C12AC6" w:rsidP="00C12AC6">
      <w:pPr>
        <w:pStyle w:val="EndNoteBibliography"/>
        <w:spacing w:line="480" w:lineRule="auto"/>
        <w:ind w:left="720" w:hanging="720"/>
        <w:rPr>
          <w:rFonts w:asciiTheme="minorHAnsi" w:hAnsiTheme="minorHAnsi"/>
          <w:noProof/>
        </w:rPr>
      </w:pPr>
      <w:r w:rsidRPr="008A3B02">
        <w:rPr>
          <w:rFonts w:asciiTheme="minorHAnsi" w:hAnsiTheme="minorHAnsi"/>
          <w:noProof/>
          <w:lang w:val="sv-SE"/>
        </w:rPr>
        <w:t>18.</w:t>
      </w:r>
      <w:r w:rsidRPr="008A3B02">
        <w:rPr>
          <w:rFonts w:asciiTheme="minorHAnsi" w:hAnsiTheme="minorHAnsi"/>
          <w:noProof/>
          <w:lang w:val="sv-SE"/>
        </w:rPr>
        <w:tab/>
        <w:t xml:space="preserve">Moller JE, Engstrom T, Jensen LO, et al. </w:t>
      </w:r>
      <w:r w:rsidRPr="009D6BEC">
        <w:rPr>
          <w:rFonts w:asciiTheme="minorHAnsi" w:hAnsiTheme="minorHAnsi"/>
          <w:noProof/>
        </w:rPr>
        <w:t>Microaxial Flow Pump or Standard Care in Infarct-Related Cardiogenic Shock. N Engl J Med 2024;390(15):1382-1393. DOI: 10.1056/NEJMoa2312572.</w:t>
      </w:r>
    </w:p>
    <w:p w14:paraId="28F9E448" w14:textId="7A380823" w:rsidR="00C12AC6" w:rsidRPr="009D6BEC" w:rsidRDefault="00C12AC6" w:rsidP="00C12AC6">
      <w:pPr>
        <w:spacing w:line="480" w:lineRule="auto"/>
        <w:rPr>
          <w:rFonts w:asciiTheme="minorHAnsi" w:hAnsiTheme="minorHAnsi" w:cs="Calibri"/>
          <w:b/>
          <w:bCs/>
        </w:rPr>
      </w:pPr>
      <w:r w:rsidRPr="009D6BEC">
        <w:rPr>
          <w:rFonts w:asciiTheme="minorHAnsi" w:hAnsiTheme="minorHAnsi" w:cs="Calibri"/>
          <w:b/>
          <w:bCs/>
        </w:rPr>
        <w:br w:type="page"/>
      </w:r>
    </w:p>
    <w:p w14:paraId="15B75D8C" w14:textId="77777777" w:rsidR="00C12AC6" w:rsidRPr="009D6BEC" w:rsidRDefault="00C12AC6" w:rsidP="00C12AC6">
      <w:pPr>
        <w:spacing w:line="480" w:lineRule="auto"/>
        <w:rPr>
          <w:rFonts w:asciiTheme="minorHAnsi" w:hAnsiTheme="minorHAnsi"/>
        </w:rPr>
      </w:pPr>
      <w:r w:rsidRPr="009D6BEC">
        <w:rPr>
          <w:rFonts w:asciiTheme="minorHAnsi" w:hAnsiTheme="minorHAnsi"/>
          <w:b/>
          <w:bCs/>
        </w:rPr>
        <w:lastRenderedPageBreak/>
        <w:t>Figure Legends</w:t>
      </w:r>
    </w:p>
    <w:p w14:paraId="368C90F6" w14:textId="77777777" w:rsidR="00C12AC6" w:rsidRPr="009D6BEC" w:rsidRDefault="00C12AC6" w:rsidP="00C12AC6">
      <w:pPr>
        <w:spacing w:line="480" w:lineRule="auto"/>
        <w:rPr>
          <w:rFonts w:asciiTheme="minorHAnsi" w:hAnsiTheme="minorHAnsi"/>
        </w:rPr>
      </w:pPr>
    </w:p>
    <w:p w14:paraId="49A203AF" w14:textId="77777777" w:rsidR="00C12AC6" w:rsidRPr="009D6BEC" w:rsidRDefault="00C12AC6" w:rsidP="00C12AC6">
      <w:pPr>
        <w:spacing w:line="480" w:lineRule="auto"/>
        <w:rPr>
          <w:rFonts w:asciiTheme="minorHAnsi" w:hAnsiTheme="minorHAnsi" w:cs="Calibri"/>
          <w:b/>
          <w:bCs/>
        </w:rPr>
      </w:pPr>
      <w:r w:rsidRPr="009D6BEC">
        <w:rPr>
          <w:rFonts w:asciiTheme="minorHAnsi" w:hAnsiTheme="minorHAnsi" w:cs="Calibri"/>
          <w:b/>
          <w:bCs/>
        </w:rPr>
        <w:t>Figure 1</w:t>
      </w:r>
    </w:p>
    <w:p w14:paraId="67743401" w14:textId="77777777" w:rsidR="00C12AC6" w:rsidRPr="009D6BEC" w:rsidRDefault="00C12AC6" w:rsidP="00C12AC6">
      <w:pPr>
        <w:spacing w:line="480" w:lineRule="auto"/>
        <w:rPr>
          <w:rFonts w:asciiTheme="minorHAnsi" w:hAnsiTheme="minorHAnsi" w:cs="Calibri"/>
          <w:b/>
          <w:bCs/>
        </w:rPr>
      </w:pPr>
    </w:p>
    <w:p w14:paraId="6FFBE5A0" w14:textId="53E63059" w:rsidR="00C12AC6" w:rsidRPr="009D6BEC" w:rsidRDefault="00C12AC6" w:rsidP="00C12AC6">
      <w:pPr>
        <w:spacing w:line="480" w:lineRule="auto"/>
        <w:rPr>
          <w:rFonts w:asciiTheme="minorHAnsi" w:hAnsiTheme="minorHAnsi" w:cs="Calibri"/>
        </w:rPr>
      </w:pPr>
      <w:r w:rsidRPr="009D6BEC">
        <w:rPr>
          <w:rFonts w:asciiTheme="minorHAnsi" w:hAnsiTheme="minorHAnsi" w:cs="Calibri"/>
        </w:rPr>
        <w:t>Win ratio for the hierarchical composite primary outcome.</w:t>
      </w:r>
      <w:r w:rsidR="00594458" w:rsidRPr="009D6BEC">
        <w:rPr>
          <w:rFonts w:asciiTheme="minorHAnsi" w:hAnsiTheme="minorHAnsi" w:cs="Calibri"/>
        </w:rPr>
        <w:t xml:space="preserve"> </w:t>
      </w:r>
      <w:r w:rsidR="00500F27" w:rsidRPr="009D6BEC">
        <w:rPr>
          <w:rFonts w:asciiTheme="minorHAnsi" w:hAnsiTheme="minorHAnsi" w:cs="Calibri"/>
        </w:rPr>
        <w:t xml:space="preserve">CI denotes confidence interval, CV cardiovascular, </w:t>
      </w:r>
      <w:proofErr w:type="spellStart"/>
      <w:r w:rsidR="00500F27" w:rsidRPr="009D6BEC">
        <w:rPr>
          <w:rFonts w:asciiTheme="minorHAnsi" w:hAnsiTheme="minorHAnsi" w:cs="Calibri"/>
        </w:rPr>
        <w:t>mAFP</w:t>
      </w:r>
      <w:proofErr w:type="spellEnd"/>
      <w:r w:rsidR="00500F27" w:rsidRPr="009D6BEC">
        <w:rPr>
          <w:rFonts w:asciiTheme="minorHAnsi" w:hAnsiTheme="minorHAnsi" w:cs="Calibri"/>
        </w:rPr>
        <w:t xml:space="preserve"> micro</w:t>
      </w:r>
      <w:r w:rsidR="00ED125E" w:rsidRPr="009D6BEC">
        <w:rPr>
          <w:rFonts w:asciiTheme="minorHAnsi" w:hAnsiTheme="minorHAnsi" w:cs="Calibri"/>
        </w:rPr>
        <w:t xml:space="preserve"> </w:t>
      </w:r>
      <w:r w:rsidR="00500F27" w:rsidRPr="009D6BEC">
        <w:rPr>
          <w:rFonts w:asciiTheme="minorHAnsi" w:hAnsiTheme="minorHAnsi" w:cs="Calibri"/>
        </w:rPr>
        <w:t>axial flow pump and MI myocardial infarction.</w:t>
      </w:r>
    </w:p>
    <w:p w14:paraId="2DA50E1B" w14:textId="77777777" w:rsidR="00C12AC6" w:rsidRPr="009D6BEC" w:rsidRDefault="00C12AC6" w:rsidP="00C12AC6">
      <w:pPr>
        <w:spacing w:line="480" w:lineRule="auto"/>
        <w:rPr>
          <w:rFonts w:asciiTheme="minorHAnsi" w:hAnsiTheme="minorHAnsi" w:cs="Calibri"/>
        </w:rPr>
      </w:pPr>
    </w:p>
    <w:p w14:paraId="301AF9B3" w14:textId="77777777" w:rsidR="00C12AC6" w:rsidRPr="009D6BEC" w:rsidRDefault="00C12AC6" w:rsidP="00C12AC6">
      <w:pPr>
        <w:spacing w:line="480" w:lineRule="auto"/>
        <w:rPr>
          <w:rFonts w:asciiTheme="minorHAnsi" w:hAnsiTheme="minorHAnsi" w:cs="Calibri"/>
          <w:b/>
          <w:bCs/>
        </w:rPr>
      </w:pPr>
      <w:r w:rsidRPr="009D6BEC">
        <w:rPr>
          <w:rFonts w:asciiTheme="minorHAnsi" w:hAnsiTheme="minorHAnsi" w:cs="Calibri"/>
          <w:b/>
          <w:bCs/>
        </w:rPr>
        <w:t>Figure 2</w:t>
      </w:r>
    </w:p>
    <w:p w14:paraId="15EA2458" w14:textId="77777777" w:rsidR="00C12AC6" w:rsidRPr="009D6BEC" w:rsidRDefault="00C12AC6" w:rsidP="00C12AC6">
      <w:pPr>
        <w:spacing w:line="480" w:lineRule="auto"/>
        <w:rPr>
          <w:rFonts w:asciiTheme="minorHAnsi" w:hAnsiTheme="minorHAnsi" w:cs="Calibri"/>
          <w:b/>
          <w:bCs/>
        </w:rPr>
      </w:pPr>
    </w:p>
    <w:p w14:paraId="5280EF0D" w14:textId="0A3D29A0" w:rsidR="00C12AC6" w:rsidRPr="009D6BEC" w:rsidRDefault="00C12AC6" w:rsidP="00C12AC6">
      <w:pPr>
        <w:spacing w:line="480" w:lineRule="auto"/>
        <w:rPr>
          <w:rFonts w:asciiTheme="minorHAnsi" w:hAnsiTheme="minorHAnsi" w:cs="Arial"/>
        </w:rPr>
      </w:pPr>
      <w:r w:rsidRPr="009D6BEC">
        <w:rPr>
          <w:rFonts w:asciiTheme="minorHAnsi" w:hAnsiTheme="minorHAnsi" w:cs="Arial"/>
        </w:rPr>
        <w:t>Difference in win ratio for the primary outcome according to pre-specified subgroups.</w:t>
      </w:r>
      <w:r w:rsidR="00594458" w:rsidRPr="009D6BEC">
        <w:rPr>
          <w:rFonts w:asciiTheme="minorHAnsi" w:hAnsiTheme="minorHAnsi" w:cs="Arial"/>
        </w:rPr>
        <w:t xml:space="preserve"> BCIS-JS denotes British Cardiovascular Society Jeopardy Score, CI confidence interval, LVEF left ventricular ejection fraction, </w:t>
      </w:r>
      <w:proofErr w:type="spellStart"/>
      <w:r w:rsidR="00594458" w:rsidRPr="009D6BEC">
        <w:rPr>
          <w:rFonts w:asciiTheme="minorHAnsi" w:hAnsiTheme="minorHAnsi" w:cs="Arial"/>
        </w:rPr>
        <w:t>mAFP</w:t>
      </w:r>
      <w:proofErr w:type="spellEnd"/>
      <w:r w:rsidR="00594458" w:rsidRPr="009D6BEC">
        <w:rPr>
          <w:rFonts w:asciiTheme="minorHAnsi" w:hAnsiTheme="minorHAnsi" w:cs="Arial"/>
        </w:rPr>
        <w:t xml:space="preserve"> micro</w:t>
      </w:r>
      <w:r w:rsidR="00ED125E" w:rsidRPr="009D6BEC">
        <w:rPr>
          <w:rFonts w:asciiTheme="minorHAnsi" w:hAnsiTheme="minorHAnsi" w:cs="Arial"/>
        </w:rPr>
        <w:t xml:space="preserve"> </w:t>
      </w:r>
      <w:r w:rsidR="00594458" w:rsidRPr="009D6BEC">
        <w:rPr>
          <w:rFonts w:asciiTheme="minorHAnsi" w:hAnsiTheme="minorHAnsi" w:cs="Arial"/>
        </w:rPr>
        <w:t>axial flow pump, NT-pro-BNP N-terminal pro B-type natriuretic peptide and PCI percutaneous coronary intervention. The widths of the confidence intervals have not been adjusted for multiplicity and should not be used to infer treatment effect.</w:t>
      </w:r>
    </w:p>
    <w:p w14:paraId="375FB092" w14:textId="77777777" w:rsidR="00C12AC6" w:rsidRPr="009D6BEC" w:rsidRDefault="00C12AC6" w:rsidP="00C12AC6">
      <w:pPr>
        <w:spacing w:line="480" w:lineRule="auto"/>
        <w:rPr>
          <w:rFonts w:asciiTheme="minorHAnsi" w:hAnsiTheme="minorHAnsi" w:cs="Calibri"/>
          <w:b/>
          <w:bCs/>
        </w:rPr>
      </w:pPr>
    </w:p>
    <w:p w14:paraId="6D05ABA0" w14:textId="77777777" w:rsidR="00C12AC6" w:rsidRPr="009D6BEC" w:rsidRDefault="00C12AC6" w:rsidP="00C12AC6">
      <w:pPr>
        <w:spacing w:line="480" w:lineRule="auto"/>
        <w:rPr>
          <w:rFonts w:asciiTheme="minorHAnsi" w:hAnsiTheme="minorHAnsi" w:cs="Calibri"/>
          <w:b/>
          <w:bCs/>
        </w:rPr>
      </w:pPr>
      <w:r w:rsidRPr="009D6BEC">
        <w:rPr>
          <w:rFonts w:asciiTheme="minorHAnsi" w:hAnsiTheme="minorHAnsi" w:cs="Calibri"/>
          <w:b/>
          <w:bCs/>
        </w:rPr>
        <w:t>Figure 3</w:t>
      </w:r>
    </w:p>
    <w:p w14:paraId="0D960A1F" w14:textId="77777777" w:rsidR="00C12AC6" w:rsidRPr="009D6BEC" w:rsidRDefault="00C12AC6" w:rsidP="00C12AC6">
      <w:pPr>
        <w:spacing w:line="480" w:lineRule="auto"/>
        <w:rPr>
          <w:rFonts w:asciiTheme="minorHAnsi" w:hAnsiTheme="minorHAnsi" w:cs="Calibri"/>
          <w:b/>
          <w:bCs/>
        </w:rPr>
      </w:pPr>
    </w:p>
    <w:p w14:paraId="500EF771" w14:textId="61BB39D2" w:rsidR="00C12AC6" w:rsidRPr="009D6BEC" w:rsidRDefault="009547F6" w:rsidP="00C12AC6">
      <w:pPr>
        <w:spacing w:line="480" w:lineRule="auto"/>
        <w:rPr>
          <w:rFonts w:asciiTheme="minorHAnsi" w:hAnsiTheme="minorHAnsi" w:cs="Calibri"/>
        </w:rPr>
      </w:pPr>
      <w:r w:rsidRPr="009D6BEC">
        <w:rPr>
          <w:rFonts w:asciiTheme="minorHAnsi" w:hAnsiTheme="minorHAnsi" w:cs="Calibri"/>
        </w:rPr>
        <w:t xml:space="preserve">Panels </w:t>
      </w:r>
      <w:r w:rsidR="00C12AC6" w:rsidRPr="009D6BEC">
        <w:rPr>
          <w:rFonts w:asciiTheme="minorHAnsi" w:hAnsiTheme="minorHAnsi" w:cs="Calibri"/>
        </w:rPr>
        <w:t>A</w:t>
      </w:r>
      <w:r w:rsidRPr="009D6BEC">
        <w:rPr>
          <w:rFonts w:asciiTheme="minorHAnsi" w:hAnsiTheme="minorHAnsi" w:cs="Calibri"/>
        </w:rPr>
        <w:t xml:space="preserve"> through D show the Kaplan-Meier plots for</w:t>
      </w:r>
      <w:r w:rsidR="00C12AC6" w:rsidRPr="009D6BEC">
        <w:rPr>
          <w:rFonts w:asciiTheme="minorHAnsi" w:hAnsiTheme="minorHAnsi" w:cs="Calibri"/>
        </w:rPr>
        <w:t xml:space="preserve"> death from any cause</w:t>
      </w:r>
      <w:r w:rsidRPr="009D6BEC">
        <w:rPr>
          <w:rFonts w:asciiTheme="minorHAnsi" w:hAnsiTheme="minorHAnsi" w:cs="Calibri"/>
        </w:rPr>
        <w:t>,</w:t>
      </w:r>
      <w:r w:rsidR="00C12AC6" w:rsidRPr="009D6BEC">
        <w:rPr>
          <w:rFonts w:asciiTheme="minorHAnsi" w:hAnsiTheme="minorHAnsi" w:cs="Calibri"/>
        </w:rPr>
        <w:t xml:space="preserve"> death from cardiovascular causes, spontaneous myocardial infarction</w:t>
      </w:r>
      <w:r w:rsidRPr="009D6BEC">
        <w:rPr>
          <w:rFonts w:asciiTheme="minorHAnsi" w:hAnsiTheme="minorHAnsi" w:cs="Calibri"/>
        </w:rPr>
        <w:t xml:space="preserve"> and</w:t>
      </w:r>
      <w:r w:rsidR="00C12AC6" w:rsidRPr="009D6BEC">
        <w:rPr>
          <w:rFonts w:asciiTheme="minorHAnsi" w:hAnsiTheme="minorHAnsi" w:cs="Calibri"/>
        </w:rPr>
        <w:t xml:space="preserve"> cardiovascular hospitalization.</w:t>
      </w:r>
      <w:r w:rsidR="00594458" w:rsidRPr="009D6BEC">
        <w:rPr>
          <w:rFonts w:asciiTheme="minorHAnsi" w:hAnsiTheme="minorHAnsi" w:cs="Calibri"/>
        </w:rPr>
        <w:t xml:space="preserve"> HR denotes hazard ratio, CI confidence interval and </w:t>
      </w:r>
      <w:proofErr w:type="spellStart"/>
      <w:r w:rsidR="00594458" w:rsidRPr="009D6BEC">
        <w:rPr>
          <w:rFonts w:asciiTheme="minorHAnsi" w:hAnsiTheme="minorHAnsi" w:cs="Calibri"/>
        </w:rPr>
        <w:t>mAFP</w:t>
      </w:r>
      <w:proofErr w:type="spellEnd"/>
      <w:r w:rsidR="00594458" w:rsidRPr="009D6BEC">
        <w:rPr>
          <w:rFonts w:asciiTheme="minorHAnsi" w:hAnsiTheme="minorHAnsi" w:cs="Calibri"/>
        </w:rPr>
        <w:t xml:space="preserve"> micro</w:t>
      </w:r>
      <w:r w:rsidR="00ED125E" w:rsidRPr="009D6BEC">
        <w:rPr>
          <w:rFonts w:asciiTheme="minorHAnsi" w:hAnsiTheme="minorHAnsi" w:cs="Calibri"/>
        </w:rPr>
        <w:t xml:space="preserve"> </w:t>
      </w:r>
      <w:r w:rsidR="00594458" w:rsidRPr="009D6BEC">
        <w:rPr>
          <w:rFonts w:asciiTheme="minorHAnsi" w:hAnsiTheme="minorHAnsi" w:cs="Calibri"/>
        </w:rPr>
        <w:t>axial flow pump. The widths of the confidence intervals have not been adjusted for multiplicity and should not be used to infer treatment effect.</w:t>
      </w:r>
    </w:p>
    <w:p w14:paraId="69377C05" w14:textId="77777777" w:rsidR="00C12AC6" w:rsidRPr="009D6BEC" w:rsidRDefault="00C12AC6" w:rsidP="00C12AC6">
      <w:pPr>
        <w:spacing w:line="480" w:lineRule="auto"/>
        <w:rPr>
          <w:rFonts w:asciiTheme="minorHAnsi" w:hAnsiTheme="minorHAnsi" w:cs="Calibri"/>
          <w:b/>
          <w:bCs/>
        </w:rPr>
      </w:pPr>
      <w:r w:rsidRPr="009D6BEC">
        <w:rPr>
          <w:rFonts w:asciiTheme="minorHAnsi" w:hAnsiTheme="minorHAnsi" w:cs="Calibri"/>
          <w:b/>
          <w:bCs/>
        </w:rPr>
        <w:br w:type="page"/>
      </w:r>
    </w:p>
    <w:p w14:paraId="109DC115" w14:textId="77777777" w:rsidR="00C12AC6" w:rsidRPr="009D6BEC" w:rsidRDefault="00C12AC6" w:rsidP="00C12AC6">
      <w:pPr>
        <w:spacing w:line="360" w:lineRule="auto"/>
        <w:rPr>
          <w:rFonts w:asciiTheme="minorHAnsi" w:hAnsiTheme="minorHAnsi" w:cs="Calibri"/>
          <w:b/>
          <w:bCs/>
        </w:rPr>
      </w:pPr>
      <w:r w:rsidRPr="009D6BEC">
        <w:rPr>
          <w:rFonts w:asciiTheme="minorHAnsi" w:hAnsiTheme="minorHAnsi" w:cs="Calibri"/>
          <w:b/>
          <w:bCs/>
        </w:rPr>
        <w:lastRenderedPageBreak/>
        <w:t>Table 1. Demographic and clinical characteristics of the patients at baseline*</w:t>
      </w:r>
    </w:p>
    <w:tbl>
      <w:tblPr>
        <w:tblStyle w:val="TableGrid"/>
        <w:tblW w:w="0" w:type="auto"/>
        <w:tblLook w:val="04A0" w:firstRow="1" w:lastRow="0" w:firstColumn="1" w:lastColumn="0" w:noHBand="0" w:noVBand="1"/>
      </w:tblPr>
      <w:tblGrid>
        <w:gridCol w:w="3964"/>
        <w:gridCol w:w="2694"/>
        <w:gridCol w:w="2358"/>
      </w:tblGrid>
      <w:tr w:rsidR="00C12AC6" w:rsidRPr="009D6BEC" w14:paraId="49C64E0E" w14:textId="77777777" w:rsidTr="00A92487">
        <w:tc>
          <w:tcPr>
            <w:tcW w:w="3964" w:type="dxa"/>
          </w:tcPr>
          <w:p w14:paraId="0F050060" w14:textId="77777777" w:rsidR="00C12AC6" w:rsidRPr="009D6BEC" w:rsidRDefault="00C12AC6" w:rsidP="0005049A">
            <w:pPr>
              <w:rPr>
                <w:rFonts w:asciiTheme="minorHAnsi" w:hAnsiTheme="minorHAnsi" w:cs="Calibri"/>
              </w:rPr>
            </w:pPr>
          </w:p>
        </w:tc>
        <w:tc>
          <w:tcPr>
            <w:tcW w:w="2694" w:type="dxa"/>
          </w:tcPr>
          <w:p w14:paraId="4DEC09C3" w14:textId="0E9C7E6D" w:rsidR="00C12AC6" w:rsidRPr="009D6BEC" w:rsidRDefault="00ED125E" w:rsidP="0005049A">
            <w:pPr>
              <w:jc w:val="center"/>
              <w:rPr>
                <w:rFonts w:asciiTheme="minorHAnsi" w:hAnsiTheme="minorHAnsi" w:cs="Calibri"/>
                <w:b/>
                <w:bCs/>
              </w:rPr>
            </w:pPr>
            <w:r w:rsidRPr="009D6BEC">
              <w:rPr>
                <w:rFonts w:asciiTheme="minorHAnsi" w:hAnsiTheme="minorHAnsi" w:cs="Calibri"/>
                <w:b/>
                <w:bCs/>
              </w:rPr>
              <w:t>Micro axial</w:t>
            </w:r>
            <w:r w:rsidR="00A92487" w:rsidRPr="009D6BEC">
              <w:rPr>
                <w:rFonts w:asciiTheme="minorHAnsi" w:hAnsiTheme="minorHAnsi" w:cs="Calibri"/>
                <w:b/>
                <w:bCs/>
              </w:rPr>
              <w:t xml:space="preserve"> flow pump</w:t>
            </w:r>
            <w:r w:rsidR="00C12AC6" w:rsidRPr="009D6BEC">
              <w:rPr>
                <w:rFonts w:asciiTheme="minorHAnsi" w:hAnsiTheme="minorHAnsi" w:cs="Calibri"/>
                <w:b/>
                <w:bCs/>
              </w:rPr>
              <w:t xml:space="preserve"> </w:t>
            </w:r>
          </w:p>
          <w:p w14:paraId="733F6217" w14:textId="77777777" w:rsidR="00C12AC6" w:rsidRPr="009D6BEC" w:rsidRDefault="00C12AC6" w:rsidP="0005049A">
            <w:pPr>
              <w:jc w:val="center"/>
              <w:rPr>
                <w:rFonts w:asciiTheme="minorHAnsi" w:hAnsiTheme="minorHAnsi" w:cs="Calibri"/>
                <w:b/>
                <w:bCs/>
              </w:rPr>
            </w:pPr>
            <w:r w:rsidRPr="009D6BEC">
              <w:rPr>
                <w:rFonts w:asciiTheme="minorHAnsi" w:hAnsiTheme="minorHAnsi" w:cs="Calibri"/>
                <w:b/>
                <w:bCs/>
              </w:rPr>
              <w:t>(N = 148)</w:t>
            </w:r>
          </w:p>
        </w:tc>
        <w:tc>
          <w:tcPr>
            <w:tcW w:w="2358" w:type="dxa"/>
          </w:tcPr>
          <w:p w14:paraId="61A30DE8" w14:textId="77777777" w:rsidR="00C12AC6" w:rsidRPr="009D6BEC" w:rsidRDefault="00C12AC6" w:rsidP="0005049A">
            <w:pPr>
              <w:jc w:val="center"/>
              <w:rPr>
                <w:rFonts w:asciiTheme="minorHAnsi" w:hAnsiTheme="minorHAnsi" w:cs="Calibri"/>
                <w:b/>
                <w:bCs/>
              </w:rPr>
            </w:pPr>
            <w:r w:rsidRPr="009D6BEC">
              <w:rPr>
                <w:rFonts w:asciiTheme="minorHAnsi" w:hAnsiTheme="minorHAnsi" w:cs="Calibri"/>
                <w:b/>
                <w:bCs/>
              </w:rPr>
              <w:t>Standard care</w:t>
            </w:r>
          </w:p>
          <w:p w14:paraId="4759595E" w14:textId="77777777" w:rsidR="00C12AC6" w:rsidRPr="009D6BEC" w:rsidRDefault="00C12AC6" w:rsidP="0005049A">
            <w:pPr>
              <w:jc w:val="center"/>
              <w:rPr>
                <w:rFonts w:asciiTheme="minorHAnsi" w:hAnsiTheme="minorHAnsi" w:cs="Calibri"/>
                <w:b/>
                <w:bCs/>
              </w:rPr>
            </w:pPr>
            <w:r w:rsidRPr="009D6BEC">
              <w:rPr>
                <w:rFonts w:asciiTheme="minorHAnsi" w:hAnsiTheme="minorHAnsi" w:cs="Calibri"/>
                <w:b/>
                <w:bCs/>
              </w:rPr>
              <w:t>(N = 152)</w:t>
            </w:r>
          </w:p>
        </w:tc>
      </w:tr>
      <w:tr w:rsidR="00C12AC6" w:rsidRPr="009D6BEC" w14:paraId="191A37E6" w14:textId="77777777" w:rsidTr="00A92487">
        <w:tc>
          <w:tcPr>
            <w:tcW w:w="3964" w:type="dxa"/>
          </w:tcPr>
          <w:p w14:paraId="57AD3FEF" w14:textId="476102E0" w:rsidR="00C12AC6" w:rsidRPr="009D6BEC" w:rsidRDefault="00C12AC6" w:rsidP="0005049A">
            <w:pPr>
              <w:rPr>
                <w:rFonts w:asciiTheme="minorHAnsi" w:hAnsiTheme="minorHAnsi" w:cs="Calibri"/>
              </w:rPr>
            </w:pPr>
            <w:r w:rsidRPr="009D6BEC">
              <w:rPr>
                <w:rFonts w:asciiTheme="minorHAnsi" w:hAnsiTheme="minorHAnsi" w:cs="Calibri"/>
              </w:rPr>
              <w:t xml:space="preserve">Age – yr </w:t>
            </w:r>
          </w:p>
        </w:tc>
        <w:tc>
          <w:tcPr>
            <w:tcW w:w="2694" w:type="dxa"/>
          </w:tcPr>
          <w:p w14:paraId="2C7A8D4A" w14:textId="77777777" w:rsidR="00C12AC6" w:rsidRPr="009D6BEC" w:rsidRDefault="00C12AC6" w:rsidP="0005049A">
            <w:pPr>
              <w:jc w:val="center"/>
              <w:rPr>
                <w:rFonts w:asciiTheme="minorHAnsi" w:hAnsiTheme="minorHAnsi" w:cs="Calibri"/>
              </w:rPr>
            </w:pPr>
            <w:r w:rsidRPr="009D6BEC">
              <w:rPr>
                <w:rFonts w:asciiTheme="minorHAnsi" w:hAnsiTheme="minorHAnsi"/>
              </w:rPr>
              <w:t>72.2 ± 10.1</w:t>
            </w:r>
          </w:p>
        </w:tc>
        <w:tc>
          <w:tcPr>
            <w:tcW w:w="2358" w:type="dxa"/>
          </w:tcPr>
          <w:p w14:paraId="748B2513" w14:textId="77777777" w:rsidR="00C12AC6" w:rsidRPr="009D6BEC" w:rsidRDefault="00C12AC6" w:rsidP="0005049A">
            <w:pPr>
              <w:jc w:val="center"/>
              <w:rPr>
                <w:rFonts w:asciiTheme="minorHAnsi" w:hAnsiTheme="minorHAnsi" w:cs="Calibri"/>
              </w:rPr>
            </w:pPr>
            <w:r w:rsidRPr="009D6BEC">
              <w:rPr>
                <w:rFonts w:asciiTheme="minorHAnsi" w:hAnsiTheme="minorHAnsi"/>
              </w:rPr>
              <w:t>73.3 ± 9.3</w:t>
            </w:r>
          </w:p>
        </w:tc>
      </w:tr>
      <w:tr w:rsidR="00C12AC6" w:rsidRPr="009D6BEC" w14:paraId="40CF3D13" w14:textId="77777777" w:rsidTr="00A92487">
        <w:tc>
          <w:tcPr>
            <w:tcW w:w="3964" w:type="dxa"/>
          </w:tcPr>
          <w:p w14:paraId="1DDF3EE9" w14:textId="77777777" w:rsidR="00C12AC6" w:rsidRPr="009D6BEC" w:rsidRDefault="00C12AC6" w:rsidP="0005049A">
            <w:pPr>
              <w:rPr>
                <w:rFonts w:asciiTheme="minorHAnsi" w:hAnsiTheme="minorHAnsi" w:cs="Calibri"/>
              </w:rPr>
            </w:pPr>
            <w:r w:rsidRPr="009D6BEC">
              <w:rPr>
                <w:rFonts w:asciiTheme="minorHAnsi" w:hAnsiTheme="minorHAnsi" w:cs="Calibri"/>
              </w:rPr>
              <w:t>Male sex – no. (%)</w:t>
            </w:r>
          </w:p>
        </w:tc>
        <w:tc>
          <w:tcPr>
            <w:tcW w:w="2694" w:type="dxa"/>
          </w:tcPr>
          <w:p w14:paraId="187D27A5" w14:textId="77777777" w:rsidR="00C12AC6" w:rsidRPr="009D6BEC" w:rsidRDefault="00C12AC6" w:rsidP="0005049A">
            <w:pPr>
              <w:jc w:val="center"/>
              <w:rPr>
                <w:rFonts w:asciiTheme="minorHAnsi" w:hAnsiTheme="minorHAnsi" w:cs="Calibri"/>
              </w:rPr>
            </w:pPr>
            <w:r w:rsidRPr="009D6BEC">
              <w:rPr>
                <w:rFonts w:asciiTheme="minorHAnsi" w:hAnsiTheme="minorHAnsi"/>
              </w:rPr>
              <w:t>125/148 (84.5)</w:t>
            </w:r>
          </w:p>
        </w:tc>
        <w:tc>
          <w:tcPr>
            <w:tcW w:w="2358" w:type="dxa"/>
          </w:tcPr>
          <w:p w14:paraId="1466A4DC" w14:textId="77777777" w:rsidR="00C12AC6" w:rsidRPr="009D6BEC" w:rsidRDefault="00C12AC6" w:rsidP="0005049A">
            <w:pPr>
              <w:jc w:val="center"/>
              <w:rPr>
                <w:rFonts w:asciiTheme="minorHAnsi" w:hAnsiTheme="minorHAnsi" w:cs="Calibri"/>
              </w:rPr>
            </w:pPr>
            <w:r w:rsidRPr="009D6BEC">
              <w:rPr>
                <w:rFonts w:asciiTheme="minorHAnsi" w:hAnsiTheme="minorHAnsi"/>
              </w:rPr>
              <w:t>123/152 (80.9)</w:t>
            </w:r>
          </w:p>
        </w:tc>
      </w:tr>
      <w:tr w:rsidR="00C12AC6" w:rsidRPr="009D6BEC" w14:paraId="24A28991" w14:textId="77777777" w:rsidTr="00A92487">
        <w:tc>
          <w:tcPr>
            <w:tcW w:w="3964" w:type="dxa"/>
          </w:tcPr>
          <w:p w14:paraId="6966E1BC" w14:textId="77777777" w:rsidR="00C12AC6" w:rsidRPr="009D6BEC" w:rsidRDefault="00C12AC6" w:rsidP="0005049A">
            <w:pPr>
              <w:rPr>
                <w:rFonts w:asciiTheme="minorHAnsi" w:hAnsiTheme="minorHAnsi" w:cs="Calibri"/>
              </w:rPr>
            </w:pPr>
            <w:r w:rsidRPr="009D6BEC">
              <w:rPr>
                <w:rFonts w:asciiTheme="minorHAnsi" w:hAnsiTheme="minorHAnsi" w:cs="Calibri"/>
              </w:rPr>
              <w:t xml:space="preserve">Ethnicity – no. (%) </w:t>
            </w:r>
            <w:r w:rsidRPr="006F12D0">
              <w:rPr>
                <w:rFonts w:asciiTheme="minorHAnsi" w:hAnsiTheme="minorHAnsi" w:cs="Calibri"/>
              </w:rPr>
              <w:t>†</w:t>
            </w:r>
          </w:p>
          <w:p w14:paraId="2AEECF5A" w14:textId="77777777" w:rsidR="00C12AC6" w:rsidRPr="009D6BEC" w:rsidRDefault="00C12AC6" w:rsidP="0005049A">
            <w:pPr>
              <w:ind w:left="456"/>
              <w:rPr>
                <w:rFonts w:asciiTheme="minorHAnsi" w:hAnsiTheme="minorHAnsi" w:cs="Calibri"/>
              </w:rPr>
            </w:pPr>
            <w:r w:rsidRPr="009D6BEC">
              <w:rPr>
                <w:rFonts w:asciiTheme="minorHAnsi" w:hAnsiTheme="minorHAnsi" w:cs="Calibri"/>
              </w:rPr>
              <w:t>White</w:t>
            </w:r>
          </w:p>
          <w:p w14:paraId="2695724F" w14:textId="77777777" w:rsidR="00C12AC6" w:rsidRPr="009D6BEC" w:rsidRDefault="00C12AC6" w:rsidP="0005049A">
            <w:pPr>
              <w:ind w:left="456"/>
              <w:rPr>
                <w:rFonts w:asciiTheme="minorHAnsi" w:hAnsiTheme="minorHAnsi" w:cs="Calibri"/>
              </w:rPr>
            </w:pPr>
            <w:r w:rsidRPr="009D6BEC">
              <w:rPr>
                <w:rFonts w:asciiTheme="minorHAnsi" w:hAnsiTheme="minorHAnsi" w:cs="Calibri"/>
              </w:rPr>
              <w:t>Black</w:t>
            </w:r>
          </w:p>
          <w:p w14:paraId="4E4F0688" w14:textId="77777777" w:rsidR="00C12AC6" w:rsidRPr="009D6BEC" w:rsidRDefault="00C12AC6" w:rsidP="0005049A">
            <w:pPr>
              <w:ind w:left="456"/>
              <w:rPr>
                <w:rFonts w:asciiTheme="minorHAnsi" w:hAnsiTheme="minorHAnsi" w:cs="Calibri"/>
              </w:rPr>
            </w:pPr>
            <w:r w:rsidRPr="009D6BEC">
              <w:rPr>
                <w:rFonts w:asciiTheme="minorHAnsi" w:hAnsiTheme="minorHAnsi" w:cs="Calibri"/>
              </w:rPr>
              <w:t>Asian</w:t>
            </w:r>
          </w:p>
          <w:p w14:paraId="48BA7456" w14:textId="77777777" w:rsidR="00C12AC6" w:rsidRPr="009D6BEC" w:rsidRDefault="00C12AC6" w:rsidP="0005049A">
            <w:pPr>
              <w:ind w:left="456"/>
              <w:rPr>
                <w:rFonts w:asciiTheme="minorHAnsi" w:hAnsiTheme="minorHAnsi" w:cs="Calibri"/>
              </w:rPr>
            </w:pPr>
            <w:r w:rsidRPr="009D6BEC">
              <w:rPr>
                <w:rFonts w:asciiTheme="minorHAnsi" w:hAnsiTheme="minorHAnsi" w:cs="Calibri"/>
              </w:rPr>
              <w:t>Other/not stated</w:t>
            </w:r>
          </w:p>
        </w:tc>
        <w:tc>
          <w:tcPr>
            <w:tcW w:w="2694" w:type="dxa"/>
          </w:tcPr>
          <w:p w14:paraId="340DD46B" w14:textId="77777777" w:rsidR="00C12AC6" w:rsidRPr="009D6BEC" w:rsidRDefault="00C12AC6" w:rsidP="0005049A">
            <w:pPr>
              <w:jc w:val="center"/>
              <w:rPr>
                <w:rFonts w:asciiTheme="minorHAnsi" w:hAnsiTheme="minorHAnsi" w:cs="Calibri"/>
              </w:rPr>
            </w:pPr>
          </w:p>
          <w:p w14:paraId="119AEA29"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124/148 (83.8)</w:t>
            </w:r>
          </w:p>
          <w:p w14:paraId="7F15DFD6"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3/148 (2.0)</w:t>
            </w:r>
          </w:p>
          <w:p w14:paraId="053916BF"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21/148 (14.2)</w:t>
            </w:r>
          </w:p>
          <w:p w14:paraId="7A2A568E"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0/148 (0.0)</w:t>
            </w:r>
          </w:p>
        </w:tc>
        <w:tc>
          <w:tcPr>
            <w:tcW w:w="2358" w:type="dxa"/>
          </w:tcPr>
          <w:p w14:paraId="45477621" w14:textId="77777777" w:rsidR="00C12AC6" w:rsidRPr="009D6BEC" w:rsidRDefault="00C12AC6" w:rsidP="0005049A">
            <w:pPr>
              <w:jc w:val="center"/>
              <w:rPr>
                <w:rFonts w:asciiTheme="minorHAnsi" w:hAnsiTheme="minorHAnsi" w:cs="Calibri"/>
              </w:rPr>
            </w:pPr>
          </w:p>
          <w:p w14:paraId="618BA315"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131/152 (86.2)</w:t>
            </w:r>
          </w:p>
          <w:p w14:paraId="44FC4754"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2/152 (1.3)</w:t>
            </w:r>
          </w:p>
          <w:p w14:paraId="1D492E2B"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16/152 (10.5)</w:t>
            </w:r>
          </w:p>
          <w:p w14:paraId="1B7CFA7F"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3/152 (2.0)</w:t>
            </w:r>
          </w:p>
        </w:tc>
      </w:tr>
      <w:tr w:rsidR="00C12AC6" w:rsidRPr="009D6BEC" w14:paraId="4436A8F3" w14:textId="77777777" w:rsidTr="00A92487">
        <w:tc>
          <w:tcPr>
            <w:tcW w:w="3964" w:type="dxa"/>
          </w:tcPr>
          <w:p w14:paraId="0A8458B2" w14:textId="08BA46A9" w:rsidR="00C12AC6" w:rsidRPr="009D6BEC" w:rsidRDefault="00C12AC6" w:rsidP="0005049A">
            <w:pPr>
              <w:rPr>
                <w:rFonts w:asciiTheme="minorHAnsi" w:hAnsiTheme="minorHAnsi" w:cs="Calibri"/>
                <w:vertAlign w:val="superscript"/>
              </w:rPr>
            </w:pPr>
            <w:r w:rsidRPr="009D6BEC">
              <w:rPr>
                <w:rFonts w:asciiTheme="minorHAnsi" w:hAnsiTheme="minorHAnsi" w:cs="Calibri"/>
              </w:rPr>
              <w:t>Body mass index</w:t>
            </w:r>
            <w:r w:rsidR="005F37DD" w:rsidRPr="009D6BEC">
              <w:rPr>
                <w:rFonts w:asciiTheme="minorHAnsi" w:hAnsiTheme="minorHAnsi" w:cs="Calibri"/>
              </w:rPr>
              <w:t xml:space="preserve"> – kg.m</w:t>
            </w:r>
            <w:r w:rsidR="005F37DD" w:rsidRPr="006F12D0">
              <w:rPr>
                <w:rFonts w:asciiTheme="minorHAnsi" w:hAnsiTheme="minorHAnsi" w:cs="Calibri"/>
                <w:vertAlign w:val="superscript"/>
              </w:rPr>
              <w:t>-2</w:t>
            </w:r>
            <w:r w:rsidRPr="009D6BEC">
              <w:rPr>
                <w:rFonts w:asciiTheme="minorHAnsi" w:hAnsiTheme="minorHAnsi" w:cs="Calibri"/>
              </w:rPr>
              <w:t xml:space="preserve"> </w:t>
            </w:r>
            <w:r w:rsidR="000179E0" w:rsidRPr="009D6BEC">
              <w:rPr>
                <w:rFonts w:asciiTheme="minorHAnsi" w:hAnsiTheme="minorHAnsi" w:cs="Calibri"/>
              </w:rPr>
              <w:t>‡</w:t>
            </w:r>
          </w:p>
        </w:tc>
        <w:tc>
          <w:tcPr>
            <w:tcW w:w="2694" w:type="dxa"/>
          </w:tcPr>
          <w:p w14:paraId="124B500D" w14:textId="77777777" w:rsidR="00C12AC6" w:rsidRPr="009D6BEC" w:rsidRDefault="00C12AC6" w:rsidP="0005049A">
            <w:pPr>
              <w:jc w:val="center"/>
              <w:rPr>
                <w:rFonts w:asciiTheme="minorHAnsi" w:hAnsiTheme="minorHAnsi" w:cs="Calibri"/>
              </w:rPr>
            </w:pPr>
            <w:r w:rsidRPr="009D6BEC">
              <w:rPr>
                <w:rFonts w:asciiTheme="minorHAnsi" w:hAnsiTheme="minorHAnsi"/>
              </w:rPr>
              <w:t>26.9 ± 4.6</w:t>
            </w:r>
          </w:p>
        </w:tc>
        <w:tc>
          <w:tcPr>
            <w:tcW w:w="2358" w:type="dxa"/>
          </w:tcPr>
          <w:p w14:paraId="6E4ABCB7" w14:textId="77777777" w:rsidR="00C12AC6" w:rsidRPr="009D6BEC" w:rsidRDefault="00C12AC6" w:rsidP="0005049A">
            <w:pPr>
              <w:jc w:val="center"/>
              <w:rPr>
                <w:rFonts w:asciiTheme="minorHAnsi" w:hAnsiTheme="minorHAnsi" w:cs="Calibri"/>
              </w:rPr>
            </w:pPr>
            <w:r w:rsidRPr="009D6BEC">
              <w:rPr>
                <w:rFonts w:asciiTheme="minorHAnsi" w:hAnsiTheme="minorHAnsi"/>
              </w:rPr>
              <w:t>27.2 ± 5.3</w:t>
            </w:r>
          </w:p>
        </w:tc>
      </w:tr>
      <w:tr w:rsidR="00C12AC6" w:rsidRPr="009D6BEC" w14:paraId="3E0B2348" w14:textId="77777777" w:rsidTr="00A92487">
        <w:tc>
          <w:tcPr>
            <w:tcW w:w="3964" w:type="dxa"/>
          </w:tcPr>
          <w:p w14:paraId="7FFC3E7A" w14:textId="77777777" w:rsidR="00C12AC6" w:rsidRPr="009D6BEC" w:rsidRDefault="00C12AC6" w:rsidP="0005049A">
            <w:pPr>
              <w:rPr>
                <w:rFonts w:asciiTheme="minorHAnsi" w:hAnsiTheme="minorHAnsi" w:cs="Calibri"/>
              </w:rPr>
            </w:pPr>
            <w:r w:rsidRPr="009D6BEC">
              <w:rPr>
                <w:rFonts w:asciiTheme="minorHAnsi" w:hAnsiTheme="minorHAnsi" w:cs="Calibri"/>
              </w:rPr>
              <w:t>Hypertension - no/total no. (%)</w:t>
            </w:r>
          </w:p>
        </w:tc>
        <w:tc>
          <w:tcPr>
            <w:tcW w:w="2694" w:type="dxa"/>
          </w:tcPr>
          <w:p w14:paraId="0AF5C41C"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105/148 (70.9)</w:t>
            </w:r>
          </w:p>
        </w:tc>
        <w:tc>
          <w:tcPr>
            <w:tcW w:w="2358" w:type="dxa"/>
          </w:tcPr>
          <w:p w14:paraId="11712E55"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106/152 (69.7)</w:t>
            </w:r>
          </w:p>
        </w:tc>
      </w:tr>
      <w:tr w:rsidR="00C12AC6" w:rsidRPr="009D6BEC" w14:paraId="34FABDDD" w14:textId="77777777" w:rsidTr="00A92487">
        <w:tc>
          <w:tcPr>
            <w:tcW w:w="3964" w:type="dxa"/>
          </w:tcPr>
          <w:p w14:paraId="4C556808" w14:textId="29293147" w:rsidR="00C12AC6" w:rsidRPr="009D6BEC" w:rsidRDefault="00C12AC6" w:rsidP="0005049A">
            <w:pPr>
              <w:rPr>
                <w:rFonts w:asciiTheme="minorHAnsi" w:hAnsiTheme="minorHAnsi" w:cs="Calibri"/>
              </w:rPr>
            </w:pPr>
            <w:r w:rsidRPr="009D6BEC">
              <w:rPr>
                <w:rFonts w:asciiTheme="minorHAnsi" w:hAnsiTheme="minorHAnsi" w:cs="Calibri"/>
              </w:rPr>
              <w:t>Diabetes</w:t>
            </w:r>
            <w:r w:rsidR="003D7C1A" w:rsidRPr="009D6BEC">
              <w:rPr>
                <w:rFonts w:asciiTheme="minorHAnsi" w:hAnsiTheme="minorHAnsi" w:cs="Calibri"/>
              </w:rPr>
              <w:t xml:space="preserve"> -</w:t>
            </w:r>
            <w:r w:rsidRPr="009D6BEC">
              <w:rPr>
                <w:rFonts w:asciiTheme="minorHAnsi" w:hAnsiTheme="minorHAnsi" w:cs="Calibri"/>
              </w:rPr>
              <w:t xml:space="preserve"> no/total no. (%)</w:t>
            </w:r>
          </w:p>
        </w:tc>
        <w:tc>
          <w:tcPr>
            <w:tcW w:w="2694" w:type="dxa"/>
          </w:tcPr>
          <w:p w14:paraId="0384E3CF"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83/148 (56.1)</w:t>
            </w:r>
          </w:p>
        </w:tc>
        <w:tc>
          <w:tcPr>
            <w:tcW w:w="2358" w:type="dxa"/>
          </w:tcPr>
          <w:p w14:paraId="1C243B11"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73/152 (48.0)</w:t>
            </w:r>
          </w:p>
        </w:tc>
      </w:tr>
      <w:tr w:rsidR="00C12AC6" w:rsidRPr="009D6BEC" w14:paraId="4F2CDDF1" w14:textId="77777777" w:rsidTr="00A92487">
        <w:tc>
          <w:tcPr>
            <w:tcW w:w="3964" w:type="dxa"/>
          </w:tcPr>
          <w:p w14:paraId="12529417" w14:textId="77777777" w:rsidR="00C12AC6" w:rsidRPr="009D6BEC" w:rsidRDefault="00C12AC6" w:rsidP="0005049A">
            <w:pPr>
              <w:rPr>
                <w:rFonts w:asciiTheme="minorHAnsi" w:hAnsiTheme="minorHAnsi" w:cs="Calibri"/>
              </w:rPr>
            </w:pPr>
            <w:r w:rsidRPr="009D6BEC">
              <w:rPr>
                <w:rFonts w:asciiTheme="minorHAnsi" w:hAnsiTheme="minorHAnsi" w:cs="Calibri"/>
              </w:rPr>
              <w:t>Current or previous smoker - no/total no. (%)</w:t>
            </w:r>
          </w:p>
        </w:tc>
        <w:tc>
          <w:tcPr>
            <w:tcW w:w="2694" w:type="dxa"/>
          </w:tcPr>
          <w:p w14:paraId="0507F0CE"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88/147 (59.9)</w:t>
            </w:r>
          </w:p>
        </w:tc>
        <w:tc>
          <w:tcPr>
            <w:tcW w:w="2358" w:type="dxa"/>
          </w:tcPr>
          <w:p w14:paraId="1CADB607"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92/152 (60.5)</w:t>
            </w:r>
          </w:p>
        </w:tc>
      </w:tr>
      <w:tr w:rsidR="00C12AC6" w:rsidRPr="009D6BEC" w14:paraId="05C8BC7D" w14:textId="77777777" w:rsidTr="00A92487">
        <w:tc>
          <w:tcPr>
            <w:tcW w:w="3964" w:type="dxa"/>
          </w:tcPr>
          <w:p w14:paraId="074B579F" w14:textId="77777777" w:rsidR="00C12AC6" w:rsidRPr="009D6BEC" w:rsidRDefault="00C12AC6" w:rsidP="0005049A">
            <w:pPr>
              <w:rPr>
                <w:rFonts w:asciiTheme="minorHAnsi" w:hAnsiTheme="minorHAnsi" w:cs="Calibri"/>
              </w:rPr>
            </w:pPr>
            <w:r w:rsidRPr="009D6BEC">
              <w:rPr>
                <w:rFonts w:asciiTheme="minorHAnsi" w:hAnsiTheme="minorHAnsi" w:cs="Calibri"/>
              </w:rPr>
              <w:t>Previous PCI- no/total no. (%)</w:t>
            </w:r>
          </w:p>
        </w:tc>
        <w:tc>
          <w:tcPr>
            <w:tcW w:w="2694" w:type="dxa"/>
          </w:tcPr>
          <w:p w14:paraId="706D25E8"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33/148 (22.3)</w:t>
            </w:r>
          </w:p>
        </w:tc>
        <w:tc>
          <w:tcPr>
            <w:tcW w:w="2358" w:type="dxa"/>
          </w:tcPr>
          <w:p w14:paraId="2654297F"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34/152 (22.4)</w:t>
            </w:r>
          </w:p>
        </w:tc>
      </w:tr>
      <w:tr w:rsidR="00C12AC6" w:rsidRPr="009D6BEC" w14:paraId="4D979AA4" w14:textId="77777777" w:rsidTr="00A92487">
        <w:tc>
          <w:tcPr>
            <w:tcW w:w="3964" w:type="dxa"/>
          </w:tcPr>
          <w:p w14:paraId="00F3C89A" w14:textId="77777777" w:rsidR="00C12AC6" w:rsidRPr="009D6BEC" w:rsidRDefault="00C12AC6" w:rsidP="0005049A">
            <w:pPr>
              <w:rPr>
                <w:rFonts w:asciiTheme="minorHAnsi" w:hAnsiTheme="minorHAnsi" w:cs="Calibri"/>
              </w:rPr>
            </w:pPr>
            <w:r w:rsidRPr="009D6BEC">
              <w:rPr>
                <w:rFonts w:asciiTheme="minorHAnsi" w:hAnsiTheme="minorHAnsi" w:cs="Calibri"/>
              </w:rPr>
              <w:t>Previous CABG - no/total no. (%)</w:t>
            </w:r>
          </w:p>
        </w:tc>
        <w:tc>
          <w:tcPr>
            <w:tcW w:w="2694" w:type="dxa"/>
          </w:tcPr>
          <w:p w14:paraId="23637079"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11/148 (7.4)</w:t>
            </w:r>
          </w:p>
        </w:tc>
        <w:tc>
          <w:tcPr>
            <w:tcW w:w="2358" w:type="dxa"/>
          </w:tcPr>
          <w:p w14:paraId="38DE9219"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5/152 (3.3)</w:t>
            </w:r>
          </w:p>
        </w:tc>
      </w:tr>
      <w:tr w:rsidR="00C12AC6" w:rsidRPr="009D6BEC" w14:paraId="54667732" w14:textId="77777777" w:rsidTr="00A92487">
        <w:tc>
          <w:tcPr>
            <w:tcW w:w="3964" w:type="dxa"/>
          </w:tcPr>
          <w:p w14:paraId="4C1467BC" w14:textId="6D358427" w:rsidR="00C12AC6" w:rsidRPr="009D6BEC" w:rsidRDefault="00C12AC6" w:rsidP="0005049A">
            <w:pPr>
              <w:rPr>
                <w:rFonts w:asciiTheme="minorHAnsi" w:hAnsiTheme="minorHAnsi" w:cs="Calibri"/>
                <w:b/>
                <w:bCs/>
              </w:rPr>
            </w:pPr>
            <w:r w:rsidRPr="009D6BEC">
              <w:rPr>
                <w:rFonts w:asciiTheme="minorHAnsi" w:hAnsiTheme="minorHAnsi" w:cs="Calibri"/>
              </w:rPr>
              <w:t>History of peripheral vascular disease</w:t>
            </w:r>
            <w:r w:rsidR="00ED125E" w:rsidRPr="009D6BEC">
              <w:rPr>
                <w:rFonts w:asciiTheme="minorHAnsi" w:hAnsiTheme="minorHAnsi" w:cs="Calibri"/>
              </w:rPr>
              <w:t xml:space="preserve"> </w:t>
            </w:r>
            <w:r w:rsidRPr="009D6BEC">
              <w:rPr>
                <w:rFonts w:asciiTheme="minorHAnsi" w:hAnsiTheme="minorHAnsi" w:cs="Calibri"/>
              </w:rPr>
              <w:t>- no/total no. (%)</w:t>
            </w:r>
          </w:p>
        </w:tc>
        <w:tc>
          <w:tcPr>
            <w:tcW w:w="2694" w:type="dxa"/>
          </w:tcPr>
          <w:p w14:paraId="45DC6F30"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21/148 (14.2)</w:t>
            </w:r>
          </w:p>
        </w:tc>
        <w:tc>
          <w:tcPr>
            <w:tcW w:w="2358" w:type="dxa"/>
          </w:tcPr>
          <w:p w14:paraId="34A260C0"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28/152 (18.4)</w:t>
            </w:r>
          </w:p>
        </w:tc>
      </w:tr>
      <w:tr w:rsidR="00C12AC6" w:rsidRPr="009D6BEC" w14:paraId="455CE085" w14:textId="77777777" w:rsidTr="00A92487">
        <w:tc>
          <w:tcPr>
            <w:tcW w:w="3964" w:type="dxa"/>
          </w:tcPr>
          <w:p w14:paraId="79F7A402" w14:textId="4018BD60" w:rsidR="00C12AC6" w:rsidRPr="009D6BEC" w:rsidRDefault="00C12AC6" w:rsidP="0005049A">
            <w:pPr>
              <w:rPr>
                <w:rFonts w:asciiTheme="minorHAnsi" w:hAnsiTheme="minorHAnsi" w:cs="Calibri"/>
              </w:rPr>
            </w:pPr>
            <w:r w:rsidRPr="009D6BEC">
              <w:rPr>
                <w:rFonts w:asciiTheme="minorHAnsi" w:hAnsiTheme="minorHAnsi" w:cs="Calibri"/>
              </w:rPr>
              <w:t xml:space="preserve">Median left ventricular ejection fraction </w:t>
            </w:r>
            <w:r w:rsidR="003D7C1A" w:rsidRPr="009D6BEC">
              <w:rPr>
                <w:rFonts w:asciiTheme="minorHAnsi" w:hAnsiTheme="minorHAnsi" w:cs="Calibri"/>
              </w:rPr>
              <w:t xml:space="preserve">(IQR) </w:t>
            </w:r>
            <w:r w:rsidRPr="009D6BEC">
              <w:rPr>
                <w:rFonts w:asciiTheme="minorHAnsi" w:hAnsiTheme="minorHAnsi" w:cs="Calibri"/>
              </w:rPr>
              <w:t>- %</w:t>
            </w:r>
          </w:p>
        </w:tc>
        <w:tc>
          <w:tcPr>
            <w:tcW w:w="2694" w:type="dxa"/>
          </w:tcPr>
          <w:p w14:paraId="2C5BE1AE"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26 (20 to 31)</w:t>
            </w:r>
          </w:p>
        </w:tc>
        <w:tc>
          <w:tcPr>
            <w:tcW w:w="2358" w:type="dxa"/>
          </w:tcPr>
          <w:p w14:paraId="5BED9AEA"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28 (20 to 32)</w:t>
            </w:r>
          </w:p>
        </w:tc>
      </w:tr>
      <w:tr w:rsidR="00C12AC6" w:rsidRPr="009D6BEC" w14:paraId="42692404" w14:textId="77777777" w:rsidTr="00A92487">
        <w:tc>
          <w:tcPr>
            <w:tcW w:w="3964" w:type="dxa"/>
          </w:tcPr>
          <w:p w14:paraId="171E1C2B" w14:textId="2423A552" w:rsidR="00C12AC6" w:rsidRPr="009D6BEC" w:rsidRDefault="00C12AC6" w:rsidP="0005049A">
            <w:pPr>
              <w:rPr>
                <w:rFonts w:asciiTheme="minorHAnsi" w:hAnsiTheme="minorHAnsi" w:cs="Calibri"/>
              </w:rPr>
            </w:pPr>
            <w:r w:rsidRPr="009D6BEC">
              <w:rPr>
                <w:rFonts w:asciiTheme="minorHAnsi" w:hAnsiTheme="minorHAnsi" w:cs="Calibri"/>
              </w:rPr>
              <w:t xml:space="preserve">Median pre-PCI high sensitivity cardiac troponin level </w:t>
            </w:r>
            <w:r w:rsidR="003D7C1A" w:rsidRPr="009D6BEC">
              <w:rPr>
                <w:rFonts w:asciiTheme="minorHAnsi" w:hAnsiTheme="minorHAnsi" w:cs="Calibri"/>
              </w:rPr>
              <w:t>(IQR)</w:t>
            </w:r>
            <w:r w:rsidR="000179E0" w:rsidRPr="009D6BEC">
              <w:rPr>
                <w:rFonts w:asciiTheme="minorHAnsi" w:hAnsiTheme="minorHAnsi" w:cs="Calibri"/>
              </w:rPr>
              <w:t xml:space="preserve"> § </w:t>
            </w:r>
            <w:r w:rsidRPr="009D6BEC">
              <w:rPr>
                <w:rFonts w:asciiTheme="minorHAnsi" w:hAnsiTheme="minorHAnsi" w:cs="Calibri"/>
              </w:rPr>
              <w:t xml:space="preserve">- </w:t>
            </w:r>
            <w:proofErr w:type="spellStart"/>
            <w:r w:rsidRPr="009D6BEC">
              <w:rPr>
                <w:rFonts w:asciiTheme="minorHAnsi" w:hAnsiTheme="minorHAnsi" w:cs="Calibri"/>
              </w:rPr>
              <w:t>xURL</w:t>
            </w:r>
            <w:proofErr w:type="spellEnd"/>
            <w:r w:rsidRPr="009D6BEC">
              <w:rPr>
                <w:rFonts w:asciiTheme="minorHAnsi" w:hAnsiTheme="minorHAnsi" w:cs="Calibri"/>
              </w:rPr>
              <w:t xml:space="preserve"> </w:t>
            </w:r>
          </w:p>
        </w:tc>
        <w:tc>
          <w:tcPr>
            <w:tcW w:w="2694" w:type="dxa"/>
          </w:tcPr>
          <w:p w14:paraId="792B6CE4"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5 (1 to 26)</w:t>
            </w:r>
          </w:p>
        </w:tc>
        <w:tc>
          <w:tcPr>
            <w:tcW w:w="2358" w:type="dxa"/>
          </w:tcPr>
          <w:p w14:paraId="11FD6DC7"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13 (3 to 55)</w:t>
            </w:r>
          </w:p>
        </w:tc>
      </w:tr>
      <w:tr w:rsidR="00C12AC6" w:rsidRPr="009D6BEC" w14:paraId="26A2945D" w14:textId="77777777" w:rsidTr="00A92487">
        <w:tc>
          <w:tcPr>
            <w:tcW w:w="3964" w:type="dxa"/>
          </w:tcPr>
          <w:p w14:paraId="5697742F" w14:textId="79BC3C5D" w:rsidR="00C12AC6" w:rsidRPr="009D6BEC" w:rsidRDefault="00C12AC6" w:rsidP="0005049A">
            <w:pPr>
              <w:rPr>
                <w:rFonts w:asciiTheme="minorHAnsi" w:hAnsiTheme="minorHAnsi" w:cs="Calibri"/>
              </w:rPr>
            </w:pPr>
            <w:r w:rsidRPr="009D6BEC">
              <w:rPr>
                <w:rFonts w:asciiTheme="minorHAnsi" w:hAnsiTheme="minorHAnsi" w:cs="Calibri"/>
              </w:rPr>
              <w:t>CCS Angina Severity</w:t>
            </w:r>
            <w:r w:rsidR="000179E0" w:rsidRPr="009D6BEC">
              <w:rPr>
                <w:rFonts w:asciiTheme="minorHAnsi" w:hAnsiTheme="minorHAnsi" w:cs="Calibri"/>
              </w:rPr>
              <w:t xml:space="preserve"> II</w:t>
            </w:r>
            <w:r w:rsidR="000179E0" w:rsidRPr="009D6BEC" w:rsidDel="000179E0">
              <w:rPr>
                <w:rFonts w:asciiTheme="minorHAnsi" w:hAnsiTheme="minorHAnsi" w:cs="Calibri"/>
              </w:rPr>
              <w:t xml:space="preserve"> </w:t>
            </w:r>
            <w:r w:rsidR="003D7C1A" w:rsidRPr="009D6BEC">
              <w:rPr>
                <w:rFonts w:asciiTheme="minorHAnsi" w:hAnsiTheme="minorHAnsi" w:cs="Calibri"/>
              </w:rPr>
              <w:t>- no/total no. (%)</w:t>
            </w:r>
          </w:p>
        </w:tc>
        <w:tc>
          <w:tcPr>
            <w:tcW w:w="2694" w:type="dxa"/>
          </w:tcPr>
          <w:p w14:paraId="0B511AE6" w14:textId="77777777" w:rsidR="00C12AC6" w:rsidRPr="009D6BEC" w:rsidRDefault="00C12AC6" w:rsidP="0005049A">
            <w:pPr>
              <w:jc w:val="center"/>
              <w:rPr>
                <w:rFonts w:asciiTheme="minorHAnsi" w:hAnsiTheme="minorHAnsi" w:cs="Calibri"/>
              </w:rPr>
            </w:pPr>
          </w:p>
        </w:tc>
        <w:tc>
          <w:tcPr>
            <w:tcW w:w="2358" w:type="dxa"/>
          </w:tcPr>
          <w:p w14:paraId="4181ABA4" w14:textId="77777777" w:rsidR="00C12AC6" w:rsidRPr="009D6BEC" w:rsidRDefault="00C12AC6" w:rsidP="0005049A">
            <w:pPr>
              <w:jc w:val="center"/>
              <w:rPr>
                <w:rFonts w:asciiTheme="minorHAnsi" w:hAnsiTheme="minorHAnsi" w:cs="Calibri"/>
              </w:rPr>
            </w:pPr>
          </w:p>
        </w:tc>
      </w:tr>
      <w:tr w:rsidR="00C12AC6" w:rsidRPr="009D6BEC" w14:paraId="1B012C2B" w14:textId="77777777" w:rsidTr="00A92487">
        <w:tc>
          <w:tcPr>
            <w:tcW w:w="3964" w:type="dxa"/>
          </w:tcPr>
          <w:p w14:paraId="462268D6" w14:textId="77777777" w:rsidR="00C12AC6" w:rsidRPr="009D6BEC" w:rsidRDefault="00C12AC6" w:rsidP="0005049A">
            <w:pPr>
              <w:ind w:left="456"/>
              <w:rPr>
                <w:rFonts w:asciiTheme="minorHAnsi" w:hAnsiTheme="minorHAnsi" w:cs="Calibri"/>
              </w:rPr>
            </w:pPr>
            <w:r w:rsidRPr="009D6BEC">
              <w:rPr>
                <w:rFonts w:asciiTheme="minorHAnsi" w:hAnsiTheme="minorHAnsi" w:cs="Calibri"/>
              </w:rPr>
              <w:t>0</w:t>
            </w:r>
          </w:p>
        </w:tc>
        <w:tc>
          <w:tcPr>
            <w:tcW w:w="2694" w:type="dxa"/>
          </w:tcPr>
          <w:p w14:paraId="311CA44C" w14:textId="77777777" w:rsidR="00C12AC6" w:rsidRPr="009D6BEC" w:rsidRDefault="00C12AC6" w:rsidP="0005049A">
            <w:pPr>
              <w:jc w:val="center"/>
              <w:rPr>
                <w:rFonts w:asciiTheme="minorHAnsi" w:hAnsiTheme="minorHAnsi" w:cs="Calibri"/>
              </w:rPr>
            </w:pPr>
            <w:r w:rsidRPr="009D6BEC">
              <w:rPr>
                <w:rFonts w:asciiTheme="minorHAnsi" w:hAnsiTheme="minorHAnsi"/>
              </w:rPr>
              <w:t>32/137 (23.4)</w:t>
            </w:r>
          </w:p>
        </w:tc>
        <w:tc>
          <w:tcPr>
            <w:tcW w:w="2358" w:type="dxa"/>
          </w:tcPr>
          <w:p w14:paraId="32D7C72F" w14:textId="77777777" w:rsidR="00C12AC6" w:rsidRPr="009D6BEC" w:rsidRDefault="00C12AC6" w:rsidP="0005049A">
            <w:pPr>
              <w:jc w:val="center"/>
              <w:rPr>
                <w:rFonts w:asciiTheme="minorHAnsi" w:hAnsiTheme="minorHAnsi" w:cs="Calibri"/>
              </w:rPr>
            </w:pPr>
            <w:r w:rsidRPr="009D6BEC">
              <w:rPr>
                <w:rFonts w:asciiTheme="minorHAnsi" w:hAnsiTheme="minorHAnsi"/>
              </w:rPr>
              <w:t>30/136 (22.1)</w:t>
            </w:r>
          </w:p>
        </w:tc>
      </w:tr>
      <w:tr w:rsidR="00C12AC6" w:rsidRPr="009D6BEC" w14:paraId="3D69824A" w14:textId="77777777" w:rsidTr="00A92487">
        <w:tc>
          <w:tcPr>
            <w:tcW w:w="3964" w:type="dxa"/>
          </w:tcPr>
          <w:p w14:paraId="17083C26" w14:textId="77777777" w:rsidR="00C12AC6" w:rsidRPr="009D6BEC" w:rsidRDefault="00C12AC6" w:rsidP="0005049A">
            <w:pPr>
              <w:ind w:left="456"/>
              <w:rPr>
                <w:rFonts w:asciiTheme="minorHAnsi" w:hAnsiTheme="minorHAnsi" w:cs="Calibri"/>
              </w:rPr>
            </w:pPr>
            <w:r w:rsidRPr="009D6BEC">
              <w:rPr>
                <w:rFonts w:asciiTheme="minorHAnsi" w:hAnsiTheme="minorHAnsi" w:cs="Calibri"/>
              </w:rPr>
              <w:t>1</w:t>
            </w:r>
          </w:p>
        </w:tc>
        <w:tc>
          <w:tcPr>
            <w:tcW w:w="2694" w:type="dxa"/>
          </w:tcPr>
          <w:p w14:paraId="31F83F12" w14:textId="77777777" w:rsidR="00C12AC6" w:rsidRPr="009D6BEC" w:rsidRDefault="00C12AC6" w:rsidP="0005049A">
            <w:pPr>
              <w:jc w:val="center"/>
              <w:rPr>
                <w:rFonts w:asciiTheme="minorHAnsi" w:hAnsiTheme="minorHAnsi" w:cs="Calibri"/>
              </w:rPr>
            </w:pPr>
            <w:r w:rsidRPr="009D6BEC">
              <w:rPr>
                <w:rFonts w:asciiTheme="minorHAnsi" w:hAnsiTheme="minorHAnsi"/>
              </w:rPr>
              <w:t>15/137 (10.9)</w:t>
            </w:r>
          </w:p>
        </w:tc>
        <w:tc>
          <w:tcPr>
            <w:tcW w:w="2358" w:type="dxa"/>
          </w:tcPr>
          <w:p w14:paraId="1B985109" w14:textId="77777777" w:rsidR="00C12AC6" w:rsidRPr="009D6BEC" w:rsidRDefault="00C12AC6" w:rsidP="0005049A">
            <w:pPr>
              <w:jc w:val="center"/>
              <w:rPr>
                <w:rFonts w:asciiTheme="minorHAnsi" w:hAnsiTheme="minorHAnsi" w:cs="Calibri"/>
              </w:rPr>
            </w:pPr>
            <w:r w:rsidRPr="009D6BEC">
              <w:rPr>
                <w:rFonts w:asciiTheme="minorHAnsi" w:hAnsiTheme="minorHAnsi"/>
              </w:rPr>
              <w:t>20/136 (14.7)</w:t>
            </w:r>
          </w:p>
        </w:tc>
      </w:tr>
      <w:tr w:rsidR="00C12AC6" w:rsidRPr="009D6BEC" w14:paraId="266C74B3" w14:textId="77777777" w:rsidTr="00A92487">
        <w:tc>
          <w:tcPr>
            <w:tcW w:w="3964" w:type="dxa"/>
          </w:tcPr>
          <w:p w14:paraId="13B81752" w14:textId="77777777" w:rsidR="00C12AC6" w:rsidRPr="009D6BEC" w:rsidRDefault="00C12AC6" w:rsidP="0005049A">
            <w:pPr>
              <w:ind w:left="456"/>
              <w:rPr>
                <w:rFonts w:asciiTheme="minorHAnsi" w:hAnsiTheme="minorHAnsi" w:cs="Calibri"/>
              </w:rPr>
            </w:pPr>
            <w:r w:rsidRPr="009D6BEC">
              <w:rPr>
                <w:rFonts w:asciiTheme="minorHAnsi" w:hAnsiTheme="minorHAnsi" w:cs="Calibri"/>
              </w:rPr>
              <w:t>2</w:t>
            </w:r>
          </w:p>
        </w:tc>
        <w:tc>
          <w:tcPr>
            <w:tcW w:w="2694" w:type="dxa"/>
          </w:tcPr>
          <w:p w14:paraId="18634E61" w14:textId="77777777" w:rsidR="00C12AC6" w:rsidRPr="009D6BEC" w:rsidRDefault="00C12AC6" w:rsidP="0005049A">
            <w:pPr>
              <w:jc w:val="center"/>
              <w:rPr>
                <w:rFonts w:asciiTheme="minorHAnsi" w:hAnsiTheme="minorHAnsi" w:cs="Calibri"/>
              </w:rPr>
            </w:pPr>
            <w:r w:rsidRPr="009D6BEC">
              <w:rPr>
                <w:rFonts w:asciiTheme="minorHAnsi" w:hAnsiTheme="minorHAnsi"/>
              </w:rPr>
              <w:t>32/137 (23.4)</w:t>
            </w:r>
          </w:p>
        </w:tc>
        <w:tc>
          <w:tcPr>
            <w:tcW w:w="2358" w:type="dxa"/>
          </w:tcPr>
          <w:p w14:paraId="34C28B72" w14:textId="77777777" w:rsidR="00C12AC6" w:rsidRPr="009D6BEC" w:rsidRDefault="00C12AC6" w:rsidP="0005049A">
            <w:pPr>
              <w:jc w:val="center"/>
              <w:rPr>
                <w:rFonts w:asciiTheme="minorHAnsi" w:hAnsiTheme="minorHAnsi" w:cs="Calibri"/>
              </w:rPr>
            </w:pPr>
            <w:r w:rsidRPr="009D6BEC">
              <w:rPr>
                <w:rFonts w:asciiTheme="minorHAnsi" w:hAnsiTheme="minorHAnsi"/>
              </w:rPr>
              <w:t>30/136 (22.1)</w:t>
            </w:r>
          </w:p>
        </w:tc>
      </w:tr>
      <w:tr w:rsidR="00C12AC6" w:rsidRPr="009D6BEC" w14:paraId="59DED27F" w14:textId="77777777" w:rsidTr="00A92487">
        <w:tc>
          <w:tcPr>
            <w:tcW w:w="3964" w:type="dxa"/>
          </w:tcPr>
          <w:p w14:paraId="29C5BA2A" w14:textId="77777777" w:rsidR="00C12AC6" w:rsidRPr="009D6BEC" w:rsidRDefault="00C12AC6" w:rsidP="0005049A">
            <w:pPr>
              <w:ind w:left="456"/>
              <w:rPr>
                <w:rFonts w:asciiTheme="minorHAnsi" w:hAnsiTheme="minorHAnsi" w:cs="Calibri"/>
              </w:rPr>
            </w:pPr>
            <w:r w:rsidRPr="009D6BEC">
              <w:rPr>
                <w:rFonts w:asciiTheme="minorHAnsi" w:hAnsiTheme="minorHAnsi" w:cs="Calibri"/>
              </w:rPr>
              <w:t>3</w:t>
            </w:r>
          </w:p>
        </w:tc>
        <w:tc>
          <w:tcPr>
            <w:tcW w:w="2694" w:type="dxa"/>
          </w:tcPr>
          <w:p w14:paraId="2183AD82" w14:textId="77777777" w:rsidR="00C12AC6" w:rsidRPr="009D6BEC" w:rsidRDefault="00C12AC6" w:rsidP="0005049A">
            <w:pPr>
              <w:jc w:val="center"/>
              <w:rPr>
                <w:rFonts w:asciiTheme="minorHAnsi" w:hAnsiTheme="minorHAnsi" w:cs="Calibri"/>
              </w:rPr>
            </w:pPr>
            <w:r w:rsidRPr="009D6BEC">
              <w:rPr>
                <w:rFonts w:asciiTheme="minorHAnsi" w:hAnsiTheme="minorHAnsi"/>
              </w:rPr>
              <w:t>39/137 (28.5)</w:t>
            </w:r>
          </w:p>
        </w:tc>
        <w:tc>
          <w:tcPr>
            <w:tcW w:w="2358" w:type="dxa"/>
          </w:tcPr>
          <w:p w14:paraId="53A41C4F" w14:textId="77777777" w:rsidR="00C12AC6" w:rsidRPr="009D6BEC" w:rsidRDefault="00C12AC6" w:rsidP="0005049A">
            <w:pPr>
              <w:jc w:val="center"/>
              <w:rPr>
                <w:rFonts w:asciiTheme="minorHAnsi" w:hAnsiTheme="minorHAnsi" w:cs="Calibri"/>
              </w:rPr>
            </w:pPr>
            <w:r w:rsidRPr="009D6BEC">
              <w:rPr>
                <w:rFonts w:asciiTheme="minorHAnsi" w:hAnsiTheme="minorHAnsi"/>
              </w:rPr>
              <w:t>35/136 (25.7)</w:t>
            </w:r>
          </w:p>
        </w:tc>
      </w:tr>
      <w:tr w:rsidR="00C12AC6" w:rsidRPr="009D6BEC" w14:paraId="781125EA" w14:textId="77777777" w:rsidTr="00A92487">
        <w:tc>
          <w:tcPr>
            <w:tcW w:w="3964" w:type="dxa"/>
          </w:tcPr>
          <w:p w14:paraId="543E3D22" w14:textId="77777777" w:rsidR="00C12AC6" w:rsidRPr="009D6BEC" w:rsidRDefault="00C12AC6" w:rsidP="0005049A">
            <w:pPr>
              <w:ind w:left="456"/>
              <w:rPr>
                <w:rFonts w:asciiTheme="minorHAnsi" w:hAnsiTheme="minorHAnsi" w:cs="Calibri"/>
              </w:rPr>
            </w:pPr>
            <w:r w:rsidRPr="009D6BEC">
              <w:rPr>
                <w:rFonts w:asciiTheme="minorHAnsi" w:hAnsiTheme="minorHAnsi" w:cs="Calibri"/>
              </w:rPr>
              <w:t>4</w:t>
            </w:r>
          </w:p>
        </w:tc>
        <w:tc>
          <w:tcPr>
            <w:tcW w:w="2694" w:type="dxa"/>
          </w:tcPr>
          <w:p w14:paraId="72BC29E0" w14:textId="77777777" w:rsidR="00C12AC6" w:rsidRPr="009D6BEC" w:rsidRDefault="00C12AC6" w:rsidP="0005049A">
            <w:pPr>
              <w:jc w:val="center"/>
              <w:rPr>
                <w:rFonts w:asciiTheme="minorHAnsi" w:hAnsiTheme="minorHAnsi" w:cs="Calibri"/>
              </w:rPr>
            </w:pPr>
            <w:r w:rsidRPr="009D6BEC">
              <w:rPr>
                <w:rFonts w:asciiTheme="minorHAnsi" w:hAnsiTheme="minorHAnsi"/>
              </w:rPr>
              <w:t>19/137 (13.9)</w:t>
            </w:r>
          </w:p>
        </w:tc>
        <w:tc>
          <w:tcPr>
            <w:tcW w:w="2358" w:type="dxa"/>
          </w:tcPr>
          <w:p w14:paraId="379F5F20" w14:textId="77777777" w:rsidR="00C12AC6" w:rsidRPr="009D6BEC" w:rsidRDefault="00C12AC6" w:rsidP="0005049A">
            <w:pPr>
              <w:jc w:val="center"/>
              <w:rPr>
                <w:rFonts w:asciiTheme="minorHAnsi" w:hAnsiTheme="minorHAnsi" w:cs="Calibri"/>
              </w:rPr>
            </w:pPr>
            <w:r w:rsidRPr="009D6BEC">
              <w:rPr>
                <w:rFonts w:asciiTheme="minorHAnsi" w:hAnsiTheme="minorHAnsi"/>
              </w:rPr>
              <w:t>21/136 (15.4)</w:t>
            </w:r>
          </w:p>
        </w:tc>
      </w:tr>
      <w:tr w:rsidR="00C12AC6" w:rsidRPr="009D6BEC" w14:paraId="1EA19E4F" w14:textId="77777777" w:rsidTr="00A92487">
        <w:tc>
          <w:tcPr>
            <w:tcW w:w="3964" w:type="dxa"/>
          </w:tcPr>
          <w:p w14:paraId="44E8734D" w14:textId="4564C188" w:rsidR="00C12AC6" w:rsidRPr="009D6BEC" w:rsidRDefault="00C12AC6" w:rsidP="0005049A">
            <w:pPr>
              <w:rPr>
                <w:rFonts w:asciiTheme="minorHAnsi" w:hAnsiTheme="minorHAnsi" w:cs="Calibri"/>
              </w:rPr>
            </w:pPr>
            <w:r w:rsidRPr="009D6BEC">
              <w:rPr>
                <w:rFonts w:asciiTheme="minorHAnsi" w:hAnsiTheme="minorHAnsi" w:cs="Calibri"/>
              </w:rPr>
              <w:t xml:space="preserve">NYHA Functional Class </w:t>
            </w:r>
            <w:r w:rsidR="00A86E8E" w:rsidRPr="009D6BEC">
              <w:rPr>
                <w:rFonts w:asciiTheme="minorHAnsi" w:hAnsiTheme="minorHAnsi" w:cs="Calibri"/>
              </w:rPr>
              <w:t>**</w:t>
            </w:r>
            <w:r w:rsidRPr="009D6BEC" w:rsidDel="00C420CB">
              <w:rPr>
                <w:rFonts w:asciiTheme="minorHAnsi" w:hAnsiTheme="minorHAnsi" w:cs="Calibri"/>
                <w:vertAlign w:val="superscript"/>
              </w:rPr>
              <w:t xml:space="preserve"> </w:t>
            </w:r>
            <w:r w:rsidR="003D7C1A" w:rsidRPr="009D6BEC">
              <w:rPr>
                <w:rFonts w:asciiTheme="minorHAnsi" w:hAnsiTheme="minorHAnsi" w:cs="Calibri"/>
                <w:vertAlign w:val="superscript"/>
              </w:rPr>
              <w:t xml:space="preserve"> </w:t>
            </w:r>
            <w:r w:rsidR="003D7C1A" w:rsidRPr="009D6BEC">
              <w:rPr>
                <w:rFonts w:asciiTheme="minorHAnsi" w:hAnsiTheme="minorHAnsi" w:cs="Calibri"/>
              </w:rPr>
              <w:t>- no/total no. (%)</w:t>
            </w:r>
          </w:p>
        </w:tc>
        <w:tc>
          <w:tcPr>
            <w:tcW w:w="2694" w:type="dxa"/>
          </w:tcPr>
          <w:p w14:paraId="249C1D07" w14:textId="77777777" w:rsidR="00C12AC6" w:rsidRPr="009D6BEC" w:rsidRDefault="00C12AC6" w:rsidP="0005049A">
            <w:pPr>
              <w:jc w:val="center"/>
              <w:rPr>
                <w:rFonts w:asciiTheme="minorHAnsi" w:hAnsiTheme="minorHAnsi" w:cs="Calibri"/>
              </w:rPr>
            </w:pPr>
          </w:p>
        </w:tc>
        <w:tc>
          <w:tcPr>
            <w:tcW w:w="2358" w:type="dxa"/>
          </w:tcPr>
          <w:p w14:paraId="14125709" w14:textId="77777777" w:rsidR="00C12AC6" w:rsidRPr="009D6BEC" w:rsidRDefault="00C12AC6" w:rsidP="0005049A">
            <w:pPr>
              <w:jc w:val="center"/>
              <w:rPr>
                <w:rFonts w:asciiTheme="minorHAnsi" w:hAnsiTheme="minorHAnsi" w:cs="Calibri"/>
              </w:rPr>
            </w:pPr>
          </w:p>
        </w:tc>
      </w:tr>
      <w:tr w:rsidR="00C12AC6" w:rsidRPr="009D6BEC" w14:paraId="29021A24" w14:textId="77777777" w:rsidTr="00A92487">
        <w:tc>
          <w:tcPr>
            <w:tcW w:w="3964" w:type="dxa"/>
          </w:tcPr>
          <w:p w14:paraId="3942EC5B" w14:textId="77777777" w:rsidR="00C12AC6" w:rsidRPr="009D6BEC" w:rsidRDefault="00C12AC6" w:rsidP="0005049A">
            <w:pPr>
              <w:ind w:left="456"/>
              <w:rPr>
                <w:rFonts w:asciiTheme="minorHAnsi" w:hAnsiTheme="minorHAnsi" w:cs="Calibri"/>
              </w:rPr>
            </w:pPr>
            <w:r w:rsidRPr="009D6BEC">
              <w:rPr>
                <w:rFonts w:asciiTheme="minorHAnsi" w:hAnsiTheme="minorHAnsi" w:cs="Calibri"/>
              </w:rPr>
              <w:t>I</w:t>
            </w:r>
          </w:p>
        </w:tc>
        <w:tc>
          <w:tcPr>
            <w:tcW w:w="2694" w:type="dxa"/>
          </w:tcPr>
          <w:p w14:paraId="5772269D" w14:textId="77777777" w:rsidR="00C12AC6" w:rsidRPr="009D6BEC" w:rsidRDefault="00C12AC6" w:rsidP="0005049A">
            <w:pPr>
              <w:jc w:val="center"/>
              <w:rPr>
                <w:rFonts w:asciiTheme="minorHAnsi" w:hAnsiTheme="minorHAnsi" w:cs="Calibri"/>
              </w:rPr>
            </w:pPr>
            <w:r w:rsidRPr="009D6BEC">
              <w:rPr>
                <w:rFonts w:asciiTheme="minorHAnsi" w:hAnsiTheme="minorHAnsi"/>
              </w:rPr>
              <w:t>21/141 (14.9)</w:t>
            </w:r>
          </w:p>
        </w:tc>
        <w:tc>
          <w:tcPr>
            <w:tcW w:w="2358" w:type="dxa"/>
          </w:tcPr>
          <w:p w14:paraId="514040C8" w14:textId="77777777" w:rsidR="00C12AC6" w:rsidRPr="009D6BEC" w:rsidRDefault="00C12AC6" w:rsidP="0005049A">
            <w:pPr>
              <w:jc w:val="center"/>
              <w:rPr>
                <w:rFonts w:asciiTheme="minorHAnsi" w:hAnsiTheme="minorHAnsi" w:cs="Calibri"/>
              </w:rPr>
            </w:pPr>
            <w:r w:rsidRPr="009D6BEC">
              <w:rPr>
                <w:rFonts w:asciiTheme="minorHAnsi" w:hAnsiTheme="minorHAnsi"/>
              </w:rPr>
              <w:t>17/135 (12.6)</w:t>
            </w:r>
          </w:p>
        </w:tc>
      </w:tr>
      <w:tr w:rsidR="00C12AC6" w:rsidRPr="009D6BEC" w14:paraId="0BEC5106" w14:textId="77777777" w:rsidTr="00A92487">
        <w:tc>
          <w:tcPr>
            <w:tcW w:w="3964" w:type="dxa"/>
          </w:tcPr>
          <w:p w14:paraId="50B1969E" w14:textId="77777777" w:rsidR="00C12AC6" w:rsidRPr="009D6BEC" w:rsidRDefault="00C12AC6" w:rsidP="0005049A">
            <w:pPr>
              <w:ind w:left="456"/>
              <w:rPr>
                <w:rFonts w:asciiTheme="minorHAnsi" w:hAnsiTheme="minorHAnsi" w:cs="Calibri"/>
              </w:rPr>
            </w:pPr>
            <w:r w:rsidRPr="009D6BEC">
              <w:rPr>
                <w:rFonts w:asciiTheme="minorHAnsi" w:hAnsiTheme="minorHAnsi" w:cs="Calibri"/>
              </w:rPr>
              <w:t>II</w:t>
            </w:r>
          </w:p>
        </w:tc>
        <w:tc>
          <w:tcPr>
            <w:tcW w:w="2694" w:type="dxa"/>
          </w:tcPr>
          <w:p w14:paraId="47EC0670" w14:textId="77777777" w:rsidR="00C12AC6" w:rsidRPr="009D6BEC" w:rsidRDefault="00C12AC6" w:rsidP="0005049A">
            <w:pPr>
              <w:jc w:val="center"/>
              <w:rPr>
                <w:rFonts w:asciiTheme="minorHAnsi" w:hAnsiTheme="minorHAnsi" w:cs="Calibri"/>
              </w:rPr>
            </w:pPr>
            <w:r w:rsidRPr="009D6BEC">
              <w:rPr>
                <w:rFonts w:asciiTheme="minorHAnsi" w:hAnsiTheme="minorHAnsi"/>
              </w:rPr>
              <w:t>56/141 (39.7)</w:t>
            </w:r>
          </w:p>
        </w:tc>
        <w:tc>
          <w:tcPr>
            <w:tcW w:w="2358" w:type="dxa"/>
          </w:tcPr>
          <w:p w14:paraId="44BFC4C3" w14:textId="77777777" w:rsidR="00C12AC6" w:rsidRPr="009D6BEC" w:rsidRDefault="00C12AC6" w:rsidP="0005049A">
            <w:pPr>
              <w:jc w:val="center"/>
              <w:rPr>
                <w:rFonts w:asciiTheme="minorHAnsi" w:hAnsiTheme="minorHAnsi" w:cs="Calibri"/>
              </w:rPr>
            </w:pPr>
            <w:r w:rsidRPr="009D6BEC">
              <w:rPr>
                <w:rFonts w:asciiTheme="minorHAnsi" w:hAnsiTheme="minorHAnsi"/>
              </w:rPr>
              <w:t>55/135 (40.7)</w:t>
            </w:r>
          </w:p>
        </w:tc>
      </w:tr>
      <w:tr w:rsidR="00C12AC6" w:rsidRPr="009D6BEC" w14:paraId="7C1E1DAC" w14:textId="77777777" w:rsidTr="00A92487">
        <w:tc>
          <w:tcPr>
            <w:tcW w:w="3964" w:type="dxa"/>
          </w:tcPr>
          <w:p w14:paraId="03ED010A" w14:textId="77777777" w:rsidR="00C12AC6" w:rsidRPr="009D6BEC" w:rsidRDefault="00C12AC6" w:rsidP="0005049A">
            <w:pPr>
              <w:ind w:left="456"/>
              <w:rPr>
                <w:rFonts w:asciiTheme="minorHAnsi" w:hAnsiTheme="minorHAnsi" w:cs="Calibri"/>
              </w:rPr>
            </w:pPr>
            <w:r w:rsidRPr="009D6BEC">
              <w:rPr>
                <w:rFonts w:asciiTheme="minorHAnsi" w:hAnsiTheme="minorHAnsi" w:cs="Calibri"/>
              </w:rPr>
              <w:t>III</w:t>
            </w:r>
          </w:p>
        </w:tc>
        <w:tc>
          <w:tcPr>
            <w:tcW w:w="2694" w:type="dxa"/>
          </w:tcPr>
          <w:p w14:paraId="364D9667" w14:textId="77777777" w:rsidR="00C12AC6" w:rsidRPr="009D6BEC" w:rsidRDefault="00C12AC6" w:rsidP="0005049A">
            <w:pPr>
              <w:jc w:val="center"/>
              <w:rPr>
                <w:rFonts w:asciiTheme="minorHAnsi" w:hAnsiTheme="minorHAnsi" w:cs="Calibri"/>
              </w:rPr>
            </w:pPr>
            <w:r w:rsidRPr="009D6BEC">
              <w:rPr>
                <w:rFonts w:asciiTheme="minorHAnsi" w:hAnsiTheme="minorHAnsi"/>
              </w:rPr>
              <w:t>51/141 (36.2)</w:t>
            </w:r>
          </w:p>
        </w:tc>
        <w:tc>
          <w:tcPr>
            <w:tcW w:w="2358" w:type="dxa"/>
          </w:tcPr>
          <w:p w14:paraId="598FC8FB" w14:textId="77777777" w:rsidR="00C12AC6" w:rsidRPr="009D6BEC" w:rsidRDefault="00C12AC6" w:rsidP="0005049A">
            <w:pPr>
              <w:jc w:val="center"/>
              <w:rPr>
                <w:rFonts w:asciiTheme="minorHAnsi" w:hAnsiTheme="minorHAnsi" w:cs="Calibri"/>
              </w:rPr>
            </w:pPr>
            <w:r w:rsidRPr="009D6BEC">
              <w:rPr>
                <w:rFonts w:asciiTheme="minorHAnsi" w:hAnsiTheme="minorHAnsi"/>
              </w:rPr>
              <w:t>52/135 (38.5)</w:t>
            </w:r>
          </w:p>
        </w:tc>
      </w:tr>
      <w:tr w:rsidR="00C12AC6" w:rsidRPr="009D6BEC" w14:paraId="0FD7E7F5" w14:textId="77777777" w:rsidTr="00A92487">
        <w:tc>
          <w:tcPr>
            <w:tcW w:w="3964" w:type="dxa"/>
          </w:tcPr>
          <w:p w14:paraId="2A653D2E" w14:textId="77777777" w:rsidR="00C12AC6" w:rsidRPr="009D6BEC" w:rsidRDefault="00C12AC6" w:rsidP="0005049A">
            <w:pPr>
              <w:ind w:left="456"/>
              <w:rPr>
                <w:rFonts w:asciiTheme="minorHAnsi" w:hAnsiTheme="minorHAnsi" w:cs="Calibri"/>
              </w:rPr>
            </w:pPr>
            <w:r w:rsidRPr="009D6BEC">
              <w:rPr>
                <w:rFonts w:asciiTheme="minorHAnsi" w:hAnsiTheme="minorHAnsi" w:cs="Calibri"/>
              </w:rPr>
              <w:t>IV</w:t>
            </w:r>
          </w:p>
        </w:tc>
        <w:tc>
          <w:tcPr>
            <w:tcW w:w="2694" w:type="dxa"/>
          </w:tcPr>
          <w:p w14:paraId="08E8E48E" w14:textId="77777777" w:rsidR="00C12AC6" w:rsidRPr="009D6BEC" w:rsidRDefault="00C12AC6" w:rsidP="0005049A">
            <w:pPr>
              <w:jc w:val="center"/>
              <w:rPr>
                <w:rFonts w:asciiTheme="minorHAnsi" w:hAnsiTheme="minorHAnsi" w:cs="Calibri"/>
              </w:rPr>
            </w:pPr>
            <w:r w:rsidRPr="009D6BEC">
              <w:rPr>
                <w:rFonts w:asciiTheme="minorHAnsi" w:hAnsiTheme="minorHAnsi"/>
              </w:rPr>
              <w:t>13/141 (9.2)</w:t>
            </w:r>
          </w:p>
        </w:tc>
        <w:tc>
          <w:tcPr>
            <w:tcW w:w="2358" w:type="dxa"/>
          </w:tcPr>
          <w:p w14:paraId="6994E311" w14:textId="77777777" w:rsidR="00C12AC6" w:rsidRPr="009D6BEC" w:rsidRDefault="00C12AC6" w:rsidP="0005049A">
            <w:pPr>
              <w:jc w:val="center"/>
              <w:rPr>
                <w:rFonts w:asciiTheme="minorHAnsi" w:hAnsiTheme="minorHAnsi" w:cs="Calibri"/>
              </w:rPr>
            </w:pPr>
            <w:r w:rsidRPr="009D6BEC">
              <w:rPr>
                <w:rFonts w:asciiTheme="minorHAnsi" w:hAnsiTheme="minorHAnsi"/>
              </w:rPr>
              <w:t>11/135 (8.1)</w:t>
            </w:r>
          </w:p>
        </w:tc>
      </w:tr>
      <w:tr w:rsidR="00C12AC6" w:rsidRPr="009D6BEC" w14:paraId="33B72ED7" w14:textId="77777777" w:rsidTr="00A92487">
        <w:tc>
          <w:tcPr>
            <w:tcW w:w="3964" w:type="dxa"/>
          </w:tcPr>
          <w:p w14:paraId="68EA613E" w14:textId="13DF2871" w:rsidR="00C12AC6" w:rsidRPr="009D6BEC" w:rsidRDefault="00C12AC6" w:rsidP="0005049A">
            <w:pPr>
              <w:rPr>
                <w:rFonts w:asciiTheme="minorHAnsi" w:hAnsiTheme="minorHAnsi" w:cs="Calibri"/>
              </w:rPr>
            </w:pPr>
            <w:r w:rsidRPr="009D6BEC">
              <w:rPr>
                <w:rFonts w:asciiTheme="minorHAnsi" w:hAnsiTheme="minorHAnsi" w:cs="Calibri"/>
              </w:rPr>
              <w:t xml:space="preserve">Median BCIS jeopardy score </w:t>
            </w:r>
            <w:r w:rsidR="00A86E8E" w:rsidRPr="009D6BEC">
              <w:rPr>
                <w:rFonts w:asciiTheme="minorHAnsi" w:hAnsiTheme="minorHAnsi" w:cs="Calibri"/>
              </w:rPr>
              <w:t>††</w:t>
            </w:r>
            <w:r w:rsidR="003D7C1A" w:rsidRPr="009D6BEC">
              <w:rPr>
                <w:rFonts w:asciiTheme="minorHAnsi" w:hAnsiTheme="minorHAnsi" w:cs="Calibri"/>
              </w:rPr>
              <w:t xml:space="preserve">- </w:t>
            </w:r>
            <w:r w:rsidRPr="009D6BEC">
              <w:rPr>
                <w:rFonts w:asciiTheme="minorHAnsi" w:hAnsiTheme="minorHAnsi" w:cs="Calibri"/>
              </w:rPr>
              <w:t>IQR</w:t>
            </w:r>
          </w:p>
        </w:tc>
        <w:tc>
          <w:tcPr>
            <w:tcW w:w="2694" w:type="dxa"/>
          </w:tcPr>
          <w:p w14:paraId="02A16D0E"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12 (10 to 12)</w:t>
            </w:r>
          </w:p>
        </w:tc>
        <w:tc>
          <w:tcPr>
            <w:tcW w:w="2358" w:type="dxa"/>
          </w:tcPr>
          <w:p w14:paraId="05E16A49"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12 (10 to 12)</w:t>
            </w:r>
          </w:p>
        </w:tc>
      </w:tr>
      <w:tr w:rsidR="00C12AC6" w:rsidRPr="009D6BEC" w14:paraId="364967CE" w14:textId="77777777" w:rsidTr="00A92487">
        <w:tc>
          <w:tcPr>
            <w:tcW w:w="3964" w:type="dxa"/>
          </w:tcPr>
          <w:p w14:paraId="158CC10D" w14:textId="6E3DC25C" w:rsidR="00C12AC6" w:rsidRPr="009D6BEC" w:rsidRDefault="00C12AC6" w:rsidP="0005049A">
            <w:pPr>
              <w:rPr>
                <w:rFonts w:asciiTheme="minorHAnsi" w:hAnsiTheme="minorHAnsi" w:cs="Calibri"/>
              </w:rPr>
            </w:pPr>
            <w:r w:rsidRPr="009D6BEC">
              <w:rPr>
                <w:rFonts w:asciiTheme="minorHAnsi" w:hAnsiTheme="minorHAnsi" w:cs="Calibri"/>
              </w:rPr>
              <w:t xml:space="preserve">Median SYNTAX score </w:t>
            </w:r>
            <w:r w:rsidR="00A86E8E" w:rsidRPr="009D6BEC">
              <w:rPr>
                <w:rFonts w:asciiTheme="minorHAnsi" w:hAnsiTheme="minorHAnsi" w:cs="Calibri"/>
              </w:rPr>
              <w:t xml:space="preserve"> ‡‡</w:t>
            </w:r>
            <w:r w:rsidR="003D7C1A" w:rsidRPr="009D6BEC">
              <w:rPr>
                <w:rFonts w:asciiTheme="minorHAnsi" w:hAnsiTheme="minorHAnsi" w:cs="Calibri"/>
              </w:rPr>
              <w:t xml:space="preserve">- </w:t>
            </w:r>
            <w:r w:rsidRPr="009D6BEC">
              <w:rPr>
                <w:rFonts w:asciiTheme="minorHAnsi" w:hAnsiTheme="minorHAnsi" w:cs="Calibri"/>
              </w:rPr>
              <w:t>IQR</w:t>
            </w:r>
          </w:p>
        </w:tc>
        <w:tc>
          <w:tcPr>
            <w:tcW w:w="2694" w:type="dxa"/>
          </w:tcPr>
          <w:p w14:paraId="53D6BE7A"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38 (28 to 47)</w:t>
            </w:r>
          </w:p>
        </w:tc>
        <w:tc>
          <w:tcPr>
            <w:tcW w:w="2358" w:type="dxa"/>
          </w:tcPr>
          <w:p w14:paraId="70563558" w14:textId="77777777" w:rsidR="00C12AC6" w:rsidRPr="009D6BEC" w:rsidRDefault="00C12AC6" w:rsidP="0005049A">
            <w:pPr>
              <w:jc w:val="center"/>
              <w:rPr>
                <w:rFonts w:asciiTheme="minorHAnsi" w:hAnsiTheme="minorHAnsi" w:cs="Calibri"/>
              </w:rPr>
            </w:pPr>
            <w:r w:rsidRPr="009D6BEC">
              <w:rPr>
                <w:rFonts w:asciiTheme="minorHAnsi" w:hAnsiTheme="minorHAnsi" w:cs="Calibri"/>
              </w:rPr>
              <w:t>38 (31 to 49)</w:t>
            </w:r>
          </w:p>
        </w:tc>
      </w:tr>
      <w:tr w:rsidR="00C12AC6" w:rsidRPr="009D6BEC" w14:paraId="1DC93E7F" w14:textId="77777777" w:rsidTr="00A92487">
        <w:tc>
          <w:tcPr>
            <w:tcW w:w="3964" w:type="dxa"/>
          </w:tcPr>
          <w:p w14:paraId="392026D3" w14:textId="77777777" w:rsidR="00C12AC6" w:rsidRPr="009D6BEC" w:rsidRDefault="00C12AC6" w:rsidP="0005049A">
            <w:pPr>
              <w:rPr>
                <w:rFonts w:asciiTheme="minorHAnsi" w:hAnsiTheme="minorHAnsi" w:cs="Calibri"/>
              </w:rPr>
            </w:pPr>
            <w:r w:rsidRPr="009D6BEC">
              <w:rPr>
                <w:rFonts w:asciiTheme="minorHAnsi" w:hAnsiTheme="minorHAnsi" w:cs="Calibri"/>
              </w:rPr>
              <w:t>Left main coronary artery disease – no./total no. (%)</w:t>
            </w:r>
          </w:p>
        </w:tc>
        <w:tc>
          <w:tcPr>
            <w:tcW w:w="2694" w:type="dxa"/>
          </w:tcPr>
          <w:p w14:paraId="217E3017" w14:textId="77777777" w:rsidR="00C12AC6" w:rsidRPr="009D6BEC" w:rsidRDefault="00C12AC6" w:rsidP="0005049A">
            <w:pPr>
              <w:jc w:val="center"/>
              <w:rPr>
                <w:rFonts w:asciiTheme="minorHAnsi" w:hAnsiTheme="minorHAnsi" w:cs="Calibri"/>
              </w:rPr>
            </w:pPr>
            <w:r w:rsidRPr="009D6BEC">
              <w:rPr>
                <w:rFonts w:asciiTheme="minorHAnsi" w:hAnsiTheme="minorHAnsi"/>
              </w:rPr>
              <w:t>107/148 (72.3)</w:t>
            </w:r>
          </w:p>
        </w:tc>
        <w:tc>
          <w:tcPr>
            <w:tcW w:w="2358" w:type="dxa"/>
          </w:tcPr>
          <w:p w14:paraId="0107A81E" w14:textId="77777777" w:rsidR="00C12AC6" w:rsidRPr="009D6BEC" w:rsidRDefault="00C12AC6" w:rsidP="0005049A">
            <w:pPr>
              <w:jc w:val="center"/>
              <w:rPr>
                <w:rFonts w:asciiTheme="minorHAnsi" w:hAnsiTheme="minorHAnsi" w:cs="Calibri"/>
              </w:rPr>
            </w:pPr>
            <w:r w:rsidRPr="009D6BEC">
              <w:rPr>
                <w:rFonts w:asciiTheme="minorHAnsi" w:hAnsiTheme="minorHAnsi"/>
              </w:rPr>
              <w:t>114/152 (75.0)</w:t>
            </w:r>
          </w:p>
        </w:tc>
      </w:tr>
      <w:tr w:rsidR="00C12AC6" w:rsidRPr="009D6BEC" w14:paraId="6FE1CA84" w14:textId="77777777" w:rsidTr="00A92487">
        <w:tc>
          <w:tcPr>
            <w:tcW w:w="3964" w:type="dxa"/>
          </w:tcPr>
          <w:p w14:paraId="4C6F5F6F" w14:textId="5256487E" w:rsidR="00C12AC6" w:rsidRPr="009D6BEC" w:rsidRDefault="00C12AC6" w:rsidP="0005049A">
            <w:pPr>
              <w:rPr>
                <w:rFonts w:asciiTheme="minorHAnsi" w:hAnsiTheme="minorHAnsi" w:cs="Calibri"/>
              </w:rPr>
            </w:pPr>
            <w:r w:rsidRPr="009D6BEC">
              <w:rPr>
                <w:rFonts w:asciiTheme="minorHAnsi" w:hAnsiTheme="minorHAnsi" w:cs="Calibri"/>
              </w:rPr>
              <w:t xml:space="preserve">Urgent indication for PCI </w:t>
            </w:r>
            <w:r w:rsidR="003D7C1A" w:rsidRPr="009D6BEC">
              <w:rPr>
                <w:rFonts w:asciiTheme="minorHAnsi" w:hAnsiTheme="minorHAnsi" w:cs="Calibri"/>
              </w:rPr>
              <w:t>- no/total no. (%)</w:t>
            </w:r>
          </w:p>
        </w:tc>
        <w:tc>
          <w:tcPr>
            <w:tcW w:w="2694" w:type="dxa"/>
          </w:tcPr>
          <w:p w14:paraId="67AD0DBC" w14:textId="77777777" w:rsidR="00C12AC6" w:rsidRPr="009D6BEC" w:rsidRDefault="00C12AC6" w:rsidP="0005049A">
            <w:pPr>
              <w:jc w:val="center"/>
              <w:rPr>
                <w:rFonts w:asciiTheme="minorHAnsi" w:hAnsiTheme="minorHAnsi" w:cs="Calibri"/>
              </w:rPr>
            </w:pPr>
            <w:r w:rsidRPr="009D6BEC">
              <w:rPr>
                <w:rFonts w:asciiTheme="minorHAnsi" w:hAnsiTheme="minorHAnsi"/>
              </w:rPr>
              <w:t>107/148 (72.3)</w:t>
            </w:r>
          </w:p>
        </w:tc>
        <w:tc>
          <w:tcPr>
            <w:tcW w:w="2358" w:type="dxa"/>
          </w:tcPr>
          <w:p w14:paraId="74F4D6CF" w14:textId="77777777" w:rsidR="00C12AC6" w:rsidRPr="009D6BEC" w:rsidRDefault="00C12AC6" w:rsidP="0005049A">
            <w:pPr>
              <w:jc w:val="center"/>
              <w:rPr>
                <w:rFonts w:asciiTheme="minorHAnsi" w:hAnsiTheme="minorHAnsi" w:cs="Calibri"/>
              </w:rPr>
            </w:pPr>
            <w:r w:rsidRPr="009D6BEC">
              <w:rPr>
                <w:rFonts w:asciiTheme="minorHAnsi" w:hAnsiTheme="minorHAnsi"/>
              </w:rPr>
              <w:t>121/152 (79.6)</w:t>
            </w:r>
          </w:p>
        </w:tc>
      </w:tr>
      <w:tr w:rsidR="00C12AC6" w:rsidRPr="009D6BEC" w14:paraId="79999CBB" w14:textId="77777777" w:rsidTr="00A92487">
        <w:tc>
          <w:tcPr>
            <w:tcW w:w="3964" w:type="dxa"/>
          </w:tcPr>
          <w:p w14:paraId="44232BCE" w14:textId="77777777" w:rsidR="00C12AC6" w:rsidRPr="009D6BEC" w:rsidRDefault="00C12AC6" w:rsidP="0005049A">
            <w:pPr>
              <w:rPr>
                <w:rFonts w:asciiTheme="minorHAnsi" w:hAnsiTheme="minorHAnsi" w:cs="Calibri"/>
              </w:rPr>
            </w:pPr>
            <w:r w:rsidRPr="009D6BEC">
              <w:rPr>
                <w:rFonts w:asciiTheme="minorHAnsi" w:hAnsiTheme="minorHAnsi" w:cs="Calibri"/>
              </w:rPr>
              <w:t>Intended calcium modification – no./total no. (%)</w:t>
            </w:r>
          </w:p>
        </w:tc>
        <w:tc>
          <w:tcPr>
            <w:tcW w:w="2694" w:type="dxa"/>
          </w:tcPr>
          <w:p w14:paraId="14544F70" w14:textId="77777777" w:rsidR="00C12AC6" w:rsidRPr="009D6BEC" w:rsidRDefault="00C12AC6" w:rsidP="0005049A">
            <w:pPr>
              <w:jc w:val="center"/>
              <w:rPr>
                <w:rFonts w:asciiTheme="minorHAnsi" w:hAnsiTheme="minorHAnsi" w:cs="Calibri"/>
              </w:rPr>
            </w:pPr>
            <w:r w:rsidRPr="009D6BEC">
              <w:rPr>
                <w:rFonts w:asciiTheme="minorHAnsi" w:hAnsiTheme="minorHAnsi"/>
              </w:rPr>
              <w:t>118/148 (79.7)</w:t>
            </w:r>
          </w:p>
        </w:tc>
        <w:tc>
          <w:tcPr>
            <w:tcW w:w="2358" w:type="dxa"/>
          </w:tcPr>
          <w:p w14:paraId="017827C0" w14:textId="77777777" w:rsidR="00C12AC6" w:rsidRPr="009D6BEC" w:rsidRDefault="00C12AC6" w:rsidP="0005049A">
            <w:pPr>
              <w:jc w:val="center"/>
              <w:rPr>
                <w:rFonts w:asciiTheme="minorHAnsi" w:hAnsiTheme="minorHAnsi" w:cs="Calibri"/>
              </w:rPr>
            </w:pPr>
            <w:r w:rsidRPr="009D6BEC">
              <w:rPr>
                <w:rFonts w:asciiTheme="minorHAnsi" w:hAnsiTheme="minorHAnsi"/>
              </w:rPr>
              <w:t>126/152 (82.9)</w:t>
            </w:r>
          </w:p>
        </w:tc>
      </w:tr>
      <w:tr w:rsidR="00C12AC6" w:rsidRPr="009D6BEC" w14:paraId="0B9E4A51" w14:textId="77777777" w:rsidTr="00A92487">
        <w:tc>
          <w:tcPr>
            <w:tcW w:w="3964" w:type="dxa"/>
          </w:tcPr>
          <w:p w14:paraId="151EA3AE" w14:textId="77777777" w:rsidR="00C12AC6" w:rsidRPr="009D6BEC" w:rsidRDefault="00C12AC6" w:rsidP="0005049A">
            <w:pPr>
              <w:rPr>
                <w:rFonts w:asciiTheme="minorHAnsi" w:hAnsiTheme="minorHAnsi" w:cs="Calibri"/>
              </w:rPr>
            </w:pPr>
            <w:r w:rsidRPr="009D6BEC">
              <w:rPr>
                <w:rFonts w:asciiTheme="minorHAnsi" w:hAnsiTheme="minorHAnsi" w:cs="Calibri"/>
              </w:rPr>
              <w:t>Intended left mainstem PCI – no./total no. (%)</w:t>
            </w:r>
          </w:p>
        </w:tc>
        <w:tc>
          <w:tcPr>
            <w:tcW w:w="2694" w:type="dxa"/>
          </w:tcPr>
          <w:p w14:paraId="5379FEE2" w14:textId="77777777" w:rsidR="00C12AC6" w:rsidRPr="009D6BEC" w:rsidRDefault="00C12AC6" w:rsidP="0005049A">
            <w:pPr>
              <w:jc w:val="center"/>
              <w:rPr>
                <w:rFonts w:asciiTheme="minorHAnsi" w:hAnsiTheme="minorHAnsi" w:cs="Calibri"/>
              </w:rPr>
            </w:pPr>
            <w:r w:rsidRPr="009D6BEC">
              <w:rPr>
                <w:rFonts w:asciiTheme="minorHAnsi" w:hAnsiTheme="minorHAnsi"/>
              </w:rPr>
              <w:t>105/148 (70.9)</w:t>
            </w:r>
          </w:p>
        </w:tc>
        <w:tc>
          <w:tcPr>
            <w:tcW w:w="2358" w:type="dxa"/>
          </w:tcPr>
          <w:p w14:paraId="0A34188B" w14:textId="77777777" w:rsidR="00C12AC6" w:rsidRPr="009D6BEC" w:rsidRDefault="00C12AC6" w:rsidP="0005049A">
            <w:pPr>
              <w:jc w:val="center"/>
              <w:rPr>
                <w:rFonts w:asciiTheme="minorHAnsi" w:hAnsiTheme="minorHAnsi" w:cs="Calibri"/>
              </w:rPr>
            </w:pPr>
            <w:r w:rsidRPr="009D6BEC">
              <w:rPr>
                <w:rFonts w:asciiTheme="minorHAnsi" w:hAnsiTheme="minorHAnsi"/>
              </w:rPr>
              <w:t>111/152 (73.0)</w:t>
            </w:r>
          </w:p>
        </w:tc>
      </w:tr>
      <w:tr w:rsidR="00C12AC6" w:rsidRPr="009D6BEC" w14:paraId="2E97D0E8" w14:textId="77777777" w:rsidTr="00A92487">
        <w:tc>
          <w:tcPr>
            <w:tcW w:w="3964" w:type="dxa"/>
          </w:tcPr>
          <w:p w14:paraId="5295B348" w14:textId="77777777" w:rsidR="00C12AC6" w:rsidRPr="009D6BEC" w:rsidRDefault="00C12AC6" w:rsidP="0005049A">
            <w:pPr>
              <w:rPr>
                <w:rFonts w:asciiTheme="minorHAnsi" w:hAnsiTheme="minorHAnsi" w:cs="Calibri"/>
              </w:rPr>
            </w:pPr>
            <w:r w:rsidRPr="009D6BEC">
              <w:rPr>
                <w:rFonts w:asciiTheme="minorHAnsi" w:hAnsiTheme="minorHAnsi" w:cs="Calibri"/>
              </w:rPr>
              <w:lastRenderedPageBreak/>
              <w:t>Intended retrograde CTO PCI – no./total no. (%)</w:t>
            </w:r>
          </w:p>
        </w:tc>
        <w:tc>
          <w:tcPr>
            <w:tcW w:w="2694" w:type="dxa"/>
          </w:tcPr>
          <w:p w14:paraId="540BB14A" w14:textId="77777777" w:rsidR="00C12AC6" w:rsidRPr="009D6BEC" w:rsidRDefault="00C12AC6" w:rsidP="0005049A">
            <w:pPr>
              <w:jc w:val="center"/>
              <w:rPr>
                <w:rFonts w:asciiTheme="minorHAnsi" w:hAnsiTheme="minorHAnsi" w:cs="Calibri"/>
              </w:rPr>
            </w:pPr>
            <w:r w:rsidRPr="009D6BEC">
              <w:rPr>
                <w:rFonts w:asciiTheme="minorHAnsi" w:hAnsiTheme="minorHAnsi"/>
              </w:rPr>
              <w:t>43/148 (29.1)</w:t>
            </w:r>
          </w:p>
        </w:tc>
        <w:tc>
          <w:tcPr>
            <w:tcW w:w="2358" w:type="dxa"/>
          </w:tcPr>
          <w:p w14:paraId="5F9D3F72" w14:textId="77777777" w:rsidR="00C12AC6" w:rsidRPr="009D6BEC" w:rsidRDefault="00C12AC6" w:rsidP="0005049A">
            <w:pPr>
              <w:jc w:val="center"/>
              <w:rPr>
                <w:rFonts w:asciiTheme="minorHAnsi" w:hAnsiTheme="minorHAnsi" w:cs="Calibri"/>
              </w:rPr>
            </w:pPr>
            <w:r w:rsidRPr="009D6BEC">
              <w:rPr>
                <w:rFonts w:asciiTheme="minorHAnsi" w:hAnsiTheme="minorHAnsi"/>
              </w:rPr>
              <w:t>39/152 (25.7)</w:t>
            </w:r>
          </w:p>
        </w:tc>
      </w:tr>
    </w:tbl>
    <w:p w14:paraId="11361B9E" w14:textId="77777777" w:rsidR="00C12AC6" w:rsidRPr="009D6BEC" w:rsidRDefault="00C12AC6" w:rsidP="00C12AC6">
      <w:pPr>
        <w:spacing w:line="360" w:lineRule="auto"/>
        <w:rPr>
          <w:rFonts w:asciiTheme="minorHAnsi" w:hAnsiTheme="minorHAnsi" w:cs="Calibri"/>
        </w:rPr>
      </w:pPr>
    </w:p>
    <w:p w14:paraId="63CE2CE0" w14:textId="1534A6B7" w:rsidR="00C12AC6" w:rsidRPr="009D6BEC" w:rsidRDefault="00C12AC6" w:rsidP="00C12AC6">
      <w:pPr>
        <w:spacing w:line="276" w:lineRule="auto"/>
        <w:rPr>
          <w:rFonts w:asciiTheme="minorHAnsi" w:hAnsiTheme="minorHAnsi" w:cs="Calibri"/>
        </w:rPr>
      </w:pPr>
      <w:r w:rsidRPr="009D6BEC">
        <w:rPr>
          <w:rFonts w:asciiTheme="minorHAnsi" w:hAnsiTheme="minorHAnsi" w:cs="Calibri"/>
        </w:rPr>
        <w:t>*Plus-minus values are mean</w:t>
      </w:r>
      <w:r w:rsidR="00A15E44">
        <w:rPr>
          <w:rFonts w:asciiTheme="minorHAnsi" w:hAnsiTheme="minorHAnsi" w:cs="Calibri"/>
        </w:rPr>
        <w:t xml:space="preserve"> </w:t>
      </w:r>
      <w:r w:rsidRPr="009D6BEC">
        <w:rPr>
          <w:rFonts w:asciiTheme="minorHAnsi" w:hAnsiTheme="minorHAnsi" w:cs="Calibri"/>
        </w:rPr>
        <w:t>±SD. BCIS denotes British Cardiovascular Intervention Society, CABG coronary artery bypass grafting, CCS Canadian Cardiovascular Society, CTO chronic total occlusion, IQR interquartile range, NYHA New York Heart Association, PCI percutaneous coronary intervention, SYNTAX synergy between taxus and surgery, ULR upper reference limit.</w:t>
      </w:r>
    </w:p>
    <w:p w14:paraId="779C7B38" w14:textId="77777777" w:rsidR="00C12AC6" w:rsidRPr="009D6BEC" w:rsidRDefault="00C12AC6" w:rsidP="00C12AC6">
      <w:pPr>
        <w:spacing w:line="276" w:lineRule="auto"/>
        <w:rPr>
          <w:rFonts w:asciiTheme="minorHAnsi" w:hAnsiTheme="minorHAnsi" w:cs="Calibri"/>
        </w:rPr>
      </w:pPr>
    </w:p>
    <w:p w14:paraId="492FF81F" w14:textId="77777777" w:rsidR="00C12AC6" w:rsidRPr="009D6BEC" w:rsidRDefault="00C12AC6" w:rsidP="00C12AC6">
      <w:pPr>
        <w:spacing w:line="276" w:lineRule="auto"/>
        <w:rPr>
          <w:rFonts w:asciiTheme="minorHAnsi" w:hAnsiTheme="minorHAnsi" w:cs="Calibri"/>
        </w:rPr>
      </w:pPr>
      <w:r w:rsidRPr="009D6BEC">
        <w:rPr>
          <w:rFonts w:asciiTheme="minorHAnsi" w:hAnsiTheme="minorHAnsi" w:cs="Calibri"/>
        </w:rPr>
        <w:t>† Ethnicity was reported by the participant. The categories were Asian or Asian British, Black or Black British, White, Other Ethnic Group or Not Stated.</w:t>
      </w:r>
    </w:p>
    <w:p w14:paraId="504EA2F0" w14:textId="77777777" w:rsidR="00C12AC6" w:rsidRPr="009D6BEC" w:rsidRDefault="00C12AC6" w:rsidP="00C12AC6">
      <w:pPr>
        <w:spacing w:line="276" w:lineRule="auto"/>
        <w:rPr>
          <w:rFonts w:asciiTheme="minorHAnsi" w:hAnsiTheme="minorHAnsi" w:cs="Calibri"/>
        </w:rPr>
      </w:pPr>
    </w:p>
    <w:p w14:paraId="7536A245" w14:textId="03C7A8D7" w:rsidR="003D7C1A" w:rsidRPr="009D6BEC" w:rsidRDefault="000179E0" w:rsidP="00C12AC6">
      <w:pPr>
        <w:spacing w:line="276" w:lineRule="auto"/>
        <w:rPr>
          <w:rFonts w:asciiTheme="minorHAnsi" w:hAnsiTheme="minorHAnsi" w:cs="Calibri"/>
        </w:rPr>
      </w:pPr>
      <w:r w:rsidRPr="009D6BEC">
        <w:rPr>
          <w:rFonts w:asciiTheme="minorHAnsi" w:hAnsiTheme="minorHAnsi" w:cs="Calibri"/>
        </w:rPr>
        <w:t xml:space="preserve">‡ </w:t>
      </w:r>
      <w:r w:rsidR="003D7C1A" w:rsidRPr="009D6BEC">
        <w:rPr>
          <w:rFonts w:asciiTheme="minorHAnsi" w:hAnsiTheme="minorHAnsi" w:cs="Calibri"/>
        </w:rPr>
        <w:t xml:space="preserve">Body-mass index is the weight in kilograms divided by the height in meters squared. </w:t>
      </w:r>
    </w:p>
    <w:p w14:paraId="69CB2067" w14:textId="77777777" w:rsidR="000179E0" w:rsidRPr="009D6BEC" w:rsidRDefault="000179E0" w:rsidP="00C12AC6">
      <w:pPr>
        <w:spacing w:line="276" w:lineRule="auto"/>
        <w:rPr>
          <w:rFonts w:asciiTheme="minorHAnsi" w:hAnsiTheme="minorHAnsi" w:cs="Calibri"/>
        </w:rPr>
      </w:pPr>
    </w:p>
    <w:p w14:paraId="73CDBDAE" w14:textId="5327FA64" w:rsidR="00C12AC6" w:rsidRPr="009D6BEC" w:rsidRDefault="000179E0" w:rsidP="00C12AC6">
      <w:pPr>
        <w:spacing w:line="276" w:lineRule="auto"/>
        <w:rPr>
          <w:rFonts w:asciiTheme="minorHAnsi" w:hAnsiTheme="minorHAnsi" w:cs="Calibri"/>
        </w:rPr>
      </w:pPr>
      <w:r w:rsidRPr="009D6BEC">
        <w:rPr>
          <w:rFonts w:asciiTheme="minorHAnsi" w:hAnsiTheme="minorHAnsi" w:cs="Calibri"/>
        </w:rPr>
        <w:t xml:space="preserve">§ </w:t>
      </w:r>
      <w:r w:rsidR="00C12AC6" w:rsidRPr="009D6BEC">
        <w:rPr>
          <w:rFonts w:asciiTheme="minorHAnsi" w:hAnsiTheme="minorHAnsi" w:cs="Calibri"/>
        </w:rPr>
        <w:t>All high sensitivity cardiac troponin levels were normalized to the upper reference limit of the assay used.</w:t>
      </w:r>
    </w:p>
    <w:p w14:paraId="36F2BD03" w14:textId="77777777" w:rsidR="00C12AC6" w:rsidRPr="009D6BEC" w:rsidRDefault="00C12AC6" w:rsidP="00C12AC6">
      <w:pPr>
        <w:spacing w:line="276" w:lineRule="auto"/>
        <w:rPr>
          <w:rFonts w:asciiTheme="minorHAnsi" w:hAnsiTheme="minorHAnsi" w:cs="Calibri"/>
        </w:rPr>
      </w:pPr>
    </w:p>
    <w:p w14:paraId="1949FF39" w14:textId="3FBDA864" w:rsidR="00C12AC6" w:rsidRPr="009D6BEC" w:rsidRDefault="000179E0" w:rsidP="00C12AC6">
      <w:pPr>
        <w:spacing w:line="276" w:lineRule="auto"/>
        <w:rPr>
          <w:rFonts w:asciiTheme="minorHAnsi" w:hAnsiTheme="minorHAnsi" w:cs="Calibri"/>
        </w:rPr>
      </w:pPr>
      <w:r w:rsidRPr="009D6BEC">
        <w:rPr>
          <w:rFonts w:asciiTheme="minorHAnsi" w:hAnsiTheme="minorHAnsi" w:cs="Calibri"/>
        </w:rPr>
        <w:t>II</w:t>
      </w:r>
      <w:r w:rsidRPr="009D6BEC" w:rsidDel="000179E0">
        <w:rPr>
          <w:rFonts w:asciiTheme="minorHAnsi" w:hAnsiTheme="minorHAnsi" w:cs="Calibri"/>
        </w:rPr>
        <w:t xml:space="preserve"> </w:t>
      </w:r>
      <w:r w:rsidR="00C12AC6" w:rsidRPr="009D6BEC">
        <w:rPr>
          <w:rFonts w:asciiTheme="minorHAnsi" w:hAnsiTheme="minorHAnsi" w:cs="Calibri"/>
        </w:rPr>
        <w:t>The Canadian Cardiovascular Society (CCS) grade classifies angina severity from 0 (no angina) to 4 (symptoms at rest or on minimal exertion).</w:t>
      </w:r>
    </w:p>
    <w:p w14:paraId="46D0ED19" w14:textId="77777777" w:rsidR="00C12AC6" w:rsidRPr="009D6BEC" w:rsidRDefault="00C12AC6" w:rsidP="00C12AC6">
      <w:pPr>
        <w:spacing w:line="276" w:lineRule="auto"/>
        <w:rPr>
          <w:rFonts w:asciiTheme="minorHAnsi" w:hAnsiTheme="minorHAnsi" w:cs="Calibri"/>
        </w:rPr>
      </w:pPr>
    </w:p>
    <w:p w14:paraId="5824A52F" w14:textId="69F1EAE7" w:rsidR="00C12AC6" w:rsidRPr="009D6BEC" w:rsidRDefault="00A86E8E" w:rsidP="00C12AC6">
      <w:pPr>
        <w:spacing w:line="276" w:lineRule="auto"/>
        <w:rPr>
          <w:rFonts w:asciiTheme="minorHAnsi" w:hAnsiTheme="minorHAnsi" w:cs="Calibri"/>
        </w:rPr>
      </w:pPr>
      <w:r w:rsidRPr="009D6BEC">
        <w:rPr>
          <w:rFonts w:asciiTheme="minorHAnsi" w:hAnsiTheme="minorHAnsi" w:cs="Calibri"/>
        </w:rPr>
        <w:t xml:space="preserve">** </w:t>
      </w:r>
      <w:r w:rsidR="00C12AC6" w:rsidRPr="009D6BEC">
        <w:rPr>
          <w:rFonts w:asciiTheme="minorHAnsi" w:hAnsiTheme="minorHAnsi" w:cs="Calibri"/>
        </w:rPr>
        <w:t>The New York Heart Association Functional Class records functional limitation due to heart failure. Scores range from I (no limitation of physical activity) to IV (symptoms at rest or during minimal exertion).</w:t>
      </w:r>
    </w:p>
    <w:p w14:paraId="10E1D265" w14:textId="77777777" w:rsidR="00C12AC6" w:rsidRPr="009D6BEC" w:rsidRDefault="00C12AC6" w:rsidP="00C12AC6">
      <w:pPr>
        <w:spacing w:line="276" w:lineRule="auto"/>
        <w:rPr>
          <w:rFonts w:asciiTheme="minorHAnsi" w:hAnsiTheme="minorHAnsi" w:cs="Calibri"/>
        </w:rPr>
      </w:pPr>
    </w:p>
    <w:p w14:paraId="425129C2" w14:textId="00CD9350" w:rsidR="00C12AC6" w:rsidRPr="009D6BEC" w:rsidRDefault="00A86E8E" w:rsidP="00C12AC6">
      <w:pPr>
        <w:spacing w:line="276" w:lineRule="auto"/>
        <w:rPr>
          <w:rFonts w:asciiTheme="minorHAnsi" w:hAnsiTheme="minorHAnsi" w:cs="Calibri"/>
        </w:rPr>
      </w:pPr>
      <w:r w:rsidRPr="009D6BEC">
        <w:rPr>
          <w:rFonts w:asciiTheme="minorHAnsi" w:hAnsiTheme="minorHAnsi" w:cs="Calibri"/>
        </w:rPr>
        <w:t xml:space="preserve">†† </w:t>
      </w:r>
      <w:r w:rsidR="00C12AC6" w:rsidRPr="009D6BEC">
        <w:rPr>
          <w:rFonts w:asciiTheme="minorHAnsi" w:hAnsiTheme="minorHAnsi" w:cs="Calibri"/>
        </w:rPr>
        <w:t>The British Cardiovascular Intervention Society (BCIS) Jeopardy Score is used to assess the extent of myocardium jeopardized by coronary artery disease. Scores range from 0 to 12, with higher values indicating a greater extent of disease.</w:t>
      </w:r>
    </w:p>
    <w:p w14:paraId="3EBBD2BD" w14:textId="77777777" w:rsidR="00C12AC6" w:rsidRPr="009D6BEC" w:rsidRDefault="00C12AC6" w:rsidP="00C12AC6">
      <w:pPr>
        <w:spacing w:line="276" w:lineRule="auto"/>
        <w:rPr>
          <w:rFonts w:asciiTheme="minorHAnsi" w:hAnsiTheme="minorHAnsi" w:cs="Calibri"/>
        </w:rPr>
      </w:pPr>
    </w:p>
    <w:p w14:paraId="46907FA4" w14:textId="69990D0C" w:rsidR="00C12AC6" w:rsidRPr="009D6BEC" w:rsidRDefault="00A86E8E" w:rsidP="00C12AC6">
      <w:pPr>
        <w:spacing w:line="276" w:lineRule="auto"/>
        <w:rPr>
          <w:rFonts w:asciiTheme="minorHAnsi" w:hAnsiTheme="minorHAnsi" w:cs="Calibri"/>
        </w:rPr>
      </w:pPr>
      <w:r w:rsidRPr="009D6BEC">
        <w:rPr>
          <w:rFonts w:asciiTheme="minorHAnsi" w:hAnsiTheme="minorHAnsi" w:cs="Calibri"/>
        </w:rPr>
        <w:t xml:space="preserve">‡‡ </w:t>
      </w:r>
      <w:r w:rsidR="00C12AC6" w:rsidRPr="009D6BEC">
        <w:rPr>
          <w:rFonts w:asciiTheme="minorHAnsi" w:hAnsiTheme="minorHAnsi" w:cs="Calibri"/>
        </w:rPr>
        <w:t>The Synergy Between Taxus and Surgery (SYNTAX) Score is used to assess the complexity of coronary artery disease. Each coronary stenosis is scores based on multiple factors relating to lesion complexity, with individual lesion scores summed to calculate and overall score. Scores start at 0 with no upper limit. Higher scores indicate more complex disease, with scores of 0 to 22 generally considered to represent low complexity, 23 to 32 intermediate complexity and scores of 33 or greater indicating high complexity.</w:t>
      </w:r>
    </w:p>
    <w:p w14:paraId="307D8E65" w14:textId="77777777" w:rsidR="00C12AC6" w:rsidRPr="009D6BEC" w:rsidRDefault="00C12AC6" w:rsidP="00C12AC6">
      <w:pPr>
        <w:spacing w:line="360" w:lineRule="auto"/>
        <w:rPr>
          <w:rFonts w:asciiTheme="minorHAnsi" w:hAnsiTheme="minorHAnsi" w:cs="Calibri"/>
          <w:b/>
          <w:bCs/>
        </w:rPr>
      </w:pPr>
      <w:r w:rsidRPr="009D6BEC">
        <w:rPr>
          <w:rFonts w:asciiTheme="minorHAnsi" w:hAnsiTheme="minorHAnsi" w:cs="Calibri"/>
          <w:b/>
          <w:bCs/>
        </w:rPr>
        <w:br w:type="page"/>
      </w:r>
      <w:r w:rsidRPr="009D6BEC">
        <w:rPr>
          <w:rFonts w:asciiTheme="minorHAnsi" w:hAnsiTheme="minorHAnsi" w:cs="Calibri"/>
          <w:b/>
          <w:bCs/>
        </w:rPr>
        <w:lastRenderedPageBreak/>
        <w:t>Table 2 Secondary outcomes*</w:t>
      </w:r>
    </w:p>
    <w:tbl>
      <w:tblPr>
        <w:tblStyle w:val="TableGrid"/>
        <w:tblW w:w="9209" w:type="dxa"/>
        <w:tblLayout w:type="fixed"/>
        <w:tblLook w:val="04A0" w:firstRow="1" w:lastRow="0" w:firstColumn="1" w:lastColumn="0" w:noHBand="0" w:noVBand="1"/>
      </w:tblPr>
      <w:tblGrid>
        <w:gridCol w:w="3397"/>
        <w:gridCol w:w="1843"/>
        <w:gridCol w:w="1843"/>
        <w:gridCol w:w="2126"/>
      </w:tblGrid>
      <w:tr w:rsidR="00C12AC6" w:rsidRPr="009D6BEC" w14:paraId="7743A32C" w14:textId="77777777" w:rsidTr="0005049A">
        <w:tc>
          <w:tcPr>
            <w:tcW w:w="3397" w:type="dxa"/>
          </w:tcPr>
          <w:p w14:paraId="5BCC8E09" w14:textId="77777777" w:rsidR="00C12AC6" w:rsidRPr="009D6BEC" w:rsidRDefault="00C12AC6" w:rsidP="0005049A">
            <w:pPr>
              <w:rPr>
                <w:rFonts w:asciiTheme="minorHAnsi" w:hAnsiTheme="minorHAnsi"/>
                <w:b/>
                <w:bCs/>
              </w:rPr>
            </w:pPr>
          </w:p>
        </w:tc>
        <w:tc>
          <w:tcPr>
            <w:tcW w:w="1843" w:type="dxa"/>
          </w:tcPr>
          <w:p w14:paraId="0B789CAC" w14:textId="77777777" w:rsidR="00A92487" w:rsidRPr="009D6BEC" w:rsidRDefault="00A92487" w:rsidP="00A92487">
            <w:pPr>
              <w:jc w:val="center"/>
              <w:rPr>
                <w:rFonts w:asciiTheme="minorHAnsi" w:hAnsiTheme="minorHAnsi" w:cs="Calibri"/>
                <w:b/>
                <w:bCs/>
              </w:rPr>
            </w:pPr>
            <w:r w:rsidRPr="009D6BEC">
              <w:rPr>
                <w:rFonts w:asciiTheme="minorHAnsi" w:hAnsiTheme="minorHAnsi" w:cs="Calibri"/>
                <w:b/>
                <w:bCs/>
              </w:rPr>
              <w:t xml:space="preserve">Micro axial flow pump </w:t>
            </w:r>
          </w:p>
          <w:p w14:paraId="4D9FD68C" w14:textId="77777777" w:rsidR="00C12AC6" w:rsidRPr="009D6BEC" w:rsidRDefault="00C12AC6" w:rsidP="0005049A">
            <w:pPr>
              <w:jc w:val="center"/>
              <w:rPr>
                <w:rFonts w:asciiTheme="minorHAnsi" w:hAnsiTheme="minorHAnsi"/>
                <w:b/>
                <w:bCs/>
              </w:rPr>
            </w:pPr>
            <w:r w:rsidRPr="009D6BEC">
              <w:rPr>
                <w:rFonts w:asciiTheme="minorHAnsi" w:hAnsiTheme="minorHAnsi"/>
                <w:b/>
                <w:bCs/>
              </w:rPr>
              <w:t>(n=148)</w:t>
            </w:r>
          </w:p>
          <w:p w14:paraId="14993038" w14:textId="2AC4F676" w:rsidR="003D7C1A" w:rsidRPr="009D6BEC" w:rsidRDefault="003D7C1A" w:rsidP="0005049A">
            <w:pPr>
              <w:jc w:val="center"/>
              <w:rPr>
                <w:rFonts w:asciiTheme="minorHAnsi" w:hAnsiTheme="minorHAnsi"/>
                <w:b/>
                <w:bCs/>
              </w:rPr>
            </w:pPr>
            <w:r w:rsidRPr="009D6BEC">
              <w:rPr>
                <w:rFonts w:asciiTheme="minorHAnsi" w:hAnsiTheme="minorHAnsi"/>
                <w:b/>
                <w:bCs/>
              </w:rPr>
              <w:t>No./Total no. (cumulative incidence)</w:t>
            </w:r>
          </w:p>
        </w:tc>
        <w:tc>
          <w:tcPr>
            <w:tcW w:w="1843" w:type="dxa"/>
          </w:tcPr>
          <w:p w14:paraId="53DB8C17" w14:textId="77777777" w:rsidR="00C12AC6" w:rsidRPr="009D6BEC" w:rsidRDefault="00C12AC6" w:rsidP="0005049A">
            <w:pPr>
              <w:jc w:val="center"/>
              <w:rPr>
                <w:rFonts w:asciiTheme="minorHAnsi" w:hAnsiTheme="minorHAnsi"/>
                <w:b/>
                <w:bCs/>
              </w:rPr>
            </w:pPr>
            <w:r w:rsidRPr="009D6BEC">
              <w:rPr>
                <w:rFonts w:asciiTheme="minorHAnsi" w:hAnsiTheme="minorHAnsi"/>
                <w:b/>
                <w:bCs/>
              </w:rPr>
              <w:t>Standard care</w:t>
            </w:r>
          </w:p>
          <w:p w14:paraId="1CC1D4AF" w14:textId="77777777" w:rsidR="00C12AC6" w:rsidRPr="009D6BEC" w:rsidRDefault="00C12AC6" w:rsidP="0005049A">
            <w:pPr>
              <w:jc w:val="center"/>
              <w:rPr>
                <w:rFonts w:asciiTheme="minorHAnsi" w:hAnsiTheme="minorHAnsi"/>
                <w:b/>
                <w:bCs/>
              </w:rPr>
            </w:pPr>
            <w:r w:rsidRPr="009D6BEC">
              <w:rPr>
                <w:rFonts w:asciiTheme="minorHAnsi" w:hAnsiTheme="minorHAnsi"/>
                <w:b/>
                <w:bCs/>
              </w:rPr>
              <w:t>(n=152)</w:t>
            </w:r>
          </w:p>
          <w:p w14:paraId="289A2D97" w14:textId="6549B56E" w:rsidR="003D7C1A" w:rsidRPr="009D6BEC" w:rsidRDefault="003D7C1A" w:rsidP="0005049A">
            <w:pPr>
              <w:jc w:val="center"/>
              <w:rPr>
                <w:rFonts w:asciiTheme="minorHAnsi" w:hAnsiTheme="minorHAnsi"/>
                <w:b/>
                <w:bCs/>
              </w:rPr>
            </w:pPr>
            <w:r w:rsidRPr="009D6BEC">
              <w:rPr>
                <w:rFonts w:asciiTheme="minorHAnsi" w:hAnsiTheme="minorHAnsi"/>
                <w:b/>
                <w:bCs/>
              </w:rPr>
              <w:t>No./Total no. (cumulative incidence)</w:t>
            </w:r>
          </w:p>
        </w:tc>
        <w:tc>
          <w:tcPr>
            <w:tcW w:w="2126" w:type="dxa"/>
          </w:tcPr>
          <w:p w14:paraId="3DD3CE86" w14:textId="77777777" w:rsidR="00C12AC6" w:rsidRPr="009D6BEC" w:rsidRDefault="00C12AC6" w:rsidP="0005049A">
            <w:pPr>
              <w:jc w:val="center"/>
              <w:rPr>
                <w:rFonts w:asciiTheme="minorHAnsi" w:hAnsiTheme="minorHAnsi"/>
                <w:b/>
                <w:bCs/>
              </w:rPr>
            </w:pPr>
            <w:r w:rsidRPr="009D6BEC">
              <w:rPr>
                <w:rFonts w:asciiTheme="minorHAnsi" w:hAnsiTheme="minorHAnsi"/>
                <w:b/>
                <w:bCs/>
              </w:rPr>
              <w:t>Hazard ratio or risk ratio</w:t>
            </w:r>
          </w:p>
          <w:p w14:paraId="01A6CE43" w14:textId="77777777" w:rsidR="00C12AC6" w:rsidRPr="009D6BEC" w:rsidRDefault="00C12AC6" w:rsidP="0005049A">
            <w:pPr>
              <w:jc w:val="center"/>
              <w:rPr>
                <w:rFonts w:asciiTheme="minorHAnsi" w:hAnsiTheme="minorHAnsi"/>
                <w:b/>
                <w:bCs/>
              </w:rPr>
            </w:pPr>
            <w:r w:rsidRPr="009D6BEC">
              <w:rPr>
                <w:rFonts w:asciiTheme="minorHAnsi" w:hAnsiTheme="minorHAnsi"/>
                <w:b/>
                <w:bCs/>
              </w:rPr>
              <w:t>(95% CI)</w:t>
            </w:r>
          </w:p>
        </w:tc>
      </w:tr>
      <w:tr w:rsidR="00C12AC6" w:rsidRPr="009D6BEC" w14:paraId="0A56C006" w14:textId="77777777" w:rsidTr="0005049A">
        <w:tc>
          <w:tcPr>
            <w:tcW w:w="9209" w:type="dxa"/>
            <w:gridSpan w:val="4"/>
          </w:tcPr>
          <w:p w14:paraId="78D7D015" w14:textId="77777777" w:rsidR="00C12AC6" w:rsidRPr="009D6BEC" w:rsidRDefault="00C12AC6" w:rsidP="0005049A">
            <w:pPr>
              <w:rPr>
                <w:rFonts w:asciiTheme="minorHAnsi" w:hAnsiTheme="minorHAnsi"/>
                <w:b/>
                <w:bCs/>
              </w:rPr>
            </w:pPr>
            <w:r w:rsidRPr="009D6BEC">
              <w:rPr>
                <w:rFonts w:asciiTheme="minorHAnsi" w:hAnsiTheme="minorHAnsi"/>
                <w:b/>
                <w:bCs/>
              </w:rPr>
              <w:t>Major secondary outcomes</w:t>
            </w:r>
            <w:r w:rsidRPr="009D6BEC">
              <w:rPr>
                <w:rFonts w:asciiTheme="minorHAnsi" w:hAnsiTheme="minorHAnsi" w:cs="Calibri"/>
              </w:rPr>
              <w:t>†</w:t>
            </w:r>
          </w:p>
        </w:tc>
      </w:tr>
      <w:tr w:rsidR="00C12AC6" w:rsidRPr="009D6BEC" w14:paraId="45E519D7" w14:textId="77777777" w:rsidTr="0005049A">
        <w:tc>
          <w:tcPr>
            <w:tcW w:w="3397" w:type="dxa"/>
          </w:tcPr>
          <w:p w14:paraId="3D116C8A" w14:textId="77777777" w:rsidR="00C12AC6" w:rsidRPr="009D6BEC" w:rsidRDefault="00C12AC6" w:rsidP="0005049A">
            <w:pPr>
              <w:rPr>
                <w:rFonts w:asciiTheme="minorHAnsi" w:hAnsiTheme="minorHAnsi"/>
                <w:b/>
                <w:bCs/>
              </w:rPr>
            </w:pPr>
            <w:r w:rsidRPr="009D6BEC">
              <w:rPr>
                <w:rFonts w:asciiTheme="minorHAnsi" w:hAnsiTheme="minorHAnsi"/>
              </w:rPr>
              <w:t>Death from any cause</w:t>
            </w:r>
          </w:p>
        </w:tc>
        <w:tc>
          <w:tcPr>
            <w:tcW w:w="1843" w:type="dxa"/>
          </w:tcPr>
          <w:p w14:paraId="607DB31C" w14:textId="77777777" w:rsidR="00C12AC6" w:rsidRPr="009D6BEC" w:rsidRDefault="00C12AC6" w:rsidP="0005049A">
            <w:pPr>
              <w:jc w:val="center"/>
              <w:rPr>
                <w:rFonts w:asciiTheme="minorHAnsi" w:hAnsiTheme="minorHAnsi"/>
                <w:b/>
                <w:bCs/>
              </w:rPr>
            </w:pPr>
            <w:r w:rsidRPr="009D6BEC">
              <w:rPr>
                <w:rFonts w:asciiTheme="minorHAnsi" w:hAnsiTheme="minorHAnsi"/>
              </w:rPr>
              <w:t>47/148 (32.6)</w:t>
            </w:r>
          </w:p>
        </w:tc>
        <w:tc>
          <w:tcPr>
            <w:tcW w:w="1843" w:type="dxa"/>
          </w:tcPr>
          <w:p w14:paraId="514D363A" w14:textId="77777777" w:rsidR="00C12AC6" w:rsidRPr="009D6BEC" w:rsidRDefault="00C12AC6" w:rsidP="0005049A">
            <w:pPr>
              <w:jc w:val="center"/>
              <w:rPr>
                <w:rFonts w:asciiTheme="minorHAnsi" w:hAnsiTheme="minorHAnsi"/>
                <w:b/>
                <w:bCs/>
              </w:rPr>
            </w:pPr>
            <w:r w:rsidRPr="009D6BEC">
              <w:rPr>
                <w:rFonts w:asciiTheme="minorHAnsi" w:hAnsiTheme="minorHAnsi"/>
              </w:rPr>
              <w:t>33/152 (23.4)</w:t>
            </w:r>
          </w:p>
        </w:tc>
        <w:tc>
          <w:tcPr>
            <w:tcW w:w="2126" w:type="dxa"/>
          </w:tcPr>
          <w:p w14:paraId="1A262EFB" w14:textId="77777777" w:rsidR="00C12AC6" w:rsidRPr="009D6BEC" w:rsidRDefault="00C12AC6" w:rsidP="0005049A">
            <w:pPr>
              <w:jc w:val="center"/>
              <w:rPr>
                <w:rFonts w:asciiTheme="minorHAnsi" w:hAnsiTheme="minorHAnsi"/>
                <w:b/>
                <w:bCs/>
              </w:rPr>
            </w:pPr>
            <w:r w:rsidRPr="009D6BEC">
              <w:rPr>
                <w:rFonts w:asciiTheme="minorHAnsi" w:hAnsiTheme="minorHAnsi"/>
              </w:rPr>
              <w:t>1.54 (0.99 to 2.41)</w:t>
            </w:r>
          </w:p>
        </w:tc>
      </w:tr>
      <w:tr w:rsidR="00C12AC6" w:rsidRPr="009D6BEC" w14:paraId="1B1FEFBA" w14:textId="77777777" w:rsidTr="0005049A">
        <w:tc>
          <w:tcPr>
            <w:tcW w:w="3397" w:type="dxa"/>
          </w:tcPr>
          <w:p w14:paraId="011D31F7" w14:textId="77777777" w:rsidR="00C12AC6" w:rsidRPr="009D6BEC" w:rsidRDefault="00C12AC6" w:rsidP="0005049A">
            <w:pPr>
              <w:rPr>
                <w:rFonts w:asciiTheme="minorHAnsi" w:hAnsiTheme="minorHAnsi"/>
              </w:rPr>
            </w:pPr>
            <w:r w:rsidRPr="009D6BEC">
              <w:rPr>
                <w:rFonts w:asciiTheme="minorHAnsi" w:hAnsiTheme="minorHAnsi"/>
              </w:rPr>
              <w:t>Death from CV causes</w:t>
            </w:r>
            <w:r w:rsidRPr="009D6BEC">
              <w:rPr>
                <w:rFonts w:asciiTheme="minorHAnsi" w:hAnsiTheme="minorHAnsi" w:cs="Calibri"/>
              </w:rPr>
              <w:t>†</w:t>
            </w:r>
          </w:p>
        </w:tc>
        <w:tc>
          <w:tcPr>
            <w:tcW w:w="1843" w:type="dxa"/>
          </w:tcPr>
          <w:p w14:paraId="58127093" w14:textId="77777777" w:rsidR="00C12AC6" w:rsidRPr="009D6BEC" w:rsidRDefault="00C12AC6" w:rsidP="0005049A">
            <w:pPr>
              <w:jc w:val="center"/>
              <w:rPr>
                <w:rFonts w:asciiTheme="minorHAnsi" w:hAnsiTheme="minorHAnsi"/>
              </w:rPr>
            </w:pPr>
            <w:r w:rsidRPr="009D6BEC">
              <w:rPr>
                <w:rFonts w:asciiTheme="minorHAnsi" w:hAnsiTheme="minorHAnsi"/>
              </w:rPr>
              <w:t>36/148 (26.7)</w:t>
            </w:r>
          </w:p>
        </w:tc>
        <w:tc>
          <w:tcPr>
            <w:tcW w:w="1843" w:type="dxa"/>
          </w:tcPr>
          <w:p w14:paraId="567598CF" w14:textId="77777777" w:rsidR="00C12AC6" w:rsidRPr="009D6BEC" w:rsidRDefault="00C12AC6" w:rsidP="0005049A">
            <w:pPr>
              <w:jc w:val="center"/>
              <w:rPr>
                <w:rFonts w:asciiTheme="minorHAnsi" w:hAnsiTheme="minorHAnsi"/>
              </w:rPr>
            </w:pPr>
            <w:r w:rsidRPr="009D6BEC">
              <w:rPr>
                <w:rFonts w:asciiTheme="minorHAnsi" w:hAnsiTheme="minorHAnsi"/>
              </w:rPr>
              <w:t>20/152 (14.5)</w:t>
            </w:r>
          </w:p>
        </w:tc>
        <w:tc>
          <w:tcPr>
            <w:tcW w:w="2126" w:type="dxa"/>
          </w:tcPr>
          <w:p w14:paraId="78742798" w14:textId="77777777" w:rsidR="00C12AC6" w:rsidRPr="009D6BEC" w:rsidRDefault="00C12AC6" w:rsidP="0005049A">
            <w:pPr>
              <w:jc w:val="center"/>
              <w:rPr>
                <w:rFonts w:asciiTheme="minorHAnsi" w:hAnsiTheme="minorHAnsi"/>
              </w:rPr>
            </w:pPr>
            <w:r w:rsidRPr="009D6BEC">
              <w:rPr>
                <w:rFonts w:asciiTheme="minorHAnsi" w:hAnsiTheme="minorHAnsi"/>
              </w:rPr>
              <w:t>1.91 (1.11 to 3.30)</w:t>
            </w:r>
          </w:p>
        </w:tc>
      </w:tr>
      <w:tr w:rsidR="00C12AC6" w:rsidRPr="009D6BEC" w14:paraId="799E21B9" w14:textId="77777777" w:rsidTr="0005049A">
        <w:tc>
          <w:tcPr>
            <w:tcW w:w="3397" w:type="dxa"/>
          </w:tcPr>
          <w:p w14:paraId="333C6FA3" w14:textId="77777777" w:rsidR="00C12AC6" w:rsidRPr="009D6BEC" w:rsidRDefault="00C12AC6" w:rsidP="0005049A">
            <w:pPr>
              <w:rPr>
                <w:rFonts w:asciiTheme="minorHAnsi" w:hAnsiTheme="minorHAnsi"/>
                <w:b/>
                <w:bCs/>
              </w:rPr>
            </w:pPr>
            <w:r w:rsidRPr="009D6BEC">
              <w:rPr>
                <w:rFonts w:asciiTheme="minorHAnsi" w:hAnsiTheme="minorHAnsi"/>
              </w:rPr>
              <w:t>Disabling stroke</w:t>
            </w:r>
            <w:r w:rsidRPr="009D6BEC">
              <w:rPr>
                <w:rFonts w:asciiTheme="minorHAnsi" w:hAnsiTheme="minorHAnsi" w:cs="Calibri"/>
              </w:rPr>
              <w:t>†</w:t>
            </w:r>
          </w:p>
        </w:tc>
        <w:tc>
          <w:tcPr>
            <w:tcW w:w="1843" w:type="dxa"/>
          </w:tcPr>
          <w:p w14:paraId="30939B7B" w14:textId="77777777" w:rsidR="00C12AC6" w:rsidRPr="009D6BEC" w:rsidRDefault="00C12AC6" w:rsidP="0005049A">
            <w:pPr>
              <w:jc w:val="center"/>
              <w:rPr>
                <w:rFonts w:asciiTheme="minorHAnsi" w:hAnsiTheme="minorHAnsi"/>
                <w:b/>
                <w:bCs/>
              </w:rPr>
            </w:pPr>
            <w:r w:rsidRPr="009D6BEC">
              <w:rPr>
                <w:rFonts w:asciiTheme="minorHAnsi" w:hAnsiTheme="minorHAnsi"/>
              </w:rPr>
              <w:t>3/148 (3.5)</w:t>
            </w:r>
          </w:p>
        </w:tc>
        <w:tc>
          <w:tcPr>
            <w:tcW w:w="1843" w:type="dxa"/>
          </w:tcPr>
          <w:p w14:paraId="29C07A4D" w14:textId="77777777" w:rsidR="00C12AC6" w:rsidRPr="009D6BEC" w:rsidRDefault="00C12AC6" w:rsidP="0005049A">
            <w:pPr>
              <w:jc w:val="center"/>
              <w:rPr>
                <w:rFonts w:asciiTheme="minorHAnsi" w:hAnsiTheme="minorHAnsi"/>
                <w:b/>
                <w:bCs/>
              </w:rPr>
            </w:pPr>
            <w:r w:rsidRPr="009D6BEC">
              <w:rPr>
                <w:rFonts w:asciiTheme="minorHAnsi" w:hAnsiTheme="minorHAnsi"/>
              </w:rPr>
              <w:t>6/152 (4.5)</w:t>
            </w:r>
          </w:p>
        </w:tc>
        <w:tc>
          <w:tcPr>
            <w:tcW w:w="2126" w:type="dxa"/>
          </w:tcPr>
          <w:p w14:paraId="5820B3CA" w14:textId="77777777" w:rsidR="00C12AC6" w:rsidRPr="009D6BEC" w:rsidRDefault="00C12AC6" w:rsidP="0005049A">
            <w:pPr>
              <w:jc w:val="center"/>
              <w:rPr>
                <w:rFonts w:asciiTheme="minorHAnsi" w:hAnsiTheme="minorHAnsi"/>
                <w:b/>
                <w:bCs/>
              </w:rPr>
            </w:pPr>
            <w:r w:rsidRPr="009D6BEC">
              <w:rPr>
                <w:rFonts w:asciiTheme="minorHAnsi" w:hAnsiTheme="minorHAnsi"/>
              </w:rPr>
              <w:t>0.53 (0.13 to 2.11)</w:t>
            </w:r>
          </w:p>
        </w:tc>
      </w:tr>
      <w:tr w:rsidR="00C12AC6" w:rsidRPr="009D6BEC" w14:paraId="149D8564" w14:textId="77777777" w:rsidTr="0005049A">
        <w:tc>
          <w:tcPr>
            <w:tcW w:w="3397" w:type="dxa"/>
          </w:tcPr>
          <w:p w14:paraId="4280B223" w14:textId="77777777" w:rsidR="00C12AC6" w:rsidRPr="009D6BEC" w:rsidRDefault="00C12AC6" w:rsidP="0005049A">
            <w:pPr>
              <w:rPr>
                <w:rFonts w:asciiTheme="minorHAnsi" w:hAnsiTheme="minorHAnsi"/>
                <w:b/>
                <w:bCs/>
              </w:rPr>
            </w:pPr>
            <w:r w:rsidRPr="009D6BEC">
              <w:rPr>
                <w:rFonts w:asciiTheme="minorHAnsi" w:hAnsiTheme="minorHAnsi"/>
              </w:rPr>
              <w:t>Spontaneous myocardial infarction</w:t>
            </w:r>
            <w:r w:rsidRPr="009D6BEC">
              <w:rPr>
                <w:rFonts w:asciiTheme="minorHAnsi" w:hAnsiTheme="minorHAnsi" w:cs="Calibri"/>
              </w:rPr>
              <w:t>†</w:t>
            </w:r>
          </w:p>
        </w:tc>
        <w:tc>
          <w:tcPr>
            <w:tcW w:w="1843" w:type="dxa"/>
          </w:tcPr>
          <w:p w14:paraId="5E3ED330" w14:textId="77777777" w:rsidR="00C12AC6" w:rsidRPr="009D6BEC" w:rsidRDefault="00C12AC6" w:rsidP="0005049A">
            <w:pPr>
              <w:jc w:val="center"/>
              <w:rPr>
                <w:rFonts w:asciiTheme="minorHAnsi" w:hAnsiTheme="minorHAnsi"/>
                <w:b/>
                <w:bCs/>
              </w:rPr>
            </w:pPr>
            <w:r w:rsidRPr="009D6BEC">
              <w:rPr>
                <w:rFonts w:asciiTheme="minorHAnsi" w:hAnsiTheme="minorHAnsi"/>
              </w:rPr>
              <w:t>9/148 (6.8)</w:t>
            </w:r>
          </w:p>
        </w:tc>
        <w:tc>
          <w:tcPr>
            <w:tcW w:w="1843" w:type="dxa"/>
          </w:tcPr>
          <w:p w14:paraId="2B38B68D" w14:textId="77777777" w:rsidR="00C12AC6" w:rsidRPr="009D6BEC" w:rsidRDefault="00C12AC6" w:rsidP="0005049A">
            <w:pPr>
              <w:jc w:val="center"/>
              <w:rPr>
                <w:rFonts w:asciiTheme="minorHAnsi" w:hAnsiTheme="minorHAnsi"/>
                <w:b/>
                <w:bCs/>
              </w:rPr>
            </w:pPr>
            <w:r w:rsidRPr="009D6BEC">
              <w:rPr>
                <w:rFonts w:asciiTheme="minorHAnsi" w:hAnsiTheme="minorHAnsi"/>
              </w:rPr>
              <w:t>15/152 (12.4)</w:t>
            </w:r>
          </w:p>
        </w:tc>
        <w:tc>
          <w:tcPr>
            <w:tcW w:w="2126" w:type="dxa"/>
          </w:tcPr>
          <w:p w14:paraId="39BFF818" w14:textId="77777777" w:rsidR="00C12AC6" w:rsidRPr="009D6BEC" w:rsidRDefault="00C12AC6" w:rsidP="0005049A">
            <w:pPr>
              <w:jc w:val="center"/>
              <w:rPr>
                <w:rFonts w:asciiTheme="minorHAnsi" w:hAnsiTheme="minorHAnsi"/>
                <w:b/>
                <w:bCs/>
              </w:rPr>
            </w:pPr>
            <w:r w:rsidRPr="009D6BEC">
              <w:rPr>
                <w:rFonts w:asciiTheme="minorHAnsi" w:hAnsiTheme="minorHAnsi"/>
              </w:rPr>
              <w:t>0.64 (0.28 to 1.47)</w:t>
            </w:r>
            <w:r w:rsidRPr="009D6BEC">
              <w:rPr>
                <w:rFonts w:asciiTheme="minorHAnsi" w:hAnsiTheme="minorHAnsi" w:cs="Calibri"/>
              </w:rPr>
              <w:t xml:space="preserve"> </w:t>
            </w:r>
          </w:p>
        </w:tc>
      </w:tr>
      <w:tr w:rsidR="00C12AC6" w:rsidRPr="009D6BEC" w14:paraId="1D9836D9" w14:textId="77777777" w:rsidTr="0005049A">
        <w:tc>
          <w:tcPr>
            <w:tcW w:w="3397" w:type="dxa"/>
          </w:tcPr>
          <w:p w14:paraId="7A130A8B" w14:textId="77777777" w:rsidR="00C12AC6" w:rsidRPr="009D6BEC" w:rsidRDefault="00C12AC6" w:rsidP="0005049A">
            <w:pPr>
              <w:rPr>
                <w:rFonts w:asciiTheme="minorHAnsi" w:hAnsiTheme="minorHAnsi"/>
                <w:b/>
                <w:bCs/>
              </w:rPr>
            </w:pPr>
            <w:r w:rsidRPr="009D6BEC">
              <w:rPr>
                <w:rFonts w:asciiTheme="minorHAnsi" w:hAnsiTheme="minorHAnsi"/>
              </w:rPr>
              <w:t>CV hospitalization</w:t>
            </w:r>
            <w:r w:rsidRPr="009D6BEC">
              <w:rPr>
                <w:rFonts w:asciiTheme="minorHAnsi" w:hAnsiTheme="minorHAnsi" w:cs="Calibri"/>
              </w:rPr>
              <w:t>†</w:t>
            </w:r>
          </w:p>
        </w:tc>
        <w:tc>
          <w:tcPr>
            <w:tcW w:w="1843" w:type="dxa"/>
          </w:tcPr>
          <w:p w14:paraId="47885FB2" w14:textId="77777777" w:rsidR="00C12AC6" w:rsidRPr="009D6BEC" w:rsidRDefault="00C12AC6" w:rsidP="0005049A">
            <w:pPr>
              <w:jc w:val="center"/>
              <w:rPr>
                <w:rFonts w:asciiTheme="minorHAnsi" w:hAnsiTheme="minorHAnsi"/>
                <w:b/>
                <w:bCs/>
              </w:rPr>
            </w:pPr>
            <w:r w:rsidRPr="009D6BEC">
              <w:rPr>
                <w:rFonts w:asciiTheme="minorHAnsi" w:hAnsiTheme="minorHAnsi"/>
              </w:rPr>
              <w:t>32/148 (24.5)</w:t>
            </w:r>
          </w:p>
        </w:tc>
        <w:tc>
          <w:tcPr>
            <w:tcW w:w="1843" w:type="dxa"/>
          </w:tcPr>
          <w:p w14:paraId="55CC0A67" w14:textId="77777777" w:rsidR="00C12AC6" w:rsidRPr="009D6BEC" w:rsidRDefault="00C12AC6" w:rsidP="0005049A">
            <w:pPr>
              <w:jc w:val="center"/>
              <w:rPr>
                <w:rFonts w:asciiTheme="minorHAnsi" w:hAnsiTheme="minorHAnsi"/>
                <w:b/>
                <w:bCs/>
              </w:rPr>
            </w:pPr>
            <w:r w:rsidRPr="009D6BEC">
              <w:rPr>
                <w:rFonts w:asciiTheme="minorHAnsi" w:hAnsiTheme="minorHAnsi"/>
              </w:rPr>
              <w:t>29/152 (21.0)</w:t>
            </w:r>
          </w:p>
        </w:tc>
        <w:tc>
          <w:tcPr>
            <w:tcW w:w="2126" w:type="dxa"/>
          </w:tcPr>
          <w:p w14:paraId="0FB7E9FD" w14:textId="77777777" w:rsidR="00C12AC6" w:rsidRPr="009D6BEC" w:rsidRDefault="00C12AC6" w:rsidP="0005049A">
            <w:pPr>
              <w:jc w:val="center"/>
              <w:rPr>
                <w:rFonts w:asciiTheme="minorHAnsi" w:hAnsiTheme="minorHAnsi"/>
                <w:b/>
                <w:bCs/>
              </w:rPr>
            </w:pPr>
            <w:r w:rsidRPr="009D6BEC">
              <w:rPr>
                <w:rFonts w:asciiTheme="minorHAnsi" w:hAnsiTheme="minorHAnsi"/>
              </w:rPr>
              <w:t>1.20 (0.72 to 1.98)</w:t>
            </w:r>
          </w:p>
        </w:tc>
      </w:tr>
      <w:tr w:rsidR="00C12AC6" w:rsidRPr="009D6BEC" w14:paraId="371E48F5" w14:textId="77777777" w:rsidTr="0005049A">
        <w:tc>
          <w:tcPr>
            <w:tcW w:w="3397" w:type="dxa"/>
          </w:tcPr>
          <w:p w14:paraId="737CF58D" w14:textId="77777777" w:rsidR="00C12AC6" w:rsidRPr="009D6BEC" w:rsidRDefault="00C12AC6" w:rsidP="0005049A">
            <w:pPr>
              <w:rPr>
                <w:rFonts w:asciiTheme="minorHAnsi" w:hAnsiTheme="minorHAnsi"/>
                <w:b/>
                <w:bCs/>
              </w:rPr>
            </w:pPr>
            <w:r w:rsidRPr="009D6BEC">
              <w:rPr>
                <w:rFonts w:asciiTheme="minorHAnsi" w:hAnsiTheme="minorHAnsi"/>
              </w:rPr>
              <w:t>Periprocedural myocardial injury</w:t>
            </w:r>
            <w:r w:rsidRPr="009D6BEC">
              <w:rPr>
                <w:rFonts w:asciiTheme="minorHAnsi" w:hAnsiTheme="minorHAnsi" w:cs="Calibri"/>
              </w:rPr>
              <w:t>‡</w:t>
            </w:r>
          </w:p>
        </w:tc>
        <w:tc>
          <w:tcPr>
            <w:tcW w:w="1843" w:type="dxa"/>
          </w:tcPr>
          <w:p w14:paraId="1BE51072" w14:textId="77777777" w:rsidR="00C12AC6" w:rsidRPr="009D6BEC" w:rsidRDefault="00C12AC6" w:rsidP="0005049A">
            <w:pPr>
              <w:jc w:val="center"/>
              <w:rPr>
                <w:rFonts w:asciiTheme="minorHAnsi" w:hAnsiTheme="minorHAnsi"/>
                <w:b/>
                <w:bCs/>
              </w:rPr>
            </w:pPr>
            <w:r w:rsidRPr="009D6BEC">
              <w:rPr>
                <w:rFonts w:asciiTheme="minorHAnsi" w:hAnsiTheme="minorHAnsi"/>
              </w:rPr>
              <w:t>82/133 (61.7)</w:t>
            </w:r>
          </w:p>
        </w:tc>
        <w:tc>
          <w:tcPr>
            <w:tcW w:w="1843" w:type="dxa"/>
          </w:tcPr>
          <w:p w14:paraId="3DB4A062" w14:textId="77777777" w:rsidR="00C12AC6" w:rsidRPr="009D6BEC" w:rsidRDefault="00C12AC6" w:rsidP="0005049A">
            <w:pPr>
              <w:jc w:val="center"/>
              <w:rPr>
                <w:rFonts w:asciiTheme="minorHAnsi" w:hAnsiTheme="minorHAnsi"/>
                <w:b/>
                <w:bCs/>
              </w:rPr>
            </w:pPr>
            <w:r w:rsidRPr="009D6BEC">
              <w:rPr>
                <w:rFonts w:asciiTheme="minorHAnsi" w:hAnsiTheme="minorHAnsi"/>
              </w:rPr>
              <w:t>62/124 (50.0)</w:t>
            </w:r>
          </w:p>
        </w:tc>
        <w:tc>
          <w:tcPr>
            <w:tcW w:w="2126" w:type="dxa"/>
          </w:tcPr>
          <w:p w14:paraId="5579A791" w14:textId="77777777" w:rsidR="00C12AC6" w:rsidRPr="009D6BEC" w:rsidRDefault="00C12AC6" w:rsidP="0005049A">
            <w:pPr>
              <w:jc w:val="center"/>
              <w:rPr>
                <w:rFonts w:asciiTheme="minorHAnsi" w:hAnsiTheme="minorHAnsi"/>
                <w:b/>
                <w:bCs/>
              </w:rPr>
            </w:pPr>
            <w:r w:rsidRPr="009D6BEC">
              <w:rPr>
                <w:rFonts w:asciiTheme="minorHAnsi" w:hAnsiTheme="minorHAnsi"/>
              </w:rPr>
              <w:t>1.23 (0.99 to 1.54)</w:t>
            </w:r>
          </w:p>
        </w:tc>
      </w:tr>
      <w:tr w:rsidR="00C12AC6" w:rsidRPr="009D6BEC" w14:paraId="2F9CFDBD" w14:textId="77777777" w:rsidTr="0005049A">
        <w:tc>
          <w:tcPr>
            <w:tcW w:w="9209" w:type="dxa"/>
            <w:gridSpan w:val="4"/>
          </w:tcPr>
          <w:p w14:paraId="1FE1AC55" w14:textId="77777777" w:rsidR="00C12AC6" w:rsidRPr="009D6BEC" w:rsidRDefault="00C12AC6" w:rsidP="0005049A">
            <w:pPr>
              <w:rPr>
                <w:rFonts w:asciiTheme="minorHAnsi" w:hAnsiTheme="minorHAnsi"/>
                <w:b/>
                <w:bCs/>
              </w:rPr>
            </w:pPr>
            <w:r w:rsidRPr="009D6BEC">
              <w:rPr>
                <w:rFonts w:asciiTheme="minorHAnsi" w:hAnsiTheme="minorHAnsi"/>
                <w:b/>
                <w:bCs/>
              </w:rPr>
              <w:t>Sensitivity analyses</w:t>
            </w:r>
          </w:p>
        </w:tc>
      </w:tr>
      <w:tr w:rsidR="00C12AC6" w:rsidRPr="009D6BEC" w14:paraId="0CBC3BA0" w14:textId="77777777" w:rsidTr="0005049A">
        <w:tc>
          <w:tcPr>
            <w:tcW w:w="3397" w:type="dxa"/>
          </w:tcPr>
          <w:p w14:paraId="34BF12BA" w14:textId="77777777" w:rsidR="00C12AC6" w:rsidRPr="009D6BEC" w:rsidRDefault="00C12AC6" w:rsidP="0005049A">
            <w:pPr>
              <w:rPr>
                <w:rFonts w:asciiTheme="minorHAnsi" w:hAnsiTheme="minorHAnsi"/>
              </w:rPr>
            </w:pPr>
            <w:r w:rsidRPr="009D6BEC">
              <w:rPr>
                <w:rFonts w:asciiTheme="minorHAnsi" w:hAnsiTheme="minorHAnsi"/>
              </w:rPr>
              <w:t xml:space="preserve">Non-hierarchical composite </w:t>
            </w:r>
            <w:r w:rsidRPr="009D6BEC">
              <w:rPr>
                <w:rFonts w:asciiTheme="minorHAnsi" w:hAnsiTheme="minorHAnsi"/>
                <w:i/>
                <w:iCs/>
              </w:rPr>
              <w:t>(including periprocedural myocardial injury)</w:t>
            </w:r>
            <w:r w:rsidRPr="009D6BEC">
              <w:rPr>
                <w:rFonts w:asciiTheme="minorHAnsi" w:hAnsiTheme="minorHAnsi" w:cs="Calibri"/>
              </w:rPr>
              <w:t xml:space="preserve"> §</w:t>
            </w:r>
          </w:p>
        </w:tc>
        <w:tc>
          <w:tcPr>
            <w:tcW w:w="1843" w:type="dxa"/>
          </w:tcPr>
          <w:p w14:paraId="213E45F6" w14:textId="77777777" w:rsidR="00C12AC6" w:rsidRPr="009D6BEC" w:rsidRDefault="00C12AC6" w:rsidP="0005049A">
            <w:pPr>
              <w:jc w:val="center"/>
              <w:rPr>
                <w:rFonts w:asciiTheme="minorHAnsi" w:hAnsiTheme="minorHAnsi"/>
                <w:b/>
                <w:bCs/>
              </w:rPr>
            </w:pPr>
            <w:r w:rsidRPr="009D6BEC">
              <w:rPr>
                <w:rFonts w:asciiTheme="minorHAnsi" w:hAnsiTheme="minorHAnsi"/>
              </w:rPr>
              <w:t>111/140 (79.3)</w:t>
            </w:r>
          </w:p>
        </w:tc>
        <w:tc>
          <w:tcPr>
            <w:tcW w:w="1843" w:type="dxa"/>
          </w:tcPr>
          <w:p w14:paraId="6D0EA06B" w14:textId="77777777" w:rsidR="00C12AC6" w:rsidRPr="009D6BEC" w:rsidRDefault="00C12AC6" w:rsidP="0005049A">
            <w:pPr>
              <w:jc w:val="center"/>
              <w:rPr>
                <w:rFonts w:asciiTheme="minorHAnsi" w:hAnsiTheme="minorHAnsi"/>
                <w:b/>
                <w:bCs/>
              </w:rPr>
            </w:pPr>
            <w:r w:rsidRPr="009D6BEC">
              <w:rPr>
                <w:rFonts w:asciiTheme="minorHAnsi" w:hAnsiTheme="minorHAnsi"/>
              </w:rPr>
              <w:t>100/139 (70.6)</w:t>
            </w:r>
          </w:p>
        </w:tc>
        <w:tc>
          <w:tcPr>
            <w:tcW w:w="2126" w:type="dxa"/>
          </w:tcPr>
          <w:p w14:paraId="652D0F99" w14:textId="77777777" w:rsidR="00C12AC6" w:rsidRPr="009D6BEC" w:rsidRDefault="00C12AC6" w:rsidP="0005049A">
            <w:pPr>
              <w:jc w:val="center"/>
              <w:rPr>
                <w:rFonts w:asciiTheme="minorHAnsi" w:hAnsiTheme="minorHAnsi"/>
                <w:b/>
                <w:bCs/>
              </w:rPr>
            </w:pPr>
            <w:r w:rsidRPr="009D6BEC">
              <w:rPr>
                <w:rFonts w:asciiTheme="minorHAnsi" w:hAnsiTheme="minorHAnsi"/>
              </w:rPr>
              <w:t>1.24 (0.94 to 1.62)</w:t>
            </w:r>
          </w:p>
        </w:tc>
      </w:tr>
      <w:tr w:rsidR="00C12AC6" w:rsidRPr="009D6BEC" w14:paraId="0A51897F" w14:textId="77777777" w:rsidTr="0005049A">
        <w:tc>
          <w:tcPr>
            <w:tcW w:w="3397" w:type="dxa"/>
          </w:tcPr>
          <w:p w14:paraId="2C4810D7" w14:textId="77777777" w:rsidR="00C12AC6" w:rsidRPr="009D6BEC" w:rsidRDefault="00C12AC6" w:rsidP="0005049A">
            <w:pPr>
              <w:rPr>
                <w:rFonts w:asciiTheme="minorHAnsi" w:hAnsiTheme="minorHAnsi"/>
              </w:rPr>
            </w:pPr>
            <w:r w:rsidRPr="009D6BEC">
              <w:rPr>
                <w:rFonts w:asciiTheme="minorHAnsi" w:hAnsiTheme="minorHAnsi"/>
              </w:rPr>
              <w:t xml:space="preserve">Non-hierarchical composite </w:t>
            </w:r>
            <w:r w:rsidRPr="009D6BEC">
              <w:rPr>
                <w:rFonts w:asciiTheme="minorHAnsi" w:hAnsiTheme="minorHAnsi"/>
                <w:i/>
                <w:iCs/>
              </w:rPr>
              <w:t>(excluding periprocedural myocardial injury)</w:t>
            </w:r>
          </w:p>
        </w:tc>
        <w:tc>
          <w:tcPr>
            <w:tcW w:w="1843" w:type="dxa"/>
          </w:tcPr>
          <w:p w14:paraId="63BAC5EB" w14:textId="77777777" w:rsidR="00C12AC6" w:rsidRPr="009D6BEC" w:rsidRDefault="00C12AC6" w:rsidP="0005049A">
            <w:pPr>
              <w:jc w:val="center"/>
              <w:rPr>
                <w:rFonts w:asciiTheme="minorHAnsi" w:hAnsiTheme="minorHAnsi"/>
                <w:b/>
                <w:bCs/>
              </w:rPr>
            </w:pPr>
            <w:r w:rsidRPr="009D6BEC">
              <w:rPr>
                <w:rFonts w:asciiTheme="minorHAnsi" w:hAnsiTheme="minorHAnsi"/>
              </w:rPr>
              <w:t>64/148 (40.3)</w:t>
            </w:r>
          </w:p>
        </w:tc>
        <w:tc>
          <w:tcPr>
            <w:tcW w:w="1843" w:type="dxa"/>
          </w:tcPr>
          <w:p w14:paraId="0F47C2F5" w14:textId="77777777" w:rsidR="00C12AC6" w:rsidRPr="009D6BEC" w:rsidRDefault="00C12AC6" w:rsidP="0005049A">
            <w:pPr>
              <w:jc w:val="center"/>
              <w:rPr>
                <w:rFonts w:asciiTheme="minorHAnsi" w:hAnsiTheme="minorHAnsi"/>
                <w:b/>
                <w:bCs/>
              </w:rPr>
            </w:pPr>
            <w:r w:rsidRPr="009D6BEC">
              <w:rPr>
                <w:rFonts w:asciiTheme="minorHAnsi" w:hAnsiTheme="minorHAnsi"/>
              </w:rPr>
              <w:t>65/152 (41.4)</w:t>
            </w:r>
          </w:p>
        </w:tc>
        <w:tc>
          <w:tcPr>
            <w:tcW w:w="2126" w:type="dxa"/>
          </w:tcPr>
          <w:p w14:paraId="4F0EEAC6" w14:textId="77777777" w:rsidR="00C12AC6" w:rsidRPr="009D6BEC" w:rsidRDefault="00C12AC6" w:rsidP="0005049A">
            <w:pPr>
              <w:jc w:val="center"/>
              <w:rPr>
                <w:rFonts w:asciiTheme="minorHAnsi" w:hAnsiTheme="minorHAnsi"/>
                <w:b/>
                <w:bCs/>
              </w:rPr>
            </w:pPr>
            <w:r w:rsidRPr="009D6BEC">
              <w:rPr>
                <w:rFonts w:asciiTheme="minorHAnsi" w:hAnsiTheme="minorHAnsi"/>
              </w:rPr>
              <w:t>1.06 (0.75 to 1.49)</w:t>
            </w:r>
          </w:p>
        </w:tc>
      </w:tr>
    </w:tbl>
    <w:p w14:paraId="75147F43" w14:textId="77777777" w:rsidR="00C12AC6" w:rsidRPr="009D6BEC" w:rsidRDefault="00C12AC6" w:rsidP="00C12AC6">
      <w:pPr>
        <w:rPr>
          <w:rFonts w:asciiTheme="minorHAnsi" w:hAnsiTheme="minorHAnsi"/>
        </w:rPr>
      </w:pPr>
    </w:p>
    <w:p w14:paraId="2E631B09" w14:textId="32938473" w:rsidR="00C12AC6" w:rsidRPr="009D6BEC" w:rsidRDefault="00C12AC6" w:rsidP="00C12AC6">
      <w:pPr>
        <w:rPr>
          <w:rFonts w:asciiTheme="minorHAnsi" w:hAnsiTheme="minorHAnsi"/>
        </w:rPr>
      </w:pPr>
      <w:r w:rsidRPr="009D6BEC">
        <w:rPr>
          <w:rFonts w:asciiTheme="minorHAnsi" w:hAnsiTheme="minorHAnsi"/>
        </w:rPr>
        <w:t xml:space="preserve">*Data are observed no./total no. in group for whom data available (cumulative incidence at 24 months </w:t>
      </w:r>
      <w:r w:rsidR="00A15E44">
        <w:rPr>
          <w:rFonts w:asciiTheme="minorHAnsi" w:hAnsiTheme="minorHAnsi"/>
        </w:rPr>
        <w:t>[</w:t>
      </w:r>
      <w:r w:rsidRPr="009D6BEC">
        <w:rPr>
          <w:rFonts w:asciiTheme="minorHAnsi" w:hAnsiTheme="minorHAnsi"/>
        </w:rPr>
        <w:t>%</w:t>
      </w:r>
      <w:r w:rsidR="00A15E44">
        <w:rPr>
          <w:rFonts w:asciiTheme="minorHAnsi" w:hAnsiTheme="minorHAnsi"/>
        </w:rPr>
        <w:t>]</w:t>
      </w:r>
      <w:r w:rsidRPr="009D6BEC">
        <w:rPr>
          <w:rFonts w:asciiTheme="minorHAnsi" w:hAnsiTheme="minorHAnsi"/>
        </w:rPr>
        <w:t>).CI denotes confidence interval, CV cardiovascular.</w:t>
      </w:r>
    </w:p>
    <w:p w14:paraId="2B10FF1D" w14:textId="77777777" w:rsidR="00C12AC6" w:rsidRPr="009D6BEC" w:rsidRDefault="00C12AC6" w:rsidP="00C12AC6">
      <w:pPr>
        <w:rPr>
          <w:rFonts w:asciiTheme="minorHAnsi" w:hAnsiTheme="minorHAnsi"/>
        </w:rPr>
      </w:pPr>
    </w:p>
    <w:p w14:paraId="4617C304" w14:textId="51192245" w:rsidR="00C12AC6" w:rsidRPr="009D6BEC" w:rsidRDefault="00C12AC6" w:rsidP="00C12AC6">
      <w:pPr>
        <w:rPr>
          <w:rFonts w:asciiTheme="minorHAnsi" w:hAnsiTheme="minorHAnsi"/>
        </w:rPr>
      </w:pPr>
      <w:r w:rsidRPr="009D6BEC">
        <w:rPr>
          <w:rFonts w:asciiTheme="minorHAnsi" w:hAnsiTheme="minorHAnsi" w:cs="Calibri"/>
        </w:rPr>
        <w:t>†</w:t>
      </w:r>
      <w:r w:rsidRPr="009D6BEC">
        <w:rPr>
          <w:rFonts w:asciiTheme="minorHAnsi" w:hAnsiTheme="minorHAnsi"/>
        </w:rPr>
        <w:t xml:space="preserve"> After accounting for the competing risk of death from non-cardiovascular causes and death from any cause respectively, by the Fine-Gray method, the treatment effects for these outcomes were as follows: CV death HR 1.91 (95% CI</w:t>
      </w:r>
      <w:r w:rsidR="00A15E44">
        <w:rPr>
          <w:rFonts w:asciiTheme="minorHAnsi" w:hAnsiTheme="minorHAnsi"/>
        </w:rPr>
        <w:t>,</w:t>
      </w:r>
      <w:r w:rsidRPr="009D6BEC">
        <w:rPr>
          <w:rFonts w:asciiTheme="minorHAnsi" w:hAnsiTheme="minorHAnsi"/>
        </w:rPr>
        <w:t xml:space="preserve"> 1.10 to 3.31); disabling stroke HR 0.50 (95% CI</w:t>
      </w:r>
      <w:r w:rsidR="00A15E44">
        <w:rPr>
          <w:rFonts w:asciiTheme="minorHAnsi" w:hAnsiTheme="minorHAnsi"/>
        </w:rPr>
        <w:t>,</w:t>
      </w:r>
      <w:r w:rsidRPr="009D6BEC">
        <w:rPr>
          <w:rFonts w:asciiTheme="minorHAnsi" w:hAnsiTheme="minorHAnsi"/>
        </w:rPr>
        <w:t xml:space="preserve"> 0.13 to 1.97); spontaneous myocardial infarction HR 0.60 (95% CI</w:t>
      </w:r>
      <w:r w:rsidR="00A15E44">
        <w:rPr>
          <w:rFonts w:asciiTheme="minorHAnsi" w:hAnsiTheme="minorHAnsi"/>
        </w:rPr>
        <w:t>,</w:t>
      </w:r>
      <w:r w:rsidRPr="009D6BEC">
        <w:rPr>
          <w:rFonts w:asciiTheme="minorHAnsi" w:hAnsiTheme="minorHAnsi"/>
        </w:rPr>
        <w:t xml:space="preserve"> 0.26 to 1.36); CV hospitalization HR 1.17 (95% CI</w:t>
      </w:r>
      <w:r w:rsidR="00A15E44">
        <w:rPr>
          <w:rFonts w:asciiTheme="minorHAnsi" w:hAnsiTheme="minorHAnsi"/>
        </w:rPr>
        <w:t>,</w:t>
      </w:r>
      <w:r w:rsidRPr="009D6BEC">
        <w:rPr>
          <w:rFonts w:asciiTheme="minorHAnsi" w:hAnsiTheme="minorHAnsi"/>
        </w:rPr>
        <w:t xml:space="preserve"> 0.72 to 1.90).</w:t>
      </w:r>
    </w:p>
    <w:p w14:paraId="18A1553C" w14:textId="77777777" w:rsidR="00C12AC6" w:rsidRPr="009D6BEC" w:rsidRDefault="00C12AC6" w:rsidP="00C12AC6">
      <w:pPr>
        <w:rPr>
          <w:rFonts w:asciiTheme="minorHAnsi" w:hAnsiTheme="minorHAnsi"/>
        </w:rPr>
      </w:pPr>
    </w:p>
    <w:p w14:paraId="004F9E0A" w14:textId="77777777" w:rsidR="00C12AC6" w:rsidRPr="009D6BEC" w:rsidRDefault="00C12AC6" w:rsidP="00C12AC6">
      <w:pPr>
        <w:rPr>
          <w:rFonts w:asciiTheme="minorHAnsi" w:hAnsiTheme="minorHAnsi"/>
        </w:rPr>
      </w:pPr>
      <w:r w:rsidRPr="009D6BEC">
        <w:rPr>
          <w:rFonts w:asciiTheme="minorHAnsi" w:hAnsiTheme="minorHAnsi" w:cs="Calibri"/>
        </w:rPr>
        <w:t xml:space="preserve">‡The risk ratio for periprocedural myocardial injury included in the table is a patient-level analysis, where the numerator is the number of patients who had a periprocedural myocardial injury during at least one procedure and </w:t>
      </w:r>
      <w:r w:rsidRPr="009D6BEC">
        <w:rPr>
          <w:rFonts w:asciiTheme="minorHAnsi" w:hAnsiTheme="minorHAnsi"/>
        </w:rPr>
        <w:t>the denominator is the number in whom occurrence of periprocedural myocardial injury could be adjudicated.</w:t>
      </w:r>
    </w:p>
    <w:p w14:paraId="096EA4CD" w14:textId="77777777" w:rsidR="00C12AC6" w:rsidRPr="009D6BEC" w:rsidRDefault="00C12AC6" w:rsidP="00C12AC6">
      <w:pPr>
        <w:rPr>
          <w:rFonts w:asciiTheme="minorHAnsi" w:hAnsiTheme="minorHAnsi"/>
        </w:rPr>
      </w:pPr>
    </w:p>
    <w:p w14:paraId="74B504AB" w14:textId="77777777" w:rsidR="00C12AC6" w:rsidRPr="009D6BEC" w:rsidRDefault="00C12AC6" w:rsidP="00C12AC6">
      <w:pPr>
        <w:rPr>
          <w:rFonts w:asciiTheme="minorHAnsi" w:hAnsiTheme="minorHAnsi"/>
        </w:rPr>
      </w:pPr>
      <w:r w:rsidRPr="009D6BEC">
        <w:rPr>
          <w:rFonts w:asciiTheme="minorHAnsi" w:hAnsiTheme="minorHAnsi" w:cs="Calibri"/>
        </w:rPr>
        <w:t xml:space="preserve">§ </w:t>
      </w:r>
      <w:r w:rsidRPr="009D6BEC">
        <w:rPr>
          <w:rFonts w:asciiTheme="minorHAnsi" w:hAnsiTheme="minorHAnsi"/>
        </w:rPr>
        <w:t>Participants with missing periprocedural myocardial injury data are excluded from this analysis if they did not experience at least one of death, disabling stroke, spontaneous myocardial infarction, or CV hospitalization.</w:t>
      </w:r>
    </w:p>
    <w:p w14:paraId="64F3ECD5" w14:textId="77777777" w:rsidR="003D7C1A" w:rsidRPr="009D6BEC" w:rsidRDefault="003D7C1A" w:rsidP="00C12AC6">
      <w:pPr>
        <w:rPr>
          <w:rFonts w:asciiTheme="minorHAnsi" w:hAnsiTheme="minorHAnsi"/>
        </w:rPr>
      </w:pPr>
    </w:p>
    <w:p w14:paraId="7C3E5D05" w14:textId="4669FAF2" w:rsidR="003D7C1A" w:rsidRPr="009D6BEC" w:rsidRDefault="003D7C1A" w:rsidP="00C12AC6">
      <w:pPr>
        <w:rPr>
          <w:rFonts w:asciiTheme="minorHAnsi" w:hAnsiTheme="minorHAnsi"/>
        </w:rPr>
      </w:pPr>
      <w:r w:rsidRPr="009D6BEC">
        <w:rPr>
          <w:rFonts w:asciiTheme="minorHAnsi" w:hAnsiTheme="minorHAnsi"/>
        </w:rPr>
        <w:t xml:space="preserve">The widths of the confidence intervals have not been adjusted for multiplicity and should not be used to infer treatment effects. </w:t>
      </w:r>
    </w:p>
    <w:p w14:paraId="2F67E1C3" w14:textId="1A93F5B7" w:rsidR="00D451DC" w:rsidRPr="009D6BEC" w:rsidRDefault="00D451DC" w:rsidP="004F2E20">
      <w:pPr>
        <w:rPr>
          <w:rFonts w:asciiTheme="minorHAnsi" w:hAnsiTheme="minorHAnsi" w:cs="Calibri"/>
          <w:b/>
          <w:bCs/>
        </w:rPr>
      </w:pPr>
    </w:p>
    <w:sectPr w:rsidR="00D451DC" w:rsidRPr="009D6BEC" w:rsidSect="008F7C4C">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93D37" w14:textId="77777777" w:rsidR="00B356DD" w:rsidRDefault="00B356DD" w:rsidP="004F2E20">
      <w:r>
        <w:separator/>
      </w:r>
    </w:p>
  </w:endnote>
  <w:endnote w:type="continuationSeparator" w:id="0">
    <w:p w14:paraId="5D877756" w14:textId="77777777" w:rsidR="00B356DD" w:rsidRDefault="00B356DD" w:rsidP="004F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1681335"/>
      <w:docPartObj>
        <w:docPartGallery w:val="Page Numbers (Bottom of Page)"/>
        <w:docPartUnique/>
      </w:docPartObj>
    </w:sdtPr>
    <w:sdtContent>
      <w:p w14:paraId="1D7C4DE6" w14:textId="5EAFE2C7" w:rsidR="004F2E20" w:rsidRDefault="004F2E20" w:rsidP="002D05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32B417E" w14:textId="77777777" w:rsidR="004F2E20" w:rsidRDefault="004F2E20" w:rsidP="004F2E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2220870"/>
      <w:docPartObj>
        <w:docPartGallery w:val="Page Numbers (Bottom of Page)"/>
        <w:docPartUnique/>
      </w:docPartObj>
    </w:sdtPr>
    <w:sdtContent>
      <w:p w14:paraId="4F3F32BB" w14:textId="0609E3A4" w:rsidR="004F2E20" w:rsidRDefault="004F2E20" w:rsidP="002D05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sdtContent>
  </w:sdt>
  <w:p w14:paraId="07F14DB8" w14:textId="77777777" w:rsidR="004F2E20" w:rsidRDefault="004F2E20" w:rsidP="004F2E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7F7A" w14:textId="77777777" w:rsidR="00B356DD" w:rsidRDefault="00B356DD" w:rsidP="004F2E20">
      <w:r>
        <w:separator/>
      </w:r>
    </w:p>
  </w:footnote>
  <w:footnote w:type="continuationSeparator" w:id="0">
    <w:p w14:paraId="29F3C638" w14:textId="77777777" w:rsidR="00B356DD" w:rsidRDefault="00B356DD" w:rsidP="004F2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24DA"/>
    <w:multiLevelType w:val="hybridMultilevel"/>
    <w:tmpl w:val="D47AE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25739D"/>
    <w:multiLevelType w:val="hybridMultilevel"/>
    <w:tmpl w:val="D0D403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7C45F63"/>
    <w:multiLevelType w:val="hybridMultilevel"/>
    <w:tmpl w:val="459E48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5063FE"/>
    <w:multiLevelType w:val="hybridMultilevel"/>
    <w:tmpl w:val="BE4A8ED4"/>
    <w:lvl w:ilvl="0" w:tplc="F280CEF0">
      <w:start w:val="1"/>
      <w:numFmt w:val="bullet"/>
      <w:lvlText w:val="Ø"/>
      <w:lvlJc w:val="left"/>
      <w:pPr>
        <w:tabs>
          <w:tab w:val="num" w:pos="720"/>
        </w:tabs>
        <w:ind w:left="720" w:hanging="360"/>
      </w:pPr>
      <w:rPr>
        <w:rFonts w:ascii="Wingdings" w:hAnsi="Wingdings" w:hint="default"/>
      </w:rPr>
    </w:lvl>
    <w:lvl w:ilvl="1" w:tplc="8542AF46" w:tentative="1">
      <w:start w:val="1"/>
      <w:numFmt w:val="bullet"/>
      <w:lvlText w:val="Ø"/>
      <w:lvlJc w:val="left"/>
      <w:pPr>
        <w:tabs>
          <w:tab w:val="num" w:pos="1440"/>
        </w:tabs>
        <w:ind w:left="1440" w:hanging="360"/>
      </w:pPr>
      <w:rPr>
        <w:rFonts w:ascii="Wingdings" w:hAnsi="Wingdings" w:hint="default"/>
      </w:rPr>
    </w:lvl>
    <w:lvl w:ilvl="2" w:tplc="C6B0EECE" w:tentative="1">
      <w:start w:val="1"/>
      <w:numFmt w:val="bullet"/>
      <w:lvlText w:val="Ø"/>
      <w:lvlJc w:val="left"/>
      <w:pPr>
        <w:tabs>
          <w:tab w:val="num" w:pos="2160"/>
        </w:tabs>
        <w:ind w:left="2160" w:hanging="360"/>
      </w:pPr>
      <w:rPr>
        <w:rFonts w:ascii="Wingdings" w:hAnsi="Wingdings" w:hint="default"/>
      </w:rPr>
    </w:lvl>
    <w:lvl w:ilvl="3" w:tplc="D66A2A12" w:tentative="1">
      <w:start w:val="1"/>
      <w:numFmt w:val="bullet"/>
      <w:lvlText w:val="Ø"/>
      <w:lvlJc w:val="left"/>
      <w:pPr>
        <w:tabs>
          <w:tab w:val="num" w:pos="2880"/>
        </w:tabs>
        <w:ind w:left="2880" w:hanging="360"/>
      </w:pPr>
      <w:rPr>
        <w:rFonts w:ascii="Wingdings" w:hAnsi="Wingdings" w:hint="default"/>
      </w:rPr>
    </w:lvl>
    <w:lvl w:ilvl="4" w:tplc="5C1C1C90" w:tentative="1">
      <w:start w:val="1"/>
      <w:numFmt w:val="bullet"/>
      <w:lvlText w:val="Ø"/>
      <w:lvlJc w:val="left"/>
      <w:pPr>
        <w:tabs>
          <w:tab w:val="num" w:pos="3600"/>
        </w:tabs>
        <w:ind w:left="3600" w:hanging="360"/>
      </w:pPr>
      <w:rPr>
        <w:rFonts w:ascii="Wingdings" w:hAnsi="Wingdings" w:hint="default"/>
      </w:rPr>
    </w:lvl>
    <w:lvl w:ilvl="5" w:tplc="2EBEB870" w:tentative="1">
      <w:start w:val="1"/>
      <w:numFmt w:val="bullet"/>
      <w:lvlText w:val="Ø"/>
      <w:lvlJc w:val="left"/>
      <w:pPr>
        <w:tabs>
          <w:tab w:val="num" w:pos="4320"/>
        </w:tabs>
        <w:ind w:left="4320" w:hanging="360"/>
      </w:pPr>
      <w:rPr>
        <w:rFonts w:ascii="Wingdings" w:hAnsi="Wingdings" w:hint="default"/>
      </w:rPr>
    </w:lvl>
    <w:lvl w:ilvl="6" w:tplc="151E6EAC" w:tentative="1">
      <w:start w:val="1"/>
      <w:numFmt w:val="bullet"/>
      <w:lvlText w:val="Ø"/>
      <w:lvlJc w:val="left"/>
      <w:pPr>
        <w:tabs>
          <w:tab w:val="num" w:pos="5040"/>
        </w:tabs>
        <w:ind w:left="5040" w:hanging="360"/>
      </w:pPr>
      <w:rPr>
        <w:rFonts w:ascii="Wingdings" w:hAnsi="Wingdings" w:hint="default"/>
      </w:rPr>
    </w:lvl>
    <w:lvl w:ilvl="7" w:tplc="57A23FF6" w:tentative="1">
      <w:start w:val="1"/>
      <w:numFmt w:val="bullet"/>
      <w:lvlText w:val="Ø"/>
      <w:lvlJc w:val="left"/>
      <w:pPr>
        <w:tabs>
          <w:tab w:val="num" w:pos="5760"/>
        </w:tabs>
        <w:ind w:left="5760" w:hanging="360"/>
      </w:pPr>
      <w:rPr>
        <w:rFonts w:ascii="Wingdings" w:hAnsi="Wingdings" w:hint="default"/>
      </w:rPr>
    </w:lvl>
    <w:lvl w:ilvl="8" w:tplc="2B5CAFDC" w:tentative="1">
      <w:start w:val="1"/>
      <w:numFmt w:val="bullet"/>
      <w:lvlText w:val="Ø"/>
      <w:lvlJc w:val="left"/>
      <w:pPr>
        <w:tabs>
          <w:tab w:val="num" w:pos="6480"/>
        </w:tabs>
        <w:ind w:left="6480" w:hanging="360"/>
      </w:pPr>
      <w:rPr>
        <w:rFonts w:ascii="Wingdings" w:hAnsi="Wingdings" w:hint="default"/>
      </w:rPr>
    </w:lvl>
  </w:abstractNum>
  <w:abstractNum w:abstractNumId="4" w15:restartNumberingAfterBreak="0">
    <w:nsid w:val="7FB478CF"/>
    <w:multiLevelType w:val="hybridMultilevel"/>
    <w:tmpl w:val="07F484F0"/>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9793577">
    <w:abstractNumId w:val="1"/>
  </w:num>
  <w:num w:numId="2" w16cid:durableId="1152257622">
    <w:abstractNumId w:val="0"/>
  </w:num>
  <w:num w:numId="3" w16cid:durableId="828865092">
    <w:abstractNumId w:val="2"/>
  </w:num>
  <w:num w:numId="4" w16cid:durableId="105347211">
    <w:abstractNumId w:val="3"/>
  </w:num>
  <w:num w:numId="5" w16cid:durableId="1934046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dw2vp25t5pvae0ssbpp5a8e2fpx2xr9t0x&quot;&gt;My EndNote Library&lt;record-ids&gt;&lt;item&gt;7&lt;/item&gt;&lt;item&gt;24&lt;/item&gt;&lt;item&gt;31&lt;/item&gt;&lt;item&gt;36&lt;/item&gt;&lt;item&gt;164&lt;/item&gt;&lt;item&gt;217&lt;/item&gt;&lt;item&gt;254&lt;/item&gt;&lt;item&gt;344&lt;/item&gt;&lt;item&gt;439&lt;/item&gt;&lt;item&gt;648&lt;/item&gt;&lt;item&gt;657&lt;/item&gt;&lt;item&gt;674&lt;/item&gt;&lt;item&gt;809&lt;/item&gt;&lt;item&gt;960&lt;/item&gt;&lt;item&gt;970&lt;/item&gt;&lt;item&gt;1015&lt;/item&gt;&lt;item&gt;1016&lt;/item&gt;&lt;item&gt;1017&lt;/item&gt;&lt;/record-ids&gt;&lt;/item&gt;&lt;/Libraries&gt;"/>
  </w:docVars>
  <w:rsids>
    <w:rsidRoot w:val="009F70AF"/>
    <w:rsid w:val="00005808"/>
    <w:rsid w:val="00006EB5"/>
    <w:rsid w:val="000179E0"/>
    <w:rsid w:val="00020DFD"/>
    <w:rsid w:val="00022AFD"/>
    <w:rsid w:val="00023262"/>
    <w:rsid w:val="000311B0"/>
    <w:rsid w:val="000408D0"/>
    <w:rsid w:val="000446E7"/>
    <w:rsid w:val="000450DA"/>
    <w:rsid w:val="00045D79"/>
    <w:rsid w:val="00063193"/>
    <w:rsid w:val="00063CD3"/>
    <w:rsid w:val="00064511"/>
    <w:rsid w:val="00065A1B"/>
    <w:rsid w:val="00065E39"/>
    <w:rsid w:val="000702E5"/>
    <w:rsid w:val="000716EE"/>
    <w:rsid w:val="00074A48"/>
    <w:rsid w:val="00075142"/>
    <w:rsid w:val="0008193D"/>
    <w:rsid w:val="000900F3"/>
    <w:rsid w:val="000965F2"/>
    <w:rsid w:val="00097D22"/>
    <w:rsid w:val="000A2110"/>
    <w:rsid w:val="000B6CFA"/>
    <w:rsid w:val="000C2C99"/>
    <w:rsid w:val="000C4617"/>
    <w:rsid w:val="000C5B7A"/>
    <w:rsid w:val="000D3A8B"/>
    <w:rsid w:val="000D7169"/>
    <w:rsid w:val="000E0677"/>
    <w:rsid w:val="000E093C"/>
    <w:rsid w:val="000E4FF1"/>
    <w:rsid w:val="000E5429"/>
    <w:rsid w:val="000E7E89"/>
    <w:rsid w:val="000F127E"/>
    <w:rsid w:val="000F2BD3"/>
    <w:rsid w:val="000F3AF3"/>
    <w:rsid w:val="00101D2D"/>
    <w:rsid w:val="00113462"/>
    <w:rsid w:val="001205FE"/>
    <w:rsid w:val="00127AE2"/>
    <w:rsid w:val="001361C6"/>
    <w:rsid w:val="001377AE"/>
    <w:rsid w:val="001416B4"/>
    <w:rsid w:val="00141A74"/>
    <w:rsid w:val="00142B49"/>
    <w:rsid w:val="00143DC4"/>
    <w:rsid w:val="001501CE"/>
    <w:rsid w:val="0015281A"/>
    <w:rsid w:val="00155872"/>
    <w:rsid w:val="001606F8"/>
    <w:rsid w:val="0016250E"/>
    <w:rsid w:val="00167F76"/>
    <w:rsid w:val="0017382B"/>
    <w:rsid w:val="00173FD2"/>
    <w:rsid w:val="00177D6A"/>
    <w:rsid w:val="0018313E"/>
    <w:rsid w:val="00185848"/>
    <w:rsid w:val="00186197"/>
    <w:rsid w:val="001869DE"/>
    <w:rsid w:val="00191C08"/>
    <w:rsid w:val="0019383D"/>
    <w:rsid w:val="001A1694"/>
    <w:rsid w:val="001A2945"/>
    <w:rsid w:val="001A41AB"/>
    <w:rsid w:val="001B18F5"/>
    <w:rsid w:val="001C006B"/>
    <w:rsid w:val="001C06AB"/>
    <w:rsid w:val="001C1C2A"/>
    <w:rsid w:val="001C1F60"/>
    <w:rsid w:val="001C290F"/>
    <w:rsid w:val="001D2EA5"/>
    <w:rsid w:val="001D4331"/>
    <w:rsid w:val="001D498D"/>
    <w:rsid w:val="001D507A"/>
    <w:rsid w:val="001E1A7E"/>
    <w:rsid w:val="001E758C"/>
    <w:rsid w:val="001F4D5E"/>
    <w:rsid w:val="001F54CF"/>
    <w:rsid w:val="00204D9D"/>
    <w:rsid w:val="0021094A"/>
    <w:rsid w:val="00215439"/>
    <w:rsid w:val="002204A7"/>
    <w:rsid w:val="00222234"/>
    <w:rsid w:val="00227FC8"/>
    <w:rsid w:val="002300FC"/>
    <w:rsid w:val="00230A11"/>
    <w:rsid w:val="002426EA"/>
    <w:rsid w:val="00243B15"/>
    <w:rsid w:val="0024656D"/>
    <w:rsid w:val="00246F20"/>
    <w:rsid w:val="00257540"/>
    <w:rsid w:val="00261B4F"/>
    <w:rsid w:val="00262242"/>
    <w:rsid w:val="0026380E"/>
    <w:rsid w:val="00266C04"/>
    <w:rsid w:val="0026764E"/>
    <w:rsid w:val="00283696"/>
    <w:rsid w:val="00283E52"/>
    <w:rsid w:val="00284806"/>
    <w:rsid w:val="00284BEA"/>
    <w:rsid w:val="00286505"/>
    <w:rsid w:val="00292658"/>
    <w:rsid w:val="00293E61"/>
    <w:rsid w:val="00295530"/>
    <w:rsid w:val="002964B7"/>
    <w:rsid w:val="002970F5"/>
    <w:rsid w:val="002A154C"/>
    <w:rsid w:val="002A2413"/>
    <w:rsid w:val="002A37F4"/>
    <w:rsid w:val="002C6D42"/>
    <w:rsid w:val="002D25CA"/>
    <w:rsid w:val="002E7733"/>
    <w:rsid w:val="002F0B97"/>
    <w:rsid w:val="002F498F"/>
    <w:rsid w:val="0030004A"/>
    <w:rsid w:val="00301071"/>
    <w:rsid w:val="00302AC6"/>
    <w:rsid w:val="003033E0"/>
    <w:rsid w:val="00304D66"/>
    <w:rsid w:val="003109BB"/>
    <w:rsid w:val="00314B0D"/>
    <w:rsid w:val="003151C0"/>
    <w:rsid w:val="00315E7B"/>
    <w:rsid w:val="00322C67"/>
    <w:rsid w:val="0032438C"/>
    <w:rsid w:val="00326A55"/>
    <w:rsid w:val="00331588"/>
    <w:rsid w:val="0033246B"/>
    <w:rsid w:val="00333387"/>
    <w:rsid w:val="00334548"/>
    <w:rsid w:val="00335052"/>
    <w:rsid w:val="003364AA"/>
    <w:rsid w:val="00346157"/>
    <w:rsid w:val="003524A7"/>
    <w:rsid w:val="00355F4E"/>
    <w:rsid w:val="003617BB"/>
    <w:rsid w:val="0037029E"/>
    <w:rsid w:val="003706E3"/>
    <w:rsid w:val="00375D60"/>
    <w:rsid w:val="003762C5"/>
    <w:rsid w:val="00376996"/>
    <w:rsid w:val="00382FA1"/>
    <w:rsid w:val="00383771"/>
    <w:rsid w:val="003873C5"/>
    <w:rsid w:val="00394FFB"/>
    <w:rsid w:val="00396039"/>
    <w:rsid w:val="00397670"/>
    <w:rsid w:val="00397C04"/>
    <w:rsid w:val="003A3726"/>
    <w:rsid w:val="003A521C"/>
    <w:rsid w:val="003A6CBC"/>
    <w:rsid w:val="003B5593"/>
    <w:rsid w:val="003B5D6F"/>
    <w:rsid w:val="003B6EDC"/>
    <w:rsid w:val="003C5E14"/>
    <w:rsid w:val="003D2A74"/>
    <w:rsid w:val="003D72CA"/>
    <w:rsid w:val="003D7C1A"/>
    <w:rsid w:val="003E0209"/>
    <w:rsid w:val="003F20EB"/>
    <w:rsid w:val="003F4338"/>
    <w:rsid w:val="003F640C"/>
    <w:rsid w:val="00403042"/>
    <w:rsid w:val="00404D15"/>
    <w:rsid w:val="00405491"/>
    <w:rsid w:val="00405B22"/>
    <w:rsid w:val="00406D79"/>
    <w:rsid w:val="00406DE5"/>
    <w:rsid w:val="00406F32"/>
    <w:rsid w:val="004116BD"/>
    <w:rsid w:val="0041387C"/>
    <w:rsid w:val="00416A83"/>
    <w:rsid w:val="00421356"/>
    <w:rsid w:val="0042521B"/>
    <w:rsid w:val="00425AF1"/>
    <w:rsid w:val="00435805"/>
    <w:rsid w:val="0043594E"/>
    <w:rsid w:val="004511BF"/>
    <w:rsid w:val="004534E7"/>
    <w:rsid w:val="00461A73"/>
    <w:rsid w:val="0046789D"/>
    <w:rsid w:val="00481873"/>
    <w:rsid w:val="00481AB9"/>
    <w:rsid w:val="00482645"/>
    <w:rsid w:val="0049103B"/>
    <w:rsid w:val="004975C5"/>
    <w:rsid w:val="004A5820"/>
    <w:rsid w:val="004A72C9"/>
    <w:rsid w:val="004B641A"/>
    <w:rsid w:val="004C2753"/>
    <w:rsid w:val="004C47E7"/>
    <w:rsid w:val="004C6260"/>
    <w:rsid w:val="004E064A"/>
    <w:rsid w:val="004E0827"/>
    <w:rsid w:val="004E6399"/>
    <w:rsid w:val="004E6810"/>
    <w:rsid w:val="004F2DBF"/>
    <w:rsid w:val="004F2E20"/>
    <w:rsid w:val="004F5C45"/>
    <w:rsid w:val="004F7D42"/>
    <w:rsid w:val="00500F27"/>
    <w:rsid w:val="0050403A"/>
    <w:rsid w:val="0051058D"/>
    <w:rsid w:val="0051230C"/>
    <w:rsid w:val="00513052"/>
    <w:rsid w:val="0052461A"/>
    <w:rsid w:val="00527FF1"/>
    <w:rsid w:val="005306AA"/>
    <w:rsid w:val="00533660"/>
    <w:rsid w:val="00540FA2"/>
    <w:rsid w:val="00541B16"/>
    <w:rsid w:val="00543220"/>
    <w:rsid w:val="00551EF5"/>
    <w:rsid w:val="00556AA3"/>
    <w:rsid w:val="00556EF1"/>
    <w:rsid w:val="00557570"/>
    <w:rsid w:val="00561139"/>
    <w:rsid w:val="00561B42"/>
    <w:rsid w:val="0056474B"/>
    <w:rsid w:val="005749FE"/>
    <w:rsid w:val="00575796"/>
    <w:rsid w:val="00575B66"/>
    <w:rsid w:val="0058727A"/>
    <w:rsid w:val="00594458"/>
    <w:rsid w:val="005A1085"/>
    <w:rsid w:val="005B2BF7"/>
    <w:rsid w:val="005B4E26"/>
    <w:rsid w:val="005B6005"/>
    <w:rsid w:val="005B769D"/>
    <w:rsid w:val="005C4F57"/>
    <w:rsid w:val="005C5EEA"/>
    <w:rsid w:val="005C66C7"/>
    <w:rsid w:val="005D13FA"/>
    <w:rsid w:val="005D7346"/>
    <w:rsid w:val="005E5567"/>
    <w:rsid w:val="005E789A"/>
    <w:rsid w:val="005F0196"/>
    <w:rsid w:val="005F180C"/>
    <w:rsid w:val="005F37DD"/>
    <w:rsid w:val="0060093E"/>
    <w:rsid w:val="00600B77"/>
    <w:rsid w:val="006015F9"/>
    <w:rsid w:val="00601D15"/>
    <w:rsid w:val="006114A1"/>
    <w:rsid w:val="0061208B"/>
    <w:rsid w:val="00612D34"/>
    <w:rsid w:val="00612D60"/>
    <w:rsid w:val="006136F4"/>
    <w:rsid w:val="00614473"/>
    <w:rsid w:val="006145AB"/>
    <w:rsid w:val="00616313"/>
    <w:rsid w:val="00617855"/>
    <w:rsid w:val="00620CF2"/>
    <w:rsid w:val="00625A29"/>
    <w:rsid w:val="006268B6"/>
    <w:rsid w:val="00635E68"/>
    <w:rsid w:val="006369A4"/>
    <w:rsid w:val="00643CE9"/>
    <w:rsid w:val="006458A7"/>
    <w:rsid w:val="006465D4"/>
    <w:rsid w:val="0064792F"/>
    <w:rsid w:val="00652C0D"/>
    <w:rsid w:val="00657F39"/>
    <w:rsid w:val="00661565"/>
    <w:rsid w:val="00664D1B"/>
    <w:rsid w:val="006842F7"/>
    <w:rsid w:val="006848E8"/>
    <w:rsid w:val="0068647D"/>
    <w:rsid w:val="00691F4C"/>
    <w:rsid w:val="0069693C"/>
    <w:rsid w:val="006A7474"/>
    <w:rsid w:val="006B2CCB"/>
    <w:rsid w:val="006C1EF0"/>
    <w:rsid w:val="006C5E38"/>
    <w:rsid w:val="006D1173"/>
    <w:rsid w:val="006D2F28"/>
    <w:rsid w:val="006D5BCF"/>
    <w:rsid w:val="006D6262"/>
    <w:rsid w:val="006E40D2"/>
    <w:rsid w:val="006E6589"/>
    <w:rsid w:val="006F0F01"/>
    <w:rsid w:val="006F12D0"/>
    <w:rsid w:val="006F20F6"/>
    <w:rsid w:val="006F4AFB"/>
    <w:rsid w:val="006F55DA"/>
    <w:rsid w:val="00700BBA"/>
    <w:rsid w:val="007011B5"/>
    <w:rsid w:val="00703553"/>
    <w:rsid w:val="007040E6"/>
    <w:rsid w:val="00704B45"/>
    <w:rsid w:val="00704B7B"/>
    <w:rsid w:val="007071E4"/>
    <w:rsid w:val="00721ADD"/>
    <w:rsid w:val="007242CD"/>
    <w:rsid w:val="00725DAF"/>
    <w:rsid w:val="0072699D"/>
    <w:rsid w:val="0073250C"/>
    <w:rsid w:val="0073510E"/>
    <w:rsid w:val="00735B3A"/>
    <w:rsid w:val="007503AF"/>
    <w:rsid w:val="00752141"/>
    <w:rsid w:val="0075730A"/>
    <w:rsid w:val="007626D2"/>
    <w:rsid w:val="007706A8"/>
    <w:rsid w:val="00777A2C"/>
    <w:rsid w:val="00792F3B"/>
    <w:rsid w:val="007963FC"/>
    <w:rsid w:val="007A1ADE"/>
    <w:rsid w:val="007A477E"/>
    <w:rsid w:val="007A6DD1"/>
    <w:rsid w:val="007B23C8"/>
    <w:rsid w:val="007C060C"/>
    <w:rsid w:val="007C0F1A"/>
    <w:rsid w:val="007C3F61"/>
    <w:rsid w:val="007C3F96"/>
    <w:rsid w:val="007C60E7"/>
    <w:rsid w:val="007C65D7"/>
    <w:rsid w:val="007D34F3"/>
    <w:rsid w:val="007D3812"/>
    <w:rsid w:val="007D6EF8"/>
    <w:rsid w:val="007E4F65"/>
    <w:rsid w:val="007E5D3C"/>
    <w:rsid w:val="007E7D0F"/>
    <w:rsid w:val="007F4727"/>
    <w:rsid w:val="007F56F6"/>
    <w:rsid w:val="007F68A5"/>
    <w:rsid w:val="007F7637"/>
    <w:rsid w:val="007F7C65"/>
    <w:rsid w:val="007F7D3A"/>
    <w:rsid w:val="008008F6"/>
    <w:rsid w:val="0081096A"/>
    <w:rsid w:val="00810C2E"/>
    <w:rsid w:val="00810CF4"/>
    <w:rsid w:val="00811C89"/>
    <w:rsid w:val="00814963"/>
    <w:rsid w:val="008150D7"/>
    <w:rsid w:val="0081605B"/>
    <w:rsid w:val="008169F9"/>
    <w:rsid w:val="00816B43"/>
    <w:rsid w:val="00824058"/>
    <w:rsid w:val="00825A12"/>
    <w:rsid w:val="00826ABB"/>
    <w:rsid w:val="00830281"/>
    <w:rsid w:val="008303E6"/>
    <w:rsid w:val="008336FF"/>
    <w:rsid w:val="0084250E"/>
    <w:rsid w:val="008449F2"/>
    <w:rsid w:val="00844AE6"/>
    <w:rsid w:val="00845975"/>
    <w:rsid w:val="00847163"/>
    <w:rsid w:val="008509FC"/>
    <w:rsid w:val="00854DC2"/>
    <w:rsid w:val="008555A1"/>
    <w:rsid w:val="00861F72"/>
    <w:rsid w:val="00863253"/>
    <w:rsid w:val="00870BA3"/>
    <w:rsid w:val="008730ED"/>
    <w:rsid w:val="0088141C"/>
    <w:rsid w:val="008816B0"/>
    <w:rsid w:val="00884089"/>
    <w:rsid w:val="0089312F"/>
    <w:rsid w:val="00896E1E"/>
    <w:rsid w:val="008A288F"/>
    <w:rsid w:val="008A3B02"/>
    <w:rsid w:val="008A55F1"/>
    <w:rsid w:val="008A5FF2"/>
    <w:rsid w:val="008A76E2"/>
    <w:rsid w:val="008B00F1"/>
    <w:rsid w:val="008D178F"/>
    <w:rsid w:val="008D68C4"/>
    <w:rsid w:val="008E02FB"/>
    <w:rsid w:val="008E06B1"/>
    <w:rsid w:val="008E23DC"/>
    <w:rsid w:val="008E3EB5"/>
    <w:rsid w:val="008E4F5C"/>
    <w:rsid w:val="008F08B6"/>
    <w:rsid w:val="008F2E1C"/>
    <w:rsid w:val="008F3AD5"/>
    <w:rsid w:val="008F6EEC"/>
    <w:rsid w:val="008F7C4C"/>
    <w:rsid w:val="009046D3"/>
    <w:rsid w:val="00910CBE"/>
    <w:rsid w:val="00911142"/>
    <w:rsid w:val="009114D3"/>
    <w:rsid w:val="00911A2E"/>
    <w:rsid w:val="009137D2"/>
    <w:rsid w:val="009139BD"/>
    <w:rsid w:val="0092178A"/>
    <w:rsid w:val="009326A8"/>
    <w:rsid w:val="00933FF7"/>
    <w:rsid w:val="00943443"/>
    <w:rsid w:val="00945356"/>
    <w:rsid w:val="009454B0"/>
    <w:rsid w:val="00946934"/>
    <w:rsid w:val="00951140"/>
    <w:rsid w:val="00953886"/>
    <w:rsid w:val="009547F6"/>
    <w:rsid w:val="0095657E"/>
    <w:rsid w:val="00956BE4"/>
    <w:rsid w:val="00961140"/>
    <w:rsid w:val="009651B6"/>
    <w:rsid w:val="00966AEF"/>
    <w:rsid w:val="00967097"/>
    <w:rsid w:val="00967738"/>
    <w:rsid w:val="0097244B"/>
    <w:rsid w:val="00973324"/>
    <w:rsid w:val="00976F68"/>
    <w:rsid w:val="00980F9D"/>
    <w:rsid w:val="00995524"/>
    <w:rsid w:val="009B4C12"/>
    <w:rsid w:val="009B5CA8"/>
    <w:rsid w:val="009B5DFF"/>
    <w:rsid w:val="009B6BAA"/>
    <w:rsid w:val="009C1047"/>
    <w:rsid w:val="009C1388"/>
    <w:rsid w:val="009C16C4"/>
    <w:rsid w:val="009C1FC9"/>
    <w:rsid w:val="009C4254"/>
    <w:rsid w:val="009C609A"/>
    <w:rsid w:val="009C79D8"/>
    <w:rsid w:val="009D044C"/>
    <w:rsid w:val="009D29F8"/>
    <w:rsid w:val="009D55EB"/>
    <w:rsid w:val="009D6BEC"/>
    <w:rsid w:val="009D7058"/>
    <w:rsid w:val="009D76B5"/>
    <w:rsid w:val="009E1235"/>
    <w:rsid w:val="009E5F7A"/>
    <w:rsid w:val="009F3B64"/>
    <w:rsid w:val="009F692B"/>
    <w:rsid w:val="009F70AF"/>
    <w:rsid w:val="00A046A8"/>
    <w:rsid w:val="00A12DF2"/>
    <w:rsid w:val="00A13D67"/>
    <w:rsid w:val="00A15E44"/>
    <w:rsid w:val="00A261C5"/>
    <w:rsid w:val="00A271B1"/>
    <w:rsid w:val="00A272B7"/>
    <w:rsid w:val="00A278B4"/>
    <w:rsid w:val="00A31BC5"/>
    <w:rsid w:val="00A3537B"/>
    <w:rsid w:val="00A35577"/>
    <w:rsid w:val="00A36BF8"/>
    <w:rsid w:val="00A40BE1"/>
    <w:rsid w:val="00A51A62"/>
    <w:rsid w:val="00A52D60"/>
    <w:rsid w:val="00A546AF"/>
    <w:rsid w:val="00A56D19"/>
    <w:rsid w:val="00A57FF8"/>
    <w:rsid w:val="00A614E0"/>
    <w:rsid w:val="00A63401"/>
    <w:rsid w:val="00A72AA8"/>
    <w:rsid w:val="00A74965"/>
    <w:rsid w:val="00A7774B"/>
    <w:rsid w:val="00A82626"/>
    <w:rsid w:val="00A826F4"/>
    <w:rsid w:val="00A86E8E"/>
    <w:rsid w:val="00A92487"/>
    <w:rsid w:val="00A924CB"/>
    <w:rsid w:val="00A9523F"/>
    <w:rsid w:val="00A95AC7"/>
    <w:rsid w:val="00A95DDB"/>
    <w:rsid w:val="00A975AE"/>
    <w:rsid w:val="00AA4112"/>
    <w:rsid w:val="00AA7542"/>
    <w:rsid w:val="00AB55E1"/>
    <w:rsid w:val="00AB58AC"/>
    <w:rsid w:val="00AC21CF"/>
    <w:rsid w:val="00AC325B"/>
    <w:rsid w:val="00AC551E"/>
    <w:rsid w:val="00AD0856"/>
    <w:rsid w:val="00AD14FC"/>
    <w:rsid w:val="00AD174B"/>
    <w:rsid w:val="00AD519E"/>
    <w:rsid w:val="00AD66B3"/>
    <w:rsid w:val="00AE2567"/>
    <w:rsid w:val="00AE27D4"/>
    <w:rsid w:val="00AE4DBA"/>
    <w:rsid w:val="00AE4FBF"/>
    <w:rsid w:val="00AE6442"/>
    <w:rsid w:val="00AE7B52"/>
    <w:rsid w:val="00AF0CEF"/>
    <w:rsid w:val="00AF43CD"/>
    <w:rsid w:val="00AF5054"/>
    <w:rsid w:val="00AF77E0"/>
    <w:rsid w:val="00B0178E"/>
    <w:rsid w:val="00B023BF"/>
    <w:rsid w:val="00B026B7"/>
    <w:rsid w:val="00B06E8C"/>
    <w:rsid w:val="00B07C66"/>
    <w:rsid w:val="00B20505"/>
    <w:rsid w:val="00B22D43"/>
    <w:rsid w:val="00B27BFE"/>
    <w:rsid w:val="00B30388"/>
    <w:rsid w:val="00B30650"/>
    <w:rsid w:val="00B31340"/>
    <w:rsid w:val="00B31E65"/>
    <w:rsid w:val="00B356DD"/>
    <w:rsid w:val="00B407DA"/>
    <w:rsid w:val="00B42ADD"/>
    <w:rsid w:val="00B477F6"/>
    <w:rsid w:val="00B512BC"/>
    <w:rsid w:val="00B5473D"/>
    <w:rsid w:val="00B55829"/>
    <w:rsid w:val="00B55EE8"/>
    <w:rsid w:val="00B57642"/>
    <w:rsid w:val="00B658FF"/>
    <w:rsid w:val="00B71B3B"/>
    <w:rsid w:val="00B801FA"/>
    <w:rsid w:val="00B8032F"/>
    <w:rsid w:val="00B80571"/>
    <w:rsid w:val="00B81B03"/>
    <w:rsid w:val="00B823FC"/>
    <w:rsid w:val="00B826CA"/>
    <w:rsid w:val="00B84867"/>
    <w:rsid w:val="00B85033"/>
    <w:rsid w:val="00B93781"/>
    <w:rsid w:val="00B93B45"/>
    <w:rsid w:val="00B95293"/>
    <w:rsid w:val="00B97C50"/>
    <w:rsid w:val="00BA2143"/>
    <w:rsid w:val="00BA27E6"/>
    <w:rsid w:val="00BA5C9A"/>
    <w:rsid w:val="00BB00F1"/>
    <w:rsid w:val="00BB3A8A"/>
    <w:rsid w:val="00BB5EF8"/>
    <w:rsid w:val="00BC14CC"/>
    <w:rsid w:val="00BC4249"/>
    <w:rsid w:val="00BC462A"/>
    <w:rsid w:val="00BC66ED"/>
    <w:rsid w:val="00BE0010"/>
    <w:rsid w:val="00BE1B3A"/>
    <w:rsid w:val="00BE208C"/>
    <w:rsid w:val="00BE23F9"/>
    <w:rsid w:val="00BE4BD2"/>
    <w:rsid w:val="00BE6A28"/>
    <w:rsid w:val="00C079F4"/>
    <w:rsid w:val="00C10510"/>
    <w:rsid w:val="00C12AC6"/>
    <w:rsid w:val="00C1792C"/>
    <w:rsid w:val="00C24532"/>
    <w:rsid w:val="00C32495"/>
    <w:rsid w:val="00C34B5D"/>
    <w:rsid w:val="00C420CB"/>
    <w:rsid w:val="00C47E84"/>
    <w:rsid w:val="00C53220"/>
    <w:rsid w:val="00C5368B"/>
    <w:rsid w:val="00C576FD"/>
    <w:rsid w:val="00C67AAE"/>
    <w:rsid w:val="00C700CA"/>
    <w:rsid w:val="00C70E68"/>
    <w:rsid w:val="00C73B62"/>
    <w:rsid w:val="00C7548A"/>
    <w:rsid w:val="00C801A0"/>
    <w:rsid w:val="00C806E3"/>
    <w:rsid w:val="00C82875"/>
    <w:rsid w:val="00C82D87"/>
    <w:rsid w:val="00C82FD9"/>
    <w:rsid w:val="00C848BF"/>
    <w:rsid w:val="00C86688"/>
    <w:rsid w:val="00C907FE"/>
    <w:rsid w:val="00CA260E"/>
    <w:rsid w:val="00CB2C89"/>
    <w:rsid w:val="00CB56D9"/>
    <w:rsid w:val="00CC79FF"/>
    <w:rsid w:val="00CD398E"/>
    <w:rsid w:val="00CD4A35"/>
    <w:rsid w:val="00CD5233"/>
    <w:rsid w:val="00CD7385"/>
    <w:rsid w:val="00CE163B"/>
    <w:rsid w:val="00CE2543"/>
    <w:rsid w:val="00D00F76"/>
    <w:rsid w:val="00D011F1"/>
    <w:rsid w:val="00D02843"/>
    <w:rsid w:val="00D02DAD"/>
    <w:rsid w:val="00D14AEF"/>
    <w:rsid w:val="00D16E28"/>
    <w:rsid w:val="00D174F6"/>
    <w:rsid w:val="00D20480"/>
    <w:rsid w:val="00D20524"/>
    <w:rsid w:val="00D21F03"/>
    <w:rsid w:val="00D2318A"/>
    <w:rsid w:val="00D23617"/>
    <w:rsid w:val="00D24360"/>
    <w:rsid w:val="00D319D6"/>
    <w:rsid w:val="00D3459D"/>
    <w:rsid w:val="00D43A79"/>
    <w:rsid w:val="00D44CD7"/>
    <w:rsid w:val="00D451DC"/>
    <w:rsid w:val="00D56D87"/>
    <w:rsid w:val="00D56FCC"/>
    <w:rsid w:val="00D57A49"/>
    <w:rsid w:val="00D73C34"/>
    <w:rsid w:val="00D74F14"/>
    <w:rsid w:val="00D800A2"/>
    <w:rsid w:val="00D835CE"/>
    <w:rsid w:val="00D85661"/>
    <w:rsid w:val="00D90136"/>
    <w:rsid w:val="00D96575"/>
    <w:rsid w:val="00DA1B05"/>
    <w:rsid w:val="00DA1C42"/>
    <w:rsid w:val="00DA30BE"/>
    <w:rsid w:val="00DA497C"/>
    <w:rsid w:val="00DB180C"/>
    <w:rsid w:val="00DB2777"/>
    <w:rsid w:val="00DB3AD3"/>
    <w:rsid w:val="00DC1DF5"/>
    <w:rsid w:val="00DC78F4"/>
    <w:rsid w:val="00DD4F5C"/>
    <w:rsid w:val="00DD7583"/>
    <w:rsid w:val="00DE03AF"/>
    <w:rsid w:val="00DE0610"/>
    <w:rsid w:val="00DE34FD"/>
    <w:rsid w:val="00DF23B3"/>
    <w:rsid w:val="00DF7E1C"/>
    <w:rsid w:val="00E15B3A"/>
    <w:rsid w:val="00E169ED"/>
    <w:rsid w:val="00E267E5"/>
    <w:rsid w:val="00E33EDE"/>
    <w:rsid w:val="00E40798"/>
    <w:rsid w:val="00E4082F"/>
    <w:rsid w:val="00E43256"/>
    <w:rsid w:val="00E5288A"/>
    <w:rsid w:val="00E536BF"/>
    <w:rsid w:val="00E536C8"/>
    <w:rsid w:val="00E552EB"/>
    <w:rsid w:val="00E638E4"/>
    <w:rsid w:val="00E640C1"/>
    <w:rsid w:val="00E6736F"/>
    <w:rsid w:val="00E70815"/>
    <w:rsid w:val="00E73C05"/>
    <w:rsid w:val="00E818E7"/>
    <w:rsid w:val="00E853C6"/>
    <w:rsid w:val="00E8759D"/>
    <w:rsid w:val="00EA2E8E"/>
    <w:rsid w:val="00EA3E99"/>
    <w:rsid w:val="00EA4FAE"/>
    <w:rsid w:val="00EB06E3"/>
    <w:rsid w:val="00EC17A8"/>
    <w:rsid w:val="00EC3637"/>
    <w:rsid w:val="00EC407C"/>
    <w:rsid w:val="00EC4887"/>
    <w:rsid w:val="00EC5C54"/>
    <w:rsid w:val="00EC7F4B"/>
    <w:rsid w:val="00ED125E"/>
    <w:rsid w:val="00ED39EF"/>
    <w:rsid w:val="00EE2FF9"/>
    <w:rsid w:val="00EE60F9"/>
    <w:rsid w:val="00EF29DA"/>
    <w:rsid w:val="00EF3BC5"/>
    <w:rsid w:val="00EF53E5"/>
    <w:rsid w:val="00EF5A4E"/>
    <w:rsid w:val="00EF7165"/>
    <w:rsid w:val="00F0096B"/>
    <w:rsid w:val="00F01519"/>
    <w:rsid w:val="00F0360F"/>
    <w:rsid w:val="00F23F69"/>
    <w:rsid w:val="00F34DAC"/>
    <w:rsid w:val="00F424D6"/>
    <w:rsid w:val="00F44A21"/>
    <w:rsid w:val="00F501ED"/>
    <w:rsid w:val="00F56602"/>
    <w:rsid w:val="00F61E32"/>
    <w:rsid w:val="00F64F5F"/>
    <w:rsid w:val="00F659B2"/>
    <w:rsid w:val="00F65F7F"/>
    <w:rsid w:val="00F66C85"/>
    <w:rsid w:val="00F71F66"/>
    <w:rsid w:val="00F81D62"/>
    <w:rsid w:val="00F84EB0"/>
    <w:rsid w:val="00F8758E"/>
    <w:rsid w:val="00F9337A"/>
    <w:rsid w:val="00F96B92"/>
    <w:rsid w:val="00FB2BE6"/>
    <w:rsid w:val="00FC367F"/>
    <w:rsid w:val="00FC5416"/>
    <w:rsid w:val="00FC6CDA"/>
    <w:rsid w:val="00FD0A42"/>
    <w:rsid w:val="00FD1EA4"/>
    <w:rsid w:val="00FD5F21"/>
    <w:rsid w:val="00FE0D0B"/>
    <w:rsid w:val="00FE4511"/>
    <w:rsid w:val="00FE5D3E"/>
    <w:rsid w:val="00FF283E"/>
    <w:rsid w:val="00FF7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33DA9"/>
  <w15:chartTrackingRefBased/>
  <w15:docId w15:val="{4F895249-8654-D24A-94C9-79C667DE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E20"/>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F7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0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0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0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0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0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0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0AF"/>
    <w:rPr>
      <w:rFonts w:eastAsiaTheme="majorEastAsia" w:cstheme="majorBidi"/>
      <w:color w:val="272727" w:themeColor="text1" w:themeTint="D8"/>
    </w:rPr>
  </w:style>
  <w:style w:type="paragraph" w:styleId="Title">
    <w:name w:val="Title"/>
    <w:basedOn w:val="Normal"/>
    <w:next w:val="Normal"/>
    <w:link w:val="TitleChar"/>
    <w:uiPriority w:val="10"/>
    <w:qFormat/>
    <w:rsid w:val="009F70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0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0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70AF"/>
    <w:rPr>
      <w:i/>
      <w:iCs/>
      <w:color w:val="404040" w:themeColor="text1" w:themeTint="BF"/>
    </w:rPr>
  </w:style>
  <w:style w:type="paragraph" w:styleId="ListParagraph">
    <w:name w:val="List Paragraph"/>
    <w:basedOn w:val="Normal"/>
    <w:uiPriority w:val="34"/>
    <w:qFormat/>
    <w:rsid w:val="009F70AF"/>
    <w:pPr>
      <w:ind w:left="720"/>
      <w:contextualSpacing/>
    </w:pPr>
  </w:style>
  <w:style w:type="character" w:styleId="IntenseEmphasis">
    <w:name w:val="Intense Emphasis"/>
    <w:basedOn w:val="DefaultParagraphFont"/>
    <w:uiPriority w:val="21"/>
    <w:qFormat/>
    <w:rsid w:val="009F70AF"/>
    <w:rPr>
      <w:i/>
      <w:iCs/>
      <w:color w:val="0F4761" w:themeColor="accent1" w:themeShade="BF"/>
    </w:rPr>
  </w:style>
  <w:style w:type="paragraph" w:styleId="IntenseQuote">
    <w:name w:val="Intense Quote"/>
    <w:basedOn w:val="Normal"/>
    <w:next w:val="Normal"/>
    <w:link w:val="IntenseQuoteChar"/>
    <w:uiPriority w:val="30"/>
    <w:qFormat/>
    <w:rsid w:val="009F7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0AF"/>
    <w:rPr>
      <w:i/>
      <w:iCs/>
      <w:color w:val="0F4761" w:themeColor="accent1" w:themeShade="BF"/>
    </w:rPr>
  </w:style>
  <w:style w:type="character" w:styleId="IntenseReference">
    <w:name w:val="Intense Reference"/>
    <w:basedOn w:val="DefaultParagraphFont"/>
    <w:uiPriority w:val="32"/>
    <w:qFormat/>
    <w:rsid w:val="009F70AF"/>
    <w:rPr>
      <w:b/>
      <w:bCs/>
      <w:smallCaps/>
      <w:color w:val="0F4761" w:themeColor="accent1" w:themeShade="BF"/>
      <w:spacing w:val="5"/>
    </w:rPr>
  </w:style>
  <w:style w:type="character" w:styleId="CommentReference">
    <w:name w:val="annotation reference"/>
    <w:basedOn w:val="DefaultParagraphFont"/>
    <w:uiPriority w:val="99"/>
    <w:semiHidden/>
    <w:unhideWhenUsed/>
    <w:rsid w:val="00177D6A"/>
    <w:rPr>
      <w:sz w:val="16"/>
      <w:szCs w:val="16"/>
    </w:rPr>
  </w:style>
  <w:style w:type="paragraph" w:styleId="CommentText">
    <w:name w:val="annotation text"/>
    <w:basedOn w:val="Normal"/>
    <w:link w:val="CommentTextChar"/>
    <w:uiPriority w:val="99"/>
    <w:unhideWhenUsed/>
    <w:rsid w:val="00177D6A"/>
    <w:rPr>
      <w:sz w:val="20"/>
      <w:szCs w:val="20"/>
    </w:rPr>
  </w:style>
  <w:style w:type="character" w:customStyle="1" w:styleId="CommentTextChar">
    <w:name w:val="Comment Text Char"/>
    <w:basedOn w:val="DefaultParagraphFont"/>
    <w:link w:val="CommentText"/>
    <w:uiPriority w:val="99"/>
    <w:rsid w:val="00177D6A"/>
    <w:rPr>
      <w:sz w:val="20"/>
      <w:szCs w:val="20"/>
    </w:rPr>
  </w:style>
  <w:style w:type="paragraph" w:styleId="CommentSubject">
    <w:name w:val="annotation subject"/>
    <w:basedOn w:val="CommentText"/>
    <w:next w:val="CommentText"/>
    <w:link w:val="CommentSubjectChar"/>
    <w:uiPriority w:val="99"/>
    <w:semiHidden/>
    <w:unhideWhenUsed/>
    <w:rsid w:val="00177D6A"/>
    <w:rPr>
      <w:b/>
      <w:bCs/>
    </w:rPr>
  </w:style>
  <w:style w:type="character" w:customStyle="1" w:styleId="CommentSubjectChar">
    <w:name w:val="Comment Subject Char"/>
    <w:basedOn w:val="CommentTextChar"/>
    <w:link w:val="CommentSubject"/>
    <w:uiPriority w:val="99"/>
    <w:semiHidden/>
    <w:rsid w:val="00177D6A"/>
    <w:rPr>
      <w:b/>
      <w:bCs/>
      <w:sz w:val="20"/>
      <w:szCs w:val="20"/>
    </w:rPr>
  </w:style>
  <w:style w:type="table" w:styleId="TableGrid">
    <w:name w:val="Table Grid"/>
    <w:basedOn w:val="TableNormal"/>
    <w:uiPriority w:val="39"/>
    <w:rsid w:val="005C5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7733"/>
  </w:style>
  <w:style w:type="character" w:styleId="Hyperlink">
    <w:name w:val="Hyperlink"/>
    <w:basedOn w:val="DefaultParagraphFont"/>
    <w:uiPriority w:val="99"/>
    <w:unhideWhenUsed/>
    <w:rsid w:val="00EC7F4B"/>
    <w:rPr>
      <w:color w:val="467886" w:themeColor="hyperlink"/>
      <w:u w:val="single"/>
    </w:rPr>
  </w:style>
  <w:style w:type="character" w:styleId="UnresolvedMention">
    <w:name w:val="Unresolved Mention"/>
    <w:basedOn w:val="DefaultParagraphFont"/>
    <w:uiPriority w:val="99"/>
    <w:semiHidden/>
    <w:unhideWhenUsed/>
    <w:rsid w:val="00EC7F4B"/>
    <w:rPr>
      <w:color w:val="605E5C"/>
      <w:shd w:val="clear" w:color="auto" w:fill="E1DFDD"/>
    </w:rPr>
  </w:style>
  <w:style w:type="paragraph" w:styleId="Footer">
    <w:name w:val="footer"/>
    <w:basedOn w:val="Normal"/>
    <w:link w:val="FooterChar"/>
    <w:uiPriority w:val="99"/>
    <w:unhideWhenUsed/>
    <w:rsid w:val="004F2E20"/>
    <w:pPr>
      <w:tabs>
        <w:tab w:val="center" w:pos="4513"/>
        <w:tab w:val="right" w:pos="9026"/>
      </w:tabs>
    </w:pPr>
  </w:style>
  <w:style w:type="character" w:customStyle="1" w:styleId="FooterChar">
    <w:name w:val="Footer Char"/>
    <w:basedOn w:val="DefaultParagraphFont"/>
    <w:link w:val="Footer"/>
    <w:uiPriority w:val="99"/>
    <w:rsid w:val="004F2E20"/>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4F2E20"/>
  </w:style>
  <w:style w:type="paragraph" w:customStyle="1" w:styleId="EndNoteBibliographyTitle">
    <w:name w:val="EndNote Bibliography Title"/>
    <w:basedOn w:val="Normal"/>
    <w:link w:val="EndNoteBibliographyTitleChar"/>
    <w:rsid w:val="00BC66ED"/>
    <w:pPr>
      <w:jc w:val="center"/>
    </w:pPr>
  </w:style>
  <w:style w:type="character" w:customStyle="1" w:styleId="EndNoteBibliographyTitleChar">
    <w:name w:val="EndNote Bibliography Title Char"/>
    <w:basedOn w:val="DefaultParagraphFont"/>
    <w:link w:val="EndNoteBibliographyTitle"/>
    <w:rsid w:val="00BC66ED"/>
    <w:rPr>
      <w:rFonts w:ascii="Times New Roman" w:eastAsia="Times New Roman" w:hAnsi="Times New Roman" w:cs="Times New Roman"/>
      <w:kern w:val="0"/>
      <w:lang w:eastAsia="en-GB"/>
      <w14:ligatures w14:val="none"/>
    </w:rPr>
  </w:style>
  <w:style w:type="paragraph" w:customStyle="1" w:styleId="EndNoteBibliography">
    <w:name w:val="EndNote Bibliography"/>
    <w:basedOn w:val="Normal"/>
    <w:link w:val="EndNoteBibliographyChar"/>
    <w:rsid w:val="00BC66ED"/>
  </w:style>
  <w:style w:type="character" w:customStyle="1" w:styleId="EndNoteBibliographyChar">
    <w:name w:val="EndNote Bibliography Char"/>
    <w:basedOn w:val="DefaultParagraphFont"/>
    <w:link w:val="EndNoteBibliography"/>
    <w:rsid w:val="00BC66ED"/>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BC66ED"/>
    <w:rPr>
      <w:color w:val="96607D" w:themeColor="followedHyperlink"/>
      <w:u w:val="single"/>
    </w:rPr>
  </w:style>
  <w:style w:type="character" w:styleId="LineNumber">
    <w:name w:val="line number"/>
    <w:basedOn w:val="DefaultParagraphFont"/>
    <w:uiPriority w:val="99"/>
    <w:semiHidden/>
    <w:unhideWhenUsed/>
    <w:rsid w:val="00B85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vaka.perera@kc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4B82-06E8-A74C-83A6-6C195FB40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6115</Words>
  <Characters>34862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Matthew (GUY'S AND ST THOMAS' NHS FOUNDATION TRUST)</dc:creator>
  <cp:keywords/>
  <dc:description/>
  <cp:lastModifiedBy>Cote, Jacqueline</cp:lastModifiedBy>
  <cp:revision>4</cp:revision>
  <dcterms:created xsi:type="dcterms:W3CDTF">2026-02-25T17:26:00Z</dcterms:created>
  <dcterms:modified xsi:type="dcterms:W3CDTF">2026-02-26T17:04:00Z</dcterms:modified>
</cp:coreProperties>
</file>