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F59A" w14:textId="77777777" w:rsidR="0090108A" w:rsidRPr="001E0715" w:rsidRDefault="0090108A" w:rsidP="001E0715">
      <w:pPr>
        <w:spacing w:line="360" w:lineRule="auto"/>
        <w:jc w:val="center"/>
        <w:rPr>
          <w:rFonts w:ascii="Garamond" w:hAnsi="Garamond"/>
          <w:b/>
          <w:bCs/>
          <w:lang w:val="en-US"/>
        </w:rPr>
      </w:pPr>
      <w:r w:rsidRPr="001E0715">
        <w:rPr>
          <w:rFonts w:ascii="Garamond" w:hAnsi="Garamond"/>
          <w:b/>
          <w:bCs/>
          <w:lang w:val="en-US"/>
        </w:rPr>
        <w:t>Party youth wings as forces of renovation:</w:t>
      </w:r>
    </w:p>
    <w:p w14:paraId="097CF887" w14:textId="77777777" w:rsidR="0090108A" w:rsidRPr="001E0715" w:rsidRDefault="0090108A" w:rsidP="001E0715">
      <w:pPr>
        <w:spacing w:line="360" w:lineRule="auto"/>
        <w:jc w:val="center"/>
        <w:rPr>
          <w:rFonts w:ascii="Garamond" w:hAnsi="Garamond"/>
          <w:b/>
          <w:bCs/>
          <w:lang w:val="en-US"/>
        </w:rPr>
      </w:pPr>
      <w:r w:rsidRPr="001E0715">
        <w:rPr>
          <w:rFonts w:ascii="Garamond" w:hAnsi="Garamond"/>
          <w:b/>
          <w:bCs/>
          <w:lang w:val="en-US"/>
        </w:rPr>
        <w:t>A study of young women members’ efficacy and ambition</w:t>
      </w:r>
    </w:p>
    <w:p w14:paraId="1A5715E2" w14:textId="77777777" w:rsidR="0090108A" w:rsidRPr="001E0715" w:rsidRDefault="0090108A" w:rsidP="001E0715">
      <w:pPr>
        <w:spacing w:line="360" w:lineRule="auto"/>
        <w:jc w:val="center"/>
      </w:pPr>
    </w:p>
    <w:p w14:paraId="052211A5" w14:textId="02E82AEE" w:rsidR="0090108A" w:rsidRPr="001E0715" w:rsidRDefault="0090108A" w:rsidP="001E0715">
      <w:pPr>
        <w:spacing w:line="360" w:lineRule="auto"/>
        <w:jc w:val="center"/>
        <w:rPr>
          <w:rFonts w:ascii="Garamond" w:hAnsi="Garamond"/>
        </w:rPr>
      </w:pPr>
      <w:r w:rsidRPr="001E0715">
        <w:rPr>
          <w:rFonts w:ascii="Garamond" w:hAnsi="Garamond"/>
        </w:rPr>
        <w:t xml:space="preserve">Sofia Ammassari, Griffith University, </w:t>
      </w:r>
      <w:hyperlink r:id="rId8" w:history="1">
        <w:r w:rsidRPr="001E0715">
          <w:rPr>
            <w:rStyle w:val="Hyperlink"/>
            <w:rFonts w:ascii="Garamond" w:hAnsi="Garamond"/>
          </w:rPr>
          <w:t>s.ammassari@griffith.edu.au</w:t>
        </w:r>
      </w:hyperlink>
    </w:p>
    <w:p w14:paraId="3DC07DCC" w14:textId="3D95BCCB" w:rsidR="0090108A" w:rsidRPr="001E0715" w:rsidRDefault="0090108A" w:rsidP="001E0715">
      <w:pPr>
        <w:spacing w:line="360" w:lineRule="auto"/>
        <w:jc w:val="center"/>
        <w:rPr>
          <w:rFonts w:ascii="Garamond" w:hAnsi="Garamond"/>
        </w:rPr>
      </w:pPr>
      <w:r w:rsidRPr="001E0715">
        <w:rPr>
          <w:rFonts w:ascii="Garamond" w:hAnsi="Garamond"/>
        </w:rPr>
        <w:t xml:space="preserve">Duncan McDonnell, Griffith University, </w:t>
      </w:r>
      <w:hyperlink r:id="rId9" w:history="1">
        <w:r w:rsidRPr="001E0715">
          <w:rPr>
            <w:rStyle w:val="Hyperlink"/>
            <w:rFonts w:ascii="Garamond" w:hAnsi="Garamond"/>
          </w:rPr>
          <w:t>d.mcdonnell@griffith.edu.au</w:t>
        </w:r>
      </w:hyperlink>
    </w:p>
    <w:p w14:paraId="4DFDDF05" w14:textId="77777777" w:rsidR="0090108A" w:rsidRPr="001E0715" w:rsidRDefault="0090108A" w:rsidP="001E0715">
      <w:pPr>
        <w:spacing w:line="360" w:lineRule="auto"/>
        <w:jc w:val="center"/>
        <w:rPr>
          <w:rFonts w:ascii="Garamond" w:hAnsi="Garamond"/>
        </w:rPr>
      </w:pPr>
      <w:r w:rsidRPr="001E0715">
        <w:rPr>
          <w:rFonts w:ascii="Garamond" w:hAnsi="Garamond"/>
        </w:rPr>
        <w:t xml:space="preserve">Niklas Bolin, Mid Sweden University, </w:t>
      </w:r>
      <w:hyperlink r:id="rId10" w:history="1">
        <w:r w:rsidRPr="001E0715">
          <w:rPr>
            <w:rStyle w:val="Hyperlink"/>
            <w:rFonts w:ascii="Garamond" w:hAnsi="Garamond" w:cs="Times New Roman"/>
          </w:rPr>
          <w:t>Niklas.Bolin@miun.se</w:t>
        </w:r>
      </w:hyperlink>
    </w:p>
    <w:p w14:paraId="345BBC91" w14:textId="3784971F" w:rsidR="0090108A" w:rsidRPr="001E0715" w:rsidRDefault="0090108A" w:rsidP="001E0715">
      <w:pPr>
        <w:spacing w:line="360" w:lineRule="auto"/>
        <w:jc w:val="center"/>
        <w:rPr>
          <w:rFonts w:ascii="Garamond" w:hAnsi="Garamond"/>
        </w:rPr>
      </w:pPr>
      <w:r w:rsidRPr="001E0715">
        <w:rPr>
          <w:rFonts w:ascii="Garamond" w:hAnsi="Garamond"/>
        </w:rPr>
        <w:t xml:space="preserve">Annika Werner, University of Southampton, </w:t>
      </w:r>
      <w:hyperlink r:id="rId11" w:history="1">
        <w:r w:rsidRPr="001E0715">
          <w:rPr>
            <w:rStyle w:val="Hyperlink"/>
            <w:rFonts w:ascii="Garamond" w:hAnsi="Garamond"/>
          </w:rPr>
          <w:t>A.Werner@soton.ac.uk</w:t>
        </w:r>
      </w:hyperlink>
    </w:p>
    <w:p w14:paraId="35A07868" w14:textId="6F849BE5" w:rsidR="0090108A" w:rsidRPr="001E0715" w:rsidRDefault="0090108A" w:rsidP="001E0715">
      <w:pPr>
        <w:autoSpaceDE w:val="0"/>
        <w:autoSpaceDN w:val="0"/>
        <w:adjustRightInd w:val="0"/>
        <w:spacing w:line="360" w:lineRule="auto"/>
        <w:jc w:val="center"/>
        <w:rPr>
          <w:rFonts w:ascii="Garamond" w:hAnsi="Garamond" w:cs="Times New Roman"/>
          <w:color w:val="000000"/>
        </w:rPr>
      </w:pPr>
      <w:r w:rsidRPr="001E0715">
        <w:rPr>
          <w:rFonts w:ascii="Garamond" w:hAnsi="Garamond"/>
        </w:rPr>
        <w:t xml:space="preserve">Marco Valbruzzi, </w:t>
      </w:r>
      <w:r w:rsidRPr="001E0715">
        <w:rPr>
          <w:rFonts w:ascii="Garamond" w:hAnsi="Garamond" w:cs="Times New Roman"/>
          <w:color w:val="000000"/>
        </w:rPr>
        <w:t xml:space="preserve">Università degli Studi di Napoli Federico II, </w:t>
      </w:r>
      <w:hyperlink r:id="rId12" w:history="1">
        <w:r w:rsidRPr="001E0715">
          <w:rPr>
            <w:rStyle w:val="Hyperlink"/>
            <w:rFonts w:ascii="Garamond" w:hAnsi="Garamond" w:cs="Times New Roman"/>
          </w:rPr>
          <w:t>marco.valbruzzi@unina.it</w:t>
        </w:r>
      </w:hyperlink>
    </w:p>
    <w:p w14:paraId="01B32819" w14:textId="3D9E85C8" w:rsidR="0090108A" w:rsidRPr="001E0715" w:rsidRDefault="0090108A" w:rsidP="001E0715">
      <w:pPr>
        <w:autoSpaceDE w:val="0"/>
        <w:autoSpaceDN w:val="0"/>
        <w:adjustRightInd w:val="0"/>
        <w:spacing w:line="360" w:lineRule="auto"/>
        <w:jc w:val="center"/>
        <w:rPr>
          <w:rFonts w:ascii="Garamond" w:hAnsi="Garamond" w:cs="Times New Roman"/>
          <w:color w:val="000000"/>
        </w:rPr>
      </w:pPr>
      <w:r w:rsidRPr="001E0715">
        <w:rPr>
          <w:rFonts w:ascii="Garamond" w:hAnsi="Garamond"/>
        </w:rPr>
        <w:t>Carsten Wegscheider,</w:t>
      </w:r>
      <w:r w:rsidRPr="001E0715">
        <w:rPr>
          <w:rFonts w:ascii="Garamond" w:hAnsi="Garamond" w:cs="Times New Roman"/>
          <w:color w:val="000000"/>
        </w:rPr>
        <w:t xml:space="preserve"> University of Münster, </w:t>
      </w:r>
      <w:hyperlink r:id="rId13" w:history="1">
        <w:r w:rsidRPr="001E0715">
          <w:rPr>
            <w:rStyle w:val="Hyperlink"/>
            <w:rFonts w:ascii="Garamond" w:hAnsi="Garamond" w:cs="Times New Roman"/>
          </w:rPr>
          <w:t>carsten.wegscheider@uni-muenster.de</w:t>
        </w:r>
      </w:hyperlink>
    </w:p>
    <w:p w14:paraId="609F61EE" w14:textId="77777777" w:rsidR="0090108A" w:rsidRPr="001E0715" w:rsidRDefault="0090108A" w:rsidP="001E0715">
      <w:pPr>
        <w:spacing w:line="360" w:lineRule="auto"/>
        <w:jc w:val="center"/>
        <w:rPr>
          <w:rFonts w:ascii="Garamond" w:hAnsi="Garamond"/>
        </w:rPr>
      </w:pPr>
      <w:r w:rsidRPr="001E0715">
        <w:rPr>
          <w:rFonts w:ascii="Garamond" w:hAnsi="Garamond"/>
        </w:rPr>
        <w:t xml:space="preserve">Reinhard Heinisch, </w:t>
      </w:r>
      <w:r w:rsidRPr="001E0715">
        <w:rPr>
          <w:rFonts w:ascii="Garamond" w:hAnsi="Garamond" w:cs="Times New Roman"/>
          <w:color w:val="000000"/>
        </w:rPr>
        <w:t>University of Salzburg</w:t>
      </w:r>
      <w:r w:rsidRPr="001E0715">
        <w:rPr>
          <w:rFonts w:ascii="Garamond" w:hAnsi="Garamond"/>
        </w:rPr>
        <w:t xml:space="preserve">, </w:t>
      </w:r>
      <w:hyperlink r:id="rId14" w:history="1">
        <w:r w:rsidRPr="001E0715">
          <w:rPr>
            <w:rStyle w:val="Hyperlink"/>
            <w:rFonts w:ascii="Garamond" w:hAnsi="Garamond"/>
          </w:rPr>
          <w:t>reinhard.heinisch@plus.ac.at</w:t>
        </w:r>
      </w:hyperlink>
    </w:p>
    <w:p w14:paraId="1C7998A4" w14:textId="77777777" w:rsidR="0090108A" w:rsidRPr="001E0715" w:rsidRDefault="0090108A" w:rsidP="001E0715">
      <w:pPr>
        <w:spacing w:line="360" w:lineRule="auto"/>
        <w:jc w:val="center"/>
        <w:rPr>
          <w:rStyle w:val="Hyperlink"/>
          <w:rFonts w:ascii="Garamond" w:hAnsi="Garamond"/>
        </w:rPr>
      </w:pPr>
      <w:r w:rsidRPr="001E0715">
        <w:rPr>
          <w:rFonts w:ascii="Garamond" w:hAnsi="Garamond"/>
        </w:rPr>
        <w:t xml:space="preserve">Ann-Cathrine Jungar, Södertörn University, </w:t>
      </w:r>
      <w:hyperlink r:id="rId15" w:history="1">
        <w:r w:rsidRPr="001E0715">
          <w:rPr>
            <w:rStyle w:val="Hyperlink"/>
            <w:rFonts w:ascii="Garamond" w:hAnsi="Garamond"/>
          </w:rPr>
          <w:t>ann-cathrine.jungar@sh.se</w:t>
        </w:r>
      </w:hyperlink>
    </w:p>
    <w:p w14:paraId="1617C7E2" w14:textId="77777777" w:rsidR="0090108A" w:rsidRPr="001E0715" w:rsidRDefault="0090108A" w:rsidP="001E0715">
      <w:pPr>
        <w:spacing w:line="360" w:lineRule="auto"/>
        <w:rPr>
          <w:rFonts w:ascii="Garamond" w:hAnsi="Garamond"/>
          <w:lang w:val="en-US"/>
        </w:rPr>
      </w:pPr>
    </w:p>
    <w:p w14:paraId="178DAB36" w14:textId="3DEBE33B" w:rsidR="0090108A" w:rsidRPr="001E0715" w:rsidRDefault="0090108A" w:rsidP="001E0715">
      <w:pPr>
        <w:spacing w:line="360" w:lineRule="auto"/>
        <w:rPr>
          <w:rFonts w:ascii="Garamond" w:hAnsi="Garamond"/>
          <w:b/>
          <w:bCs/>
          <w:lang w:val="en-US"/>
        </w:rPr>
      </w:pPr>
      <w:r w:rsidRPr="001E0715">
        <w:rPr>
          <w:rFonts w:ascii="Garamond" w:hAnsi="Garamond"/>
          <w:b/>
          <w:bCs/>
          <w:lang w:val="en-US"/>
        </w:rPr>
        <w:t>Abstract</w:t>
      </w:r>
    </w:p>
    <w:p w14:paraId="19EF337B" w14:textId="77777777" w:rsidR="0090108A" w:rsidRPr="001E0715" w:rsidRDefault="0090108A" w:rsidP="001E0715">
      <w:pPr>
        <w:rPr>
          <w:rFonts w:ascii="Garamond" w:hAnsi="Garamond"/>
          <w:lang w:val="en-US"/>
        </w:rPr>
      </w:pPr>
      <w:r w:rsidRPr="001E0715">
        <w:rPr>
          <w:rFonts w:ascii="Garamond" w:hAnsi="Garamond"/>
        </w:rPr>
        <w:t xml:space="preserve">Party youth wings are a vital pipeline to power in parliamentary </w:t>
      </w:r>
      <w:proofErr w:type="gramStart"/>
      <w:r w:rsidRPr="001E0715">
        <w:rPr>
          <w:rFonts w:ascii="Garamond" w:hAnsi="Garamond"/>
        </w:rPr>
        <w:t>democracies, but</w:t>
      </w:r>
      <w:proofErr w:type="gramEnd"/>
      <w:r w:rsidRPr="001E0715">
        <w:rPr>
          <w:rFonts w:ascii="Garamond" w:hAnsi="Garamond"/>
        </w:rPr>
        <w:t xml:space="preserve"> have been overlooked by gender scholars. We investigate the political socialization that youth wings offer their women members, focusing on gendered trends as regards two key political attitudes. We ask: </w:t>
      </w:r>
      <w:r w:rsidRPr="001E0715">
        <w:rPr>
          <w:rFonts w:ascii="Garamond" w:hAnsi="Garamond"/>
          <w:i/>
          <w:iCs/>
          <w:lang w:val="en-US"/>
        </w:rPr>
        <w:t>Do women and men in youth wings differ in their acquisition of personal efficacy and electoral ambition?</w:t>
      </w:r>
      <w:r w:rsidRPr="001E0715">
        <w:rPr>
          <w:rFonts w:ascii="Garamond" w:hAnsi="Garamond"/>
          <w:lang w:val="en-US"/>
        </w:rPr>
        <w:t xml:space="preserve"> Using original survey data from over 3,100 youth wing members in Australia, Austria, Germany, Italy, Spain and Sweden, we find that women are more likely than men to report increased desire to influence party policy and stand as candidates – the latter especially in center-right youth wings. In addition, the more exposed members are to the youth wing, the larger the gender gaps in the acquisition of efficacy and ambition. Our results suggest that, insofar as women’s political socialization is concerned, youth wings can be forces of renovation within their parties.</w:t>
      </w:r>
    </w:p>
    <w:p w14:paraId="2096000F" w14:textId="50033261" w:rsidR="0090108A" w:rsidRPr="001E0715" w:rsidRDefault="0090108A" w:rsidP="001E0715">
      <w:pPr>
        <w:spacing w:line="360" w:lineRule="auto"/>
      </w:pPr>
      <w:r w:rsidRPr="001E0715">
        <w:br w:type="page"/>
      </w:r>
    </w:p>
    <w:p w14:paraId="0DEFF40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lastRenderedPageBreak/>
        <w:t xml:space="preserve">Despite important advances in women’s descriptive representation, women remain a minority of elected representatives and officials in countries around the world (UN Women 2024). A key explanation for this is that pipelines to power are gendered (Mariani 2008; Thomsen &amp; King 2020). However, while scholars have examined professional sectors such as law and business (e.g. Fox &amp; Lawless 2005), a vital pipeline which has been overlooked is party youth wings. These are sub-organizations that socialize young people into politics and constitute key recruitment pools of future legislators and officials in parliamentary democracies (Ohmura et al. 2018; Martínez-Cantó &amp; Verge 2023). Surprisingly, given youth wings’ valuable role in socializing and training tomorrow’s political elites, we know very little about women’s involvement in them. This shortcoming is noteworthy since, when people are young, gendered patterns of inequalities related to family responsibilities and career paths are less established (Pfanzelt &amp; Spies 2019; Ohmura &amp; Bailer 2022). In other words, the experience of being in a youth wing in that phase of their lives has the potential to positively shape young women’s political attitudes and aspirations, with consequences for their future representation. In this article we investigate whether this is indeed the case. Drawing on the largest cross-national survey of youth wing members conducted to date, we </w:t>
      </w:r>
      <w:r w:rsidRPr="001E0715">
        <w:rPr>
          <w:rFonts w:ascii="Garamond" w:hAnsi="Garamond"/>
          <w:iCs/>
          <w:color w:val="000000" w:themeColor="text1"/>
          <w:lang w:val="en-US"/>
        </w:rPr>
        <w:t xml:space="preserve">ask: </w:t>
      </w:r>
      <w:r w:rsidRPr="001E0715">
        <w:rPr>
          <w:rFonts w:ascii="Garamond" w:hAnsi="Garamond"/>
          <w:i/>
          <w:iCs/>
          <w:color w:val="000000" w:themeColor="text1"/>
          <w:lang w:val="en-US"/>
        </w:rPr>
        <w:t>Do women and men in party youth wings differ in their acquisition of personal efficacy and electoral ambition?</w:t>
      </w:r>
    </w:p>
    <w:p w14:paraId="4970DCFF" w14:textId="77777777" w:rsidR="001E0715" w:rsidRPr="001E0715" w:rsidRDefault="001E0715" w:rsidP="001E0715">
      <w:pPr>
        <w:spacing w:line="360" w:lineRule="auto"/>
        <w:rPr>
          <w:rFonts w:ascii="Garamond" w:hAnsi="Garamond"/>
          <w:color w:val="000000" w:themeColor="text1"/>
          <w:lang w:val="en-US"/>
        </w:rPr>
      </w:pPr>
    </w:p>
    <w:p w14:paraId="09DB0E89"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Our theoretical framework begins with the assumption that, due to long-standing gender differences in political socialization (Oser et al. 2023; Fox &amp; Lawless 2024), women should be less likely than men to join youth wings </w:t>
      </w:r>
      <w:proofErr w:type="gramStart"/>
      <w:r w:rsidRPr="001E0715">
        <w:rPr>
          <w:rFonts w:ascii="Garamond" w:hAnsi="Garamond"/>
          <w:color w:val="000000" w:themeColor="text1"/>
          <w:lang w:val="en-US"/>
        </w:rPr>
        <w:t>in order to</w:t>
      </w:r>
      <w:proofErr w:type="gramEnd"/>
      <w:r w:rsidRPr="001E0715">
        <w:rPr>
          <w:rFonts w:ascii="Garamond" w:hAnsi="Garamond"/>
          <w:color w:val="000000" w:themeColor="text1"/>
          <w:lang w:val="en-US"/>
        </w:rPr>
        <w:t xml:space="preserve"> influence party policy (personal efficacy) and to stand as candidates (electoral ambition). In particular, the gender gap in electoral ambition has been well established, with (young) women both among the general public (Fox &amp; Lawless 2014; Devroe et al. 2023) and party memberships (Ammassari et al. 2023; Kjaer &amp; Kosiara-Pedersen 2019) being less ambitious than men.</w:t>
      </w:r>
      <w:r w:rsidRPr="001E0715">
        <w:rPr>
          <w:rStyle w:val="EndnoteReference"/>
          <w:rFonts w:ascii="Garamond" w:hAnsi="Garamond"/>
          <w:color w:val="000000" w:themeColor="text1"/>
          <w:lang w:val="en-US"/>
        </w:rPr>
        <w:endnoteReference w:id="1"/>
      </w:r>
      <w:r w:rsidRPr="001E0715">
        <w:rPr>
          <w:rFonts w:ascii="Garamond" w:hAnsi="Garamond"/>
          <w:color w:val="000000" w:themeColor="text1"/>
          <w:lang w:val="en-US"/>
        </w:rPr>
        <w:t xml:space="preserve"> Assuming this initial disparity, we theorize that youth wings may perform two distinct, competing roles in the political socialization of young women. On the one hand, given how younger generations are more supportive than older ones of women’s participation in politics (Dolan &amp; Sanbonmatsu 2009; Fernández &amp; Valiente 2021), youth wings may act as forces of renovation within political parties, providing inclusive venues for women to grow politically. On the other, since youth wings ultimately are party sub-organizations, it is possible they will reproduce the discrimination against women that their senior parties perpetrate in their structures, rules and norms (Kenny &amp; Verge 2016; Daddow &amp; Hertner 2021). In the former scenario, we would expect young women to indicate they have acquired more efficacy and ambition during their membership, relative </w:t>
      </w:r>
      <w:r w:rsidRPr="001E0715">
        <w:rPr>
          <w:rFonts w:ascii="Garamond" w:hAnsi="Garamond"/>
          <w:color w:val="000000" w:themeColor="text1"/>
          <w:lang w:val="en-US"/>
        </w:rPr>
        <w:lastRenderedPageBreak/>
        <w:t xml:space="preserve">to men; while, in the latter, we would expect the opposite. At the same time, we contend that youth wings of left-wing parties will be more likely to positively affect women’s political attitudes. Finally, we examine whether exposure to the youth wing, and specifically levels of activism and length of membership, matter more for women’s acquisition of personal efficacy and electoral ambition than men’s. </w:t>
      </w:r>
    </w:p>
    <w:p w14:paraId="33C966D3" w14:textId="77777777" w:rsidR="001E0715" w:rsidRPr="001E0715" w:rsidRDefault="001E0715" w:rsidP="001E0715">
      <w:pPr>
        <w:spacing w:line="360" w:lineRule="auto"/>
        <w:rPr>
          <w:rFonts w:ascii="Garamond" w:hAnsi="Garamond"/>
          <w:color w:val="000000" w:themeColor="text1"/>
          <w:lang w:val="en-US"/>
        </w:rPr>
      </w:pPr>
    </w:p>
    <w:p w14:paraId="507A8A50"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We test our theory on original cross-national survey data collected from over 3,100 youth wing members of the main center-left and center-right parties in Australia, Austria, Germany, Italy, Spain and Sweden. Specifically, we compare the extent to which the desire to influence party policy and to stand as a candidate features among the reasons why members have joined their parties, and among the reasons why they remain in them. Our results show that women are more likely than men to perceive they have acquired both personal efficacy and electoral ambition during their membership, with the gender gap being especially marked for efficacy. While both center-left and center-right youth wings foster women’s personal efficacy, it is primarily women members of center-right youth wings who witness a positive variation in their levels of electoral ambition. Lastly, we find that the degree of exposure to the youth wing has a positive impact on women’s political socialization. The longer women have been in the youth wing and the more active they are, the greater their desire to influence party policy and stand as candidates is relative to men. Overall, our findings thus indicate that the experience of being in a youth wing can facilitate the development of key political attitudes among young women. Moreover, it is especially beneficial for women who get involved in grassroots activities and who remain in the youth wing over time.</w:t>
      </w:r>
    </w:p>
    <w:p w14:paraId="0818FADA" w14:textId="77777777" w:rsidR="001E0715" w:rsidRPr="001E0715" w:rsidRDefault="001E0715" w:rsidP="001E0715">
      <w:pPr>
        <w:spacing w:line="360" w:lineRule="auto"/>
        <w:rPr>
          <w:rFonts w:ascii="Garamond" w:hAnsi="Garamond"/>
          <w:color w:val="000000" w:themeColor="text1"/>
          <w:lang w:val="en-US"/>
        </w:rPr>
      </w:pPr>
    </w:p>
    <w:p w14:paraId="415C443A"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 article proceeds as follows. In the next two sections, we set out our theoretical framework. Drawing on the literature on gender and politics, party membership, and youth in politics, we argue that – in terms of the socialization they offer their women members – youth wings may act either as forces of renovation or as reproducers of inequality within their parties. We then develop a series of hypotheses reflecting these two perspectives, focusing on gendered trends in youth wing members’ acquisition of efficacy and ambition, the role of party ideology, and exposure to the youth wing in shaping these political attitudes. In the fourth section, we introduce our six country cases, describe our youth wing membership surveys, and present the variables utilized in the analysis. In the fifth, we present our findings, starting with descriptive results on gender differences in the acquisition of efficacy and ambition before moving onto the results of our regression analyses. Our findings </w:t>
      </w:r>
      <w:r w:rsidRPr="001E0715">
        <w:rPr>
          <w:rFonts w:ascii="Garamond" w:hAnsi="Garamond"/>
          <w:color w:val="000000" w:themeColor="text1"/>
          <w:lang w:val="en-US"/>
        </w:rPr>
        <w:lastRenderedPageBreak/>
        <w:t>provide support for the idea that youth wings can be forces of renovation, fostering women’s efficacy and ambition to a greater extent than men’s. Finally, we conclude the article by discussing the implications of our research and highlighting promising paths for future work. Our study suggests that, in addition to the political socialization and recruitment of young people, youth wings’ democratic functions may include facilitating more inclusive and representative party institutions.</w:t>
      </w:r>
    </w:p>
    <w:p w14:paraId="5143B562" w14:textId="77777777" w:rsidR="001E0715" w:rsidRPr="001E0715" w:rsidRDefault="001E0715" w:rsidP="001E0715">
      <w:pPr>
        <w:spacing w:line="360" w:lineRule="auto"/>
        <w:rPr>
          <w:rFonts w:ascii="Garamond" w:hAnsi="Garamond"/>
          <w:color w:val="000000" w:themeColor="text1"/>
          <w:lang w:val="en-US"/>
        </w:rPr>
      </w:pPr>
    </w:p>
    <w:p w14:paraId="2D9253E2"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t>Women’s political socialization and party youth wings</w:t>
      </w:r>
    </w:p>
    <w:p w14:paraId="61A8D26D" w14:textId="77777777" w:rsidR="001E0715" w:rsidRPr="001E0715" w:rsidRDefault="001E0715" w:rsidP="001E0715">
      <w:pPr>
        <w:spacing w:line="360" w:lineRule="auto"/>
        <w:rPr>
          <w:rFonts w:ascii="Garamond" w:hAnsi="Garamond"/>
          <w:color w:val="000000" w:themeColor="text1"/>
          <w:lang w:val="en-US"/>
        </w:rPr>
      </w:pPr>
    </w:p>
    <w:p w14:paraId="249D8AD2"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Due to long-standing trends of gendered socialization associating women to the private realm and men to the public one (Norris &amp; Lovenduski 1995; Krook 2010), women tend to display less political efficacy and ambition than men (Fox &amp; Lawless 2004; 2024; Allen &amp; Cutts 2018; Devroe et al. 2023; Oser et al. 2023). These gender differences in attitudes are in turn exacerbated by parties which, with their informal and formal structures, rules and norms reinforce the impression that ‘the individual fulfilling the “ideal” party member [...] is </w:t>
      </w:r>
      <w:proofErr w:type="gramStart"/>
      <w:r w:rsidRPr="001E0715">
        <w:rPr>
          <w:rFonts w:ascii="Garamond" w:hAnsi="Garamond"/>
          <w:color w:val="000000" w:themeColor="text1"/>
          <w:lang w:val="en-US"/>
        </w:rPr>
        <w:t>by definition a</w:t>
      </w:r>
      <w:proofErr w:type="gramEnd"/>
      <w:r w:rsidRPr="001E0715">
        <w:rPr>
          <w:rFonts w:ascii="Garamond" w:hAnsi="Garamond"/>
          <w:color w:val="000000" w:themeColor="text1"/>
          <w:lang w:val="en-US"/>
        </w:rPr>
        <w:t xml:space="preserve"> man’ (Verge 2015, 758; see also </w:t>
      </w:r>
      <w:r w:rsidRPr="001E0715">
        <w:rPr>
          <w:rFonts w:ascii="Garamond" w:hAnsi="Garamond"/>
          <w:bCs/>
          <w:color w:val="000000" w:themeColor="text1"/>
          <w:lang w:val="en-US"/>
        </w:rPr>
        <w:t xml:space="preserve">Bjarnegård 2013; </w:t>
      </w:r>
      <w:r w:rsidRPr="001E0715">
        <w:rPr>
          <w:rFonts w:ascii="Garamond" w:hAnsi="Garamond" w:cs="Times New Roman"/>
          <w:bCs/>
          <w:color w:val="000000" w:themeColor="text1"/>
          <w:lang w:val="en-US"/>
        </w:rPr>
        <w:t>Kenny 2013; Verge &amp; de la Fuente 2014; Daddow &amp; Hertner 2021</w:t>
      </w:r>
      <w:r w:rsidRPr="001E0715">
        <w:rPr>
          <w:rFonts w:ascii="Garamond" w:hAnsi="Garamond"/>
          <w:color w:val="000000" w:themeColor="text1"/>
          <w:lang w:val="en-US"/>
        </w:rPr>
        <w:t xml:space="preserve">). As a result of these dynamics, the pipelines to power – the venues where candidates and officials are typically recruited from – are gendered. Not only are women in these pipelines scarce, but the few women present in them are substantially different from their men counterparts, resulting in their lower likelihood to pursue a career in politics (Mariani 2008; Carroll &amp; Sanbonmatsu 2013; Thomsen &amp; King 2020). </w:t>
      </w:r>
    </w:p>
    <w:p w14:paraId="4AE3715B" w14:textId="77777777" w:rsidR="001E0715" w:rsidRPr="001E0715" w:rsidRDefault="001E0715" w:rsidP="001E0715">
      <w:pPr>
        <w:spacing w:line="360" w:lineRule="auto"/>
        <w:rPr>
          <w:rFonts w:ascii="Garamond" w:hAnsi="Garamond"/>
          <w:color w:val="000000" w:themeColor="text1"/>
          <w:lang w:val="en-US"/>
        </w:rPr>
      </w:pPr>
    </w:p>
    <w:p w14:paraId="12808C7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One pipeline which gender and politics scholars (and most party organization scholars) have overlooked are youth wings. These are party sub-organizations for young people which are very common in parliamentary democracies.</w:t>
      </w:r>
      <w:r w:rsidRPr="001E0715">
        <w:rPr>
          <w:rStyle w:val="EndnoteReference"/>
          <w:rFonts w:ascii="Garamond" w:hAnsi="Garamond"/>
          <w:color w:val="000000" w:themeColor="text1"/>
          <w:lang w:val="en-US"/>
        </w:rPr>
        <w:endnoteReference w:id="2"/>
      </w:r>
      <w:r w:rsidRPr="001E0715">
        <w:rPr>
          <w:rFonts w:ascii="Garamond" w:hAnsi="Garamond"/>
          <w:color w:val="000000" w:themeColor="text1"/>
          <w:lang w:val="en-US"/>
        </w:rPr>
        <w:t xml:space="preserve"> According to Allern &amp; Verge (2017, 119), 78 per cent of parties in Global North countries have youth wings, well ahead of the next most frequent sub-organization, which is women’s wings (41 per cent). In addition to providing parties with campaign volunteers and being a source of linkage between young people and political elites, youth wings fulfil two vital and interconnected democratic functions. The first is political recruitment: youth wings represent key pools for the recruitment of future elected representatives and officials in parliamentary democracies (Hooghe et al. 2004; Ohmura et al. 2018; Binderkrantz et al. 2020; Martínez-Cantó &amp; Verge 2023). For instance, in their study of German MPs’ career paths between 1998 and 2014, Ohmura et al. (2018, 178) find that over a quarter of parliamentarians had held </w:t>
      </w:r>
      <w:r w:rsidRPr="001E0715">
        <w:rPr>
          <w:rFonts w:ascii="Garamond" w:hAnsi="Garamond"/>
          <w:color w:val="000000" w:themeColor="text1"/>
          <w:lang w:val="en-US"/>
        </w:rPr>
        <w:lastRenderedPageBreak/>
        <w:t>positions in their party youth wings. Similarly, as regards officials, Martínez-Cantó &amp; Verge (2023, 141) observe that 24 per cent of party national executive committee (NEC) members in Spain between 1975 and 2020 were previously in their party’s youth wing. It is therefore no surprise that, as observed by Bolin &amp; Jungar (2024, 503) in their qualitative study of Swedish youth wings, youth wing members consider ‘the possibility of pursuing a political career as something they particularly value in their organization’ (see also Fjellman &amp; Rosén Sundström 2021).</w:t>
      </w:r>
    </w:p>
    <w:p w14:paraId="6898C9D4" w14:textId="77777777" w:rsidR="001E0715" w:rsidRPr="001E0715" w:rsidRDefault="001E0715" w:rsidP="001E0715">
      <w:pPr>
        <w:spacing w:line="360" w:lineRule="auto"/>
        <w:rPr>
          <w:rFonts w:ascii="Garamond" w:hAnsi="Garamond"/>
          <w:color w:val="000000" w:themeColor="text1"/>
          <w:lang w:val="en-US"/>
        </w:rPr>
      </w:pPr>
    </w:p>
    <w:p w14:paraId="4883B0BE"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The second function is the socialization of young people into politics. Youth wings offer a space where they can interact with likeminded peers, party ofﬁcials and elected representatives, thus learning about the party and engaging in related political and social activities (Mycock &amp; Tonge 2012; Rainsford 2018; de Roon 2022). In addition, according to Bolin &amp; Jungar (2024, 499) ‘youth wings empower their members with a sense of influence over their own youth wings and the mother party, as well as politics and society at large’. This is also because these organizations offer members the chance to contribute to policymaking: about 70 per cent of youth wings in the Global North have representation rights in either the party congress, the party executive, or both (Allern &amp; Verge 2017, 121). Hence, youth wings can serve as critical incubators for political engagement, equipping young people with the resources, skills and networks necessary to influence not only their parties, but the broader political landscape.</w:t>
      </w:r>
    </w:p>
    <w:p w14:paraId="7F2043FC" w14:textId="77777777" w:rsidR="001E0715" w:rsidRPr="001E0715" w:rsidRDefault="001E0715" w:rsidP="001E0715">
      <w:pPr>
        <w:spacing w:line="360" w:lineRule="auto"/>
        <w:rPr>
          <w:rFonts w:ascii="Garamond" w:hAnsi="Garamond"/>
          <w:color w:val="000000" w:themeColor="text1"/>
          <w:lang w:val="en-US"/>
        </w:rPr>
      </w:pPr>
    </w:p>
    <w:p w14:paraId="13DD0805"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An important aspect, however, that is largely absent from the literature on youth wings is whether there are gendered trends in the political socialization experienced by members. In fact, we know very little in general about women’s involvement in these party sub-organizations. The scattered evidence that has been collected so far shows that, first, youth wings can be conceived of as ‘boys’ clubs’ since men outnumber women in their memberships (Ammassari et al. 2023; Ohmura &amp; Bailer 2022); second, women in youth wings are less interested than men in pursuing political careers which involve standing for elections, although they are similarly interested in intra-party careers which are less in the spotlight (Kolltveit 2022; Ammassari et al. 2023); and third, they tend to have preferences regarding the purpose of party work, networking, and election rules which hinder their ability to rise up through the youth wing/party ranks (Ohmura &amp; Bailer 2022). None of these studies, though, addresses the question of whether the experience of being in a youth wing can foster women’s political attitudes, including efficacy and ambition.</w:t>
      </w:r>
    </w:p>
    <w:p w14:paraId="218969D5" w14:textId="77777777" w:rsidR="001E0715" w:rsidRPr="001E0715" w:rsidRDefault="001E0715" w:rsidP="001E0715">
      <w:pPr>
        <w:spacing w:line="360" w:lineRule="auto"/>
        <w:rPr>
          <w:rFonts w:ascii="Garamond" w:hAnsi="Garamond"/>
          <w:color w:val="000000" w:themeColor="text1"/>
          <w:lang w:val="en-US"/>
        </w:rPr>
      </w:pPr>
    </w:p>
    <w:p w14:paraId="2FADC4D4"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lastRenderedPageBreak/>
        <w:t xml:space="preserve">This question is especially relevant, given that youth wings are party sub-organizations specifically for young people. Young people tend to be less affected by gendered patterns of inequalities which emerge in later life stages, for instance in terms of childcare, domestic responsibilities, type of employment, and income (Pfanzelt &amp; Spies 2019; Ohmura &amp; Bailer 2022; see also Hooghe et al. 2004). All these aspects have been shown to hinder women’s political careers to a greater extent than men’s (Mariani 2008; Fulton et al. 2006; Bernhard et al. 2020; Martínez-Cantó &amp; Verge 2023). Accordingly, youth wings have the potential to socialize politically engaged young women and prepare them for office well before these gender disparities materialize – especially nowadays when younger generations are ever more supportive of women’s involvement in politics (Dolan &amp; Sanbonmatsu 2009; Fernández &amp; Valiente 2021). If youth </w:t>
      </w:r>
      <w:proofErr w:type="gramStart"/>
      <w:r w:rsidRPr="001E0715">
        <w:rPr>
          <w:rFonts w:ascii="Garamond" w:hAnsi="Garamond"/>
          <w:color w:val="000000" w:themeColor="text1"/>
          <w:lang w:val="en-US"/>
        </w:rPr>
        <w:t>wings</w:t>
      </w:r>
      <w:proofErr w:type="gramEnd"/>
      <w:r w:rsidRPr="001E0715">
        <w:rPr>
          <w:rFonts w:ascii="Garamond" w:hAnsi="Garamond"/>
          <w:color w:val="000000" w:themeColor="text1"/>
          <w:lang w:val="en-US"/>
        </w:rPr>
        <w:t xml:space="preserve"> indeed fulfil this function, this could have a positive impact on women’s future representation in political parties.</w:t>
      </w:r>
    </w:p>
    <w:p w14:paraId="3864D88D" w14:textId="77777777" w:rsidR="001E0715" w:rsidRPr="001E0715" w:rsidRDefault="001E0715" w:rsidP="001E0715">
      <w:pPr>
        <w:spacing w:line="360" w:lineRule="auto"/>
        <w:rPr>
          <w:rFonts w:ascii="Garamond" w:hAnsi="Garamond"/>
          <w:color w:val="000000" w:themeColor="text1"/>
          <w:lang w:val="en-US"/>
        </w:rPr>
      </w:pPr>
    </w:p>
    <w:p w14:paraId="0FD46368"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lang w:val="en-US"/>
        </w:rPr>
        <w:t>Gender, efficacy and ambition in party youth wings</w:t>
      </w:r>
    </w:p>
    <w:p w14:paraId="61F63983" w14:textId="77777777" w:rsidR="001E0715" w:rsidRPr="001E0715" w:rsidRDefault="001E0715" w:rsidP="001E0715">
      <w:pPr>
        <w:spacing w:line="360" w:lineRule="auto"/>
        <w:rPr>
          <w:rFonts w:ascii="Garamond" w:hAnsi="Garamond"/>
          <w:color w:val="000000" w:themeColor="text1"/>
          <w:lang w:val="en-US"/>
        </w:rPr>
      </w:pPr>
    </w:p>
    <w:p w14:paraId="3E09414A"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To study whether youth wings are beneficial to young women’s political socialization, we focus on two aspects: personal efficacy, which we define as grassroots members’ belief that they can influence party policy (Whiteley &amp; Seyd 2002, 54-55) and (nascent) electoral ambition, which we define as ‘the embryonic or potential interest in office seeking’ (Fox &amp; Lawless 2005, 643). While the literature on ambition, and especially the gender gap in ambition, is abundant (see Davidson-Schmich 2025 for a review), efficacy has received far less scholarly attention. Our focus on both efficacy and ambition is based on </w:t>
      </w:r>
      <w:proofErr w:type="gramStart"/>
      <w:r w:rsidRPr="001E0715">
        <w:rPr>
          <w:rFonts w:ascii="Garamond" w:hAnsi="Garamond"/>
          <w:color w:val="000000" w:themeColor="text1"/>
          <w:lang w:val="en-US"/>
        </w:rPr>
        <w:t>a number of</w:t>
      </w:r>
      <w:proofErr w:type="gramEnd"/>
      <w:r w:rsidRPr="001E0715">
        <w:rPr>
          <w:rFonts w:ascii="Garamond" w:hAnsi="Garamond"/>
          <w:color w:val="000000" w:themeColor="text1"/>
          <w:lang w:val="en-US"/>
        </w:rPr>
        <w:t xml:space="preserve"> reasons. First, the development of policy and competing in elections are two of the most important functions of political parties. They are also two of the main reasons why people join parties (van Haute &amp; Gauja 2015) and their youth wings (McDonnell et al. 2024). Second, both attitudes are strong predictors of high-intensity party activism, including standing as candidates and holding intra-party positions (Whiteley &amp; Seyd 2002; Bale et al. 2020; Heidar &amp; Kosiara-Pedersen 2020). Studying the personal efficacy and electoral ambition of youth wing members thus gives us insights into which young people are likely to pursue a political career. Finally, our choice responds to calls to look beyond electoral ambition and pay more attention to alternative ways in which women can achieve power within political parties (Ammassari et al. 2023). </w:t>
      </w:r>
      <w:proofErr w:type="gramStart"/>
      <w:r w:rsidRPr="001E0715">
        <w:rPr>
          <w:rFonts w:ascii="Garamond" w:hAnsi="Garamond"/>
          <w:color w:val="000000" w:themeColor="text1"/>
          <w:lang w:val="en-US"/>
        </w:rPr>
        <w:t>In particular, as</w:t>
      </w:r>
      <w:proofErr w:type="gramEnd"/>
      <w:r w:rsidRPr="001E0715">
        <w:rPr>
          <w:rFonts w:ascii="Garamond" w:hAnsi="Garamond"/>
          <w:color w:val="000000" w:themeColor="text1"/>
          <w:lang w:val="en-US"/>
        </w:rPr>
        <w:t xml:space="preserve"> mentioned above, recent research has noted how women tend to prefer political careers which are more removed from the public eye, but nonetheless allow them ‘to influence party policies, choices and strategies’ (ibid, 1071; see also Bauer &amp; Darkwah 2020; Kolltveit 2022).</w:t>
      </w:r>
    </w:p>
    <w:p w14:paraId="041A808A" w14:textId="77777777" w:rsidR="001E0715" w:rsidRPr="001E0715" w:rsidRDefault="001E0715" w:rsidP="001E0715">
      <w:pPr>
        <w:spacing w:line="360" w:lineRule="auto"/>
        <w:rPr>
          <w:rFonts w:ascii="Garamond" w:hAnsi="Garamond"/>
          <w:color w:val="000000" w:themeColor="text1"/>
          <w:lang w:val="en-US"/>
        </w:rPr>
      </w:pPr>
    </w:p>
    <w:p w14:paraId="07C1DAA5" w14:textId="77777777" w:rsid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Both efficacy and ambition can be affected by gender. Notably, as we discussed earlier, processes of gendered socialization and parties’ practices favoring men have negatively impacted women’s political attitudes (Krook 2010; Verge 2015). Based on this evidence, our theoretical framework starts with the assumption that, when they join the youth wing, women will have lower levels of personal efficacy and electoral ambition than men. In other words, they should be less likely to have signed up because they want to influence party policy, and because they want to stand as candidates in the future. We argue that whether women acquire </w:t>
      </w:r>
      <w:proofErr w:type="gramStart"/>
      <w:r w:rsidRPr="001E0715">
        <w:rPr>
          <w:rFonts w:ascii="Garamond" w:hAnsi="Garamond"/>
          <w:color w:val="000000" w:themeColor="text1"/>
          <w:lang w:val="en-US"/>
        </w:rPr>
        <w:t>more or less efficacy</w:t>
      </w:r>
      <w:proofErr w:type="gramEnd"/>
      <w:r w:rsidRPr="001E0715">
        <w:rPr>
          <w:rFonts w:ascii="Garamond" w:hAnsi="Garamond"/>
          <w:color w:val="000000" w:themeColor="text1"/>
          <w:lang w:val="en-US"/>
        </w:rPr>
        <w:t xml:space="preserve"> and ambition relative to men during their membership depends on the type of experience they have as youth wing members. We theorize two competing ‘ideal type’ roles that youth wings can fulfil in this regard: forces of renovation or reproducers of inequality.</w:t>
      </w:r>
    </w:p>
    <w:p w14:paraId="2AF6A7A5" w14:textId="77777777" w:rsidR="001E0715" w:rsidRPr="001E0715" w:rsidRDefault="001E0715" w:rsidP="001E0715">
      <w:pPr>
        <w:spacing w:line="360" w:lineRule="auto"/>
        <w:rPr>
          <w:rFonts w:ascii="Garamond" w:hAnsi="Garamond"/>
          <w:color w:val="000000" w:themeColor="text1"/>
          <w:lang w:val="en-US"/>
        </w:rPr>
      </w:pPr>
    </w:p>
    <w:p w14:paraId="32ED9B5F"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We start by looking at youth wings as </w:t>
      </w:r>
      <w:r w:rsidRPr="001E0715">
        <w:rPr>
          <w:rFonts w:ascii="Garamond" w:hAnsi="Garamond"/>
          <w:i/>
          <w:iCs/>
          <w:color w:val="000000" w:themeColor="text1"/>
          <w:lang w:val="en-US"/>
        </w:rPr>
        <w:t>forces of renovation</w:t>
      </w:r>
      <w:r w:rsidRPr="001E0715">
        <w:rPr>
          <w:rFonts w:ascii="Garamond" w:hAnsi="Garamond"/>
          <w:color w:val="000000" w:themeColor="text1"/>
          <w:lang w:val="en-US"/>
        </w:rPr>
        <w:t xml:space="preserve">. There is plenty of empirical evidence that younger generations have more positive attitudes towards women in politics than previous ones. For instance, young people are more likely to be in favor of greater numbers of women among political decision-makers (Dolan &amp; Sanbonmatsu 2009; Fernández &amp; Valiente 2021), think that women are equal political leaders to men (Neundorf &amp; Shorrocks 2022), believe in women’s ability to govern (Alexander 2012), and trust women as political representatives (Toshkov &amp; Cretti 2023). The young people who make up today’s youth wings may therefore be more open to, and encouraging of, women’s involvement at the grassroots and in leadership positions. After all, although gender parity in political institutions in most regions of the world remains a distant goal, today’s young people have been socialized in an era where there are more women in politics than ever, and measures of positive discrimination such as gender quotas have been increasingly normalized (Krook 2006). Women politicians may not only act as role models for young women, but also signal to all youths, both women and men, that women ‘belong’ in politics (Wolbrecht &amp; Campbell 2007; Ladam et al. 2018; Ponce et al. 2020). If youth wings reflect these generational shifts and socio-political developments, rather than being mere mirrors of their senior parties, we would expect them to treat their women members better than has been the case among their elders. In this scenario, the experience of being involved in a youth wing should be especially empowering for women, and their political socialization should benefit more than men’s, given the lower levels of personal efficacy and electoral ambition that women start out with. Accordingly, we hypothesize that: </w:t>
      </w:r>
    </w:p>
    <w:p w14:paraId="606E6486" w14:textId="77777777" w:rsidR="001E0715" w:rsidRPr="001E0715" w:rsidRDefault="001E0715" w:rsidP="001E0715">
      <w:pPr>
        <w:spacing w:line="360" w:lineRule="auto"/>
        <w:rPr>
          <w:rFonts w:ascii="Garamond" w:hAnsi="Garamond"/>
          <w:color w:val="000000" w:themeColor="text1"/>
          <w:lang w:val="en-US"/>
        </w:rPr>
      </w:pPr>
    </w:p>
    <w:p w14:paraId="061360CB" w14:textId="77777777" w:rsidR="001E0715" w:rsidRPr="001E0715" w:rsidRDefault="001E0715" w:rsidP="001E0715">
      <w:pPr>
        <w:spacing w:line="360" w:lineRule="auto"/>
        <w:rPr>
          <w:rFonts w:ascii="Garamond" w:hAnsi="Garamond"/>
          <w:i/>
          <w:iCs/>
          <w:color w:val="000000" w:themeColor="text1"/>
          <w:lang w:val="en-US"/>
        </w:rPr>
      </w:pPr>
      <w:r w:rsidRPr="001E0715">
        <w:rPr>
          <w:rFonts w:ascii="Garamond" w:hAnsi="Garamond"/>
          <w:b/>
          <w:bCs/>
          <w:color w:val="000000" w:themeColor="text1"/>
          <w:lang w:val="en-US"/>
        </w:rPr>
        <w:lastRenderedPageBreak/>
        <w:t>H1a:</w:t>
      </w:r>
      <w:r w:rsidRPr="001E0715">
        <w:rPr>
          <w:rFonts w:ascii="Garamond" w:hAnsi="Garamond"/>
          <w:color w:val="000000" w:themeColor="text1"/>
          <w:lang w:val="en-US"/>
        </w:rPr>
        <w:t xml:space="preserve"> </w:t>
      </w:r>
      <w:r w:rsidRPr="001E0715">
        <w:rPr>
          <w:rFonts w:ascii="Garamond" w:hAnsi="Garamond"/>
          <w:i/>
          <w:iCs/>
          <w:color w:val="000000" w:themeColor="text1"/>
          <w:lang w:val="en-US"/>
        </w:rPr>
        <w:t>Women will report a greater increase in personal efficacy and electoral ambition during their youth wing membership, relative to men.</w:t>
      </w:r>
    </w:p>
    <w:p w14:paraId="307505BE" w14:textId="77777777" w:rsidR="001E0715" w:rsidRPr="001E0715" w:rsidRDefault="001E0715" w:rsidP="001E0715">
      <w:pPr>
        <w:spacing w:line="360" w:lineRule="auto"/>
        <w:rPr>
          <w:rFonts w:ascii="Garamond" w:hAnsi="Garamond"/>
          <w:color w:val="000000" w:themeColor="text1"/>
          <w:lang w:val="en-US"/>
        </w:rPr>
      </w:pPr>
    </w:p>
    <w:p w14:paraId="146A1421"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 second ‘ideal type’ role is that of youth wings as </w:t>
      </w:r>
      <w:r w:rsidRPr="001E0715">
        <w:rPr>
          <w:rFonts w:ascii="Garamond" w:hAnsi="Garamond"/>
          <w:i/>
          <w:iCs/>
          <w:color w:val="000000" w:themeColor="text1"/>
          <w:lang w:val="en-US"/>
        </w:rPr>
        <w:t>reproducers of inequality</w:t>
      </w:r>
      <w:r w:rsidRPr="001E0715">
        <w:rPr>
          <w:rFonts w:ascii="Garamond" w:hAnsi="Garamond"/>
          <w:color w:val="000000" w:themeColor="text1"/>
          <w:lang w:val="en-US"/>
        </w:rPr>
        <w:t xml:space="preserve">. Regardless of the degree of autonomy youth wings may enjoy, </w:t>
      </w:r>
      <w:proofErr w:type="gramStart"/>
      <w:r w:rsidRPr="001E0715">
        <w:rPr>
          <w:rFonts w:ascii="Garamond" w:hAnsi="Garamond"/>
          <w:color w:val="000000" w:themeColor="text1"/>
          <w:lang w:val="en-US"/>
        </w:rPr>
        <w:t>ultimately</w:t>
      </w:r>
      <w:proofErr w:type="gramEnd"/>
      <w:r w:rsidRPr="001E0715">
        <w:rPr>
          <w:rFonts w:ascii="Garamond" w:hAnsi="Garamond"/>
          <w:color w:val="000000" w:themeColor="text1"/>
          <w:lang w:val="en-US"/>
        </w:rPr>
        <w:t xml:space="preserve"> they are party sub-organizations whose structures and rules resemble those of their senior parties – not to mention the significant overlap in personnel between the two sets of organizations, with youth wing leaders often being active in senior parties as staffers and running local branches (Mycock &amp; Tonge 2012). Accordingly, youth wings may well uphold the same kind of organizational culture which is institutionalized in their parties. Rarely is this a culture which favors women. In fact, political parties are extremely gendered organizations whose day-to-day practices put women at disadvantage. For instance, during party meetings men tend to dominate conversations and women’s points are dismissed as irrelevant; if women members hold leadership positions, their legitimacy is questioned and challenged; and they may be sanctioned if they show overt ambition and assertiveness (Kenny 2013; Verge &amp; de la Fuente 2014; Kantola &amp; Lombardo 2019). In addition, men members tend to network primarily with other men, leading to the creation of what Bjarnegård (2013) defines as ‘homosocial capital’. These men-dominated networks, which are often cultivated outside party settings in less convenient locations and times of the day for women (Verge &amp; de la Fuente 2014; Kantola &amp; Lombardo 2019), ensure that the latter ‘remain outsiders from the inside’ (Verge &amp; Claveria 2018, 545). It is therefore not a surprise that women in political parties, including in youth wings, tend to display less interest in running for office than men (Ammassari et al. 2023; Kjaer &amp; Kosiara-Pedersen 2019; </w:t>
      </w:r>
      <w:r w:rsidRPr="001E0715">
        <w:rPr>
          <w:rFonts w:ascii="Garamond" w:hAnsi="Garamond"/>
          <w:lang w:val="en-AU"/>
        </w:rPr>
        <w:t xml:space="preserve">cf. </w:t>
      </w:r>
      <w:r w:rsidRPr="001E0715">
        <w:rPr>
          <w:rFonts w:ascii="Garamond" w:hAnsi="Garamond"/>
          <w:lang w:val="en-US"/>
        </w:rPr>
        <w:t>van Dijk 2025</w:t>
      </w:r>
      <w:r w:rsidRPr="001E0715">
        <w:rPr>
          <w:rFonts w:ascii="Garamond" w:hAnsi="Garamond"/>
          <w:color w:val="000000" w:themeColor="text1"/>
          <w:lang w:val="en-US"/>
        </w:rPr>
        <w:t>). If women in youth wings are subject to the same discriminatory practices as their counterparts in senior parties, their political socialization will likely be damaged. In particular, the awareness that they can never ‘fully belong’ to the organization they are members of may depress their sense of efficacy and career aspirations, while those of young men, by contrast, should receive a boost. Based on these considerations, the second of our two competing hypotheses states that:</w:t>
      </w:r>
    </w:p>
    <w:p w14:paraId="4493021E" w14:textId="77777777" w:rsidR="001E0715" w:rsidRPr="001E0715" w:rsidRDefault="001E0715" w:rsidP="001E0715">
      <w:pPr>
        <w:spacing w:line="360" w:lineRule="auto"/>
        <w:rPr>
          <w:rFonts w:ascii="Garamond" w:hAnsi="Garamond"/>
          <w:color w:val="000000" w:themeColor="text1"/>
          <w:lang w:val="en-US"/>
        </w:rPr>
      </w:pPr>
    </w:p>
    <w:p w14:paraId="56C5015A" w14:textId="77777777" w:rsidR="001E0715" w:rsidRPr="001E0715" w:rsidRDefault="001E0715" w:rsidP="001E0715">
      <w:pPr>
        <w:spacing w:line="360" w:lineRule="auto"/>
        <w:rPr>
          <w:rFonts w:ascii="Garamond" w:hAnsi="Garamond"/>
          <w:i/>
          <w:iCs/>
          <w:color w:val="000000" w:themeColor="text1"/>
          <w:lang w:val="en-US"/>
        </w:rPr>
      </w:pPr>
      <w:r w:rsidRPr="001E0715">
        <w:rPr>
          <w:rFonts w:ascii="Garamond" w:hAnsi="Garamond"/>
          <w:b/>
          <w:bCs/>
          <w:color w:val="000000" w:themeColor="text1"/>
          <w:lang w:val="en-US"/>
        </w:rPr>
        <w:t>H1b:</w:t>
      </w:r>
      <w:r w:rsidRPr="001E0715">
        <w:rPr>
          <w:rFonts w:ascii="Garamond" w:hAnsi="Garamond"/>
          <w:color w:val="000000" w:themeColor="text1"/>
          <w:lang w:val="en-US"/>
        </w:rPr>
        <w:t xml:space="preserve"> </w:t>
      </w:r>
      <w:r w:rsidRPr="001E0715">
        <w:rPr>
          <w:rFonts w:ascii="Garamond" w:hAnsi="Garamond"/>
          <w:i/>
          <w:iCs/>
          <w:color w:val="000000" w:themeColor="text1"/>
          <w:lang w:val="en-US"/>
        </w:rPr>
        <w:t>Men will report a greater increase in personal efficacy and electoral ambition during their youth wing membership, relative to women.</w:t>
      </w:r>
    </w:p>
    <w:p w14:paraId="5ED1CC56" w14:textId="77777777" w:rsidR="001E0715" w:rsidRPr="001E0715" w:rsidRDefault="001E0715" w:rsidP="001E0715">
      <w:pPr>
        <w:spacing w:line="360" w:lineRule="auto"/>
        <w:rPr>
          <w:rFonts w:ascii="Garamond" w:hAnsi="Garamond"/>
          <w:color w:val="000000" w:themeColor="text1"/>
          <w:lang w:val="en-US"/>
        </w:rPr>
      </w:pPr>
    </w:p>
    <w:p w14:paraId="3198D5A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 above contrasting roles which we ascribe to youth wings are ideal types which are best understood as extremes on a spectrum, with youth wings </w:t>
      </w:r>
      <w:r w:rsidRPr="001E0715">
        <w:rPr>
          <w:rFonts w:ascii="Garamond" w:hAnsi="Garamond"/>
          <w:i/>
          <w:iCs/>
          <w:color w:val="000000" w:themeColor="text1"/>
          <w:lang w:val="en-US"/>
        </w:rPr>
        <w:t>primarily</w:t>
      </w:r>
      <w:r w:rsidRPr="001E0715">
        <w:rPr>
          <w:rFonts w:ascii="Garamond" w:hAnsi="Garamond"/>
          <w:color w:val="000000" w:themeColor="text1"/>
          <w:lang w:val="en-US"/>
        </w:rPr>
        <w:t xml:space="preserve"> acting as forces of renovation or </w:t>
      </w:r>
      <w:r w:rsidRPr="001E0715">
        <w:rPr>
          <w:rFonts w:ascii="Garamond" w:hAnsi="Garamond"/>
          <w:color w:val="000000" w:themeColor="text1"/>
          <w:lang w:val="en-US"/>
        </w:rPr>
        <w:lastRenderedPageBreak/>
        <w:t xml:space="preserve">as reproducers of inequality. Furthermore, it may also be the case that the political socialization youth wings offer their women members differs depending on youth wing-level characteristics, most notably party ideology. Parties of the left, by virtue of their belief that inequalities are socially constructed and should be removed (Bobbio 1994), have historically had strong connections with women’s movements and feminist organizations (Kittilson 2013). As a result, in comparison to right-wing parties, they are more likely to have candidate and intra-party quotas for women, to adopt gender action plans, and to elect and employ women as their representatives and officials (Kittilson 2006; Yong &amp; Hazell 2014; Childs &amp; Kittilson 2016; Verge 2020). Similarly, although all party memberships are numerically dominated by men, parties of the left tend to have larger proportions of women among their grassroots than those of the right (van Haute &amp; Gauja 2015; Heidar &amp; Wauters 2019). All these aspects should not only encourage the recruitment of women youth wing members on the </w:t>
      </w:r>
      <w:proofErr w:type="gramStart"/>
      <w:r w:rsidRPr="001E0715">
        <w:rPr>
          <w:rFonts w:ascii="Garamond" w:hAnsi="Garamond"/>
          <w:color w:val="000000" w:themeColor="text1"/>
          <w:lang w:val="en-US"/>
        </w:rPr>
        <w:t>left, but</w:t>
      </w:r>
      <w:proofErr w:type="gramEnd"/>
      <w:r w:rsidRPr="001E0715">
        <w:rPr>
          <w:rFonts w:ascii="Garamond" w:hAnsi="Garamond"/>
          <w:color w:val="000000" w:themeColor="text1"/>
          <w:lang w:val="en-US"/>
        </w:rPr>
        <w:t xml:space="preserve"> also enhance their levels of activism and foster their political career aspirations (Ladam et al. 2018; Piscopo 2019; Ponce et al. 2020). In addition, if the extent to which youth wings can act as forces of renovation depends on how autonomous they are from their senior parties, it is noteworthy that center-left youth wings tend to be more independent in terms of their membership rules, organization and leadership selection, than youth wings of the center-right (McDonnell et al. 2025). In sum, it seems plausible that women will be more likely to acquire personal efficacy and electoral ambition as members of center-left youth wings, than as members of center-right ones. Our next hypothesis thus posits that:</w:t>
      </w:r>
    </w:p>
    <w:p w14:paraId="4F489240" w14:textId="77777777" w:rsidR="001E0715" w:rsidRPr="001E0715" w:rsidRDefault="001E0715" w:rsidP="001E0715">
      <w:pPr>
        <w:spacing w:line="360" w:lineRule="auto"/>
        <w:rPr>
          <w:rFonts w:ascii="Garamond" w:hAnsi="Garamond"/>
          <w:b/>
          <w:bCs/>
          <w:color w:val="000000" w:themeColor="text1"/>
          <w:lang w:val="en-US"/>
        </w:rPr>
      </w:pPr>
    </w:p>
    <w:p w14:paraId="2E1F7865"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t>H2:</w:t>
      </w:r>
      <w:r w:rsidRPr="001E0715">
        <w:rPr>
          <w:rFonts w:ascii="Garamond" w:hAnsi="Garamond"/>
          <w:color w:val="000000" w:themeColor="text1"/>
          <w:lang w:val="en-US"/>
        </w:rPr>
        <w:t xml:space="preserve"> </w:t>
      </w:r>
      <w:r w:rsidRPr="001E0715">
        <w:rPr>
          <w:rFonts w:ascii="Garamond" w:hAnsi="Garamond"/>
          <w:i/>
          <w:iCs/>
          <w:color w:val="000000" w:themeColor="text1"/>
          <w:lang w:val="en-US"/>
        </w:rPr>
        <w:t>Women in center-left youth wings will report a greater increase in personal efficacy and electoral ambition, relative to women in center-right youth wings.</w:t>
      </w:r>
    </w:p>
    <w:p w14:paraId="085A77B0" w14:textId="77777777" w:rsidR="001E0715" w:rsidRPr="001E0715" w:rsidRDefault="001E0715" w:rsidP="001E0715">
      <w:pPr>
        <w:spacing w:line="360" w:lineRule="auto"/>
        <w:rPr>
          <w:rFonts w:ascii="Garamond" w:hAnsi="Garamond"/>
          <w:color w:val="000000" w:themeColor="text1"/>
          <w:lang w:val="en-US"/>
        </w:rPr>
      </w:pPr>
    </w:p>
    <w:p w14:paraId="11AE48DF" w14:textId="77777777" w:rsid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Finally, we are interested in whether the acquisition of personal efficacy and electoral ambition is encouraged by different factors for women and men. In this regard, scholars have emphasized the role that material resources like education and attitudes such as political interest play in promoting political socialization (Verba et al. 1995; Fox &amp; Lawless 2005; Morales 2009; Coffé &amp; Bolzendahl 2010). However, given that our focus is on the political socialization young people experience while they are in youth wings, rather than before enrolling in them, in this study we concentrate on what we term ‘youth wing exposure’, </w:t>
      </w:r>
      <w:r w:rsidRPr="001E0715">
        <w:rPr>
          <w:rFonts w:ascii="Garamond" w:hAnsi="Garamond" w:cs="Times New Roman"/>
          <w:color w:val="000000" w:themeColor="text1"/>
        </w:rPr>
        <w:t>which we understand in terms of length of membership and activity levels</w:t>
      </w:r>
      <w:r w:rsidRPr="001E0715">
        <w:rPr>
          <w:rFonts w:ascii="Garamond" w:hAnsi="Garamond"/>
          <w:color w:val="000000" w:themeColor="text1"/>
          <w:lang w:val="en-US"/>
        </w:rPr>
        <w:t xml:space="preserve">. By renewing one’s membership each year and by taking part in the activities organized by the youth wing, members can show their loyalty to the organization, learn useful political skills, and </w:t>
      </w:r>
      <w:r w:rsidRPr="001E0715">
        <w:rPr>
          <w:rFonts w:ascii="Garamond" w:hAnsi="Garamond"/>
          <w:color w:val="000000" w:themeColor="text1"/>
          <w:lang w:val="en-US"/>
        </w:rPr>
        <w:lastRenderedPageBreak/>
        <w:t>network with the senior party leadership (Mycock &amp; Tonge 2012; Malafaia et al. 2018; Fjellman &amp; Rosén Sundström 2021; Bolin &amp; Jungar 2024). However, exposure is likely to have distinct gendered effects depending on the role youth wings fulfil in women’s political socialization. If youth wings act more as reproducers of inequalities (H1b), we would expect men to benefit more than women from factors like length of membership and party activism. There is extensive evidence of this in senior parties. For example, in their study of candidates and ministers in the Global North, Verge &amp; Claveria (2018) find that holding party office (a form of high-intensity activism) benefits men’s political careers more than women’s. Similarly, Martínez-Canto &amp; Verge (2023) observe that intra-party resources such as embeddedness in party networks help men gain positions of power and extend their tenure in office, but do not benefit women in the same way. By contrast, if youth wings act more as forces of renovations within parties (H1a), we would expect the opposite interaction effect between gender and youth wing exposure. Given how women join youth wings with a political socialization ‘disadvantage’ (see also Fox &amp; Lawless 2014), staying in the youth wing and getting involved in grassroots activities should be particularly beneficial to their sense of efficacy and ambition. Based on the above, we posit the following competing hypotheses – the first of which would apply if H1a proves to be true, and the second if instead H1b is supported:</w:t>
      </w:r>
    </w:p>
    <w:p w14:paraId="79B40F08" w14:textId="77777777" w:rsidR="001E0715" w:rsidRPr="001E0715" w:rsidRDefault="001E0715" w:rsidP="001E0715">
      <w:pPr>
        <w:spacing w:line="360" w:lineRule="auto"/>
        <w:rPr>
          <w:rFonts w:ascii="Garamond" w:hAnsi="Garamond"/>
          <w:color w:val="000000" w:themeColor="text1"/>
          <w:lang w:val="en-US"/>
        </w:rPr>
      </w:pPr>
    </w:p>
    <w:p w14:paraId="662E53BF"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t>H3a:</w:t>
      </w:r>
      <w:r w:rsidRPr="001E0715">
        <w:rPr>
          <w:rFonts w:ascii="Garamond" w:hAnsi="Garamond"/>
          <w:color w:val="000000" w:themeColor="text1"/>
          <w:lang w:val="en-US"/>
        </w:rPr>
        <w:t xml:space="preserve"> </w:t>
      </w:r>
      <w:r w:rsidRPr="001E0715">
        <w:rPr>
          <w:rFonts w:ascii="Garamond" w:hAnsi="Garamond"/>
          <w:i/>
          <w:iCs/>
          <w:color w:val="000000" w:themeColor="text1"/>
          <w:lang w:val="en-US"/>
        </w:rPr>
        <w:t>Youth wing exposure will have a stronger positive effect on women’s reported acquisition of personal efficacy and electoral ambition than men’s.</w:t>
      </w:r>
    </w:p>
    <w:p w14:paraId="012664AB" w14:textId="65D1E52A" w:rsidR="001E0715" w:rsidRDefault="001E0715" w:rsidP="001E0715">
      <w:pPr>
        <w:spacing w:line="360" w:lineRule="auto"/>
        <w:rPr>
          <w:rFonts w:ascii="Garamond" w:hAnsi="Garamond"/>
          <w:i/>
          <w:iCs/>
          <w:color w:val="000000" w:themeColor="text1"/>
          <w:lang w:val="en-US"/>
        </w:rPr>
      </w:pPr>
      <w:r w:rsidRPr="001E0715">
        <w:rPr>
          <w:rFonts w:ascii="Garamond" w:hAnsi="Garamond"/>
          <w:b/>
          <w:bCs/>
          <w:color w:val="000000" w:themeColor="text1"/>
          <w:lang w:val="en-US"/>
        </w:rPr>
        <w:t>H3b:</w:t>
      </w:r>
      <w:r w:rsidRPr="001E0715">
        <w:rPr>
          <w:rFonts w:ascii="Garamond" w:hAnsi="Garamond"/>
          <w:color w:val="000000" w:themeColor="text1"/>
          <w:lang w:val="en-US"/>
        </w:rPr>
        <w:t xml:space="preserve"> </w:t>
      </w:r>
      <w:r w:rsidRPr="001E0715">
        <w:rPr>
          <w:rFonts w:ascii="Garamond" w:hAnsi="Garamond"/>
          <w:i/>
          <w:iCs/>
          <w:color w:val="000000" w:themeColor="text1"/>
          <w:lang w:val="en-US"/>
        </w:rPr>
        <w:t>Youth wing exposure will have a stronger positive effect on men’s reported acquisition of personal efficacy and electoral ambition than women’s.</w:t>
      </w:r>
    </w:p>
    <w:p w14:paraId="38BFD79C" w14:textId="77777777" w:rsidR="001E0715" w:rsidRPr="001E0715" w:rsidRDefault="001E0715" w:rsidP="001E0715">
      <w:pPr>
        <w:spacing w:line="360" w:lineRule="auto"/>
        <w:rPr>
          <w:rFonts w:ascii="Garamond" w:hAnsi="Garamond"/>
          <w:color w:val="000000" w:themeColor="text1"/>
          <w:lang w:val="en-US"/>
        </w:rPr>
      </w:pPr>
    </w:p>
    <w:p w14:paraId="38F0B7EF"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lang w:val="en-US"/>
        </w:rPr>
        <w:t>Research design</w:t>
      </w:r>
    </w:p>
    <w:p w14:paraId="05CD0E11" w14:textId="77777777" w:rsidR="001E0715" w:rsidRPr="001E0715" w:rsidRDefault="001E0715" w:rsidP="001E0715">
      <w:pPr>
        <w:spacing w:line="360" w:lineRule="auto"/>
        <w:rPr>
          <w:rFonts w:ascii="Garamond" w:hAnsi="Garamond"/>
          <w:b/>
          <w:bCs/>
          <w:color w:val="000000" w:themeColor="text1"/>
          <w:lang w:val="en-US"/>
        </w:rPr>
      </w:pPr>
    </w:p>
    <w:p w14:paraId="26A150A2" w14:textId="77777777" w:rsidR="001E0715" w:rsidRPr="001E0715" w:rsidRDefault="001E0715" w:rsidP="001E0715">
      <w:pPr>
        <w:spacing w:line="360" w:lineRule="auto"/>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 xml:space="preserve">To investigate gendered trends in the acquisition of efficacy and ambition among youth wing members, we draw on original cross-national survey data collected from 3,120 </w:t>
      </w:r>
      <w:r w:rsidRPr="001E0715">
        <w:rPr>
          <w:rFonts w:ascii="Garamond" w:hAnsi="Garamond"/>
          <w:color w:val="000000" w:themeColor="text1"/>
          <w:lang w:val="en-US"/>
        </w:rPr>
        <w:t>members (955 women and 2,165 men) of the twelve main center-left and center-right party youth wings in Australia, Austria, Germany, Italy, Spain and Sweden</w:t>
      </w:r>
      <w:r w:rsidRPr="001E0715">
        <w:rPr>
          <w:rFonts w:ascii="Garamond" w:eastAsia="Garamond" w:hAnsi="Garamond" w:cs="Garamond"/>
          <w:color w:val="000000" w:themeColor="text1"/>
          <w:lang w:val="en-US"/>
        </w:rPr>
        <w:t xml:space="preserve">. The youth wings and their respective senior parties are listed in Table 1 below. Our six country cases are all parliamentary democracies with traditions of strong </w:t>
      </w:r>
      <w:r w:rsidRPr="001E0715">
        <w:rPr>
          <w:rFonts w:ascii="Garamond" w:hAnsi="Garamond"/>
          <w:color w:val="000000" w:themeColor="text1"/>
          <w:lang w:val="en-US"/>
        </w:rPr>
        <w:t>center</w:t>
      </w:r>
      <w:r w:rsidRPr="001E0715">
        <w:rPr>
          <w:rFonts w:ascii="Garamond" w:eastAsia="Garamond" w:hAnsi="Garamond" w:cs="Garamond"/>
          <w:color w:val="000000" w:themeColor="text1"/>
          <w:lang w:val="en-US"/>
        </w:rPr>
        <w:t xml:space="preserve">-left and </w:t>
      </w:r>
      <w:r w:rsidRPr="001E0715">
        <w:rPr>
          <w:rFonts w:ascii="Garamond" w:hAnsi="Garamond"/>
          <w:color w:val="000000" w:themeColor="text1"/>
          <w:lang w:val="en-US"/>
        </w:rPr>
        <w:t>center</w:t>
      </w:r>
      <w:r w:rsidRPr="001E0715">
        <w:rPr>
          <w:rFonts w:ascii="Garamond" w:eastAsia="Garamond" w:hAnsi="Garamond" w:cs="Garamond"/>
          <w:color w:val="000000" w:themeColor="text1"/>
          <w:lang w:val="en-US"/>
        </w:rPr>
        <w:t>-right parties alternating as the major parties in government and opposition. In addition to providing an environment in which future grassroots members are politically socialized, party y</w:t>
      </w:r>
      <w:r w:rsidRPr="001E0715">
        <w:rPr>
          <w:rFonts w:ascii="Garamond" w:hAnsi="Garamond"/>
          <w:color w:val="000000" w:themeColor="text1"/>
          <w:lang w:val="en-US"/>
        </w:rPr>
        <w:t xml:space="preserve">outh wings are often the training grounds for future political careers in </w:t>
      </w:r>
      <w:r w:rsidRPr="001E0715">
        <w:rPr>
          <w:rFonts w:ascii="Garamond" w:hAnsi="Garamond"/>
          <w:color w:val="000000" w:themeColor="text1"/>
          <w:lang w:val="en-US"/>
        </w:rPr>
        <w:lastRenderedPageBreak/>
        <w:t>all countries. Indeed, at the time of writing in December 2025, the prime ministers in four of our six country cases – Australia, Germany, Italy and Sweden – and the main opposition leaders in three of them – Australia, Italy and Sweden – had begun their political careers in youth wings.</w:t>
      </w:r>
    </w:p>
    <w:p w14:paraId="159F2202"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br w:type="page"/>
      </w:r>
    </w:p>
    <w:p w14:paraId="14E8615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lastRenderedPageBreak/>
        <w:t xml:space="preserve">Table 1. </w:t>
      </w:r>
      <w:r w:rsidRPr="001E0715">
        <w:rPr>
          <w:rFonts w:ascii="Garamond" w:hAnsi="Garamond"/>
          <w:color w:val="000000" w:themeColor="text1"/>
          <w:lang w:val="en-US"/>
        </w:rPr>
        <w:t>Youth wings surveyed.</w:t>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418"/>
        <w:gridCol w:w="4819"/>
        <w:gridCol w:w="3261"/>
      </w:tblGrid>
      <w:tr w:rsidR="001E0715" w:rsidRPr="001E0715" w14:paraId="3C007B42" w14:textId="77777777" w:rsidTr="000A5ED4">
        <w:trPr>
          <w:jc w:val="center"/>
        </w:trPr>
        <w:tc>
          <w:tcPr>
            <w:tcW w:w="1275" w:type="dxa"/>
            <w:tcBorders>
              <w:top w:val="single" w:sz="4" w:space="0" w:color="auto"/>
              <w:bottom w:val="single" w:sz="4" w:space="0" w:color="auto"/>
            </w:tcBorders>
          </w:tcPr>
          <w:p w14:paraId="31EA6247" w14:textId="77777777" w:rsidR="001E0715" w:rsidRPr="001E0715" w:rsidRDefault="001E0715" w:rsidP="001E0715">
            <w:pPr>
              <w:rPr>
                <w:rFonts w:ascii="Garamond" w:eastAsia="Garamond" w:hAnsi="Garamond" w:cs="Garamond"/>
                <w:color w:val="000000" w:themeColor="text1"/>
                <w:lang w:val="en-US"/>
              </w:rPr>
            </w:pPr>
          </w:p>
        </w:tc>
        <w:tc>
          <w:tcPr>
            <w:tcW w:w="1418" w:type="dxa"/>
            <w:tcBorders>
              <w:top w:val="single" w:sz="4" w:space="0" w:color="auto"/>
              <w:bottom w:val="single" w:sz="4" w:space="0" w:color="auto"/>
              <w:right w:val="single" w:sz="4" w:space="0" w:color="auto"/>
            </w:tcBorders>
          </w:tcPr>
          <w:p w14:paraId="07C90F52" w14:textId="77777777" w:rsidR="001E0715" w:rsidRPr="001E0715" w:rsidRDefault="001E0715" w:rsidP="001E0715">
            <w:pPr>
              <w:rPr>
                <w:rFonts w:ascii="Garamond" w:eastAsia="Garamond" w:hAnsi="Garamond" w:cs="Garamond"/>
                <w:color w:val="000000" w:themeColor="text1"/>
                <w:lang w:val="en-US"/>
              </w:rPr>
            </w:pPr>
          </w:p>
        </w:tc>
        <w:tc>
          <w:tcPr>
            <w:tcW w:w="4819" w:type="dxa"/>
            <w:tcBorders>
              <w:top w:val="single" w:sz="4" w:space="0" w:color="auto"/>
              <w:left w:val="single" w:sz="4" w:space="0" w:color="auto"/>
              <w:bottom w:val="single" w:sz="4" w:space="0" w:color="auto"/>
            </w:tcBorders>
          </w:tcPr>
          <w:p w14:paraId="475D61E1"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Center-left</w:t>
            </w:r>
          </w:p>
        </w:tc>
        <w:tc>
          <w:tcPr>
            <w:tcW w:w="3261" w:type="dxa"/>
            <w:tcBorders>
              <w:top w:val="single" w:sz="4" w:space="0" w:color="auto"/>
              <w:bottom w:val="single" w:sz="4" w:space="0" w:color="auto"/>
            </w:tcBorders>
          </w:tcPr>
          <w:p w14:paraId="6480CB34"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Center-right</w:t>
            </w:r>
          </w:p>
        </w:tc>
      </w:tr>
      <w:tr w:rsidR="001E0715" w:rsidRPr="001E0715" w14:paraId="32C417A4" w14:textId="77777777" w:rsidTr="000A5ED4">
        <w:trPr>
          <w:jc w:val="center"/>
        </w:trPr>
        <w:tc>
          <w:tcPr>
            <w:tcW w:w="1275" w:type="dxa"/>
            <w:tcBorders>
              <w:top w:val="single" w:sz="4" w:space="0" w:color="auto"/>
            </w:tcBorders>
          </w:tcPr>
          <w:p w14:paraId="798565FE"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Australia</w:t>
            </w:r>
          </w:p>
        </w:tc>
        <w:tc>
          <w:tcPr>
            <w:tcW w:w="1418" w:type="dxa"/>
            <w:tcBorders>
              <w:top w:val="single" w:sz="4" w:space="0" w:color="auto"/>
              <w:right w:val="single" w:sz="4" w:space="0" w:color="auto"/>
            </w:tcBorders>
          </w:tcPr>
          <w:p w14:paraId="0DA6CB5F"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tc>
        <w:tc>
          <w:tcPr>
            <w:tcW w:w="4819" w:type="dxa"/>
            <w:tcBorders>
              <w:top w:val="single" w:sz="4" w:space="0" w:color="auto"/>
              <w:left w:val="single" w:sz="4" w:space="0" w:color="auto"/>
            </w:tcBorders>
          </w:tcPr>
          <w:p w14:paraId="52D4A5FF"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Australian Young Labor (AYL)</w:t>
            </w:r>
          </w:p>
        </w:tc>
        <w:tc>
          <w:tcPr>
            <w:tcW w:w="3261" w:type="dxa"/>
            <w:tcBorders>
              <w:top w:val="single" w:sz="4" w:space="0" w:color="auto"/>
            </w:tcBorders>
          </w:tcPr>
          <w:p w14:paraId="42F1011A"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Young Liberals (YL)</w:t>
            </w:r>
          </w:p>
        </w:tc>
      </w:tr>
      <w:tr w:rsidR="001E0715" w:rsidRPr="001E0715" w14:paraId="1C6BCF13" w14:textId="77777777" w:rsidTr="000A5ED4">
        <w:trPr>
          <w:jc w:val="center"/>
        </w:trPr>
        <w:tc>
          <w:tcPr>
            <w:tcW w:w="1275" w:type="dxa"/>
            <w:tcBorders>
              <w:bottom w:val="single" w:sz="4" w:space="0" w:color="auto"/>
            </w:tcBorders>
          </w:tcPr>
          <w:p w14:paraId="27CBB636" w14:textId="77777777" w:rsidR="001E0715" w:rsidRPr="001E0715" w:rsidRDefault="001E0715" w:rsidP="001E0715">
            <w:pPr>
              <w:rPr>
                <w:rFonts w:ascii="Garamond" w:eastAsia="Garamond" w:hAnsi="Garamond" w:cs="Garamond"/>
                <w:b/>
                <w:bCs/>
                <w:color w:val="000000" w:themeColor="text1"/>
                <w:lang w:val="en-US"/>
              </w:rPr>
            </w:pPr>
          </w:p>
        </w:tc>
        <w:tc>
          <w:tcPr>
            <w:tcW w:w="1418" w:type="dxa"/>
            <w:tcBorders>
              <w:bottom w:val="single" w:sz="4" w:space="0" w:color="auto"/>
              <w:right w:val="single" w:sz="4" w:space="0" w:color="auto"/>
            </w:tcBorders>
          </w:tcPr>
          <w:p w14:paraId="4D1A01F8"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79CA6474" w14:textId="77777777" w:rsidR="001E0715" w:rsidRPr="001E0715" w:rsidRDefault="001E0715" w:rsidP="001E0715">
            <w:pPr>
              <w:rPr>
                <w:rFonts w:ascii="Garamond" w:eastAsia="Garamond" w:hAnsi="Garamond" w:cs="Garamond"/>
                <w:color w:val="000000" w:themeColor="text1"/>
                <w:lang w:val="en-US"/>
              </w:rPr>
            </w:pPr>
          </w:p>
        </w:tc>
        <w:tc>
          <w:tcPr>
            <w:tcW w:w="4819" w:type="dxa"/>
            <w:tcBorders>
              <w:left w:val="single" w:sz="4" w:space="0" w:color="auto"/>
              <w:bottom w:val="single" w:sz="4" w:space="0" w:color="auto"/>
            </w:tcBorders>
          </w:tcPr>
          <w:p w14:paraId="647C9C6A"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Australian Labor Party (ALP)</w:t>
            </w:r>
          </w:p>
          <w:p w14:paraId="1B898C77"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324</w:t>
            </w:r>
          </w:p>
        </w:tc>
        <w:tc>
          <w:tcPr>
            <w:tcW w:w="3261" w:type="dxa"/>
            <w:tcBorders>
              <w:bottom w:val="single" w:sz="4" w:space="0" w:color="auto"/>
            </w:tcBorders>
          </w:tcPr>
          <w:p w14:paraId="06DE71AC"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Liberal Party (LP)</w:t>
            </w:r>
          </w:p>
          <w:p w14:paraId="1EBB8F0E"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230</w:t>
            </w:r>
          </w:p>
        </w:tc>
      </w:tr>
      <w:tr w:rsidR="001E0715" w:rsidRPr="001E0715" w14:paraId="1C5A26F4" w14:textId="77777777" w:rsidTr="000A5ED4">
        <w:trPr>
          <w:jc w:val="center"/>
        </w:trPr>
        <w:tc>
          <w:tcPr>
            <w:tcW w:w="1275" w:type="dxa"/>
            <w:tcBorders>
              <w:top w:val="single" w:sz="4" w:space="0" w:color="auto"/>
            </w:tcBorders>
          </w:tcPr>
          <w:p w14:paraId="6EF3CE36"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Austria</w:t>
            </w:r>
          </w:p>
        </w:tc>
        <w:tc>
          <w:tcPr>
            <w:tcW w:w="1418" w:type="dxa"/>
            <w:tcBorders>
              <w:top w:val="single" w:sz="4" w:space="0" w:color="auto"/>
              <w:right w:val="single" w:sz="4" w:space="0" w:color="auto"/>
            </w:tcBorders>
          </w:tcPr>
          <w:p w14:paraId="1A3AE44E"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tc>
        <w:tc>
          <w:tcPr>
            <w:tcW w:w="4819" w:type="dxa"/>
            <w:tcBorders>
              <w:top w:val="single" w:sz="4" w:space="0" w:color="auto"/>
              <w:left w:val="single" w:sz="4" w:space="0" w:color="auto"/>
            </w:tcBorders>
          </w:tcPr>
          <w:p w14:paraId="60555362"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Socialist Youth Austria (SJÖ)</w:t>
            </w:r>
          </w:p>
        </w:tc>
        <w:tc>
          <w:tcPr>
            <w:tcW w:w="3261" w:type="dxa"/>
            <w:tcBorders>
              <w:top w:val="single" w:sz="4" w:space="0" w:color="auto"/>
            </w:tcBorders>
          </w:tcPr>
          <w:p w14:paraId="446CC8A4"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Young People’s Party (JVP)</w:t>
            </w:r>
          </w:p>
        </w:tc>
      </w:tr>
      <w:tr w:rsidR="001E0715" w:rsidRPr="001E0715" w14:paraId="62744B80" w14:textId="77777777" w:rsidTr="000A5ED4">
        <w:trPr>
          <w:jc w:val="center"/>
        </w:trPr>
        <w:tc>
          <w:tcPr>
            <w:tcW w:w="1275" w:type="dxa"/>
            <w:tcBorders>
              <w:bottom w:val="single" w:sz="4" w:space="0" w:color="auto"/>
            </w:tcBorders>
          </w:tcPr>
          <w:p w14:paraId="49951D48" w14:textId="77777777" w:rsidR="001E0715" w:rsidRPr="001E0715" w:rsidRDefault="001E0715" w:rsidP="001E0715">
            <w:pPr>
              <w:rPr>
                <w:rFonts w:ascii="Garamond" w:eastAsia="Garamond" w:hAnsi="Garamond" w:cs="Garamond"/>
                <w:b/>
                <w:bCs/>
                <w:color w:val="000000" w:themeColor="text1"/>
                <w:lang w:val="en-US"/>
              </w:rPr>
            </w:pPr>
          </w:p>
        </w:tc>
        <w:tc>
          <w:tcPr>
            <w:tcW w:w="1418" w:type="dxa"/>
            <w:tcBorders>
              <w:bottom w:val="single" w:sz="4" w:space="0" w:color="auto"/>
              <w:right w:val="single" w:sz="4" w:space="0" w:color="auto"/>
            </w:tcBorders>
          </w:tcPr>
          <w:p w14:paraId="7891274C"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739D8E22" w14:textId="77777777" w:rsidR="001E0715" w:rsidRPr="001E0715" w:rsidRDefault="001E0715" w:rsidP="001E0715">
            <w:pPr>
              <w:rPr>
                <w:rFonts w:ascii="Garamond" w:eastAsia="Garamond" w:hAnsi="Garamond" w:cs="Garamond"/>
                <w:i/>
                <w:iCs/>
                <w:color w:val="000000" w:themeColor="text1"/>
                <w:lang w:val="en-US"/>
              </w:rPr>
            </w:pPr>
          </w:p>
        </w:tc>
        <w:tc>
          <w:tcPr>
            <w:tcW w:w="4819" w:type="dxa"/>
            <w:tcBorders>
              <w:left w:val="single" w:sz="4" w:space="0" w:color="auto"/>
              <w:bottom w:val="single" w:sz="4" w:space="0" w:color="auto"/>
            </w:tcBorders>
          </w:tcPr>
          <w:p w14:paraId="7E62B465"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Social Democratic Party (SPÖ)</w:t>
            </w:r>
          </w:p>
          <w:p w14:paraId="2BAF853F"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133</w:t>
            </w:r>
          </w:p>
        </w:tc>
        <w:tc>
          <w:tcPr>
            <w:tcW w:w="3261" w:type="dxa"/>
            <w:tcBorders>
              <w:bottom w:val="single" w:sz="4" w:space="0" w:color="auto"/>
            </w:tcBorders>
          </w:tcPr>
          <w:p w14:paraId="079793CA"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Austrian People’s Party (ÖVP)</w:t>
            </w:r>
          </w:p>
          <w:p w14:paraId="5D0D4DF3"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152</w:t>
            </w:r>
          </w:p>
        </w:tc>
      </w:tr>
      <w:tr w:rsidR="001E0715" w:rsidRPr="001E0715" w14:paraId="54F0BFD0" w14:textId="77777777" w:rsidTr="000A5ED4">
        <w:trPr>
          <w:jc w:val="center"/>
        </w:trPr>
        <w:tc>
          <w:tcPr>
            <w:tcW w:w="1275" w:type="dxa"/>
            <w:tcBorders>
              <w:top w:val="single" w:sz="4" w:space="0" w:color="auto"/>
            </w:tcBorders>
          </w:tcPr>
          <w:p w14:paraId="228160BE"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Germany</w:t>
            </w:r>
          </w:p>
        </w:tc>
        <w:tc>
          <w:tcPr>
            <w:tcW w:w="1418" w:type="dxa"/>
            <w:tcBorders>
              <w:top w:val="single" w:sz="4" w:space="0" w:color="auto"/>
              <w:right w:val="single" w:sz="4" w:space="0" w:color="auto"/>
            </w:tcBorders>
          </w:tcPr>
          <w:p w14:paraId="58691A6F"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tc>
        <w:tc>
          <w:tcPr>
            <w:tcW w:w="4819" w:type="dxa"/>
            <w:tcBorders>
              <w:top w:val="single" w:sz="4" w:space="0" w:color="auto"/>
              <w:left w:val="single" w:sz="4" w:space="0" w:color="auto"/>
            </w:tcBorders>
          </w:tcPr>
          <w:p w14:paraId="5328041E"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Young Socialists in the SPD (Jusos)</w:t>
            </w:r>
          </w:p>
        </w:tc>
        <w:tc>
          <w:tcPr>
            <w:tcW w:w="3261" w:type="dxa"/>
            <w:tcBorders>
              <w:top w:val="single" w:sz="4" w:space="0" w:color="auto"/>
            </w:tcBorders>
          </w:tcPr>
          <w:p w14:paraId="4132CD0A"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Young Union (JU)</w:t>
            </w:r>
          </w:p>
        </w:tc>
      </w:tr>
      <w:tr w:rsidR="001E0715" w:rsidRPr="001E0715" w14:paraId="326B8E3C" w14:textId="77777777" w:rsidTr="000A5ED4">
        <w:trPr>
          <w:jc w:val="center"/>
        </w:trPr>
        <w:tc>
          <w:tcPr>
            <w:tcW w:w="1275" w:type="dxa"/>
            <w:tcBorders>
              <w:bottom w:val="single" w:sz="4" w:space="0" w:color="auto"/>
            </w:tcBorders>
          </w:tcPr>
          <w:p w14:paraId="32FB7DD5" w14:textId="77777777" w:rsidR="001E0715" w:rsidRPr="001E0715" w:rsidRDefault="001E0715" w:rsidP="001E0715">
            <w:pPr>
              <w:rPr>
                <w:rFonts w:ascii="Garamond" w:eastAsia="Garamond" w:hAnsi="Garamond" w:cs="Garamond"/>
                <w:b/>
                <w:bCs/>
                <w:color w:val="000000" w:themeColor="text1"/>
                <w:lang w:val="en-US"/>
              </w:rPr>
            </w:pPr>
          </w:p>
        </w:tc>
        <w:tc>
          <w:tcPr>
            <w:tcW w:w="1418" w:type="dxa"/>
            <w:tcBorders>
              <w:bottom w:val="single" w:sz="4" w:space="0" w:color="auto"/>
              <w:right w:val="single" w:sz="4" w:space="0" w:color="auto"/>
            </w:tcBorders>
          </w:tcPr>
          <w:p w14:paraId="7517241A"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13D0DD7A" w14:textId="77777777" w:rsidR="001E0715" w:rsidRPr="001E0715" w:rsidRDefault="001E0715" w:rsidP="001E0715">
            <w:pPr>
              <w:rPr>
                <w:rFonts w:ascii="Garamond" w:eastAsia="Garamond" w:hAnsi="Garamond" w:cs="Garamond"/>
                <w:i/>
                <w:iCs/>
                <w:color w:val="000000" w:themeColor="text1"/>
                <w:lang w:val="en-US"/>
              </w:rPr>
            </w:pPr>
          </w:p>
        </w:tc>
        <w:tc>
          <w:tcPr>
            <w:tcW w:w="4819" w:type="dxa"/>
            <w:tcBorders>
              <w:left w:val="single" w:sz="4" w:space="0" w:color="auto"/>
              <w:bottom w:val="single" w:sz="4" w:space="0" w:color="auto"/>
            </w:tcBorders>
          </w:tcPr>
          <w:p w14:paraId="4ECD57AD"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Social Democratic Party of Germany (SPD)</w:t>
            </w:r>
          </w:p>
          <w:p w14:paraId="36A97731"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471</w:t>
            </w:r>
          </w:p>
        </w:tc>
        <w:tc>
          <w:tcPr>
            <w:tcW w:w="3261" w:type="dxa"/>
            <w:tcBorders>
              <w:bottom w:val="single" w:sz="4" w:space="0" w:color="auto"/>
            </w:tcBorders>
          </w:tcPr>
          <w:p w14:paraId="1E4E697F"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Christian Democratic Union (CDU)</w:t>
            </w:r>
          </w:p>
          <w:p w14:paraId="4131E6AF"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215</w:t>
            </w:r>
          </w:p>
        </w:tc>
      </w:tr>
      <w:tr w:rsidR="001E0715" w:rsidRPr="001E0715" w14:paraId="4F535417" w14:textId="77777777" w:rsidTr="000A5ED4">
        <w:trPr>
          <w:jc w:val="center"/>
        </w:trPr>
        <w:tc>
          <w:tcPr>
            <w:tcW w:w="1275" w:type="dxa"/>
            <w:tcBorders>
              <w:top w:val="single" w:sz="4" w:space="0" w:color="auto"/>
            </w:tcBorders>
          </w:tcPr>
          <w:p w14:paraId="633C5249"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Italy</w:t>
            </w:r>
          </w:p>
        </w:tc>
        <w:tc>
          <w:tcPr>
            <w:tcW w:w="1418" w:type="dxa"/>
            <w:tcBorders>
              <w:top w:val="single" w:sz="4" w:space="0" w:color="auto"/>
              <w:right w:val="single" w:sz="4" w:space="0" w:color="auto"/>
            </w:tcBorders>
          </w:tcPr>
          <w:p w14:paraId="1C2DA718"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tc>
        <w:tc>
          <w:tcPr>
            <w:tcW w:w="4819" w:type="dxa"/>
            <w:tcBorders>
              <w:top w:val="single" w:sz="4" w:space="0" w:color="auto"/>
              <w:left w:val="single" w:sz="4" w:space="0" w:color="auto"/>
            </w:tcBorders>
          </w:tcPr>
          <w:p w14:paraId="1E6FFEC4"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Young Democrats (GD)</w:t>
            </w:r>
          </w:p>
        </w:tc>
        <w:tc>
          <w:tcPr>
            <w:tcW w:w="3261" w:type="dxa"/>
            <w:tcBorders>
              <w:top w:val="single" w:sz="4" w:space="0" w:color="auto"/>
            </w:tcBorders>
          </w:tcPr>
          <w:p w14:paraId="498D5DC6"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Forza Italia Youth (FIG)</w:t>
            </w:r>
          </w:p>
        </w:tc>
      </w:tr>
      <w:tr w:rsidR="001E0715" w:rsidRPr="001E0715" w14:paraId="096CABDC" w14:textId="77777777" w:rsidTr="000A5ED4">
        <w:trPr>
          <w:jc w:val="center"/>
        </w:trPr>
        <w:tc>
          <w:tcPr>
            <w:tcW w:w="1275" w:type="dxa"/>
            <w:tcBorders>
              <w:bottom w:val="single" w:sz="4" w:space="0" w:color="auto"/>
            </w:tcBorders>
          </w:tcPr>
          <w:p w14:paraId="4ACDC40E" w14:textId="77777777" w:rsidR="001E0715" w:rsidRPr="001E0715" w:rsidRDefault="001E0715" w:rsidP="001E0715">
            <w:pPr>
              <w:rPr>
                <w:rFonts w:ascii="Garamond" w:eastAsia="Garamond" w:hAnsi="Garamond" w:cs="Garamond"/>
                <w:b/>
                <w:bCs/>
                <w:color w:val="000000" w:themeColor="text1"/>
                <w:lang w:val="en-US"/>
              </w:rPr>
            </w:pPr>
          </w:p>
        </w:tc>
        <w:tc>
          <w:tcPr>
            <w:tcW w:w="1418" w:type="dxa"/>
            <w:tcBorders>
              <w:bottom w:val="single" w:sz="4" w:space="0" w:color="auto"/>
              <w:right w:val="single" w:sz="4" w:space="0" w:color="auto"/>
            </w:tcBorders>
          </w:tcPr>
          <w:p w14:paraId="52E734C9"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0AE0EBD9" w14:textId="77777777" w:rsidR="001E0715" w:rsidRPr="001E0715" w:rsidRDefault="001E0715" w:rsidP="001E0715">
            <w:pPr>
              <w:rPr>
                <w:rFonts w:ascii="Garamond" w:eastAsia="Garamond" w:hAnsi="Garamond" w:cs="Garamond"/>
                <w:i/>
                <w:iCs/>
                <w:color w:val="000000" w:themeColor="text1"/>
                <w:lang w:val="en-US"/>
              </w:rPr>
            </w:pPr>
          </w:p>
        </w:tc>
        <w:tc>
          <w:tcPr>
            <w:tcW w:w="4819" w:type="dxa"/>
            <w:tcBorders>
              <w:left w:val="single" w:sz="4" w:space="0" w:color="auto"/>
              <w:bottom w:val="single" w:sz="4" w:space="0" w:color="auto"/>
            </w:tcBorders>
          </w:tcPr>
          <w:p w14:paraId="71C49BBA"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Democratic Party (PD)</w:t>
            </w:r>
          </w:p>
          <w:p w14:paraId="1E971BBE"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377</w:t>
            </w:r>
          </w:p>
        </w:tc>
        <w:tc>
          <w:tcPr>
            <w:tcW w:w="3261" w:type="dxa"/>
            <w:tcBorders>
              <w:bottom w:val="single" w:sz="4" w:space="0" w:color="auto"/>
            </w:tcBorders>
          </w:tcPr>
          <w:p w14:paraId="26101487"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Forza Italia (FI)</w:t>
            </w:r>
          </w:p>
          <w:p w14:paraId="51F043FA"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155</w:t>
            </w:r>
          </w:p>
        </w:tc>
      </w:tr>
      <w:tr w:rsidR="001E0715" w:rsidRPr="001E0715" w14:paraId="164FEB3A" w14:textId="77777777" w:rsidTr="000A5ED4">
        <w:trPr>
          <w:jc w:val="center"/>
        </w:trPr>
        <w:tc>
          <w:tcPr>
            <w:tcW w:w="1275" w:type="dxa"/>
            <w:tcBorders>
              <w:top w:val="single" w:sz="4" w:space="0" w:color="auto"/>
            </w:tcBorders>
          </w:tcPr>
          <w:p w14:paraId="2909C8D3"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Spain</w:t>
            </w:r>
          </w:p>
        </w:tc>
        <w:tc>
          <w:tcPr>
            <w:tcW w:w="1418" w:type="dxa"/>
            <w:tcBorders>
              <w:top w:val="single" w:sz="4" w:space="0" w:color="auto"/>
              <w:right w:val="single" w:sz="4" w:space="0" w:color="auto"/>
            </w:tcBorders>
          </w:tcPr>
          <w:p w14:paraId="776A1F70"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tc>
        <w:tc>
          <w:tcPr>
            <w:tcW w:w="4819" w:type="dxa"/>
            <w:tcBorders>
              <w:top w:val="single" w:sz="4" w:space="0" w:color="auto"/>
              <w:left w:val="single" w:sz="4" w:space="0" w:color="auto"/>
            </w:tcBorders>
          </w:tcPr>
          <w:p w14:paraId="3D451542"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Socialist Youth of Spain (JSE)</w:t>
            </w:r>
          </w:p>
        </w:tc>
        <w:tc>
          <w:tcPr>
            <w:tcW w:w="3261" w:type="dxa"/>
            <w:tcBorders>
              <w:top w:val="single" w:sz="4" w:space="0" w:color="auto"/>
            </w:tcBorders>
          </w:tcPr>
          <w:p w14:paraId="1E4D4B56"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New Generations (NNGG)</w:t>
            </w:r>
          </w:p>
        </w:tc>
      </w:tr>
      <w:tr w:rsidR="001E0715" w:rsidRPr="001E0715" w14:paraId="3E51E47D" w14:textId="77777777" w:rsidTr="000A5ED4">
        <w:trPr>
          <w:jc w:val="center"/>
        </w:trPr>
        <w:tc>
          <w:tcPr>
            <w:tcW w:w="1275" w:type="dxa"/>
            <w:tcBorders>
              <w:bottom w:val="single" w:sz="4" w:space="0" w:color="auto"/>
            </w:tcBorders>
          </w:tcPr>
          <w:p w14:paraId="12FFC067" w14:textId="77777777" w:rsidR="001E0715" w:rsidRPr="001E0715" w:rsidRDefault="001E0715" w:rsidP="001E0715">
            <w:pPr>
              <w:rPr>
                <w:rFonts w:ascii="Garamond" w:eastAsia="Garamond" w:hAnsi="Garamond" w:cs="Garamond"/>
                <w:b/>
                <w:bCs/>
                <w:color w:val="000000" w:themeColor="text1"/>
                <w:lang w:val="en-US"/>
              </w:rPr>
            </w:pPr>
          </w:p>
        </w:tc>
        <w:tc>
          <w:tcPr>
            <w:tcW w:w="1418" w:type="dxa"/>
            <w:tcBorders>
              <w:bottom w:val="single" w:sz="4" w:space="0" w:color="auto"/>
              <w:right w:val="single" w:sz="4" w:space="0" w:color="auto"/>
            </w:tcBorders>
          </w:tcPr>
          <w:p w14:paraId="7884E8F6"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1DEA1264" w14:textId="77777777" w:rsidR="001E0715" w:rsidRPr="001E0715" w:rsidRDefault="001E0715" w:rsidP="001E0715">
            <w:pPr>
              <w:rPr>
                <w:rFonts w:ascii="Garamond" w:eastAsia="Garamond" w:hAnsi="Garamond" w:cs="Garamond"/>
                <w:i/>
                <w:iCs/>
                <w:color w:val="000000" w:themeColor="text1"/>
                <w:lang w:val="en-US"/>
              </w:rPr>
            </w:pPr>
          </w:p>
        </w:tc>
        <w:tc>
          <w:tcPr>
            <w:tcW w:w="4819" w:type="dxa"/>
            <w:tcBorders>
              <w:left w:val="single" w:sz="4" w:space="0" w:color="auto"/>
              <w:bottom w:val="single" w:sz="4" w:space="0" w:color="auto"/>
            </w:tcBorders>
          </w:tcPr>
          <w:p w14:paraId="37D044E5"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Spanish Socialist Workers’ Party (PSOE)</w:t>
            </w:r>
          </w:p>
          <w:p w14:paraId="4BEFD25E"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296</w:t>
            </w:r>
          </w:p>
        </w:tc>
        <w:tc>
          <w:tcPr>
            <w:tcW w:w="3261" w:type="dxa"/>
            <w:tcBorders>
              <w:bottom w:val="single" w:sz="4" w:space="0" w:color="auto"/>
            </w:tcBorders>
          </w:tcPr>
          <w:p w14:paraId="4A663D6F"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People’s Party (PP)</w:t>
            </w:r>
          </w:p>
          <w:p w14:paraId="4F4FAAA2"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203</w:t>
            </w:r>
          </w:p>
        </w:tc>
      </w:tr>
      <w:tr w:rsidR="001E0715" w:rsidRPr="001E0715" w14:paraId="3D4A55C6" w14:textId="77777777" w:rsidTr="000A5ED4">
        <w:trPr>
          <w:jc w:val="center"/>
        </w:trPr>
        <w:tc>
          <w:tcPr>
            <w:tcW w:w="1275" w:type="dxa"/>
            <w:tcBorders>
              <w:top w:val="single" w:sz="4" w:space="0" w:color="auto"/>
              <w:bottom w:val="single" w:sz="4" w:space="0" w:color="auto"/>
            </w:tcBorders>
          </w:tcPr>
          <w:p w14:paraId="66B76EDE" w14:textId="77777777" w:rsidR="001E0715" w:rsidRPr="001E0715" w:rsidRDefault="001E0715" w:rsidP="001E0715">
            <w:pPr>
              <w:rPr>
                <w:rFonts w:ascii="Garamond" w:eastAsia="Garamond" w:hAnsi="Garamond" w:cs="Garamond"/>
                <w:b/>
                <w:bCs/>
                <w:color w:val="000000" w:themeColor="text1"/>
                <w:lang w:val="en-US"/>
              </w:rPr>
            </w:pPr>
            <w:r w:rsidRPr="001E0715">
              <w:rPr>
                <w:rFonts w:ascii="Garamond" w:eastAsia="Garamond" w:hAnsi="Garamond" w:cs="Garamond"/>
                <w:b/>
                <w:bCs/>
                <w:color w:val="000000" w:themeColor="text1"/>
                <w:lang w:val="en-US"/>
              </w:rPr>
              <w:t>Sweden</w:t>
            </w:r>
          </w:p>
        </w:tc>
        <w:tc>
          <w:tcPr>
            <w:tcW w:w="1418" w:type="dxa"/>
            <w:tcBorders>
              <w:top w:val="single" w:sz="4" w:space="0" w:color="auto"/>
              <w:bottom w:val="single" w:sz="4" w:space="0" w:color="auto"/>
              <w:right w:val="single" w:sz="4" w:space="0" w:color="auto"/>
            </w:tcBorders>
          </w:tcPr>
          <w:p w14:paraId="26252439"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Youth wing</w:t>
            </w:r>
          </w:p>
          <w:p w14:paraId="79EB75EC"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Senior party</w:t>
            </w:r>
          </w:p>
          <w:p w14:paraId="5917C90E" w14:textId="77777777" w:rsidR="001E0715" w:rsidRPr="001E0715" w:rsidRDefault="001E0715" w:rsidP="001E0715">
            <w:pPr>
              <w:rPr>
                <w:rFonts w:ascii="Garamond" w:eastAsia="Garamond" w:hAnsi="Garamond" w:cs="Garamond"/>
                <w:i/>
                <w:iCs/>
                <w:color w:val="000000" w:themeColor="text1"/>
                <w:lang w:val="en-US"/>
              </w:rPr>
            </w:pPr>
          </w:p>
        </w:tc>
        <w:tc>
          <w:tcPr>
            <w:tcW w:w="4819" w:type="dxa"/>
            <w:tcBorders>
              <w:top w:val="single" w:sz="4" w:space="0" w:color="auto"/>
              <w:left w:val="single" w:sz="4" w:space="0" w:color="auto"/>
              <w:bottom w:val="single" w:sz="4" w:space="0" w:color="auto"/>
            </w:tcBorders>
          </w:tcPr>
          <w:p w14:paraId="008914B4"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Swedish Social Democratic Youth League (SSU)</w:t>
            </w:r>
          </w:p>
          <w:p w14:paraId="25EBDF1C"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Swedish Social Democratic Party (S)</w:t>
            </w:r>
          </w:p>
          <w:p w14:paraId="64DB04F8"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271</w:t>
            </w:r>
          </w:p>
        </w:tc>
        <w:tc>
          <w:tcPr>
            <w:tcW w:w="3261" w:type="dxa"/>
            <w:tcBorders>
              <w:top w:val="single" w:sz="4" w:space="0" w:color="auto"/>
              <w:bottom w:val="single" w:sz="4" w:space="0" w:color="auto"/>
            </w:tcBorders>
          </w:tcPr>
          <w:p w14:paraId="415A9498"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Moderate Youth League (MUF)</w:t>
            </w:r>
          </w:p>
          <w:p w14:paraId="4B035C11" w14:textId="77777777" w:rsidR="001E0715" w:rsidRPr="001E0715" w:rsidRDefault="001E0715" w:rsidP="001E0715">
            <w:pPr>
              <w:rPr>
                <w:rFonts w:ascii="Garamond" w:eastAsia="Garamond" w:hAnsi="Garamond" w:cs="Garamond"/>
                <w:i/>
                <w:iCs/>
                <w:color w:val="000000" w:themeColor="text1"/>
                <w:lang w:val="en-US"/>
              </w:rPr>
            </w:pPr>
            <w:r w:rsidRPr="001E0715">
              <w:rPr>
                <w:rFonts w:ascii="Garamond" w:eastAsia="Garamond" w:hAnsi="Garamond" w:cs="Garamond"/>
                <w:i/>
                <w:iCs/>
                <w:color w:val="000000" w:themeColor="text1"/>
                <w:lang w:val="en-US"/>
              </w:rPr>
              <w:t>Moderate Party (M)</w:t>
            </w:r>
          </w:p>
          <w:p w14:paraId="5AEFD1A4" w14:textId="77777777" w:rsidR="001E0715" w:rsidRPr="001E0715" w:rsidRDefault="001E0715" w:rsidP="001E0715">
            <w:pPr>
              <w:rPr>
                <w:rFonts w:ascii="Garamond" w:eastAsia="Garamond" w:hAnsi="Garamond" w:cs="Garamond"/>
                <w:color w:val="000000" w:themeColor="text1"/>
                <w:lang w:val="en-US"/>
              </w:rPr>
            </w:pPr>
            <w:r w:rsidRPr="001E0715">
              <w:rPr>
                <w:rFonts w:ascii="Garamond" w:eastAsia="Garamond" w:hAnsi="Garamond" w:cs="Garamond"/>
                <w:color w:val="000000" w:themeColor="text1"/>
                <w:lang w:val="en-US"/>
              </w:rPr>
              <w:t>N = 293</w:t>
            </w:r>
          </w:p>
        </w:tc>
      </w:tr>
    </w:tbl>
    <w:p w14:paraId="67C9548F" w14:textId="77777777" w:rsidR="001E0715" w:rsidRPr="001E0715" w:rsidRDefault="001E0715" w:rsidP="001E0715">
      <w:pPr>
        <w:spacing w:line="360" w:lineRule="auto"/>
        <w:rPr>
          <w:rFonts w:ascii="Garamond" w:hAnsi="Garamond"/>
          <w:color w:val="000000" w:themeColor="text1"/>
          <w:lang w:val="en-US"/>
        </w:rPr>
      </w:pPr>
    </w:p>
    <w:p w14:paraId="31BDE4AA"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At the same time, the six democracies encompass four regions of the Global North – the Anglo-Saxon world, Northern Europe, Southern Europe and Western Europe – which are characterized by distinct political cultures (Morales 2009; see also Dekker &amp; van der Broek 1998) and gender regimes (Sainsbury 1999). Accordingly, the extent to which women’s presence in politics is normalized across the six countries is quite different. To give an illustration, our case selection comprises a country like Sweden, whose ‘public gender regime’ incentivizes women to pursue a career, since the state is the main source of social support; but also one like Italy, whose ‘domestic gender regime’ expects women to be primarily responsible for the care of children and the elderly (Sainsbury 1999; see also Esping-Andersen 1990; Sundström 2003). Relatedly, the countries differ considerably in the extent to which women participate in political parties. For example, if we look at women’s descriptive representation in the Lower House of Parliament in each country, as of October 2025 Australia and Sweden had the highest proportions of women MPs (46 and 45 per cent, respectively) and Italy the lowest (32 per cent), with Spain (44 per cent), Austria (36 per cent), and Germany (33 per cent) sitting in between (Inter-Parliamentary Union 2025).</w:t>
      </w:r>
      <w:r w:rsidRPr="001E0715">
        <w:rPr>
          <w:rStyle w:val="EndnoteReference"/>
          <w:rFonts w:ascii="Garamond" w:hAnsi="Garamond"/>
          <w:color w:val="000000" w:themeColor="text1"/>
          <w:lang w:val="en-US"/>
        </w:rPr>
        <w:endnoteReference w:id="3"/>
      </w:r>
      <w:r w:rsidRPr="001E0715">
        <w:rPr>
          <w:rFonts w:ascii="Garamond" w:hAnsi="Garamond"/>
          <w:color w:val="000000" w:themeColor="text1"/>
          <w:lang w:val="en-US"/>
        </w:rPr>
        <w:t xml:space="preserve"> As for women party leaders, Italy had not had a single woman as leader of a prominent party until 2022, while Australia and Austria had only had one.</w:t>
      </w:r>
      <w:r w:rsidRPr="001E0715">
        <w:rPr>
          <w:rStyle w:val="EndnoteReference"/>
          <w:rFonts w:ascii="Garamond" w:hAnsi="Garamond"/>
          <w:color w:val="000000" w:themeColor="text1"/>
          <w:lang w:val="en-US"/>
        </w:rPr>
        <w:endnoteReference w:id="4"/>
      </w:r>
      <w:r w:rsidRPr="001E0715">
        <w:rPr>
          <w:rFonts w:ascii="Garamond" w:hAnsi="Garamond"/>
          <w:color w:val="000000" w:themeColor="text1"/>
          <w:lang w:val="en-US"/>
        </w:rPr>
        <w:t xml:space="preserve"> By contrast, parties represented in parliament in Germany, Spain and Sweden have regularly had women leaders. In sum, these countries provide very different environments for (young) women </w:t>
      </w:r>
      <w:r w:rsidRPr="001E0715">
        <w:rPr>
          <w:rFonts w:ascii="Garamond" w:hAnsi="Garamond"/>
          <w:color w:val="000000" w:themeColor="text1"/>
          <w:lang w:val="en-US"/>
        </w:rPr>
        <w:lastRenderedPageBreak/>
        <w:t xml:space="preserve">who wish to get involved in politics and pursue a political career. Our ‘diverse’ case selection (Gerring 2006) is thus well suited to account for these disparate </w:t>
      </w:r>
      <w:proofErr w:type="gramStart"/>
      <w:r w:rsidRPr="001E0715">
        <w:rPr>
          <w:rFonts w:ascii="Garamond" w:hAnsi="Garamond"/>
          <w:color w:val="000000" w:themeColor="text1"/>
          <w:lang w:val="en-US"/>
        </w:rPr>
        <w:t>contexts, and</w:t>
      </w:r>
      <w:proofErr w:type="gramEnd"/>
      <w:r w:rsidRPr="001E0715">
        <w:rPr>
          <w:rFonts w:ascii="Garamond" w:hAnsi="Garamond"/>
          <w:color w:val="000000" w:themeColor="text1"/>
          <w:lang w:val="en-US"/>
        </w:rPr>
        <w:t xml:space="preserve"> provides a strong basis for the generalizability of our findings among center-left and center-right youth wings in the Global North.</w:t>
      </w:r>
    </w:p>
    <w:p w14:paraId="5CFA2B1E" w14:textId="77777777" w:rsidR="001E0715" w:rsidRPr="001E0715" w:rsidRDefault="001E0715" w:rsidP="001E0715">
      <w:pPr>
        <w:spacing w:line="360" w:lineRule="auto"/>
        <w:rPr>
          <w:rFonts w:ascii="Garamond" w:hAnsi="Garamond"/>
          <w:color w:val="000000" w:themeColor="text1"/>
          <w:lang w:val="en-US"/>
        </w:rPr>
      </w:pPr>
    </w:p>
    <w:p w14:paraId="0455042E"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Our surveys with the youth wings were fielded online between 2018 and 2022.</w:t>
      </w:r>
      <w:r w:rsidRPr="001E0715">
        <w:rPr>
          <w:rStyle w:val="EndnoteReference"/>
          <w:rFonts w:ascii="Garamond" w:hAnsi="Garamond"/>
          <w:color w:val="000000" w:themeColor="text1"/>
          <w:lang w:val="en-US"/>
        </w:rPr>
        <w:endnoteReference w:id="5"/>
      </w:r>
      <w:r w:rsidRPr="001E0715">
        <w:rPr>
          <w:rFonts w:ascii="Garamond" w:hAnsi="Garamond"/>
          <w:color w:val="000000" w:themeColor="text1"/>
          <w:lang w:val="en-US"/>
        </w:rPr>
        <w:t xml:space="preserve"> The Australian survey was launched in March 2018 and concluded in November that year, the Spanish and Italian ones took place between March 2020 and April 2021, </w:t>
      </w:r>
      <w:r w:rsidRPr="001E0715">
        <w:rPr>
          <w:rStyle w:val="normaltextrun"/>
          <w:rFonts w:ascii="Garamond" w:hAnsi="Garamond"/>
          <w:color w:val="000000" w:themeColor="text1"/>
          <w:shd w:val="clear" w:color="auto" w:fill="FFFFFF"/>
          <w:lang w:val="en-US"/>
        </w:rPr>
        <w:t>the Swedish survey was fielded in September-October 2020</w:t>
      </w:r>
      <w:r w:rsidRPr="001E0715">
        <w:rPr>
          <w:rFonts w:ascii="Garamond" w:hAnsi="Garamond"/>
          <w:color w:val="000000" w:themeColor="text1"/>
          <w:lang w:val="en-US"/>
        </w:rPr>
        <w:t>, while the Austrian and German surveys were conducted in the second half of 2021 and first half of 2022.</w:t>
      </w:r>
      <w:r w:rsidRPr="001E0715">
        <w:rPr>
          <w:rStyle w:val="EndnoteReference"/>
          <w:rFonts w:ascii="Garamond" w:hAnsi="Garamond"/>
          <w:color w:val="000000" w:themeColor="text1"/>
          <w:lang w:val="en-US"/>
        </w:rPr>
        <w:endnoteReference w:id="6"/>
      </w:r>
      <w:r w:rsidRPr="001E0715">
        <w:rPr>
          <w:rFonts w:ascii="Garamond" w:hAnsi="Garamond"/>
          <w:color w:val="000000" w:themeColor="text1"/>
          <w:lang w:val="en-US"/>
        </w:rPr>
        <w:t xml:space="preserve"> The long timeframe for most of the surveys was due to the difficulties of securing distribution among the youth wing memberships in all countries </w:t>
      </w:r>
      <w:r w:rsidRPr="001E0715">
        <w:rPr>
          <w:rStyle w:val="normaltextrun"/>
          <w:rFonts w:ascii="Garamond" w:hAnsi="Garamond"/>
          <w:color w:val="000000" w:themeColor="text1"/>
          <w:shd w:val="clear" w:color="auto" w:fill="FFFFFF"/>
          <w:lang w:val="en-US"/>
        </w:rPr>
        <w:t>except Sweden</w:t>
      </w:r>
      <w:r w:rsidRPr="001E0715">
        <w:rPr>
          <w:rFonts w:ascii="Garamond" w:hAnsi="Garamond"/>
          <w:color w:val="000000" w:themeColor="text1"/>
          <w:lang w:val="en-US"/>
        </w:rPr>
        <w:t xml:space="preserve">. In Australia, Italy, and Spain, going through the national level organization was either not feasible or produced few results, so we asked youth wing leaders in all states and territories (Australia), regions (Italy) and autonomous communities (Spain) to distribute the link to their local members. In Austria and </w:t>
      </w:r>
      <w:proofErr w:type="gramStart"/>
      <w:r w:rsidRPr="001E0715">
        <w:rPr>
          <w:rFonts w:ascii="Garamond" w:hAnsi="Garamond"/>
          <w:color w:val="000000" w:themeColor="text1"/>
          <w:lang w:val="en-US"/>
        </w:rPr>
        <w:t>Germany</w:t>
      </w:r>
      <w:proofErr w:type="gramEnd"/>
      <w:r w:rsidRPr="001E0715">
        <w:rPr>
          <w:rFonts w:ascii="Garamond" w:hAnsi="Garamond"/>
          <w:color w:val="000000" w:themeColor="text1"/>
          <w:lang w:val="en-US"/>
        </w:rPr>
        <w:t xml:space="preserve"> we had better cooperation from national youth wing leaders, but it still took a long time to achieve good distribution among the state level branches. </w:t>
      </w:r>
      <w:r w:rsidRPr="001E0715">
        <w:rPr>
          <w:rStyle w:val="normaltextrun"/>
          <w:rFonts w:ascii="Garamond" w:hAnsi="Garamond"/>
          <w:color w:val="000000" w:themeColor="text1"/>
          <w:shd w:val="clear" w:color="auto" w:fill="FFFFFF"/>
          <w:lang w:val="en-US"/>
        </w:rPr>
        <w:t>For the Swedish survey, the youth wing’s national leadership distributed a link to the survey via e-mail to all members who had provided them with an e-mail address.</w:t>
      </w:r>
    </w:p>
    <w:p w14:paraId="4C8E09DD" w14:textId="77777777" w:rsidR="001E0715" w:rsidRPr="001E0715" w:rsidRDefault="001E0715" w:rsidP="001E0715">
      <w:pPr>
        <w:spacing w:line="360" w:lineRule="auto"/>
        <w:rPr>
          <w:rFonts w:ascii="Garamond" w:hAnsi="Garamond"/>
          <w:color w:val="000000" w:themeColor="text1"/>
          <w:lang w:val="en-US"/>
        </w:rPr>
      </w:pPr>
    </w:p>
    <w:p w14:paraId="001D431F"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While ours is the first cross-national survey of youth wing members to date, it is worth acknowledging a few limitations. As is the norm in party membership research (Gauja &amp; van Haute 2015, 194), our study is based on a non-random sample of youth wing members, meaning that we cannot exclude that there are systematic differences between those who participated and those who did not. Relatedly, since some of the youth wings were unwilling to share precise information about how many members they have (or how many received the survey link), we do not know the proportions of members from all twelve youth wings that responded to our survey.</w:t>
      </w:r>
      <w:r w:rsidRPr="001E0715">
        <w:rPr>
          <w:rFonts w:ascii="Garamond" w:hAnsi="Garamond"/>
          <w:color w:val="000000" w:themeColor="text1"/>
          <w:vertAlign w:val="superscript"/>
          <w:lang w:val="en-US"/>
        </w:rPr>
        <w:endnoteReference w:id="7"/>
      </w:r>
      <w:r w:rsidRPr="001E0715">
        <w:rPr>
          <w:rFonts w:ascii="Garamond" w:hAnsi="Garamond"/>
          <w:color w:val="000000" w:themeColor="text1"/>
          <w:lang w:val="en-US"/>
        </w:rPr>
        <w:t xml:space="preserve"> That said, according to what we know about youth wing and party members more generally, our sample is representative of these populations since our respondents tend to be men (especially in center-right youth wings), well-educated, with higher-than-normal levels of political family backgrounds, political interest and electoral ambition (Bruter &amp; Harrison 2009; van Haute &amp; Gauja 2015; Heidar &amp; Wauters 2019).</w:t>
      </w:r>
      <w:r w:rsidRPr="001E0715">
        <w:rPr>
          <w:rStyle w:val="EndnoteReference"/>
          <w:rFonts w:ascii="Garamond" w:hAnsi="Garamond"/>
          <w:color w:val="000000" w:themeColor="text1"/>
          <w:lang w:val="en-US"/>
        </w:rPr>
        <w:endnoteReference w:id="8"/>
      </w:r>
      <w:r w:rsidRPr="001E0715">
        <w:rPr>
          <w:rFonts w:ascii="Garamond" w:hAnsi="Garamond"/>
          <w:color w:val="000000" w:themeColor="text1"/>
          <w:lang w:val="en-US"/>
        </w:rPr>
        <w:t xml:space="preserve"> In addition, we were able to secure good geographical coverage, with at least three </w:t>
      </w:r>
      <w:r w:rsidRPr="001E0715">
        <w:rPr>
          <w:rFonts w:ascii="Garamond" w:hAnsi="Garamond"/>
          <w:color w:val="000000" w:themeColor="text1"/>
          <w:lang w:val="en-US"/>
        </w:rPr>
        <w:lastRenderedPageBreak/>
        <w:t>quarters of all regions and states in each country being represented. These considerations reassure us about the quality of the sample.</w:t>
      </w:r>
    </w:p>
    <w:p w14:paraId="7DA4BBF3" w14:textId="77777777" w:rsidR="001E0715" w:rsidRPr="001E0715" w:rsidRDefault="001E0715" w:rsidP="001E0715">
      <w:pPr>
        <w:spacing w:line="360" w:lineRule="auto"/>
        <w:rPr>
          <w:rFonts w:ascii="Garamond" w:hAnsi="Garamond"/>
          <w:i/>
          <w:iCs/>
          <w:color w:val="000000" w:themeColor="text1"/>
          <w:lang w:val="en-US"/>
        </w:rPr>
      </w:pPr>
    </w:p>
    <w:p w14:paraId="33CB4241"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Our two outcomes of interest are the reported acquisition of personal efficacy and electoral ambition. To investigate these, we compare the reasons why young people first decided to enroll in the youth wing and the reasons why they continue to renew their membership, using four-level agreement Likert scales. By mapping differences in members’ reasons for joining and staying, we can learn about the kind of political socialization that youth wings offer them, even though our data is not longitudinal. Since the ‘joining’ and ‘staying’ statements have very similar wordings and were relatively close to one another in the survey questionnaire, a respondent who chooses a different agreement option between the two is signaling that they think there has been a change </w:t>
      </w:r>
      <w:r w:rsidRPr="001E0715">
        <w:rPr>
          <w:rFonts w:ascii="Garamond" w:hAnsi="Garamond"/>
          <w:i/>
          <w:iCs/>
          <w:color w:val="000000" w:themeColor="text1"/>
          <w:lang w:val="en-US"/>
        </w:rPr>
        <w:t>during</w:t>
      </w:r>
      <w:r w:rsidRPr="001E0715">
        <w:rPr>
          <w:rFonts w:ascii="Garamond" w:hAnsi="Garamond"/>
          <w:color w:val="000000" w:themeColor="text1"/>
          <w:lang w:val="en-US"/>
        </w:rPr>
        <w:t xml:space="preserve"> their membership.</w:t>
      </w:r>
      <w:r w:rsidRPr="001E0715">
        <w:rPr>
          <w:rFonts w:ascii="Garamond" w:hAnsi="Garamond"/>
          <w:color w:val="000000" w:themeColor="text1"/>
          <w:vertAlign w:val="superscript"/>
          <w:lang w:val="en-US"/>
        </w:rPr>
        <w:endnoteReference w:id="9"/>
      </w:r>
    </w:p>
    <w:p w14:paraId="17B98BC3" w14:textId="77777777" w:rsidR="001E0715" w:rsidRPr="001E0715" w:rsidRDefault="001E0715" w:rsidP="001E0715">
      <w:pPr>
        <w:spacing w:line="360" w:lineRule="auto"/>
        <w:rPr>
          <w:rFonts w:ascii="Garamond" w:hAnsi="Garamond"/>
          <w:color w:val="000000" w:themeColor="text1"/>
          <w:lang w:val="en-US"/>
        </w:rPr>
      </w:pPr>
    </w:p>
    <w:p w14:paraId="44336AA4"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To measure the </w:t>
      </w:r>
      <w:r w:rsidRPr="001E0715">
        <w:rPr>
          <w:rFonts w:ascii="Garamond" w:hAnsi="Garamond"/>
          <w:i/>
          <w:iCs/>
          <w:color w:val="000000" w:themeColor="text1"/>
          <w:lang w:val="en-US"/>
        </w:rPr>
        <w:t>acquisition of personal efficacy</w:t>
      </w:r>
      <w:r w:rsidRPr="001E0715">
        <w:rPr>
          <w:rFonts w:ascii="Garamond" w:hAnsi="Garamond"/>
          <w:color w:val="000000" w:themeColor="text1"/>
          <w:lang w:val="en-US"/>
        </w:rPr>
        <w:t xml:space="preserve">, we asked respondents to indicate the extent to which they agreed on a four-level scale with two statements – one belonging to a battery of questions on why they </w:t>
      </w:r>
      <w:r w:rsidRPr="001E0715">
        <w:rPr>
          <w:rFonts w:ascii="Garamond" w:hAnsi="Garamond"/>
          <w:i/>
          <w:iCs/>
          <w:color w:val="000000" w:themeColor="text1"/>
          <w:lang w:val="en-US"/>
        </w:rPr>
        <w:t>joined</w:t>
      </w:r>
      <w:r w:rsidRPr="001E0715">
        <w:rPr>
          <w:rFonts w:ascii="Garamond" w:hAnsi="Garamond"/>
          <w:color w:val="000000" w:themeColor="text1"/>
          <w:lang w:val="en-US"/>
        </w:rPr>
        <w:t xml:space="preserve"> the party, and one belonging to a battery gauging why they </w:t>
      </w:r>
      <w:r w:rsidRPr="001E0715">
        <w:rPr>
          <w:rFonts w:ascii="Garamond" w:hAnsi="Garamond"/>
          <w:i/>
          <w:iCs/>
          <w:color w:val="000000" w:themeColor="text1"/>
          <w:lang w:val="en-US"/>
        </w:rPr>
        <w:t>stayed</w:t>
      </w:r>
      <w:r w:rsidRPr="001E0715">
        <w:rPr>
          <w:rFonts w:ascii="Garamond" w:hAnsi="Garamond"/>
          <w:color w:val="000000" w:themeColor="text1"/>
          <w:lang w:val="en-US"/>
        </w:rPr>
        <w:t xml:space="preserve"> in it. The first statement is ‘I joined the youth wing because I wanted to influence [name of the party] policy’; and the second is ‘Being a member of the youth wing allows me to influence policies I care about’. The scale for each item ran from strongly disagree (coded as 0) to strongly agree (coded as 3). We then subtracted the value of the ‘staying’ statement from that of the ‘joining’ statement, and recoded the resulting values to obtain an ordinal variable with three levels: 1) ‘negative variation’ if the result of the subtraction was higher than 0 (i.e. if the ‘joining’ statement was assigned a higher value than the ‘staying’ statement); 2) ‘no variation’ if the result was equal to 0 (i.e. if the two statements were assigned the same value; and 3) ‘positive variation’ if the result was lower than 0 (i.e. if the ‘joining’ statement was assigned a lower value than the ‘staying’ statement.</w:t>
      </w:r>
      <w:r w:rsidRPr="001E0715">
        <w:rPr>
          <w:rStyle w:val="EndnoteReference"/>
          <w:rFonts w:ascii="Garamond" w:hAnsi="Garamond"/>
          <w:color w:val="000000" w:themeColor="text1"/>
          <w:lang w:val="en-US"/>
        </w:rPr>
        <w:endnoteReference w:id="10"/>
      </w:r>
      <w:r w:rsidRPr="001E0715">
        <w:rPr>
          <w:rFonts w:ascii="Garamond" w:hAnsi="Garamond"/>
          <w:color w:val="000000" w:themeColor="text1"/>
          <w:lang w:val="en-US"/>
        </w:rPr>
        <w:t xml:space="preserve"> To measure the </w:t>
      </w:r>
      <w:r w:rsidRPr="001E0715">
        <w:rPr>
          <w:rFonts w:ascii="Garamond" w:hAnsi="Garamond"/>
          <w:i/>
          <w:iCs/>
          <w:color w:val="000000" w:themeColor="text1"/>
          <w:lang w:val="en-US"/>
        </w:rPr>
        <w:t>acquisition of electoral ambition</w:t>
      </w:r>
      <w:r w:rsidRPr="001E0715">
        <w:rPr>
          <w:rFonts w:ascii="Garamond" w:hAnsi="Garamond"/>
          <w:color w:val="000000" w:themeColor="text1"/>
          <w:lang w:val="en-US"/>
        </w:rPr>
        <w:t>, we followed the exact same procedure with the statements ‘I joined the youth wing because I wanted to stand as a candidate one day’ and ‘In the future, I would like to stand as a candidate for the senior party’. This again resulted in a three-level ordinal variable.</w:t>
      </w:r>
      <w:r w:rsidRPr="001E0715">
        <w:rPr>
          <w:rStyle w:val="EndnoteReference"/>
          <w:rFonts w:ascii="Garamond" w:hAnsi="Garamond"/>
          <w:color w:val="000000" w:themeColor="text1"/>
          <w:lang w:val="en-US"/>
        </w:rPr>
        <w:endnoteReference w:id="11"/>
      </w:r>
      <w:r w:rsidRPr="001E0715">
        <w:rPr>
          <w:rFonts w:ascii="Garamond" w:hAnsi="Garamond"/>
          <w:color w:val="000000" w:themeColor="text1"/>
          <w:lang w:val="en-US"/>
        </w:rPr>
        <w:t xml:space="preserve"> </w:t>
      </w:r>
    </w:p>
    <w:p w14:paraId="038EF544" w14:textId="77777777" w:rsidR="001E0715" w:rsidRPr="001E0715" w:rsidRDefault="001E0715" w:rsidP="001E0715">
      <w:pPr>
        <w:spacing w:line="360" w:lineRule="auto"/>
        <w:rPr>
          <w:rFonts w:ascii="Garamond" w:hAnsi="Garamond"/>
          <w:color w:val="000000" w:themeColor="text1"/>
          <w:lang w:val="en-US"/>
        </w:rPr>
      </w:pPr>
    </w:p>
    <w:p w14:paraId="1E63E375"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 main independent variable of the analysis is the </w:t>
      </w:r>
      <w:r w:rsidRPr="001E0715">
        <w:rPr>
          <w:rFonts w:ascii="Garamond" w:hAnsi="Garamond"/>
          <w:i/>
          <w:iCs/>
          <w:color w:val="000000" w:themeColor="text1"/>
          <w:lang w:val="en-US"/>
        </w:rPr>
        <w:t>gender</w:t>
      </w:r>
      <w:r w:rsidRPr="001E0715">
        <w:rPr>
          <w:rFonts w:ascii="Garamond" w:hAnsi="Garamond"/>
          <w:color w:val="000000" w:themeColor="text1"/>
          <w:lang w:val="en-US"/>
        </w:rPr>
        <w:t xml:space="preserve"> of youth wing members, coded as 1 for women and 0 for men. To test our hypothesis on differences across party ideology (H2), we use a variable measuring the ideology of the youth wing (coded as 1 for center-right, 0 for center-left). To </w:t>
      </w:r>
      <w:r w:rsidRPr="001E0715">
        <w:rPr>
          <w:rFonts w:ascii="Garamond" w:hAnsi="Garamond"/>
          <w:color w:val="000000" w:themeColor="text1"/>
          <w:lang w:val="en-US"/>
        </w:rPr>
        <w:lastRenderedPageBreak/>
        <w:t xml:space="preserve">test H3a and H3b on youth wing exposure, we created two variables. The first is a continuous one which measures respondents’ </w:t>
      </w:r>
      <w:r w:rsidRPr="001E0715">
        <w:rPr>
          <w:rFonts w:ascii="Garamond" w:hAnsi="Garamond"/>
          <w:i/>
          <w:iCs/>
          <w:color w:val="000000" w:themeColor="text1"/>
          <w:lang w:val="en-US"/>
        </w:rPr>
        <w:t>length of membership</w:t>
      </w:r>
      <w:r w:rsidRPr="001E0715">
        <w:rPr>
          <w:rFonts w:ascii="Garamond" w:hAnsi="Garamond"/>
          <w:color w:val="000000" w:themeColor="text1"/>
          <w:lang w:val="en-US"/>
        </w:rPr>
        <w:t xml:space="preserve"> in years. The second, </w:t>
      </w:r>
      <w:r w:rsidRPr="001E0715">
        <w:rPr>
          <w:rFonts w:ascii="Garamond" w:hAnsi="Garamond"/>
          <w:i/>
          <w:iCs/>
          <w:color w:val="000000" w:themeColor="text1"/>
          <w:lang w:val="en-US"/>
        </w:rPr>
        <w:t>youth wing activism</w:t>
      </w:r>
      <w:r w:rsidRPr="001E0715">
        <w:rPr>
          <w:rFonts w:ascii="Garamond" w:hAnsi="Garamond"/>
          <w:color w:val="000000" w:themeColor="text1"/>
          <w:lang w:val="en-US"/>
        </w:rPr>
        <w:t>, is a four-level ordinal variable which gauges how many hours respondents devote to party activities in an average week outside election campaigns (from ‘0 hours’, coded as 0, to ‘More than 10 hours’, coded as 3). In addition, we included controls for age, tertiary education, political family background, political interest, ideological congruence and the country of respondents.</w:t>
      </w:r>
      <w:r w:rsidRPr="001E0715">
        <w:rPr>
          <w:rStyle w:val="EndnoteReference"/>
          <w:rFonts w:ascii="Garamond" w:hAnsi="Garamond"/>
          <w:color w:val="000000" w:themeColor="text1"/>
          <w:lang w:val="en-US"/>
        </w:rPr>
        <w:endnoteReference w:id="12"/>
      </w:r>
    </w:p>
    <w:p w14:paraId="3A3B70D6" w14:textId="77777777" w:rsidR="001E0715" w:rsidRPr="001E0715" w:rsidRDefault="001E0715" w:rsidP="001E0715">
      <w:pPr>
        <w:spacing w:line="360" w:lineRule="auto"/>
        <w:rPr>
          <w:rFonts w:ascii="Garamond" w:hAnsi="Garamond"/>
          <w:color w:val="000000" w:themeColor="text1"/>
          <w:lang w:val="en-US"/>
        </w:rPr>
      </w:pPr>
    </w:p>
    <w:p w14:paraId="156491D8"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lang w:val="en-US"/>
        </w:rPr>
        <w:t xml:space="preserve">Gendered trends in youth wing members’ acquisition of efficacy and ambition </w:t>
      </w:r>
    </w:p>
    <w:p w14:paraId="4E3BC59D" w14:textId="77777777" w:rsidR="001E0715" w:rsidRPr="001E0715" w:rsidRDefault="001E0715" w:rsidP="001E0715">
      <w:pPr>
        <w:spacing w:line="360" w:lineRule="auto"/>
        <w:rPr>
          <w:rFonts w:ascii="Garamond" w:hAnsi="Garamond"/>
          <w:color w:val="000000" w:themeColor="text1"/>
          <w:lang w:val="en-US"/>
        </w:rPr>
      </w:pPr>
    </w:p>
    <w:p w14:paraId="6618F01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In this section, we use our original survey data to test our hypotheses. The starting point of our theoretical framework was that due to a series of supply- and demand-side gendered dynamics, women would be less likely than men to join youth wings </w:t>
      </w:r>
      <w:proofErr w:type="gramStart"/>
      <w:r w:rsidRPr="001E0715">
        <w:rPr>
          <w:rFonts w:ascii="Garamond" w:hAnsi="Garamond"/>
          <w:color w:val="000000" w:themeColor="text1"/>
          <w:lang w:val="en-US"/>
        </w:rPr>
        <w:t>in order to</w:t>
      </w:r>
      <w:proofErr w:type="gramEnd"/>
      <w:r w:rsidRPr="001E0715">
        <w:rPr>
          <w:rFonts w:ascii="Garamond" w:hAnsi="Garamond"/>
          <w:color w:val="000000" w:themeColor="text1"/>
          <w:lang w:val="en-US"/>
        </w:rPr>
        <w:t xml:space="preserve"> influence party policy and stand as candidates. To assess this, we examine gender differences in respondents’ agreement with the two statements measuring personal efficacy and electoral ambition as reasons for joining. Table 2 below reports the differences in means between women and men, together with the p-value obtained from a Welch Two Sample t-test. The table shows that, when they enroll, women display lower personal efficacy and electoral ambition, with the gender gap being especially marked for the latter attitude. </w:t>
      </w:r>
    </w:p>
    <w:p w14:paraId="65BEF326" w14:textId="77777777" w:rsidR="001E0715" w:rsidRPr="001E0715" w:rsidRDefault="001E0715" w:rsidP="001E0715">
      <w:pPr>
        <w:spacing w:line="360" w:lineRule="auto"/>
        <w:rPr>
          <w:rFonts w:ascii="Garamond" w:hAnsi="Garamond"/>
          <w:color w:val="000000" w:themeColor="text1"/>
          <w:lang w:val="en-US"/>
        </w:rPr>
      </w:pPr>
    </w:p>
    <w:p w14:paraId="6982E85F"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t>Table 2.</w:t>
      </w:r>
      <w:r w:rsidRPr="001E0715">
        <w:rPr>
          <w:rFonts w:ascii="Garamond" w:hAnsi="Garamond"/>
          <w:color w:val="000000" w:themeColor="text1"/>
          <w:lang w:val="en-US"/>
        </w:rPr>
        <w:t xml:space="preserve"> Gender differences in reasons for joining the youth wing.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996"/>
        <w:gridCol w:w="996"/>
        <w:gridCol w:w="1141"/>
        <w:gridCol w:w="851"/>
        <w:gridCol w:w="1536"/>
      </w:tblGrid>
      <w:tr w:rsidR="001E0715" w:rsidRPr="001E0715" w14:paraId="27EE43A5" w14:textId="77777777" w:rsidTr="000A5ED4">
        <w:trPr>
          <w:jc w:val="center"/>
        </w:trPr>
        <w:tc>
          <w:tcPr>
            <w:tcW w:w="2821" w:type="dxa"/>
            <w:tcBorders>
              <w:top w:val="single" w:sz="4" w:space="0" w:color="auto"/>
              <w:bottom w:val="single" w:sz="4" w:space="0" w:color="auto"/>
            </w:tcBorders>
          </w:tcPr>
          <w:p w14:paraId="5E19701B" w14:textId="77777777" w:rsidR="001E0715" w:rsidRPr="001E0715" w:rsidRDefault="001E0715" w:rsidP="001E0715">
            <w:pPr>
              <w:rPr>
                <w:rFonts w:ascii="Garamond" w:hAnsi="Garamond"/>
                <w:color w:val="000000" w:themeColor="text1"/>
                <w:lang w:val="en-US"/>
              </w:rPr>
            </w:pPr>
          </w:p>
        </w:tc>
        <w:tc>
          <w:tcPr>
            <w:tcW w:w="996" w:type="dxa"/>
            <w:tcBorders>
              <w:top w:val="single" w:sz="4" w:space="0" w:color="auto"/>
              <w:bottom w:val="single" w:sz="4" w:space="0" w:color="auto"/>
            </w:tcBorders>
          </w:tcPr>
          <w:p w14:paraId="10EEB5B8" w14:textId="77777777" w:rsidR="001E0715" w:rsidRPr="001E0715" w:rsidRDefault="001E0715" w:rsidP="001E0715">
            <w:pPr>
              <w:jc w:val="center"/>
              <w:rPr>
                <w:rFonts w:ascii="Garamond" w:hAnsi="Garamond"/>
                <w:b/>
                <w:bCs/>
                <w:color w:val="000000" w:themeColor="text1"/>
                <w:lang w:val="en-US"/>
              </w:rPr>
            </w:pPr>
            <w:r w:rsidRPr="001E0715">
              <w:rPr>
                <w:rFonts w:ascii="Garamond" w:hAnsi="Garamond"/>
                <w:b/>
                <w:bCs/>
                <w:color w:val="000000" w:themeColor="text1"/>
                <w:lang w:val="en-US"/>
              </w:rPr>
              <w:t>Min</w:t>
            </w:r>
          </w:p>
        </w:tc>
        <w:tc>
          <w:tcPr>
            <w:tcW w:w="996" w:type="dxa"/>
            <w:tcBorders>
              <w:top w:val="single" w:sz="4" w:space="0" w:color="auto"/>
              <w:bottom w:val="single" w:sz="4" w:space="0" w:color="auto"/>
            </w:tcBorders>
          </w:tcPr>
          <w:p w14:paraId="30BE1BA0" w14:textId="77777777" w:rsidR="001E0715" w:rsidRPr="001E0715" w:rsidRDefault="001E0715" w:rsidP="001E0715">
            <w:pPr>
              <w:jc w:val="center"/>
              <w:rPr>
                <w:rFonts w:ascii="Garamond" w:hAnsi="Garamond"/>
                <w:b/>
                <w:bCs/>
                <w:color w:val="000000" w:themeColor="text1"/>
                <w:lang w:val="en-US"/>
              </w:rPr>
            </w:pPr>
            <w:r w:rsidRPr="001E0715">
              <w:rPr>
                <w:rFonts w:ascii="Garamond" w:hAnsi="Garamond"/>
                <w:b/>
                <w:bCs/>
                <w:color w:val="000000" w:themeColor="text1"/>
                <w:lang w:val="en-US"/>
              </w:rPr>
              <w:t>Max</w:t>
            </w:r>
          </w:p>
        </w:tc>
        <w:tc>
          <w:tcPr>
            <w:tcW w:w="1141" w:type="dxa"/>
            <w:tcBorders>
              <w:top w:val="single" w:sz="4" w:space="0" w:color="auto"/>
              <w:bottom w:val="single" w:sz="4" w:space="0" w:color="auto"/>
            </w:tcBorders>
          </w:tcPr>
          <w:p w14:paraId="0836A36B" w14:textId="77777777" w:rsidR="001E0715" w:rsidRPr="001E0715" w:rsidRDefault="001E0715" w:rsidP="001E0715">
            <w:pPr>
              <w:jc w:val="center"/>
              <w:rPr>
                <w:rFonts w:ascii="Garamond" w:hAnsi="Garamond"/>
                <w:b/>
                <w:bCs/>
                <w:color w:val="000000" w:themeColor="text1"/>
                <w:lang w:val="en-US"/>
              </w:rPr>
            </w:pPr>
            <w:r w:rsidRPr="001E0715">
              <w:rPr>
                <w:rFonts w:ascii="Garamond" w:hAnsi="Garamond"/>
                <w:b/>
                <w:bCs/>
                <w:color w:val="000000" w:themeColor="text1"/>
                <w:lang w:val="en-US"/>
              </w:rPr>
              <w:t>Women</w:t>
            </w:r>
          </w:p>
        </w:tc>
        <w:tc>
          <w:tcPr>
            <w:tcW w:w="851" w:type="dxa"/>
            <w:tcBorders>
              <w:top w:val="single" w:sz="4" w:space="0" w:color="auto"/>
              <w:bottom w:val="single" w:sz="4" w:space="0" w:color="auto"/>
            </w:tcBorders>
          </w:tcPr>
          <w:p w14:paraId="3327EEA1" w14:textId="77777777" w:rsidR="001E0715" w:rsidRPr="001E0715" w:rsidRDefault="001E0715" w:rsidP="001E0715">
            <w:pPr>
              <w:jc w:val="center"/>
              <w:rPr>
                <w:rFonts w:ascii="Garamond" w:hAnsi="Garamond"/>
                <w:b/>
                <w:bCs/>
                <w:color w:val="000000" w:themeColor="text1"/>
                <w:lang w:val="en-US"/>
              </w:rPr>
            </w:pPr>
            <w:r w:rsidRPr="001E0715">
              <w:rPr>
                <w:rFonts w:ascii="Garamond" w:hAnsi="Garamond"/>
                <w:b/>
                <w:bCs/>
                <w:color w:val="000000" w:themeColor="text1"/>
                <w:lang w:val="en-US"/>
              </w:rPr>
              <w:t>Men</w:t>
            </w:r>
          </w:p>
        </w:tc>
        <w:tc>
          <w:tcPr>
            <w:tcW w:w="1536" w:type="dxa"/>
            <w:tcBorders>
              <w:top w:val="single" w:sz="4" w:space="0" w:color="auto"/>
              <w:bottom w:val="single" w:sz="4" w:space="0" w:color="auto"/>
            </w:tcBorders>
          </w:tcPr>
          <w:p w14:paraId="1DFA5727" w14:textId="77777777" w:rsidR="001E0715" w:rsidRPr="001E0715" w:rsidRDefault="001E0715" w:rsidP="001E0715">
            <w:pPr>
              <w:jc w:val="center"/>
              <w:rPr>
                <w:rFonts w:ascii="Garamond" w:hAnsi="Garamond"/>
                <w:b/>
                <w:bCs/>
                <w:color w:val="000000" w:themeColor="text1"/>
                <w:lang w:val="en-US"/>
              </w:rPr>
            </w:pPr>
            <w:r w:rsidRPr="001E0715">
              <w:rPr>
                <w:rFonts w:ascii="Garamond" w:hAnsi="Garamond"/>
                <w:b/>
                <w:bCs/>
                <w:color w:val="000000" w:themeColor="text1"/>
                <w:lang w:val="en-US"/>
              </w:rPr>
              <w:t>p-value</w:t>
            </w:r>
          </w:p>
        </w:tc>
      </w:tr>
      <w:tr w:rsidR="001E0715" w:rsidRPr="001E0715" w14:paraId="5698AD2E" w14:textId="77777777" w:rsidTr="000A5ED4">
        <w:trPr>
          <w:jc w:val="center"/>
        </w:trPr>
        <w:tc>
          <w:tcPr>
            <w:tcW w:w="2821" w:type="dxa"/>
            <w:tcBorders>
              <w:top w:val="single" w:sz="4" w:space="0" w:color="auto"/>
            </w:tcBorders>
          </w:tcPr>
          <w:p w14:paraId="7AA5C790" w14:textId="77777777" w:rsidR="001E0715" w:rsidRPr="001E0715" w:rsidRDefault="001E0715" w:rsidP="001E0715">
            <w:pPr>
              <w:rPr>
                <w:rFonts w:ascii="Garamond" w:hAnsi="Garamond"/>
                <w:color w:val="000000" w:themeColor="text1"/>
                <w:lang w:val="en-US"/>
              </w:rPr>
            </w:pPr>
            <w:r w:rsidRPr="001E0715">
              <w:rPr>
                <w:rFonts w:ascii="Garamond" w:hAnsi="Garamond"/>
                <w:color w:val="000000" w:themeColor="text1"/>
                <w:lang w:val="en-US"/>
              </w:rPr>
              <w:t>Personal efficacy (joining)</w:t>
            </w:r>
          </w:p>
        </w:tc>
        <w:tc>
          <w:tcPr>
            <w:tcW w:w="996" w:type="dxa"/>
            <w:tcBorders>
              <w:top w:val="single" w:sz="4" w:space="0" w:color="auto"/>
            </w:tcBorders>
          </w:tcPr>
          <w:p w14:paraId="44E5C91C"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0</w:t>
            </w:r>
          </w:p>
        </w:tc>
        <w:tc>
          <w:tcPr>
            <w:tcW w:w="996" w:type="dxa"/>
            <w:tcBorders>
              <w:top w:val="single" w:sz="4" w:space="0" w:color="auto"/>
            </w:tcBorders>
          </w:tcPr>
          <w:p w14:paraId="3E61234B"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3</w:t>
            </w:r>
          </w:p>
        </w:tc>
        <w:tc>
          <w:tcPr>
            <w:tcW w:w="1141" w:type="dxa"/>
            <w:tcBorders>
              <w:top w:val="single" w:sz="4" w:space="0" w:color="auto"/>
            </w:tcBorders>
          </w:tcPr>
          <w:p w14:paraId="2F93D235"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2.18</w:t>
            </w:r>
          </w:p>
        </w:tc>
        <w:tc>
          <w:tcPr>
            <w:tcW w:w="851" w:type="dxa"/>
            <w:tcBorders>
              <w:top w:val="single" w:sz="4" w:space="0" w:color="auto"/>
            </w:tcBorders>
          </w:tcPr>
          <w:p w14:paraId="54F40C8D"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2.31</w:t>
            </w:r>
          </w:p>
        </w:tc>
        <w:tc>
          <w:tcPr>
            <w:tcW w:w="1536" w:type="dxa"/>
            <w:tcBorders>
              <w:top w:val="single" w:sz="4" w:space="0" w:color="auto"/>
            </w:tcBorders>
          </w:tcPr>
          <w:p w14:paraId="31925A23"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&lt; 0.001 (***)</w:t>
            </w:r>
          </w:p>
        </w:tc>
      </w:tr>
      <w:tr w:rsidR="001E0715" w:rsidRPr="001E0715" w14:paraId="1E403D17" w14:textId="77777777" w:rsidTr="000A5ED4">
        <w:trPr>
          <w:jc w:val="center"/>
        </w:trPr>
        <w:tc>
          <w:tcPr>
            <w:tcW w:w="2821" w:type="dxa"/>
          </w:tcPr>
          <w:p w14:paraId="3A38ADF4" w14:textId="77777777" w:rsidR="001E0715" w:rsidRPr="001E0715" w:rsidRDefault="001E0715" w:rsidP="001E0715">
            <w:pPr>
              <w:rPr>
                <w:rFonts w:ascii="Garamond" w:hAnsi="Garamond"/>
                <w:color w:val="000000" w:themeColor="text1"/>
                <w:lang w:val="en-US"/>
              </w:rPr>
            </w:pPr>
            <w:r w:rsidRPr="001E0715">
              <w:rPr>
                <w:rFonts w:ascii="Garamond" w:hAnsi="Garamond"/>
                <w:color w:val="000000" w:themeColor="text1"/>
                <w:lang w:val="en-US"/>
              </w:rPr>
              <w:t>Electoral ambition (joining)</w:t>
            </w:r>
          </w:p>
        </w:tc>
        <w:tc>
          <w:tcPr>
            <w:tcW w:w="996" w:type="dxa"/>
          </w:tcPr>
          <w:p w14:paraId="2B76473A"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0</w:t>
            </w:r>
          </w:p>
        </w:tc>
        <w:tc>
          <w:tcPr>
            <w:tcW w:w="996" w:type="dxa"/>
          </w:tcPr>
          <w:p w14:paraId="739750E3"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3</w:t>
            </w:r>
          </w:p>
        </w:tc>
        <w:tc>
          <w:tcPr>
            <w:tcW w:w="1141" w:type="dxa"/>
          </w:tcPr>
          <w:p w14:paraId="0F0705FC"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1.31</w:t>
            </w:r>
          </w:p>
        </w:tc>
        <w:tc>
          <w:tcPr>
            <w:tcW w:w="851" w:type="dxa"/>
          </w:tcPr>
          <w:p w14:paraId="1B7D4F38"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1.78</w:t>
            </w:r>
          </w:p>
        </w:tc>
        <w:tc>
          <w:tcPr>
            <w:tcW w:w="1536" w:type="dxa"/>
          </w:tcPr>
          <w:p w14:paraId="3154D370" w14:textId="77777777" w:rsidR="001E0715" w:rsidRPr="001E0715" w:rsidRDefault="001E0715" w:rsidP="001E0715">
            <w:pPr>
              <w:jc w:val="center"/>
              <w:rPr>
                <w:rFonts w:ascii="Garamond" w:hAnsi="Garamond"/>
                <w:color w:val="000000" w:themeColor="text1"/>
                <w:lang w:val="en-US"/>
              </w:rPr>
            </w:pPr>
            <w:r w:rsidRPr="001E0715">
              <w:rPr>
                <w:rFonts w:ascii="Garamond" w:hAnsi="Garamond"/>
                <w:color w:val="000000" w:themeColor="text1"/>
                <w:lang w:val="en-US"/>
              </w:rPr>
              <w:t>&lt; 0.001 (***)</w:t>
            </w:r>
          </w:p>
        </w:tc>
      </w:tr>
    </w:tbl>
    <w:p w14:paraId="2174672F" w14:textId="77777777" w:rsidR="001E0715" w:rsidRPr="001E0715" w:rsidRDefault="001E0715" w:rsidP="001E0715">
      <w:pPr>
        <w:spacing w:line="360" w:lineRule="auto"/>
        <w:rPr>
          <w:rFonts w:ascii="Garamond" w:hAnsi="Garamond"/>
          <w:color w:val="000000" w:themeColor="text1"/>
          <w:lang w:val="en-US"/>
        </w:rPr>
      </w:pPr>
    </w:p>
    <w:p w14:paraId="09A74906"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To investigate whether gender gaps in efficacy and ambition narrow over the course of one’s membership (H1a) or if they become even larger (H1b), Figure 1 below displays the distribution of our two dependent variables among women and men. To get a more fine-grained understanding of members’ development of political attitudes, we distinguish two types of ‘no variation’ outcomes: one in which there is no variation because respondents displayed little to no efficacy/ambition as reasons for joining the youth wing and staying in it; and one in which there is no variation because respondents said that efficacy/ambition were reasons for both joining and staying. Starting from personal efficacy in the left-hand panel, the figure shows that the mode for both women and men is ‘No variation (high efficacy)’: about 42-43 per cent of women and men agree that they joined </w:t>
      </w:r>
      <w:r w:rsidRPr="001E0715">
        <w:rPr>
          <w:rFonts w:ascii="Garamond" w:hAnsi="Garamond"/>
          <w:color w:val="000000" w:themeColor="text1"/>
          <w:lang w:val="en-US"/>
        </w:rPr>
        <w:lastRenderedPageBreak/>
        <w:t>because they wanted to influence party policy, and that being a youth wing member allows them to do so. Conversely, the proportion of respondents who think throughout their membership that they have no influence over party policy is very small (around 3 per cent for both women and men). When we look at the acquisition and loss of personal efficacy, however, the picture becomes more diverse. Women are more likely than men to indicate they have acquired personal efficacy over the course of their membership: about 29 per cent of women report an increase in their belief that they can influence party policy, as opposed to 20 per cent of men. By the same token, while only one in five women witnesses a decline in their personal efficacy, over one in three men do likewise.</w:t>
      </w:r>
    </w:p>
    <w:p w14:paraId="71A92193" w14:textId="77777777" w:rsidR="001E0715" w:rsidRPr="001E0715" w:rsidRDefault="001E0715" w:rsidP="001E0715">
      <w:pPr>
        <w:spacing w:line="360" w:lineRule="auto"/>
        <w:rPr>
          <w:rFonts w:ascii="Garamond" w:hAnsi="Garamond"/>
          <w:color w:val="000000" w:themeColor="text1"/>
          <w:lang w:val="en-US"/>
        </w:rPr>
      </w:pPr>
    </w:p>
    <w:p w14:paraId="0079FFAA"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noProof/>
          <w:color w:val="000000" w:themeColor="text1"/>
          <w:lang w:val="en-US"/>
        </w:rPr>
        <w:drawing>
          <wp:anchor distT="0" distB="0" distL="114300" distR="114300" simplePos="0" relativeHeight="251659264" behindDoc="0" locked="0" layoutInCell="1" allowOverlap="1" wp14:anchorId="4A10A62B" wp14:editId="7BC3AAEA">
            <wp:simplePos x="0" y="0"/>
            <wp:positionH relativeFrom="column">
              <wp:posOffset>-446405</wp:posOffset>
            </wp:positionH>
            <wp:positionV relativeFrom="paragraph">
              <wp:posOffset>586499</wp:posOffset>
            </wp:positionV>
            <wp:extent cx="6376670" cy="2847975"/>
            <wp:effectExtent l="0" t="0" r="0" b="0"/>
            <wp:wrapTopAndBottom/>
            <wp:docPr id="2052337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37209" name="Picture 2052337209"/>
                    <pic:cNvPicPr/>
                  </pic:nvPicPr>
                  <pic:blipFill>
                    <a:blip r:embed="rId16"/>
                    <a:stretch>
                      <a:fillRect/>
                    </a:stretch>
                  </pic:blipFill>
                  <pic:spPr>
                    <a:xfrm>
                      <a:off x="0" y="0"/>
                      <a:ext cx="6376670" cy="2847975"/>
                    </a:xfrm>
                    <a:prstGeom prst="rect">
                      <a:avLst/>
                    </a:prstGeom>
                  </pic:spPr>
                </pic:pic>
              </a:graphicData>
            </a:graphic>
            <wp14:sizeRelH relativeFrom="page">
              <wp14:pctWidth>0</wp14:pctWidth>
            </wp14:sizeRelH>
            <wp14:sizeRelV relativeFrom="page">
              <wp14:pctHeight>0</wp14:pctHeight>
            </wp14:sizeRelV>
          </wp:anchor>
        </w:drawing>
      </w:r>
      <w:r w:rsidRPr="001E0715">
        <w:rPr>
          <w:rFonts w:ascii="Garamond" w:hAnsi="Garamond"/>
          <w:b/>
          <w:bCs/>
          <w:color w:val="000000" w:themeColor="text1"/>
          <w:lang w:val="en-US"/>
        </w:rPr>
        <w:t>Figure 1.</w:t>
      </w:r>
      <w:r w:rsidRPr="001E0715">
        <w:rPr>
          <w:rFonts w:ascii="Garamond" w:hAnsi="Garamond"/>
          <w:color w:val="000000" w:themeColor="text1"/>
          <w:lang w:val="en-US"/>
        </w:rPr>
        <w:t xml:space="preserve"> Variation in personal efficacy and electoral ambition of youth wing members, by gender.</w:t>
      </w:r>
    </w:p>
    <w:p w14:paraId="6351C897" w14:textId="77777777" w:rsidR="001E0715" w:rsidRPr="001E0715" w:rsidRDefault="001E0715" w:rsidP="001E0715">
      <w:pPr>
        <w:spacing w:line="360" w:lineRule="auto"/>
        <w:rPr>
          <w:rFonts w:ascii="Garamond" w:hAnsi="Garamond"/>
          <w:color w:val="000000" w:themeColor="text1"/>
          <w:sz w:val="20"/>
          <w:szCs w:val="20"/>
          <w:lang w:val="en-US"/>
        </w:rPr>
      </w:pPr>
      <w:r w:rsidRPr="001E0715">
        <w:rPr>
          <w:rFonts w:ascii="Garamond" w:hAnsi="Garamond"/>
          <w:b/>
          <w:bCs/>
          <w:color w:val="000000" w:themeColor="text1"/>
          <w:sz w:val="20"/>
          <w:szCs w:val="20"/>
          <w:lang w:val="en-US"/>
        </w:rPr>
        <w:t>Source:</w:t>
      </w:r>
      <w:r w:rsidRPr="001E0715">
        <w:rPr>
          <w:rFonts w:ascii="Garamond" w:hAnsi="Garamond"/>
          <w:color w:val="000000" w:themeColor="text1"/>
          <w:sz w:val="20"/>
          <w:szCs w:val="20"/>
          <w:lang w:val="en-US"/>
        </w:rPr>
        <w:t xml:space="preserve"> Table E2, Appendix E.</w:t>
      </w:r>
    </w:p>
    <w:p w14:paraId="53892CA9" w14:textId="77777777" w:rsidR="001E0715" w:rsidRPr="001E0715" w:rsidRDefault="001E0715" w:rsidP="001E0715">
      <w:pPr>
        <w:spacing w:line="360" w:lineRule="auto"/>
        <w:rPr>
          <w:rFonts w:ascii="Garamond" w:hAnsi="Garamond"/>
          <w:color w:val="000000" w:themeColor="text1"/>
          <w:sz w:val="20"/>
          <w:szCs w:val="20"/>
        </w:rPr>
      </w:pPr>
      <w:r w:rsidRPr="001E0715">
        <w:rPr>
          <w:rFonts w:ascii="Garamond" w:hAnsi="Garamond"/>
          <w:b/>
          <w:bCs/>
          <w:color w:val="000000" w:themeColor="text1"/>
          <w:sz w:val="20"/>
          <w:szCs w:val="20"/>
          <w:lang w:val="en-US"/>
        </w:rPr>
        <w:t>Note:</w:t>
      </w:r>
      <w:r w:rsidRPr="001E0715">
        <w:rPr>
          <w:rFonts w:ascii="Garamond" w:hAnsi="Garamond"/>
          <w:color w:val="000000" w:themeColor="text1"/>
          <w:sz w:val="20"/>
          <w:szCs w:val="20"/>
          <w:lang w:val="en-US"/>
        </w:rPr>
        <w:t xml:space="preserve"> </w:t>
      </w:r>
      <w:r w:rsidRPr="001E0715">
        <w:rPr>
          <w:rFonts w:ascii="Garamond" w:hAnsi="Garamond"/>
          <w:color w:val="000000" w:themeColor="text1"/>
          <w:sz w:val="20"/>
          <w:szCs w:val="20"/>
        </w:rPr>
        <w:t>‘Positive variation’ indicates respondents who reported that their efficacy/ambition increased during their membership. ‘Negative variation’ indicates respondents who reported a decrease. ‘No variation (high)’ refers to respondents who reported having efficacy/ambition throughout their membership, while ‘No variation (low)’ refers to those who reported a lack of efficacy/ambition throughout their membership.</w:t>
      </w:r>
    </w:p>
    <w:p w14:paraId="50833299" w14:textId="77777777" w:rsidR="001E0715" w:rsidRPr="001E0715" w:rsidRDefault="001E0715" w:rsidP="001E0715">
      <w:pPr>
        <w:spacing w:line="360" w:lineRule="auto"/>
        <w:rPr>
          <w:rFonts w:ascii="Garamond" w:hAnsi="Garamond"/>
          <w:color w:val="000000" w:themeColor="text1"/>
          <w:lang w:val="en-US"/>
        </w:rPr>
      </w:pPr>
    </w:p>
    <w:p w14:paraId="5439044D"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When we move on to the right-hand panel of Figure 1, we observe very different trends. The largest gender differences regarding electoral ambition, in fact, concern the two ‘no variation’ outcomes. About 45 per cent of men joined because they wanted to stand as candidates and are still interested in pursuing a candidature in the future; the same proportion among women is 16 percentage points lower (29 per cent). In addition, while about one-third of women displayed no candidate aspirations </w:t>
      </w:r>
      <w:r w:rsidRPr="001E0715">
        <w:rPr>
          <w:rFonts w:ascii="Garamond" w:hAnsi="Garamond"/>
          <w:color w:val="000000" w:themeColor="text1"/>
          <w:lang w:val="en-US"/>
        </w:rPr>
        <w:lastRenderedPageBreak/>
        <w:t>either before enrolling or when they took the survey, the same is true of only 18 per cent of men. At the same time, when we look at variation in members’ levels of electoral ambition, women seem to benefit slightly more than men. About one in three women signal that they have acquired electoral ambition during their membership, as opposed to 29 per cent of men. Conversely, more men than women, proportionally, witness a decline in their aspiration to stand as candidates (9.3 vs 8.6 per cent, respectively). These results, which hold both in center-left and center-right youth wings (see Tables E3-E4, Appendix E), provide preliminary evidence in favor of H1a: during their membership, women appear more likely than men to acquire efficacy and ambition.</w:t>
      </w:r>
    </w:p>
    <w:p w14:paraId="2A66ED51" w14:textId="77777777" w:rsidR="001E0715" w:rsidRPr="001E0715" w:rsidRDefault="001E0715" w:rsidP="001E0715">
      <w:pPr>
        <w:spacing w:line="360" w:lineRule="auto"/>
        <w:rPr>
          <w:rFonts w:ascii="Garamond" w:hAnsi="Garamond"/>
          <w:color w:val="000000" w:themeColor="text1"/>
          <w:lang w:val="en-US"/>
        </w:rPr>
      </w:pPr>
    </w:p>
    <w:p w14:paraId="49AB131E"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As these results are descriptive, however, we need a more robust statistical analysis to test our hypotheses. Therefore, since our dependent variables are two ordinal variables of three levels each, we run two generalized ordinal logistic regressions – one for personal efficacy, and one for electoral ambition – with ‘Negative variation’ as the base category, robust standard errors clustered at the youth wing level, and country-fixed effects.</w:t>
      </w:r>
      <w:r w:rsidRPr="001E0715">
        <w:rPr>
          <w:rStyle w:val="EndnoteReference"/>
          <w:rFonts w:ascii="Garamond" w:hAnsi="Garamond"/>
          <w:color w:val="000000" w:themeColor="text1"/>
          <w:lang w:val="en-US"/>
        </w:rPr>
        <w:endnoteReference w:id="13"/>
      </w:r>
      <w:r w:rsidRPr="001E0715">
        <w:rPr>
          <w:rFonts w:ascii="Garamond" w:hAnsi="Garamond"/>
          <w:color w:val="000000" w:themeColor="text1"/>
          <w:lang w:val="en-US"/>
        </w:rPr>
        <w:t xml:space="preserve"> These are displayed in Table 3 below. As the first model shows, women are significantly more likely than men to acquire personal efficacy during their membership, even after controlling for a range of socio-demographic factors and youth wing exposure. In addition, we find similar gendered trends for electoral ambition, as illustrated in the second model. While the relationship between gender and the acquisition of electoral ambition is not as strong as we found for personal efficacy, the coefficient for gender remains significant at the 99 per cent confidence interval even after accounting for all the relevant controls, indicating that women tend to experience a positive variation in their levels of electoral ambition more than men. Overall, this evidence provides further support for H1a and suggests that the experience of being in a youth wing can be empowering for women. </w:t>
      </w:r>
    </w:p>
    <w:p w14:paraId="430945CF" w14:textId="667B5E9D" w:rsidR="001E0715" w:rsidRDefault="001E0715">
      <w:pPr>
        <w:rPr>
          <w:rFonts w:ascii="Garamond" w:hAnsi="Garamond"/>
          <w:color w:val="000000" w:themeColor="text1"/>
          <w:lang w:val="en-US"/>
        </w:rPr>
      </w:pPr>
      <w:r>
        <w:rPr>
          <w:rFonts w:ascii="Garamond" w:hAnsi="Garamond"/>
          <w:color w:val="000000" w:themeColor="text1"/>
          <w:lang w:val="en-US"/>
        </w:rPr>
        <w:br w:type="page"/>
      </w:r>
    </w:p>
    <w:p w14:paraId="55C7DCDB"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b/>
          <w:bCs/>
          <w:color w:val="000000" w:themeColor="text1"/>
          <w:lang w:val="en-US"/>
        </w:rPr>
        <w:lastRenderedPageBreak/>
        <w:t>Table 3.</w:t>
      </w:r>
      <w:r w:rsidRPr="001E0715">
        <w:rPr>
          <w:rFonts w:ascii="Garamond" w:hAnsi="Garamond"/>
          <w:color w:val="000000" w:themeColor="text1"/>
          <w:lang w:val="en-US"/>
        </w:rPr>
        <w:t xml:space="preserve"> Generalized ordinal logistic regressions predicting variation in personal efficacy and electoral ambition.</w:t>
      </w:r>
    </w:p>
    <w:tbl>
      <w:tblPr>
        <w:tblW w:w="0" w:type="auto"/>
        <w:jc w:val="center"/>
        <w:tblLayout w:type="fixed"/>
        <w:tblLook w:val="0420" w:firstRow="1" w:lastRow="0" w:firstColumn="0" w:lastColumn="0" w:noHBand="0" w:noVBand="1"/>
      </w:tblPr>
      <w:tblGrid>
        <w:gridCol w:w="4537"/>
        <w:gridCol w:w="2116"/>
        <w:gridCol w:w="2116"/>
      </w:tblGrid>
      <w:tr w:rsidR="001E0715" w:rsidRPr="001E0715" w14:paraId="1B1FC1F6"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F70A269" w14:textId="77777777" w:rsidR="001E0715" w:rsidRPr="001E0715" w:rsidRDefault="001E0715" w:rsidP="001E0715">
            <w:pPr>
              <w:rPr>
                <w:rFonts w:ascii="Garamond" w:hAnsi="Garamond"/>
                <w:color w:val="000000" w:themeColor="text1"/>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F1382B7" w14:textId="77777777" w:rsidR="001E0715" w:rsidRPr="001E0715" w:rsidRDefault="001E0715" w:rsidP="001E0715">
            <w:pPr>
              <w:jc w:val="center"/>
              <w:rPr>
                <w:rFonts w:ascii="Garamond" w:eastAsia="Helvetica" w:hAnsi="Garamond"/>
                <w:b/>
                <w:bCs/>
                <w:color w:val="000000" w:themeColor="text1"/>
                <w:lang w:val="en-US"/>
              </w:rPr>
            </w:pPr>
            <w:r w:rsidRPr="001E0715">
              <w:rPr>
                <w:rFonts w:ascii="Garamond" w:eastAsia="Helvetica" w:hAnsi="Garamond"/>
                <w:b/>
                <w:bCs/>
                <w:color w:val="000000" w:themeColor="text1"/>
                <w:lang w:val="en-US"/>
              </w:rPr>
              <w:t>Personal efficacy</w:t>
            </w:r>
          </w:p>
          <w:p w14:paraId="3A8A87F6" w14:textId="77777777" w:rsidR="001E0715" w:rsidRPr="001E0715" w:rsidRDefault="001E0715" w:rsidP="001E0715">
            <w:pPr>
              <w:jc w:val="center"/>
              <w:rPr>
                <w:rFonts w:ascii="Garamond" w:hAnsi="Garamond"/>
                <w:bCs/>
                <w:color w:val="000000" w:themeColor="text1"/>
                <w:lang w:val="en-US"/>
              </w:rPr>
            </w:pPr>
            <w:r w:rsidRPr="001E0715">
              <w:rPr>
                <w:rFonts w:ascii="Garamond" w:eastAsia="Helvetica" w:hAnsi="Garamond"/>
                <w:bCs/>
                <w:color w:val="000000" w:themeColor="text1"/>
                <w:lang w:val="en-US"/>
              </w:rPr>
              <w:t>(Model 1)</w:t>
            </w: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F8ECE44" w14:textId="77777777" w:rsidR="001E0715" w:rsidRPr="001E0715" w:rsidRDefault="001E0715" w:rsidP="001E0715">
            <w:pPr>
              <w:jc w:val="center"/>
              <w:rPr>
                <w:rFonts w:ascii="Garamond" w:eastAsia="Helvetica" w:hAnsi="Garamond"/>
                <w:b/>
                <w:bCs/>
                <w:color w:val="000000" w:themeColor="text1"/>
                <w:lang w:val="en-US"/>
              </w:rPr>
            </w:pPr>
            <w:r w:rsidRPr="001E0715">
              <w:rPr>
                <w:rFonts w:ascii="Garamond" w:eastAsia="Helvetica" w:hAnsi="Garamond"/>
                <w:b/>
                <w:bCs/>
                <w:color w:val="000000" w:themeColor="text1"/>
                <w:lang w:val="en-US"/>
              </w:rPr>
              <w:t>Electoral ambition</w:t>
            </w:r>
          </w:p>
          <w:p w14:paraId="548C081A" w14:textId="77777777" w:rsidR="001E0715" w:rsidRPr="001E0715" w:rsidRDefault="001E0715" w:rsidP="001E0715">
            <w:pPr>
              <w:jc w:val="center"/>
              <w:rPr>
                <w:rFonts w:ascii="Garamond" w:hAnsi="Garamond"/>
                <w:color w:val="000000" w:themeColor="text1"/>
                <w:lang w:val="en-US"/>
              </w:rPr>
            </w:pPr>
            <w:r w:rsidRPr="001E0715">
              <w:rPr>
                <w:rFonts w:ascii="Garamond" w:eastAsia="Helvetica" w:hAnsi="Garamond"/>
                <w:color w:val="000000" w:themeColor="text1"/>
                <w:lang w:val="en-US"/>
              </w:rPr>
              <w:t>(Model 2)</w:t>
            </w:r>
          </w:p>
        </w:tc>
      </w:tr>
      <w:tr w:rsidR="001E0715" w:rsidRPr="001E0715" w14:paraId="1EC5BFA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0BF27"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920B4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0.429***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7103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0.209**</w:t>
            </w:r>
          </w:p>
        </w:tc>
      </w:tr>
      <w:tr w:rsidR="001E0715" w:rsidRPr="001E0715" w14:paraId="15F5719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67A5B"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A0C53B"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(0.063)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BB4FE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(0.080)</w:t>
            </w:r>
          </w:p>
        </w:tc>
      </w:tr>
      <w:tr w:rsidR="001E0715" w:rsidRPr="001E0715" w14:paraId="12AB48C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28BF0"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8F3BDF" w14:textId="77777777" w:rsidR="001E0715" w:rsidRPr="001E0715" w:rsidRDefault="001E0715" w:rsidP="001E0715">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F8B101" w14:textId="77777777" w:rsidR="001E0715" w:rsidRPr="001E0715" w:rsidRDefault="001E0715" w:rsidP="001E0715">
            <w:pPr>
              <w:jc w:val="center"/>
              <w:rPr>
                <w:rFonts w:ascii="Garamond" w:eastAsia="Helvetica" w:hAnsi="Garamond"/>
                <w:bCs/>
                <w:color w:val="000000" w:themeColor="text1"/>
                <w:lang w:val="en-US"/>
              </w:rPr>
            </w:pPr>
          </w:p>
        </w:tc>
      </w:tr>
      <w:tr w:rsidR="001E0715" w:rsidRPr="001E0715" w14:paraId="63AC9F6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3FD31" w14:textId="77777777" w:rsidR="001E0715" w:rsidRPr="001E0715" w:rsidRDefault="001E0715" w:rsidP="001E0715">
            <w:pPr>
              <w:rPr>
                <w:rFonts w:ascii="Garamond" w:eastAsia="Helvetica" w:hAnsi="Garamond"/>
                <w:color w:val="000000" w:themeColor="text1"/>
                <w:lang w:val="en-US"/>
              </w:rPr>
            </w:pPr>
            <w:r w:rsidRPr="001E0715">
              <w:rPr>
                <w:rFonts w:ascii="Garamond" w:eastAsia="Helvetica" w:hAnsi="Garamond"/>
                <w:color w:val="000000" w:themeColor="text1"/>
                <w:lang w:val="en-US"/>
              </w:rPr>
              <w:t>Age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E5272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-0.041***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1BE1A7"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-0.014</w:t>
            </w:r>
          </w:p>
        </w:tc>
      </w:tr>
      <w:tr w:rsidR="001E0715" w:rsidRPr="001E0715" w14:paraId="3A953C0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B32AA" w14:textId="77777777" w:rsidR="001E0715" w:rsidRPr="001E0715" w:rsidRDefault="001E0715" w:rsidP="001E0715">
            <w:pPr>
              <w:rPr>
                <w:rFonts w:ascii="Garamond" w:eastAsia="Helvetica"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838936"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(0.009)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33B43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(0.010)</w:t>
            </w:r>
          </w:p>
        </w:tc>
      </w:tr>
      <w:tr w:rsidR="001E0715" w:rsidRPr="001E0715" w14:paraId="23C3F42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DC705"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38CDCE"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-0.129+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3C1A26"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-0.018</w:t>
            </w:r>
          </w:p>
        </w:tc>
      </w:tr>
      <w:tr w:rsidR="001E0715" w:rsidRPr="001E0715" w14:paraId="63B8ED8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9650A"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25FC4F"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(0.075)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4D4E12"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(0.110)</w:t>
            </w:r>
          </w:p>
        </w:tc>
      </w:tr>
      <w:tr w:rsidR="001E0715" w:rsidRPr="001E0715" w14:paraId="5D9780D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DC1A4"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7A89BF"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-0.052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031DB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0.056</w:t>
            </w:r>
          </w:p>
        </w:tc>
      </w:tr>
      <w:tr w:rsidR="001E0715" w:rsidRPr="001E0715" w14:paraId="451DBB4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7B5DE"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48CABC"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(0.074)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9653E7"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(0.092)</w:t>
            </w:r>
          </w:p>
        </w:tc>
      </w:tr>
      <w:tr w:rsidR="001E0715" w:rsidRPr="001E0715" w14:paraId="3F0380A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778E1"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D50589"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-0.062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4242A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0.191***</w:t>
            </w:r>
          </w:p>
        </w:tc>
      </w:tr>
      <w:tr w:rsidR="001E0715" w:rsidRPr="001E0715" w14:paraId="55534D6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BF9F7"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61240A"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(0.045)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B06D0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(0.046)</w:t>
            </w:r>
          </w:p>
        </w:tc>
      </w:tr>
      <w:tr w:rsidR="001E0715" w:rsidRPr="001E0715" w14:paraId="69EE989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D5A88"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1705C0"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-0.134**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44514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-0.067*</w:t>
            </w:r>
          </w:p>
        </w:tc>
      </w:tr>
      <w:tr w:rsidR="001E0715" w:rsidRPr="001E0715" w14:paraId="380FE15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08824"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5371CA"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(0.042)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152BC"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(0.031)</w:t>
            </w:r>
          </w:p>
        </w:tc>
      </w:tr>
      <w:tr w:rsidR="001E0715" w:rsidRPr="001E0715" w14:paraId="17A91F5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5C2B7"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4BD215" w14:textId="77777777" w:rsidR="001E0715" w:rsidRPr="001E0715" w:rsidRDefault="001E0715" w:rsidP="001E0715">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C71CCF" w14:textId="77777777" w:rsidR="001E0715" w:rsidRPr="001E0715" w:rsidRDefault="001E0715" w:rsidP="001E0715">
            <w:pPr>
              <w:jc w:val="center"/>
              <w:rPr>
                <w:rFonts w:ascii="Garamond" w:eastAsia="Helvetica" w:hAnsi="Garamond"/>
                <w:bCs/>
                <w:color w:val="000000" w:themeColor="text1"/>
                <w:lang w:val="en-US"/>
              </w:rPr>
            </w:pPr>
          </w:p>
        </w:tc>
      </w:tr>
      <w:tr w:rsidR="001E0715" w:rsidRPr="001E0715" w14:paraId="4F4B54D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44D42"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Length of membership</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4B21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0.028*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129BE"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0.062***</w:t>
            </w:r>
          </w:p>
        </w:tc>
      </w:tr>
      <w:tr w:rsidR="001E0715" w:rsidRPr="001E0715" w14:paraId="477C68E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358E9"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76A61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(0.013)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CE396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(0.012)</w:t>
            </w:r>
          </w:p>
        </w:tc>
      </w:tr>
      <w:tr w:rsidR="001E0715" w:rsidRPr="001E0715" w14:paraId="46BFC22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21D66" w14:textId="77777777" w:rsidR="001E0715" w:rsidRPr="001E0715" w:rsidRDefault="001E0715" w:rsidP="001E0715">
            <w:pPr>
              <w:rPr>
                <w:rFonts w:ascii="Garamond" w:eastAsia="Helvetica" w:hAnsi="Garamond"/>
                <w:color w:val="000000" w:themeColor="text1"/>
                <w:lang w:val="en-US"/>
              </w:rPr>
            </w:pPr>
            <w:r w:rsidRPr="001E0715">
              <w:rPr>
                <w:rFonts w:ascii="Garamond" w:eastAsia="Helvetica" w:hAnsi="Garamond"/>
                <w:color w:val="000000" w:themeColor="text1"/>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E889A" w14:textId="77777777" w:rsidR="001E0715" w:rsidRPr="001E0715" w:rsidRDefault="001E0715" w:rsidP="001E0715">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5EC6" w14:textId="77777777" w:rsidR="001E0715" w:rsidRPr="001E0715" w:rsidRDefault="001E0715" w:rsidP="001E0715">
            <w:pPr>
              <w:jc w:val="center"/>
              <w:rPr>
                <w:rFonts w:ascii="Garamond" w:eastAsia="Helvetica" w:hAnsi="Garamond"/>
                <w:bCs/>
                <w:color w:val="000000" w:themeColor="text1"/>
                <w:lang w:val="en-US"/>
              </w:rPr>
            </w:pPr>
          </w:p>
        </w:tc>
      </w:tr>
      <w:tr w:rsidR="001E0715" w:rsidRPr="001E0715" w14:paraId="11E758D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8EF92" w14:textId="77777777" w:rsidR="001E0715" w:rsidRPr="001E0715" w:rsidRDefault="001E0715" w:rsidP="001E0715">
            <w:pPr>
              <w:ind w:left="708"/>
              <w:rPr>
                <w:rFonts w:ascii="Garamond" w:hAnsi="Garamond"/>
                <w:color w:val="000000" w:themeColor="text1"/>
                <w:lang w:val="en-US"/>
              </w:rPr>
            </w:pPr>
            <w:r w:rsidRPr="001E0715">
              <w:rPr>
                <w:rFonts w:ascii="Garamond" w:eastAsia="Helvetica" w:hAnsi="Garamond"/>
                <w:color w:val="000000" w:themeColor="text1"/>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5B88DC"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0.297**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E2B1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0.514**</w:t>
            </w:r>
          </w:p>
        </w:tc>
      </w:tr>
      <w:tr w:rsidR="001E0715" w:rsidRPr="001E0715" w14:paraId="2C8168D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8CB68"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B04CAB"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(0.111)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7A0792"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(0.161)</w:t>
            </w:r>
          </w:p>
        </w:tc>
      </w:tr>
      <w:tr w:rsidR="001E0715" w:rsidRPr="001E0715" w14:paraId="5504C3B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0FE03" w14:textId="77777777" w:rsidR="001E0715" w:rsidRPr="001E0715" w:rsidRDefault="001E0715" w:rsidP="001E0715">
            <w:pPr>
              <w:ind w:left="708"/>
              <w:rPr>
                <w:rFonts w:ascii="Garamond" w:hAnsi="Garamond"/>
                <w:color w:val="000000" w:themeColor="text1"/>
                <w:lang w:val="en-US"/>
              </w:rPr>
            </w:pPr>
            <w:r w:rsidRPr="001E0715">
              <w:rPr>
                <w:rFonts w:ascii="Garamond" w:eastAsia="Helvetica" w:hAnsi="Garamond"/>
                <w:color w:val="000000" w:themeColor="text1"/>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3DB279"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0.400*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F4AFAF"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0.995***</w:t>
            </w:r>
          </w:p>
        </w:tc>
      </w:tr>
      <w:tr w:rsidR="001E0715" w:rsidRPr="001E0715" w14:paraId="79FDC28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EF9D"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F9335A"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(0.156)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33CAF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(0.201)</w:t>
            </w:r>
          </w:p>
        </w:tc>
      </w:tr>
      <w:tr w:rsidR="001E0715" w:rsidRPr="001E0715" w14:paraId="276441E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C0D8F" w14:textId="77777777" w:rsidR="001E0715" w:rsidRPr="001E0715" w:rsidRDefault="001E0715" w:rsidP="001E0715">
            <w:pPr>
              <w:ind w:left="708"/>
              <w:rPr>
                <w:rFonts w:ascii="Garamond" w:hAnsi="Garamond"/>
                <w:color w:val="000000" w:themeColor="text1"/>
                <w:lang w:val="en-US"/>
              </w:rPr>
            </w:pPr>
            <w:r w:rsidRPr="001E0715">
              <w:rPr>
                <w:rFonts w:ascii="Garamond" w:eastAsia="Helvetica" w:hAnsi="Garamond"/>
                <w:color w:val="000000" w:themeColor="text1"/>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40E511"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0.594***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A086E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1.068***</w:t>
            </w:r>
          </w:p>
        </w:tc>
      </w:tr>
      <w:tr w:rsidR="001E0715" w:rsidRPr="001E0715" w14:paraId="19C482D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22485"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7FF316"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(0.133)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9D54A1"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(0.234)</w:t>
            </w:r>
          </w:p>
        </w:tc>
      </w:tr>
      <w:tr w:rsidR="001E0715" w:rsidRPr="001E0715" w14:paraId="1AC5B76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BA66E"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8C9244" w14:textId="77777777" w:rsidR="001E0715" w:rsidRPr="001E0715" w:rsidRDefault="001E0715" w:rsidP="001E0715">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D41F68" w14:textId="77777777" w:rsidR="001E0715" w:rsidRPr="001E0715" w:rsidRDefault="001E0715" w:rsidP="001E0715">
            <w:pPr>
              <w:jc w:val="center"/>
              <w:rPr>
                <w:rFonts w:ascii="Garamond" w:eastAsia="Helvetica" w:hAnsi="Garamond"/>
                <w:bCs/>
                <w:color w:val="000000" w:themeColor="text1"/>
                <w:lang w:val="en-US"/>
              </w:rPr>
            </w:pPr>
          </w:p>
        </w:tc>
      </w:tr>
      <w:tr w:rsidR="001E0715" w:rsidRPr="001E0715" w14:paraId="3A2EF31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A4728"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8A7B7"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0.116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B6FDAF"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-0.091</w:t>
            </w:r>
          </w:p>
        </w:tc>
      </w:tr>
      <w:tr w:rsidR="001E0715" w:rsidRPr="001E0715" w14:paraId="0496B57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1D038"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0DB3A9"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(0.102)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B2208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(0.085)</w:t>
            </w:r>
          </w:p>
        </w:tc>
      </w:tr>
      <w:tr w:rsidR="001E0715" w:rsidRPr="001E0715" w14:paraId="746BA42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D12BE"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4BB73" w14:textId="77777777" w:rsidR="001E0715" w:rsidRPr="001E0715" w:rsidRDefault="001E0715" w:rsidP="001E0715">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7D5A2" w14:textId="77777777" w:rsidR="001E0715" w:rsidRPr="001E0715" w:rsidRDefault="001E0715" w:rsidP="001E0715">
            <w:pPr>
              <w:jc w:val="center"/>
              <w:rPr>
                <w:rFonts w:ascii="Garamond" w:eastAsia="Helvetica" w:hAnsi="Garamond"/>
                <w:bCs/>
                <w:color w:val="000000" w:themeColor="text1"/>
                <w:lang w:val="en-US"/>
              </w:rPr>
            </w:pPr>
          </w:p>
        </w:tc>
      </w:tr>
      <w:tr w:rsidR="001E0715" w:rsidRPr="001E0715" w14:paraId="6E7D1F0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798E"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Intercept 1: Negative variation | 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95337E"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-1.284*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E5731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0.061</w:t>
            </w:r>
          </w:p>
        </w:tc>
      </w:tr>
      <w:tr w:rsidR="001E0715" w:rsidRPr="001E0715" w14:paraId="6DAF04D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C6267"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F7E3DB"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(0.535)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ED2B9D"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(0.341)</w:t>
            </w:r>
          </w:p>
        </w:tc>
      </w:tr>
      <w:tr w:rsidR="001E0715" w:rsidRPr="001E0715" w14:paraId="36A0BAC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8BD82"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Intercept 2: No variation | 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6B2088"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0.945+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CBE86E"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3.439***</w:t>
            </w:r>
          </w:p>
        </w:tc>
      </w:tr>
      <w:tr w:rsidR="001E0715" w:rsidRPr="001E0715" w14:paraId="363831DD" w14:textId="77777777" w:rsidTr="000A5ED4">
        <w:trPr>
          <w:jc w:val="center"/>
        </w:trPr>
        <w:tc>
          <w:tcPr>
            <w:tcW w:w="453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4F2B0118" w14:textId="77777777" w:rsidR="001E0715" w:rsidRPr="001E0715" w:rsidRDefault="001E0715" w:rsidP="001E0715">
            <w:pPr>
              <w:rPr>
                <w:rFonts w:ascii="Garamond" w:hAnsi="Garamond"/>
                <w:color w:val="000000" w:themeColor="text1"/>
                <w:lang w:val="en-US"/>
              </w:rPr>
            </w:pP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3FD5DF85"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(0.572)</w:t>
            </w: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0AECB71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(0.417)</w:t>
            </w:r>
          </w:p>
        </w:tc>
      </w:tr>
      <w:tr w:rsidR="001E0715" w:rsidRPr="001E0715" w14:paraId="51E75E1C"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24DDBC96"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N</w:t>
            </w:r>
          </w:p>
        </w:tc>
        <w:tc>
          <w:tcPr>
            <w:tcW w:w="2116" w:type="dxa"/>
            <w:tcBorders>
              <w:top w:val="single" w:sz="4" w:space="0" w:color="auto"/>
            </w:tcBorders>
            <w:shd w:val="clear" w:color="auto" w:fill="FFFFFF"/>
            <w:tcMar>
              <w:top w:w="0" w:type="dxa"/>
              <w:left w:w="0" w:type="dxa"/>
              <w:bottom w:w="0" w:type="dxa"/>
              <w:right w:w="0" w:type="dxa"/>
            </w:tcMar>
          </w:tcPr>
          <w:p w14:paraId="69987D0A"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3120</w:t>
            </w:r>
          </w:p>
        </w:tc>
        <w:tc>
          <w:tcPr>
            <w:tcW w:w="2116" w:type="dxa"/>
            <w:tcBorders>
              <w:top w:val="single" w:sz="4" w:space="0" w:color="auto"/>
            </w:tcBorders>
            <w:shd w:val="clear" w:color="auto" w:fill="FFFFFF"/>
            <w:tcMar>
              <w:top w:w="0" w:type="dxa"/>
              <w:left w:w="0" w:type="dxa"/>
              <w:bottom w:w="0" w:type="dxa"/>
              <w:right w:w="0" w:type="dxa"/>
            </w:tcMar>
          </w:tcPr>
          <w:p w14:paraId="1A01CB77"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3120</w:t>
            </w:r>
          </w:p>
        </w:tc>
      </w:tr>
      <w:tr w:rsidR="001E0715" w:rsidRPr="001E0715" w14:paraId="12FB37CD" w14:textId="77777777" w:rsidTr="000A5ED4">
        <w:trPr>
          <w:jc w:val="center"/>
        </w:trPr>
        <w:tc>
          <w:tcPr>
            <w:tcW w:w="4537"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341235C2"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AIC</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39A5284C"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6188.1</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1007B6C4"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5268.7</w:t>
            </w:r>
          </w:p>
        </w:tc>
      </w:tr>
      <w:tr w:rsidR="001E0715" w:rsidRPr="001E0715" w14:paraId="626CFACE"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4A986899"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BIC</w:t>
            </w:r>
          </w:p>
        </w:tc>
        <w:tc>
          <w:tcPr>
            <w:tcW w:w="2116" w:type="dxa"/>
            <w:tcBorders>
              <w:bottom w:val="single" w:sz="4" w:space="0" w:color="auto"/>
            </w:tcBorders>
            <w:shd w:val="clear" w:color="auto" w:fill="FFFFFF"/>
            <w:tcMar>
              <w:top w:w="0" w:type="dxa"/>
              <w:left w:w="0" w:type="dxa"/>
              <w:bottom w:w="0" w:type="dxa"/>
              <w:right w:w="0" w:type="dxa"/>
            </w:tcMar>
          </w:tcPr>
          <w:p w14:paraId="53F1871A"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6296.9</w:t>
            </w:r>
          </w:p>
        </w:tc>
        <w:tc>
          <w:tcPr>
            <w:tcW w:w="2116" w:type="dxa"/>
            <w:tcBorders>
              <w:bottom w:val="single" w:sz="4" w:space="0" w:color="auto"/>
            </w:tcBorders>
            <w:shd w:val="clear" w:color="auto" w:fill="FFFFFF"/>
            <w:tcMar>
              <w:top w:w="0" w:type="dxa"/>
              <w:left w:w="0" w:type="dxa"/>
              <w:bottom w:w="0" w:type="dxa"/>
              <w:right w:w="0" w:type="dxa"/>
            </w:tcMar>
          </w:tcPr>
          <w:p w14:paraId="73D8E242" w14:textId="77777777" w:rsidR="001E0715" w:rsidRPr="001E0715" w:rsidRDefault="001E0715" w:rsidP="001E0715">
            <w:pPr>
              <w:jc w:val="center"/>
              <w:rPr>
                <w:rFonts w:ascii="Garamond" w:eastAsia="Helvetica" w:hAnsi="Garamond"/>
                <w:bCs/>
                <w:color w:val="000000" w:themeColor="text1"/>
                <w:lang w:val="en-US"/>
              </w:rPr>
            </w:pPr>
            <w:r w:rsidRPr="001E0715">
              <w:rPr>
                <w:rFonts w:ascii="Garamond" w:hAnsi="Garamond"/>
                <w:color w:val="000000" w:themeColor="text1"/>
                <w:lang w:val="en-US"/>
              </w:rPr>
              <w:t>5377.5</w:t>
            </w:r>
          </w:p>
        </w:tc>
      </w:tr>
      <w:tr w:rsidR="001E0715" w:rsidRPr="001E0715" w14:paraId="3E374ACD" w14:textId="77777777" w:rsidTr="000A5ED4">
        <w:trPr>
          <w:trHeight w:val="1066"/>
          <w:jc w:val="center"/>
        </w:trPr>
        <w:tc>
          <w:tcPr>
            <w:tcW w:w="8769" w:type="dxa"/>
            <w:gridSpan w:val="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DEA235" w14:textId="77777777" w:rsidR="001E0715" w:rsidRPr="001E0715" w:rsidRDefault="001E0715" w:rsidP="001E0715">
            <w:pPr>
              <w:rPr>
                <w:rFonts w:ascii="Garamond" w:eastAsia="Helvetica" w:hAnsi="Garamond"/>
                <w:color w:val="000000" w:themeColor="text1"/>
                <w:lang w:val="en-US"/>
              </w:rPr>
            </w:pPr>
            <w:r w:rsidRPr="001E0715">
              <w:rPr>
                <w:rFonts w:ascii="Garamond" w:eastAsia="Helvetica" w:hAnsi="Garamond"/>
                <w:b/>
                <w:bCs/>
                <w:color w:val="000000" w:themeColor="text1"/>
                <w:lang w:val="en-US"/>
              </w:rPr>
              <w:t>Notes:</w:t>
            </w:r>
            <w:r w:rsidRPr="001E0715">
              <w:rPr>
                <w:rFonts w:ascii="Garamond" w:eastAsia="Helvetica" w:hAnsi="Garamond"/>
                <w:color w:val="000000" w:themeColor="text1"/>
                <w:lang w:val="en-US"/>
              </w:rPr>
              <w:t xml:space="preserve"> Robust standard errors clustered by youth wing in parentheses.</w:t>
            </w:r>
          </w:p>
          <w:p w14:paraId="3D0177E9" w14:textId="77777777" w:rsidR="001E0715" w:rsidRPr="001E0715" w:rsidRDefault="001E0715" w:rsidP="001E0715">
            <w:pPr>
              <w:rPr>
                <w:rFonts w:ascii="Garamond" w:eastAsia="Helvetica" w:hAnsi="Garamond"/>
                <w:color w:val="000000" w:themeColor="text1"/>
                <w:lang w:val="en-US"/>
              </w:rPr>
            </w:pPr>
            <w:r w:rsidRPr="001E0715">
              <w:rPr>
                <w:rFonts w:ascii="Garamond" w:eastAsia="Helvetica" w:hAnsi="Garamond"/>
                <w:color w:val="000000" w:themeColor="text1"/>
                <w:lang w:val="en-US"/>
              </w:rPr>
              <w:t>+ p &lt; 0.1, * p &lt; 0.05, ** p &lt; 0.01, *** p &lt; 0.001.</w:t>
            </w:r>
          </w:p>
          <w:p w14:paraId="7C62095F" w14:textId="77777777" w:rsidR="001E0715" w:rsidRPr="001E0715" w:rsidRDefault="001E0715" w:rsidP="001E0715">
            <w:pPr>
              <w:rPr>
                <w:rFonts w:ascii="Garamond" w:eastAsia="Helvetica" w:hAnsi="Garamond"/>
                <w:color w:val="000000" w:themeColor="text1"/>
                <w:lang w:val="en-US"/>
              </w:rPr>
            </w:pPr>
            <w:r w:rsidRPr="001E0715">
              <w:rPr>
                <w:rFonts w:ascii="Garamond" w:eastAsia="Helvetica" w:hAnsi="Garamond"/>
                <w:color w:val="000000" w:themeColor="text1"/>
                <w:lang w:val="en-US"/>
              </w:rPr>
              <w:t>The models include country-fixed effects.</w:t>
            </w:r>
          </w:p>
          <w:p w14:paraId="580E78A6" w14:textId="77777777" w:rsidR="001E0715" w:rsidRPr="001E0715" w:rsidRDefault="001E0715" w:rsidP="001E0715">
            <w:pPr>
              <w:rPr>
                <w:rFonts w:ascii="Garamond" w:hAnsi="Garamond"/>
                <w:color w:val="000000" w:themeColor="text1"/>
                <w:lang w:val="en-US"/>
              </w:rPr>
            </w:pPr>
            <w:r w:rsidRPr="001E0715">
              <w:rPr>
                <w:rFonts w:ascii="Garamond" w:eastAsia="Helvetica" w:hAnsi="Garamond"/>
                <w:color w:val="000000" w:themeColor="text1"/>
                <w:lang w:val="en-US"/>
              </w:rPr>
              <w:t>For each model, the dependent variable is an ordinal variable with three levels: ‘Negative variation’ (base category), ‘No variation’ and ‘Positive variation’.</w:t>
            </w:r>
          </w:p>
        </w:tc>
      </w:tr>
    </w:tbl>
    <w:p w14:paraId="2ED2721E" w14:textId="77777777" w:rsidR="001E0715" w:rsidRDefault="001E0715" w:rsidP="001E0715">
      <w:pPr>
        <w:spacing w:line="360" w:lineRule="auto"/>
        <w:rPr>
          <w:rFonts w:ascii="Garamond" w:hAnsi="Garamond"/>
          <w:color w:val="000000" w:themeColor="text1"/>
          <w:lang w:val="en-US"/>
        </w:rPr>
      </w:pPr>
    </w:p>
    <w:p w14:paraId="6A3D73C9" w14:textId="0D3B1648"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lastRenderedPageBreak/>
        <w:t>To corroborate the robustness of our findings, we performed several checks for distinct sample subsets and under different variable and model specifications (see Appendix F). First, to ensure that our results are not driven by a specific country or youth wing, we carried out sensitivity tests by excluding each country (Tables F1-F2) and youth wing (Tables F3-F4) one at a time from the sample. We also re-ran the main models by clustering the standard errors by country, rather than youth wing (Table F5). Second, to check that our findings do not depend on the operationalization of the dependent variables, we adopted a more conservative approach in our measures of variation in efficacy and ambition. We created two ordinal dependent variables which take the value ‘negative variation’ when a respondent goes from (strongly) agreeing that they had efficacy/ambition when joining, to (strongly) disagreeing that they had efficacy/ambition when they took the survey; and the value ‘positive variation’ for the opposite trend (Table F6).</w:t>
      </w:r>
      <w:r w:rsidRPr="001E0715">
        <w:rPr>
          <w:rStyle w:val="EndnoteReference"/>
          <w:rFonts w:ascii="Garamond" w:hAnsi="Garamond"/>
          <w:color w:val="000000" w:themeColor="text1"/>
          <w:lang w:val="en-US"/>
        </w:rPr>
        <w:endnoteReference w:id="14"/>
      </w:r>
      <w:r w:rsidRPr="001E0715">
        <w:rPr>
          <w:rFonts w:ascii="Garamond" w:hAnsi="Garamond"/>
          <w:color w:val="000000" w:themeColor="text1"/>
          <w:lang w:val="en-US"/>
        </w:rPr>
        <w:t xml:space="preserve"> Third, to make sure that our results are robust to different model specifications, we computed two multinomial logistic regressions, one per dependent variable (Table F7), and two OLS regressions by keeping the dependent variables continuous rather than ordinal (Table F8). Finally, we re-ran our main models by adding a variable controlling for the age at which respondents joined the youth wing, since respondents who enrolled when younger might be more likely to report acquiring efficacy and ambition (Table F9). Our results are further corroborated by these tests: women are significantly more likely than men to indicate they have acquired personal efficacy and electoral ambition over the course of their membership, with gender differences being especially marked for efficacy.</w:t>
      </w:r>
    </w:p>
    <w:p w14:paraId="528FD3A4" w14:textId="77777777" w:rsidR="001E0715" w:rsidRPr="001E0715" w:rsidRDefault="001E0715" w:rsidP="001E0715">
      <w:pPr>
        <w:spacing w:line="360" w:lineRule="auto"/>
        <w:rPr>
          <w:rFonts w:ascii="Garamond" w:hAnsi="Garamond"/>
          <w:color w:val="000000" w:themeColor="text1"/>
          <w:lang w:val="en-US"/>
        </w:rPr>
      </w:pPr>
    </w:p>
    <w:p w14:paraId="72B70A73"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One could argue that the mechanism behind this latter finding is that women and men in youth wings differ systematically in terms of the policy issues they consider salient and wish to influence. For example, if women were interested in policy issues that are more short-term in nature, or ‘easier’ to tackle, it might explain why they report acquiring efficacy to a greater extent than men. To check for this, we looked at what youth wings members say are the three most important policy issues to them. These are displayed in Figures E1-E2 (Appendix E). The figures show that, within each party family, women and men are very similar when it comes to the policy </w:t>
      </w:r>
      <w:proofErr w:type="gramStart"/>
      <w:r w:rsidRPr="001E0715">
        <w:rPr>
          <w:rFonts w:ascii="Garamond" w:hAnsi="Garamond"/>
          <w:color w:val="000000" w:themeColor="text1"/>
          <w:lang w:val="en-US"/>
        </w:rPr>
        <w:t>areas</w:t>
      </w:r>
      <w:proofErr w:type="gramEnd"/>
      <w:r w:rsidRPr="001E0715">
        <w:rPr>
          <w:rFonts w:ascii="Garamond" w:hAnsi="Garamond"/>
          <w:color w:val="000000" w:themeColor="text1"/>
          <w:lang w:val="en-US"/>
        </w:rPr>
        <w:t xml:space="preserve"> they consider most salient. Although the ranking changes slightly across genders, we see that education, unemployment, the environment and health care feature consistently among the top-3 policy issues of center-left youth wing members, while the economy, unemployment, education and health care do so for center-right youth wing members – regardless of their gender. In other words, our results on personal efficacy are not driven by gender differences in policy priorities.</w:t>
      </w:r>
    </w:p>
    <w:p w14:paraId="7318CFBE" w14:textId="77777777" w:rsidR="001E0715" w:rsidRPr="001E0715" w:rsidRDefault="001E0715" w:rsidP="001E0715">
      <w:pPr>
        <w:spacing w:line="360" w:lineRule="auto"/>
        <w:rPr>
          <w:rFonts w:ascii="Garamond" w:hAnsi="Garamond"/>
          <w:color w:val="000000" w:themeColor="text1"/>
          <w:lang w:val="en-US"/>
        </w:rPr>
      </w:pPr>
    </w:p>
    <w:p w14:paraId="19E69081"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Our next step is to examine whether the trends we uncovered apply to youth wings of both the center-left and the center-right (H2). To do so, we re-estimate the two main models by adding in each an interaction term between gender and party ideology (see Models 3 in Tables E5-E6, Appendix E). For personal efficacy the term’s coefficient is negative and significant at the 90 per cent confidence interval, while for electoral ambition it is positive but insignificant. This suggests that, while women appear more likely to acquire efficacy in center-left youth wings and ambition in center-right ones, ultimately there is no systematic variation in the relationship between gender and party ideology </w:t>
      </w:r>
      <w:r w:rsidRPr="001E0715">
        <w:rPr>
          <w:rFonts w:ascii="Garamond" w:hAnsi="Garamond"/>
          <w:i/>
          <w:iCs/>
          <w:color w:val="000000" w:themeColor="text1"/>
          <w:lang w:val="en-US"/>
        </w:rPr>
        <w:t xml:space="preserve">across all three levels </w:t>
      </w:r>
      <w:r w:rsidRPr="001E0715">
        <w:rPr>
          <w:rFonts w:ascii="Garamond" w:hAnsi="Garamond"/>
          <w:color w:val="000000" w:themeColor="text1"/>
          <w:lang w:val="en-US"/>
        </w:rPr>
        <w:t xml:space="preserve">of the outcome variables. Nevertheless, given that we are specifically interested in the </w:t>
      </w:r>
      <w:r w:rsidRPr="001E0715">
        <w:rPr>
          <w:rFonts w:ascii="Garamond" w:hAnsi="Garamond"/>
          <w:i/>
          <w:iCs/>
          <w:color w:val="000000" w:themeColor="text1"/>
          <w:lang w:val="en-US"/>
        </w:rPr>
        <w:t>acquisition</w:t>
      </w:r>
      <w:r w:rsidRPr="001E0715">
        <w:rPr>
          <w:rFonts w:ascii="Garamond" w:hAnsi="Garamond"/>
          <w:color w:val="000000" w:themeColor="text1"/>
          <w:lang w:val="en-US"/>
        </w:rPr>
        <w:t xml:space="preserve"> of personal efficacy and electoral ambition, we explore this relationship further by plotting the differences in estimated marginal means between men and women from the interaction models (Mize 2019). The plots, which are displayed in Figure 2 below, provide a more nuanced understanding of the interaction between the two variables. As the top panel of the figure shows, men are significantly less likely than women to gain personal efficacy over the course of their membership in both center-left and center-right youth wings, with the effect being stronger in the former. The bottom panel of Figure 2, however, reveals heterogeneous trends between the </w:t>
      </w:r>
      <w:proofErr w:type="gramStart"/>
      <w:r w:rsidRPr="001E0715">
        <w:rPr>
          <w:rFonts w:ascii="Garamond" w:hAnsi="Garamond"/>
          <w:color w:val="000000" w:themeColor="text1"/>
          <w:lang w:val="en-US"/>
        </w:rPr>
        <w:t>two party</w:t>
      </w:r>
      <w:proofErr w:type="gramEnd"/>
      <w:r w:rsidRPr="001E0715">
        <w:rPr>
          <w:rFonts w:ascii="Garamond" w:hAnsi="Garamond"/>
          <w:color w:val="000000" w:themeColor="text1"/>
          <w:lang w:val="en-US"/>
        </w:rPr>
        <w:t xml:space="preserve"> families. Contrary to what we posited in H2, while women in both types of youth wing acquire electoral ambition to a greater extent than men, this effect is significant only in youth wings of the center-right. These results, which are in line with the signs of the interaction terms’ coefficients (Models 3 in Tables E5-E6, Appendix E), lead us to reject H2: the experience of being a youth wing member fosters women’s belief that they can influence party policy, regardless of youth wing ideology; however, it is especially in center-right youth wings that young women report a growth in their candidate aspirations, relative to men. </w:t>
      </w:r>
    </w:p>
    <w:p w14:paraId="3D426EAB" w14:textId="77777777" w:rsidR="001E0715" w:rsidRPr="001E0715" w:rsidRDefault="001E0715" w:rsidP="001E0715">
      <w:pPr>
        <w:spacing w:line="360" w:lineRule="auto"/>
        <w:rPr>
          <w:rFonts w:ascii="Garamond" w:hAnsi="Garamond"/>
          <w:color w:val="000000" w:themeColor="text1"/>
          <w:lang w:val="en-US"/>
        </w:rPr>
      </w:pPr>
    </w:p>
    <w:p w14:paraId="389C6CBD"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noProof/>
          <w:color w:val="000000" w:themeColor="text1"/>
          <w:lang w:val="en-US"/>
        </w:rPr>
        <w:lastRenderedPageBreak/>
        <w:drawing>
          <wp:anchor distT="0" distB="0" distL="114300" distR="114300" simplePos="0" relativeHeight="251660288" behindDoc="0" locked="0" layoutInCell="1" allowOverlap="1" wp14:anchorId="1C80D769" wp14:editId="15D48920">
            <wp:simplePos x="0" y="0"/>
            <wp:positionH relativeFrom="column">
              <wp:posOffset>1428750</wp:posOffset>
            </wp:positionH>
            <wp:positionV relativeFrom="paragraph">
              <wp:posOffset>208915</wp:posOffset>
            </wp:positionV>
            <wp:extent cx="2781300" cy="5489575"/>
            <wp:effectExtent l="0" t="0" r="0" b="0"/>
            <wp:wrapTopAndBottom/>
            <wp:docPr id="101209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4425" name="Picture 1012094425"/>
                    <pic:cNvPicPr/>
                  </pic:nvPicPr>
                  <pic:blipFill>
                    <a:blip r:embed="rId17"/>
                    <a:stretch>
                      <a:fillRect/>
                    </a:stretch>
                  </pic:blipFill>
                  <pic:spPr>
                    <a:xfrm>
                      <a:off x="0" y="0"/>
                      <a:ext cx="2781300" cy="5489575"/>
                    </a:xfrm>
                    <a:prstGeom prst="rect">
                      <a:avLst/>
                    </a:prstGeom>
                  </pic:spPr>
                </pic:pic>
              </a:graphicData>
            </a:graphic>
            <wp14:sizeRelH relativeFrom="page">
              <wp14:pctWidth>0</wp14:pctWidth>
            </wp14:sizeRelH>
            <wp14:sizeRelV relativeFrom="page">
              <wp14:pctHeight>0</wp14:pctHeight>
            </wp14:sizeRelV>
          </wp:anchor>
        </w:drawing>
      </w:r>
      <w:r w:rsidRPr="001E0715">
        <w:rPr>
          <w:rFonts w:ascii="Garamond" w:hAnsi="Garamond"/>
          <w:b/>
          <w:bCs/>
          <w:color w:val="000000" w:themeColor="text1"/>
          <w:lang w:val="en-US"/>
        </w:rPr>
        <w:t xml:space="preserve">Figure 2. </w:t>
      </w:r>
      <w:r w:rsidRPr="001E0715">
        <w:rPr>
          <w:rFonts w:ascii="Garamond" w:hAnsi="Garamond"/>
          <w:color w:val="000000" w:themeColor="text1"/>
          <w:lang w:val="en-US"/>
        </w:rPr>
        <w:t>Contrast plots of estimated marginal means, by gender and party ideology.</w:t>
      </w:r>
    </w:p>
    <w:p w14:paraId="64046799" w14:textId="77777777" w:rsidR="001E0715" w:rsidRPr="001E0715" w:rsidRDefault="001E0715" w:rsidP="001E0715">
      <w:pPr>
        <w:spacing w:line="360" w:lineRule="auto"/>
        <w:rPr>
          <w:rFonts w:ascii="Garamond" w:hAnsi="Garamond"/>
          <w:color w:val="000000" w:themeColor="text1"/>
          <w:sz w:val="20"/>
          <w:szCs w:val="20"/>
          <w:lang w:val="en-US"/>
        </w:rPr>
      </w:pPr>
      <w:r w:rsidRPr="001E0715">
        <w:rPr>
          <w:rFonts w:ascii="Garamond" w:hAnsi="Garamond"/>
          <w:b/>
          <w:bCs/>
          <w:color w:val="000000" w:themeColor="text1"/>
          <w:sz w:val="20"/>
          <w:szCs w:val="20"/>
          <w:lang w:val="en-US"/>
        </w:rPr>
        <w:t>Source:</w:t>
      </w:r>
      <w:r w:rsidRPr="001E0715">
        <w:rPr>
          <w:rFonts w:ascii="Garamond" w:hAnsi="Garamond"/>
          <w:color w:val="000000" w:themeColor="text1"/>
          <w:sz w:val="20"/>
          <w:szCs w:val="20"/>
          <w:lang w:val="en-US"/>
        </w:rPr>
        <w:t xml:space="preserve"> Models 3 in Tables E5-E6, Appendix E.</w:t>
      </w:r>
    </w:p>
    <w:p w14:paraId="180749BA" w14:textId="77777777" w:rsidR="001E0715" w:rsidRPr="001E0715" w:rsidRDefault="001E0715" w:rsidP="001E0715">
      <w:pPr>
        <w:spacing w:line="360" w:lineRule="auto"/>
        <w:rPr>
          <w:rFonts w:ascii="Garamond" w:hAnsi="Garamond"/>
          <w:color w:val="000000" w:themeColor="text1"/>
          <w:sz w:val="20"/>
          <w:szCs w:val="20"/>
          <w:lang w:val="en-US"/>
        </w:rPr>
      </w:pPr>
      <w:r w:rsidRPr="001E0715">
        <w:rPr>
          <w:rFonts w:ascii="Garamond" w:hAnsi="Garamond"/>
          <w:b/>
          <w:bCs/>
          <w:color w:val="000000" w:themeColor="text1"/>
          <w:sz w:val="20"/>
          <w:szCs w:val="20"/>
          <w:lang w:val="en-US"/>
        </w:rPr>
        <w:t xml:space="preserve">Note: </w:t>
      </w:r>
      <w:r w:rsidRPr="001E0715">
        <w:rPr>
          <w:rFonts w:ascii="Garamond" w:hAnsi="Garamond"/>
          <w:color w:val="000000" w:themeColor="text1"/>
          <w:sz w:val="20"/>
          <w:szCs w:val="20"/>
          <w:lang w:val="en-US"/>
        </w:rPr>
        <w:t>The contrast estimate shows the difference between men and women in the estimated values from the regression model.</w:t>
      </w:r>
      <w:r w:rsidRPr="001E0715">
        <w:rPr>
          <w:rFonts w:ascii="Garamond" w:hAnsi="Garamond"/>
          <w:b/>
          <w:bCs/>
          <w:color w:val="000000" w:themeColor="text1"/>
          <w:sz w:val="20"/>
          <w:szCs w:val="20"/>
          <w:lang w:val="en-US"/>
        </w:rPr>
        <w:t xml:space="preserve"> </w:t>
      </w:r>
      <w:r w:rsidRPr="001E0715">
        <w:rPr>
          <w:rFonts w:ascii="Garamond" w:hAnsi="Garamond"/>
          <w:color w:val="000000" w:themeColor="text1"/>
          <w:sz w:val="20"/>
          <w:szCs w:val="20"/>
          <w:lang w:val="en-US"/>
        </w:rPr>
        <w:t>Values below zero indicate that women have higher estimated marginal means than men (i.e. women are more likely than men to report positive variation in efficacy/ambition), whereas values above zero mean that men have higher estimated marginal means.</w:t>
      </w:r>
    </w:p>
    <w:p w14:paraId="6AA422AF" w14:textId="77777777" w:rsidR="001E0715" w:rsidRPr="001E0715" w:rsidRDefault="001E0715" w:rsidP="001E0715">
      <w:pPr>
        <w:spacing w:line="360" w:lineRule="auto"/>
        <w:rPr>
          <w:rFonts w:ascii="Garamond" w:hAnsi="Garamond"/>
          <w:b/>
          <w:bCs/>
          <w:color w:val="000000" w:themeColor="text1"/>
          <w:sz w:val="20"/>
          <w:szCs w:val="20"/>
          <w:lang w:val="en-US"/>
        </w:rPr>
      </w:pPr>
    </w:p>
    <w:p w14:paraId="35D383AB"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To better unpack the role of the party-level context, as a further test we re-ran the above analysis by looking at the youth wing’s level of autonomy from its senior party. This is because autonomous youth wings may be less likely to perpetuate their senior party’s organizational culture and practices. As a measure of autonomy, we focus on membership rules. Specifically, we consider ‘autonomous’ youth wings to be those which young people can join without having to be members of the senior </w:t>
      </w:r>
      <w:r w:rsidRPr="001E0715">
        <w:rPr>
          <w:rFonts w:ascii="Garamond" w:hAnsi="Garamond"/>
          <w:color w:val="000000" w:themeColor="text1"/>
          <w:lang w:val="en-US"/>
        </w:rPr>
        <w:lastRenderedPageBreak/>
        <w:t>party, while we consider ‘non-autonomous’ youth wings as those whose affiliation requires membership in the senior party. Among our cases, the two Austrian and two German youth wings, as well as the Spanish center-left JSE and the Swedish center-left SSU, are autonomous according to this distinction. As Figure E3 in Appendix E shows, however, there are no systematic differences between these two groups of youth wings when it comes to gendered trends in members’ acquisition of personal efficacy and electoral ambition. In both autonomous and non-autonomous youth wings, women report an increase in their levels of efficacy to a greater extent than men, while there are no significant gender differences when it comes to variation in members’ levels of electoral ambition.</w:t>
      </w:r>
    </w:p>
    <w:p w14:paraId="0E6F06C6" w14:textId="77777777" w:rsidR="001E0715" w:rsidRPr="001E0715" w:rsidRDefault="001E0715" w:rsidP="001E0715">
      <w:pPr>
        <w:spacing w:line="360" w:lineRule="auto"/>
        <w:rPr>
          <w:rFonts w:ascii="Garamond" w:hAnsi="Garamond"/>
          <w:color w:val="000000" w:themeColor="text1"/>
          <w:lang w:val="en-US"/>
        </w:rPr>
      </w:pPr>
    </w:p>
    <w:p w14:paraId="546390A0"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 evidence observed suggests that youth wings can act as forces of renovation within their parties nurturing young women’s political attitudes, in particular efficacy. As </w:t>
      </w:r>
      <w:proofErr w:type="gramStart"/>
      <w:r w:rsidRPr="001E0715">
        <w:rPr>
          <w:rFonts w:ascii="Garamond" w:hAnsi="Garamond"/>
          <w:color w:val="000000" w:themeColor="text1"/>
          <w:lang w:val="en-US"/>
        </w:rPr>
        <w:t>discussed</w:t>
      </w:r>
      <w:proofErr w:type="gramEnd"/>
      <w:r w:rsidRPr="001E0715">
        <w:rPr>
          <w:rFonts w:ascii="Garamond" w:hAnsi="Garamond"/>
          <w:color w:val="000000" w:themeColor="text1"/>
          <w:lang w:val="en-US"/>
        </w:rPr>
        <w:t xml:space="preserve"> regarding H3a and H3b, an observable implication of this argument is that youth wing exposure should benefit women’s political socialization more than men’s. We investigate this by interacting gender with our two measures of exposure, activism and length of membership (see Models 1 and 2 in Tables E5-E6, Appendix E). While all the coefficients of the interaction terms are positive, in line with the above argument, they are not all statically significant, </w:t>
      </w:r>
      <w:proofErr w:type="gramStart"/>
      <w:r w:rsidRPr="001E0715">
        <w:rPr>
          <w:rFonts w:ascii="Garamond" w:hAnsi="Garamond"/>
          <w:color w:val="000000" w:themeColor="text1"/>
          <w:lang w:val="en-US"/>
        </w:rPr>
        <w:t>similar to</w:t>
      </w:r>
      <w:proofErr w:type="gramEnd"/>
      <w:r w:rsidRPr="001E0715">
        <w:rPr>
          <w:rFonts w:ascii="Garamond" w:hAnsi="Garamond"/>
          <w:color w:val="000000" w:themeColor="text1"/>
          <w:lang w:val="en-US"/>
        </w:rPr>
        <w:t xml:space="preserve"> what we observed regarding party ideology. As discussed, however, this does not necessarily mean that there are no significant gender differences in members’ acquisition of efficacy and ambition. Following the procedure adopted earlier (see Mize 2019), we thus plot the differences in estimated marginal means by gender and youth wing activism (Figure 3) and gender and length of membership (Figure 4). </w:t>
      </w:r>
    </w:p>
    <w:p w14:paraId="0AB03AE5" w14:textId="77777777" w:rsidR="001E0715" w:rsidRPr="001E0715" w:rsidRDefault="001E0715" w:rsidP="001E0715">
      <w:pPr>
        <w:spacing w:line="360" w:lineRule="auto"/>
        <w:rPr>
          <w:rFonts w:ascii="Garamond" w:hAnsi="Garamond"/>
          <w:color w:val="000000" w:themeColor="text1"/>
          <w:lang w:val="en-US"/>
        </w:rPr>
      </w:pPr>
    </w:p>
    <w:p w14:paraId="25D024D5"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Starting from our first measure of exposure, youth wing activism, the top panel of Figure 3 shows that for all levels of activism (except for ‘0 hours’, which implies being inactive), the likelihood that members acquire personal efficacy is significantly lower among men, with the gaps being especially large for higher levels of activism (over 6 hours). In addition, the bottom panel, which looks at the acquisition of electoral ambition, shows a very similar trend, although gender differences are significant only among members who are active more than 10 hours per week (see also Model 2 in Table E6). Overall, the more hours women spend in youth wing activities, the more likely they are to signal an increase in their levels of personal efficacy and electoral ambition, while the contrary is true for men. Although our data cannot establish the precise causal direction between activism and political attitudes, these results nonetheless provide preliminary support for H3a: youth wing activism benefits women’s political socialization more than men’s.</w:t>
      </w:r>
    </w:p>
    <w:p w14:paraId="3D21B75A" w14:textId="77777777" w:rsidR="001E0715" w:rsidRPr="001E0715" w:rsidRDefault="001E0715" w:rsidP="001E0715">
      <w:pPr>
        <w:spacing w:line="360" w:lineRule="auto"/>
        <w:rPr>
          <w:rFonts w:ascii="Garamond" w:hAnsi="Garamond"/>
          <w:color w:val="000000" w:themeColor="text1"/>
          <w:lang w:val="en-US"/>
        </w:rPr>
      </w:pPr>
    </w:p>
    <w:p w14:paraId="5183C578"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noProof/>
          <w:color w:val="000000" w:themeColor="text1"/>
          <w:lang w:val="en-US"/>
        </w:rPr>
        <w:drawing>
          <wp:anchor distT="0" distB="0" distL="114300" distR="114300" simplePos="0" relativeHeight="251661312" behindDoc="0" locked="0" layoutInCell="1" allowOverlap="1" wp14:anchorId="159D4A06" wp14:editId="4E2D80E6">
            <wp:simplePos x="0" y="0"/>
            <wp:positionH relativeFrom="column">
              <wp:posOffset>1520190</wp:posOffset>
            </wp:positionH>
            <wp:positionV relativeFrom="paragraph">
              <wp:posOffset>245889</wp:posOffset>
            </wp:positionV>
            <wp:extent cx="2781275" cy="5490000"/>
            <wp:effectExtent l="0" t="0" r="635" b="0"/>
            <wp:wrapTopAndBottom/>
            <wp:docPr id="335744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44248" name="Picture 335744248"/>
                    <pic:cNvPicPr/>
                  </pic:nvPicPr>
                  <pic:blipFill>
                    <a:blip r:embed="rId18"/>
                    <a:stretch>
                      <a:fillRect/>
                    </a:stretch>
                  </pic:blipFill>
                  <pic:spPr>
                    <a:xfrm>
                      <a:off x="0" y="0"/>
                      <a:ext cx="2781275" cy="5490000"/>
                    </a:xfrm>
                    <a:prstGeom prst="rect">
                      <a:avLst/>
                    </a:prstGeom>
                  </pic:spPr>
                </pic:pic>
              </a:graphicData>
            </a:graphic>
            <wp14:sizeRelH relativeFrom="page">
              <wp14:pctWidth>0</wp14:pctWidth>
            </wp14:sizeRelH>
            <wp14:sizeRelV relativeFrom="page">
              <wp14:pctHeight>0</wp14:pctHeight>
            </wp14:sizeRelV>
          </wp:anchor>
        </w:drawing>
      </w:r>
      <w:r w:rsidRPr="001E0715">
        <w:rPr>
          <w:rFonts w:ascii="Garamond" w:hAnsi="Garamond"/>
          <w:b/>
          <w:bCs/>
          <w:color w:val="000000" w:themeColor="text1"/>
          <w:lang w:val="en-US"/>
        </w:rPr>
        <w:t xml:space="preserve">Figure 3. </w:t>
      </w:r>
      <w:r w:rsidRPr="001E0715">
        <w:rPr>
          <w:rFonts w:ascii="Garamond" w:hAnsi="Garamond"/>
          <w:color w:val="000000" w:themeColor="text1"/>
          <w:lang w:val="en-US"/>
        </w:rPr>
        <w:t>Contrast plots of estimated marginal means, by gender and youth wing activism.</w:t>
      </w:r>
    </w:p>
    <w:p w14:paraId="473B7B43" w14:textId="77777777" w:rsidR="001E0715" w:rsidRPr="001E0715" w:rsidRDefault="001E0715" w:rsidP="001E0715">
      <w:pPr>
        <w:spacing w:line="360" w:lineRule="auto"/>
        <w:rPr>
          <w:rFonts w:ascii="Garamond" w:hAnsi="Garamond"/>
          <w:color w:val="000000" w:themeColor="text1"/>
          <w:sz w:val="20"/>
          <w:szCs w:val="20"/>
          <w:lang w:val="en-US"/>
        </w:rPr>
      </w:pPr>
      <w:r w:rsidRPr="001E0715">
        <w:rPr>
          <w:rFonts w:ascii="Garamond" w:hAnsi="Garamond"/>
          <w:b/>
          <w:bCs/>
          <w:color w:val="000000" w:themeColor="text1"/>
          <w:sz w:val="20"/>
          <w:szCs w:val="20"/>
          <w:lang w:val="en-US"/>
        </w:rPr>
        <w:t>Source:</w:t>
      </w:r>
      <w:r w:rsidRPr="001E0715">
        <w:rPr>
          <w:rFonts w:ascii="Garamond" w:hAnsi="Garamond"/>
          <w:color w:val="000000" w:themeColor="text1"/>
          <w:sz w:val="20"/>
          <w:szCs w:val="20"/>
          <w:lang w:val="en-US"/>
        </w:rPr>
        <w:t xml:space="preserve"> Models 2 in Tables E5-E6, Appendix E.</w:t>
      </w:r>
    </w:p>
    <w:p w14:paraId="4FF49E0B" w14:textId="77777777" w:rsidR="001E0715" w:rsidRPr="001E0715" w:rsidRDefault="001E0715" w:rsidP="001E0715">
      <w:pPr>
        <w:spacing w:line="360" w:lineRule="auto"/>
        <w:rPr>
          <w:rFonts w:ascii="Garamond" w:hAnsi="Garamond"/>
          <w:color w:val="000000" w:themeColor="text1"/>
          <w:lang w:val="en-US"/>
        </w:rPr>
      </w:pPr>
    </w:p>
    <w:p w14:paraId="765FEAA1"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These gendered patterns are even more evident if we look at our second measure of youth wing exposure, length of membership. Figure 4 below shows that the longer members stay in the youth wing, the more likely it is that women, relative to men, will report an increase in personal efficacy and electoral ambition. These gender gaps are significant in all instances except for members who have been in the youth wing less than one year. Like youth wing activism, therefore, length of membership fosters women’s aspirations to influence party policy and to stand as candidates to a greater extent than men’s. Notably, when we regress personal efficacy and electoral ambition on </w:t>
      </w:r>
      <w:r w:rsidRPr="001E0715">
        <w:rPr>
          <w:rFonts w:ascii="Garamond" w:hAnsi="Garamond"/>
          <w:color w:val="000000" w:themeColor="text1"/>
          <w:lang w:val="en-US"/>
        </w:rPr>
        <w:lastRenderedPageBreak/>
        <w:t xml:space="preserve">length of membership, we find that the two political attitudes do not significantly predict the amount of time people remain in youth wings (see Table E8 in Appendix E). This suggests that our results are not driven by self-selection of highly motivated members participating in our study. Our findings thus provide further support for </w:t>
      </w:r>
      <w:proofErr w:type="gramStart"/>
      <w:r w:rsidRPr="001E0715">
        <w:rPr>
          <w:rFonts w:ascii="Garamond" w:hAnsi="Garamond"/>
          <w:color w:val="000000" w:themeColor="text1"/>
          <w:lang w:val="en-US"/>
        </w:rPr>
        <w:t>H3a, and</w:t>
      </w:r>
      <w:proofErr w:type="gramEnd"/>
      <w:r w:rsidRPr="001E0715">
        <w:rPr>
          <w:rFonts w:ascii="Garamond" w:hAnsi="Garamond"/>
          <w:color w:val="000000" w:themeColor="text1"/>
          <w:lang w:val="en-US"/>
        </w:rPr>
        <w:t xml:space="preserve"> indicate that youth wing exposure has a greater positive impact on the political socialization of women members. Furthermore, they also lend additional evidence to the argument of H1a, namely that youth wings can act as forces of renovation within their parties. If women get involved in youth wings, they can benefit from this experience and develop key political attitudes which may encourage them to pursue a career in politics.</w:t>
      </w:r>
    </w:p>
    <w:p w14:paraId="58B90C23" w14:textId="77777777" w:rsidR="001E0715" w:rsidRPr="001E0715" w:rsidRDefault="001E0715" w:rsidP="001E0715">
      <w:pPr>
        <w:spacing w:line="360" w:lineRule="auto"/>
        <w:rPr>
          <w:rFonts w:ascii="Garamond" w:hAnsi="Garamond"/>
          <w:color w:val="000000" w:themeColor="text1"/>
          <w:lang w:val="en-US"/>
        </w:rPr>
      </w:pPr>
    </w:p>
    <w:p w14:paraId="4E1378E6"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noProof/>
          <w:color w:val="000000" w:themeColor="text1"/>
          <w:lang w:val="en-US"/>
        </w:rPr>
        <w:drawing>
          <wp:anchor distT="0" distB="0" distL="114300" distR="114300" simplePos="0" relativeHeight="251662336" behindDoc="0" locked="0" layoutInCell="1" allowOverlap="1" wp14:anchorId="42B6E4A7" wp14:editId="7D6EA020">
            <wp:simplePos x="0" y="0"/>
            <wp:positionH relativeFrom="column">
              <wp:posOffset>1520792</wp:posOffset>
            </wp:positionH>
            <wp:positionV relativeFrom="paragraph">
              <wp:posOffset>209684</wp:posOffset>
            </wp:positionV>
            <wp:extent cx="2781600" cy="5490000"/>
            <wp:effectExtent l="0" t="0" r="0" b="0"/>
            <wp:wrapTopAndBottom/>
            <wp:docPr id="1399134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34566" name="Picture 1399134566"/>
                    <pic:cNvPicPr/>
                  </pic:nvPicPr>
                  <pic:blipFill>
                    <a:blip r:embed="rId19"/>
                    <a:stretch>
                      <a:fillRect/>
                    </a:stretch>
                  </pic:blipFill>
                  <pic:spPr>
                    <a:xfrm>
                      <a:off x="0" y="0"/>
                      <a:ext cx="2781600" cy="5490000"/>
                    </a:xfrm>
                    <a:prstGeom prst="rect">
                      <a:avLst/>
                    </a:prstGeom>
                  </pic:spPr>
                </pic:pic>
              </a:graphicData>
            </a:graphic>
            <wp14:sizeRelH relativeFrom="page">
              <wp14:pctWidth>0</wp14:pctWidth>
            </wp14:sizeRelH>
            <wp14:sizeRelV relativeFrom="page">
              <wp14:pctHeight>0</wp14:pctHeight>
            </wp14:sizeRelV>
          </wp:anchor>
        </w:drawing>
      </w:r>
      <w:r w:rsidRPr="001E0715">
        <w:rPr>
          <w:rFonts w:ascii="Garamond" w:hAnsi="Garamond"/>
          <w:b/>
          <w:bCs/>
          <w:color w:val="000000" w:themeColor="text1"/>
          <w:lang w:val="en-US"/>
        </w:rPr>
        <w:t xml:space="preserve">Figure 4. </w:t>
      </w:r>
      <w:r w:rsidRPr="001E0715">
        <w:rPr>
          <w:rFonts w:ascii="Garamond" w:hAnsi="Garamond"/>
          <w:color w:val="000000" w:themeColor="text1"/>
          <w:lang w:val="en-US"/>
        </w:rPr>
        <w:t>Contrast plots of estimated marginal means, by gender and length of membership.</w:t>
      </w:r>
    </w:p>
    <w:p w14:paraId="5C11F5C1" w14:textId="77777777" w:rsidR="001E0715" w:rsidRPr="001E0715" w:rsidRDefault="001E0715" w:rsidP="001E0715">
      <w:pPr>
        <w:spacing w:line="360" w:lineRule="auto"/>
        <w:rPr>
          <w:rFonts w:ascii="Garamond" w:hAnsi="Garamond"/>
          <w:color w:val="000000" w:themeColor="text1"/>
          <w:sz w:val="20"/>
          <w:szCs w:val="20"/>
          <w:lang w:val="en-US"/>
        </w:rPr>
      </w:pPr>
      <w:r w:rsidRPr="001E0715">
        <w:rPr>
          <w:rFonts w:ascii="Garamond" w:hAnsi="Garamond"/>
          <w:b/>
          <w:bCs/>
          <w:color w:val="000000" w:themeColor="text1"/>
          <w:sz w:val="20"/>
          <w:szCs w:val="20"/>
          <w:lang w:val="en-US"/>
        </w:rPr>
        <w:t>Source:</w:t>
      </w:r>
      <w:r w:rsidRPr="001E0715">
        <w:rPr>
          <w:rFonts w:ascii="Garamond" w:hAnsi="Garamond"/>
          <w:color w:val="000000" w:themeColor="text1"/>
          <w:sz w:val="20"/>
          <w:szCs w:val="20"/>
          <w:lang w:val="en-US"/>
        </w:rPr>
        <w:t xml:space="preserve"> Models 1 in Tables E5-E6, Appendix E.</w:t>
      </w:r>
    </w:p>
    <w:p w14:paraId="380DE406"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sz w:val="20"/>
          <w:szCs w:val="20"/>
          <w:lang w:val="en-US"/>
        </w:rPr>
        <w:lastRenderedPageBreak/>
        <w:t>Note:</w:t>
      </w:r>
      <w:r w:rsidRPr="001E0715">
        <w:rPr>
          <w:rFonts w:ascii="Garamond" w:hAnsi="Garamond"/>
          <w:color w:val="000000" w:themeColor="text1"/>
          <w:sz w:val="20"/>
          <w:szCs w:val="20"/>
          <w:lang w:val="en-US"/>
        </w:rPr>
        <w:t xml:space="preserve"> To improve the readability of the graph, we plotted a specific set of values for length of membership (0, 5, 10, 15 years). Please note, however, that ‘length of membership’ is a continuous variable.</w:t>
      </w:r>
    </w:p>
    <w:p w14:paraId="07F19E23" w14:textId="77777777" w:rsidR="001E0715" w:rsidRPr="001E0715" w:rsidRDefault="001E0715" w:rsidP="001E0715">
      <w:pPr>
        <w:spacing w:line="360" w:lineRule="auto"/>
        <w:rPr>
          <w:rFonts w:ascii="Garamond" w:hAnsi="Garamond"/>
          <w:color w:val="000000" w:themeColor="text1"/>
          <w:lang w:val="en-US"/>
        </w:rPr>
      </w:pPr>
    </w:p>
    <w:p w14:paraId="5B4C6407"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Finally, that youth wings are not necessarily perpetrators of inequality can also be gauged by other measures in our survey (see Appendix E, pp. 17-18). For example, women are as likely as men to socialize with other youth wing members beyond formal party activities; to agree that being in the youth wing allows them to spend time with people they like; and to want to be a member of the senior party once their time in the youth wing is over. We also find no differences in the importance attributed by women and men to youth wing activities such as policy discussions and election campaigns, while women consider social events like barbeques and dinners to be more important than men do. If youth </w:t>
      </w:r>
      <w:proofErr w:type="gramStart"/>
      <w:r w:rsidRPr="001E0715">
        <w:rPr>
          <w:rFonts w:ascii="Garamond" w:hAnsi="Garamond"/>
          <w:color w:val="000000" w:themeColor="text1"/>
          <w:lang w:val="en-US"/>
        </w:rPr>
        <w:t>wings</w:t>
      </w:r>
      <w:proofErr w:type="gramEnd"/>
      <w:r w:rsidRPr="001E0715">
        <w:rPr>
          <w:rFonts w:ascii="Garamond" w:hAnsi="Garamond"/>
          <w:color w:val="000000" w:themeColor="text1"/>
          <w:lang w:val="en-US"/>
        </w:rPr>
        <w:t xml:space="preserve"> really resembled the ‘reproducers of inequality’ ideal type more than the ‘forces of renovation’ one, we </w:t>
      </w:r>
      <w:proofErr w:type="gramStart"/>
      <w:r w:rsidRPr="001E0715">
        <w:rPr>
          <w:rFonts w:ascii="Garamond" w:hAnsi="Garamond"/>
          <w:color w:val="000000" w:themeColor="text1"/>
          <w:lang w:val="en-US"/>
        </w:rPr>
        <w:t>would expect</w:t>
      </w:r>
      <w:proofErr w:type="gramEnd"/>
      <w:r w:rsidRPr="001E0715">
        <w:rPr>
          <w:rFonts w:ascii="Garamond" w:hAnsi="Garamond"/>
          <w:color w:val="000000" w:themeColor="text1"/>
          <w:lang w:val="en-US"/>
        </w:rPr>
        <w:t xml:space="preserve"> women members to feel more excluded from intra-party networks, and to evaluate youth wing activities more negatively than men. Overall, therefore, these findings provide further evidence against H1b, and in favor of H1a.</w:t>
      </w:r>
    </w:p>
    <w:p w14:paraId="1CA64D0B" w14:textId="77777777" w:rsidR="001E0715" w:rsidRPr="001E0715" w:rsidRDefault="001E0715" w:rsidP="001E0715">
      <w:pPr>
        <w:spacing w:line="360" w:lineRule="auto"/>
        <w:rPr>
          <w:rFonts w:ascii="Garamond" w:hAnsi="Garamond"/>
          <w:color w:val="000000" w:themeColor="text1"/>
          <w:lang w:val="en-US"/>
        </w:rPr>
      </w:pPr>
    </w:p>
    <w:p w14:paraId="32E65313"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lang w:val="en-US"/>
        </w:rPr>
        <w:t>Discussion and conclusion</w:t>
      </w:r>
    </w:p>
    <w:p w14:paraId="490DBC98" w14:textId="77777777" w:rsidR="001E0715" w:rsidRPr="001E0715" w:rsidRDefault="001E0715" w:rsidP="001E0715">
      <w:pPr>
        <w:spacing w:line="360" w:lineRule="auto"/>
        <w:rPr>
          <w:rFonts w:ascii="Garamond" w:hAnsi="Garamond"/>
          <w:color w:val="000000" w:themeColor="text1"/>
          <w:lang w:val="en-US"/>
        </w:rPr>
      </w:pPr>
    </w:p>
    <w:p w14:paraId="2F08F201"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In this study we investigated whether the experience of being a youth wing member can foster young women’s political socialization, focusing on the perceived acquisition of personal efficacy and electoral ambition. Drawing on original survey data from over 3,100 youth wing members in six countries, we found that after joining youth wings, greater proportions of young women, relative to men, cultivate aspirations to influence party policy and to stand as candidates. Moreover, these gender gaps become more pronounced among those who have been members for a long time and are very engaged in youth wing activities. These findings have important implications for the study of gender and politics which we discuss below.</w:t>
      </w:r>
    </w:p>
    <w:p w14:paraId="0538E197" w14:textId="77777777" w:rsidR="001E0715" w:rsidRPr="001E0715" w:rsidRDefault="001E0715" w:rsidP="001E0715">
      <w:pPr>
        <w:spacing w:line="360" w:lineRule="auto"/>
        <w:rPr>
          <w:rFonts w:ascii="Garamond" w:hAnsi="Garamond"/>
          <w:color w:val="000000" w:themeColor="text1"/>
          <w:lang w:val="en-US"/>
        </w:rPr>
      </w:pPr>
    </w:p>
    <w:p w14:paraId="72330D6F"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First, our study has shed light on a pipeline to power which has been overlooked by gender and politics scholars. Our results, ultimately, are good news: while we know that the youth wing pipeline is gendered in the sense that men members heavily outnumber women (Ammassari et al. 2023; Ohmura &amp; Bailer 2022), we have found that it is also gendered in ways which favor women. Specifically, the more time young women spend participating in youth wings and being socialized into that environment, the more they are empowered compared to men. In other words, youth </w:t>
      </w:r>
      <w:r w:rsidRPr="001E0715">
        <w:rPr>
          <w:rFonts w:ascii="Garamond" w:hAnsi="Garamond"/>
          <w:color w:val="000000" w:themeColor="text1"/>
          <w:lang w:val="en-US"/>
        </w:rPr>
        <w:lastRenderedPageBreak/>
        <w:t xml:space="preserve">wings function as positive socialization agents for young women in ways that are the exact opposite of their senior parties, where activism and other intra-party resources matter more for men’s career advancement than women’s (Verge &amp; Claveria 2018; Martínez-Cantó &amp; Verge 2023). According to our findings, </w:t>
      </w:r>
      <w:proofErr w:type="gramStart"/>
      <w:r w:rsidRPr="001E0715">
        <w:rPr>
          <w:rFonts w:ascii="Garamond" w:hAnsi="Garamond"/>
          <w:color w:val="000000" w:themeColor="text1"/>
          <w:lang w:val="en-US"/>
        </w:rPr>
        <w:t>in light of</w:t>
      </w:r>
      <w:proofErr w:type="gramEnd"/>
      <w:r w:rsidRPr="001E0715">
        <w:rPr>
          <w:rFonts w:ascii="Garamond" w:hAnsi="Garamond"/>
          <w:color w:val="000000" w:themeColor="text1"/>
          <w:lang w:val="en-US"/>
        </w:rPr>
        <w:t xml:space="preserve"> the recruitment, training and socializing functions they perform, youth wings can indeed be intra-party actors which bring about renewal and stimulate positive changes. Although numerically they remain boys’ clubs, they are doing a good job in signaling to their women members that they ‘belong’ in these organizations and can have a future in politics.</w:t>
      </w:r>
    </w:p>
    <w:p w14:paraId="2B974247" w14:textId="77777777" w:rsidR="001E0715" w:rsidRPr="001E0715" w:rsidRDefault="001E0715" w:rsidP="001E0715">
      <w:pPr>
        <w:spacing w:line="360" w:lineRule="auto"/>
        <w:rPr>
          <w:rFonts w:ascii="Garamond" w:hAnsi="Garamond"/>
          <w:color w:val="000000" w:themeColor="text1"/>
          <w:lang w:val="en-US"/>
        </w:rPr>
      </w:pPr>
    </w:p>
    <w:p w14:paraId="64D6674C"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Future research is needed to investigate the dynamics underpinning our findings. We suggested earlier that it could be a matter of younger generations being more supportive of women in politics. This seems plausible, given that some youth wings (including among our cases) have been around for </w:t>
      </w:r>
      <w:proofErr w:type="gramStart"/>
      <w:r w:rsidRPr="001E0715">
        <w:rPr>
          <w:rFonts w:ascii="Garamond" w:hAnsi="Garamond"/>
          <w:color w:val="000000" w:themeColor="text1"/>
          <w:lang w:val="en-US"/>
        </w:rPr>
        <w:t>decades, and</w:t>
      </w:r>
      <w:proofErr w:type="gramEnd"/>
      <w:r w:rsidRPr="001E0715">
        <w:rPr>
          <w:rFonts w:ascii="Garamond" w:hAnsi="Garamond"/>
          <w:color w:val="000000" w:themeColor="text1"/>
          <w:lang w:val="en-US"/>
        </w:rPr>
        <w:t xml:space="preserve"> yet gender gaps in descriptive representation have not been closed. In this sense, our results may point to a generational effect – one that specifically concerns the youth wings of today. Interviews and focus groups with youth wing members and leaders could dig into the role that contemporary youth wings play in fostering women’s efficacy and ambition, for instance in terms of their functioning, the activities they organize and their day-to-day informal practices (see Bjarnegård &amp; Kenny 2015). </w:t>
      </w:r>
      <w:proofErr w:type="gramStart"/>
      <w:r w:rsidRPr="001E0715">
        <w:rPr>
          <w:rFonts w:ascii="Garamond" w:hAnsi="Garamond"/>
          <w:color w:val="000000" w:themeColor="text1"/>
          <w:lang w:val="en-US"/>
        </w:rPr>
        <w:t>In particular, aspects</w:t>
      </w:r>
      <w:proofErr w:type="gramEnd"/>
      <w:r w:rsidRPr="001E0715">
        <w:rPr>
          <w:rFonts w:ascii="Garamond" w:hAnsi="Garamond"/>
          <w:color w:val="000000" w:themeColor="text1"/>
          <w:lang w:val="en-US"/>
        </w:rPr>
        <w:t xml:space="preserve"> which might be worth investigating include whether young women are recruited by the party or the youth wing more often than men are; if they get more encouragement for taking on intra-party positions or running as candidates; and if they are offered specific training and other educational activities. This type of work could reveal ‘best practices’ that other youth wings and even senior parties can adopt </w:t>
      </w:r>
      <w:proofErr w:type="gramStart"/>
      <w:r w:rsidRPr="001E0715">
        <w:rPr>
          <w:rFonts w:ascii="Garamond" w:hAnsi="Garamond"/>
          <w:color w:val="000000" w:themeColor="text1"/>
          <w:lang w:val="en-US"/>
        </w:rPr>
        <w:t>in order to</w:t>
      </w:r>
      <w:proofErr w:type="gramEnd"/>
      <w:r w:rsidRPr="001E0715">
        <w:rPr>
          <w:rFonts w:ascii="Garamond" w:hAnsi="Garamond"/>
          <w:color w:val="000000" w:themeColor="text1"/>
          <w:lang w:val="en-US"/>
        </w:rPr>
        <w:t xml:space="preserve"> provide a more inclusive environment for women – one in which they are confident in expressing their desire to influence policy and stand for election. </w:t>
      </w:r>
    </w:p>
    <w:p w14:paraId="1045AFB8" w14:textId="77777777" w:rsidR="001E0715" w:rsidRPr="001E0715" w:rsidRDefault="001E0715" w:rsidP="001E0715">
      <w:pPr>
        <w:spacing w:line="360" w:lineRule="auto"/>
        <w:rPr>
          <w:rFonts w:ascii="Garamond" w:hAnsi="Garamond"/>
          <w:color w:val="000000" w:themeColor="text1"/>
          <w:lang w:val="en-US"/>
        </w:rPr>
      </w:pPr>
    </w:p>
    <w:p w14:paraId="5C72E8E7"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 xml:space="preserve">Second, our study highlighted differences between the two political attitudes we investigated. While women are more likely than men to acquire both personal efficacy and electoral ambition, the trend is stronger for efficacy. This finding reiterates the need to explore other ways in which women can achieve political power – especially ones which do not entail elections (see Ammassari et al. 2023). The young women we surveyed aspire to having a say in policy and influencing the programmatic direction of their parties, without necessarily having to stand as candidates. Relatedly, while our article focused on generic electoral ambition, recent work has pointed to the importance of considering this alongside </w:t>
      </w:r>
      <w:r w:rsidRPr="001E0715">
        <w:rPr>
          <w:rFonts w:ascii="Garamond" w:hAnsi="Garamond"/>
          <w:i/>
          <w:iCs/>
          <w:color w:val="000000" w:themeColor="text1"/>
          <w:lang w:val="en-US"/>
        </w:rPr>
        <w:t>non-electoral</w:t>
      </w:r>
      <w:r w:rsidRPr="001E0715">
        <w:rPr>
          <w:rFonts w:ascii="Garamond" w:hAnsi="Garamond"/>
          <w:color w:val="000000" w:themeColor="text1"/>
          <w:lang w:val="en-US"/>
        </w:rPr>
        <w:t xml:space="preserve"> ambition (Ammassari et al. 2023) as well as the different levels </w:t>
      </w:r>
      <w:r w:rsidRPr="001E0715">
        <w:rPr>
          <w:rFonts w:ascii="Garamond" w:hAnsi="Garamond"/>
          <w:color w:val="000000" w:themeColor="text1"/>
          <w:lang w:val="en-US"/>
        </w:rPr>
        <w:lastRenderedPageBreak/>
        <w:t>of policy-making to which ambition may be addressed, from local to supranational (Devroe et al. 2023). We therefore invite scholars to consider these dimensions in future work on the topic. In addition, we found that the experience of being in a youth wing, regardless of its ideology, can foster women’s aspirations to influence party policy; but it is young women in the center-right who witness a greater increase in their candidate aspirations relative to men. Whether this is more related to the kind of women who join youth wings (and parties) of the right, the party culture that youth wings on that side of the political spectrum promote, or a ‘survivor bias’ by which women on the right post-hoc rationalize their youth wing experiences despite the challenges they face, is an open question. Nonetheless, it is an important one to address, since it would help scholars better understand the role that party ideology plays in women’s political participation and representation.</w:t>
      </w:r>
    </w:p>
    <w:p w14:paraId="3F5DD590" w14:textId="77777777" w:rsidR="001E0715" w:rsidRPr="001E0715" w:rsidRDefault="001E0715" w:rsidP="001E0715">
      <w:pPr>
        <w:spacing w:line="360" w:lineRule="auto"/>
        <w:rPr>
          <w:rFonts w:ascii="Garamond" w:hAnsi="Garamond"/>
          <w:color w:val="000000" w:themeColor="text1"/>
          <w:lang w:val="en-US"/>
        </w:rPr>
      </w:pPr>
    </w:p>
    <w:p w14:paraId="0DD6C185" w14:textId="77777777" w:rsidR="001E0715" w:rsidRPr="001E0715" w:rsidRDefault="001E0715" w:rsidP="001E0715">
      <w:pPr>
        <w:spacing w:line="360" w:lineRule="auto"/>
        <w:rPr>
          <w:rFonts w:ascii="Garamond" w:hAnsi="Garamond"/>
          <w:color w:val="000000" w:themeColor="text1"/>
          <w:lang w:val="en-US"/>
        </w:rPr>
      </w:pPr>
      <w:r w:rsidRPr="001E0715">
        <w:rPr>
          <w:rFonts w:ascii="Garamond" w:hAnsi="Garamond"/>
          <w:color w:val="000000" w:themeColor="text1"/>
          <w:lang w:val="en-US"/>
        </w:rPr>
        <w:t>Finally, our research underlines the importance of studying young women’s political engagement. While it is true that, already at an early age, children and adolescents are subject to processes of gendered political socialization (Bos et al. 2022; see also Fox &amp; Lawless 2014), it is also the case that younger generations do not experience the same patterns of domestic and professional gender inequalities which inexorably occur as they grow older. For this same reason, gender and politics scholars should pay more attention both to youth wings and other ‘early’ pipelines to power, such as party student wings (Lundin et al. 2016) and youth councils (Harada 2021). If these organizations can challenge entrenched gender norms and establish structures which support young women’s political development, the benefits for women’s representation in tomorrow’s political parties would be substantial.</w:t>
      </w:r>
    </w:p>
    <w:p w14:paraId="02CAB462" w14:textId="77777777" w:rsidR="001E0715" w:rsidRPr="001E0715" w:rsidRDefault="001E0715" w:rsidP="001E0715">
      <w:pPr>
        <w:spacing w:line="360" w:lineRule="auto"/>
        <w:rPr>
          <w:rFonts w:ascii="Garamond" w:hAnsi="Garamond"/>
          <w:color w:val="000000" w:themeColor="text1"/>
          <w:lang w:val="en-US"/>
        </w:rPr>
      </w:pPr>
    </w:p>
    <w:p w14:paraId="3576B565" w14:textId="77777777" w:rsidR="001E0715" w:rsidRPr="001E0715" w:rsidRDefault="001E0715" w:rsidP="001E0715">
      <w:pPr>
        <w:spacing w:line="360" w:lineRule="auto"/>
        <w:rPr>
          <w:rFonts w:ascii="Garamond" w:hAnsi="Garamond"/>
          <w:b/>
          <w:bCs/>
          <w:color w:val="000000" w:themeColor="text1"/>
          <w:lang w:val="en-US"/>
        </w:rPr>
      </w:pPr>
      <w:r w:rsidRPr="001E0715">
        <w:rPr>
          <w:rFonts w:ascii="Garamond" w:hAnsi="Garamond"/>
          <w:b/>
          <w:bCs/>
          <w:color w:val="000000" w:themeColor="text1"/>
          <w:lang w:val="en-US"/>
        </w:rPr>
        <w:t>References</w:t>
      </w:r>
    </w:p>
    <w:p w14:paraId="2619BA76" w14:textId="77777777" w:rsidR="001E0715" w:rsidRPr="001E0715" w:rsidRDefault="001E0715" w:rsidP="001E0715">
      <w:pPr>
        <w:adjustRightInd w:val="0"/>
        <w:spacing w:line="360" w:lineRule="auto"/>
        <w:ind w:left="284" w:hanging="284"/>
        <w:rPr>
          <w:rFonts w:ascii="Garamond" w:hAnsi="Garamond"/>
          <w:color w:val="000000" w:themeColor="text1"/>
          <w:lang w:val="en-US"/>
        </w:rPr>
      </w:pPr>
    </w:p>
    <w:p w14:paraId="4413186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Alexander, A. C. (2012). Change in women’s descriptive representation and the belief in women’s ability to govern: A virtuous cycle. </w:t>
      </w:r>
      <w:r w:rsidRPr="001E0715">
        <w:rPr>
          <w:rFonts w:ascii="Garamond" w:hAnsi="Garamond"/>
          <w:i/>
          <w:iCs/>
          <w:color w:val="000000" w:themeColor="text1"/>
          <w:lang w:val="en-US"/>
        </w:rPr>
        <w:t>Politics &amp; Gender</w:t>
      </w:r>
      <w:r w:rsidRPr="001E0715">
        <w:rPr>
          <w:rFonts w:ascii="Garamond" w:hAnsi="Garamond"/>
          <w:color w:val="000000" w:themeColor="text1"/>
          <w:lang w:val="en-US"/>
        </w:rPr>
        <w:t>, </w:t>
      </w:r>
      <w:r w:rsidRPr="001E0715">
        <w:rPr>
          <w:rFonts w:ascii="Garamond" w:hAnsi="Garamond"/>
          <w:i/>
          <w:iCs/>
          <w:color w:val="000000" w:themeColor="text1"/>
          <w:lang w:val="en-US"/>
        </w:rPr>
        <w:t>8</w:t>
      </w:r>
      <w:r w:rsidRPr="001E0715">
        <w:rPr>
          <w:rFonts w:ascii="Garamond" w:hAnsi="Garamond"/>
          <w:color w:val="000000" w:themeColor="text1"/>
          <w:lang w:val="en-US"/>
        </w:rPr>
        <w:t>(4), 437-464.</w:t>
      </w:r>
    </w:p>
    <w:p w14:paraId="2B9B477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Allen, P., &amp; Cutts, D. (2018). An analysis of political ambition in Britain. </w:t>
      </w:r>
      <w:r w:rsidRPr="001E0715">
        <w:rPr>
          <w:rFonts w:ascii="Garamond" w:hAnsi="Garamond"/>
          <w:i/>
          <w:iCs/>
          <w:color w:val="000000" w:themeColor="text1"/>
          <w:lang w:val="en-US"/>
        </w:rPr>
        <w:t>The Political Quarterly, 89</w:t>
      </w:r>
      <w:r w:rsidRPr="001E0715">
        <w:rPr>
          <w:rFonts w:ascii="Garamond" w:hAnsi="Garamond"/>
          <w:color w:val="000000" w:themeColor="text1"/>
          <w:lang w:val="en-US"/>
        </w:rPr>
        <w:t xml:space="preserve">(1), 73-81. </w:t>
      </w:r>
    </w:p>
    <w:p w14:paraId="7F10535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Allern, E., &amp; Verge, T. (2017). Still connecting with society? Political parties’ formal links with social groups in the twenty-first century. In S. Scarrow, P. Webb, &amp; T. Poguntke (eds.), </w:t>
      </w:r>
      <w:r w:rsidRPr="001E0715">
        <w:rPr>
          <w:rFonts w:ascii="Garamond" w:hAnsi="Garamond"/>
          <w:i/>
          <w:iCs/>
          <w:color w:val="000000" w:themeColor="text1"/>
          <w:lang w:val="en-US"/>
        </w:rPr>
        <w:t xml:space="preserve">Organizing political parties: Representation, participation, and power </w:t>
      </w:r>
      <w:r w:rsidRPr="001E0715">
        <w:rPr>
          <w:rFonts w:ascii="Garamond" w:hAnsi="Garamond"/>
          <w:color w:val="000000" w:themeColor="text1"/>
          <w:lang w:val="en-US"/>
        </w:rPr>
        <w:t xml:space="preserve">(pp. 106-135). Oxford: Oxford University Press. </w:t>
      </w:r>
    </w:p>
    <w:p w14:paraId="305B72D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Ammassari, S., McDonnell, D., &amp; Valbruzzi, M. (2023). It’s about the type of career: The political ambition gender gap among youth wing members. </w:t>
      </w:r>
      <w:r w:rsidRPr="001E0715">
        <w:rPr>
          <w:rFonts w:ascii="Garamond" w:hAnsi="Garamond"/>
          <w:i/>
          <w:iCs/>
          <w:color w:val="000000" w:themeColor="text1"/>
          <w:lang w:val="en-US"/>
        </w:rPr>
        <w:t>European Journal of Political Research,</w:t>
      </w:r>
      <w:r w:rsidRPr="001E0715">
        <w:rPr>
          <w:rFonts w:ascii="Garamond" w:hAnsi="Garamond"/>
          <w:color w:val="000000" w:themeColor="text1"/>
          <w:lang w:val="en-US"/>
        </w:rPr>
        <w:t xml:space="preserve"> </w:t>
      </w:r>
      <w:r w:rsidRPr="001E0715">
        <w:rPr>
          <w:rFonts w:ascii="Garamond" w:hAnsi="Garamond"/>
          <w:i/>
          <w:iCs/>
          <w:color w:val="000000" w:themeColor="text1"/>
          <w:lang w:val="en-US"/>
        </w:rPr>
        <w:t>62</w:t>
      </w:r>
      <w:r w:rsidRPr="001E0715">
        <w:rPr>
          <w:rFonts w:ascii="Garamond" w:hAnsi="Garamond"/>
          <w:color w:val="000000" w:themeColor="text1"/>
          <w:lang w:val="en-US"/>
        </w:rPr>
        <w:t>(4), 1054-1077.</w:t>
      </w:r>
    </w:p>
    <w:p w14:paraId="3F51DB1B"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Bale, T., Webb, P., &amp; Poletti, M. (2020). </w:t>
      </w:r>
      <w:r w:rsidRPr="001E0715">
        <w:rPr>
          <w:rFonts w:ascii="Garamond" w:hAnsi="Garamond"/>
          <w:i/>
          <w:iCs/>
          <w:color w:val="000000" w:themeColor="text1"/>
          <w:lang w:val="en-US"/>
        </w:rPr>
        <w:t xml:space="preserve">Footsoldiers: Political party membership in the 21st century. </w:t>
      </w:r>
      <w:r w:rsidRPr="001E0715">
        <w:rPr>
          <w:rFonts w:ascii="Garamond" w:hAnsi="Garamond"/>
          <w:color w:val="000000" w:themeColor="text1"/>
          <w:lang w:val="en-US"/>
        </w:rPr>
        <w:t xml:space="preserve">London: Routledge. </w:t>
      </w:r>
    </w:p>
    <w:p w14:paraId="424F6058" w14:textId="77777777" w:rsidR="001E0715" w:rsidRPr="001E0715" w:rsidRDefault="001E0715" w:rsidP="001E0715">
      <w:pPr>
        <w:adjustRightInd w:val="0"/>
        <w:spacing w:line="360" w:lineRule="auto"/>
        <w:ind w:left="284" w:hanging="284"/>
        <w:rPr>
          <w:rFonts w:ascii="Garamond" w:hAnsi="Garamond"/>
          <w:color w:val="000000" w:themeColor="text1"/>
          <w:lang w:val="en-AU"/>
        </w:rPr>
      </w:pPr>
      <w:r w:rsidRPr="001E0715">
        <w:rPr>
          <w:rFonts w:ascii="Garamond" w:hAnsi="Garamond"/>
          <w:color w:val="000000" w:themeColor="text1"/>
          <w:lang w:val="en-AU"/>
        </w:rPr>
        <w:t xml:space="preserve">Bauer, G., &amp; Darkwah, A. K. (2020). We would rather be leaders than parliamentarians: Women and political office in Ghana. </w:t>
      </w:r>
      <w:r w:rsidRPr="001E0715">
        <w:rPr>
          <w:rFonts w:ascii="Garamond" w:hAnsi="Garamond"/>
          <w:i/>
          <w:iCs/>
          <w:color w:val="000000" w:themeColor="text1"/>
          <w:lang w:val="en-AU"/>
        </w:rPr>
        <w:t>European Journal of Politics and Gender</w:t>
      </w:r>
      <w:r w:rsidRPr="001E0715">
        <w:rPr>
          <w:rFonts w:ascii="Garamond" w:hAnsi="Garamond"/>
          <w:color w:val="000000" w:themeColor="text1"/>
          <w:lang w:val="en-AU"/>
        </w:rPr>
        <w:t xml:space="preserve">, </w:t>
      </w:r>
      <w:r w:rsidRPr="001E0715">
        <w:rPr>
          <w:rFonts w:ascii="Garamond" w:hAnsi="Garamond"/>
          <w:i/>
          <w:iCs/>
          <w:color w:val="000000" w:themeColor="text1"/>
          <w:lang w:val="en-AU"/>
        </w:rPr>
        <w:t>3</w:t>
      </w:r>
      <w:r w:rsidRPr="001E0715">
        <w:rPr>
          <w:rFonts w:ascii="Garamond" w:hAnsi="Garamond"/>
          <w:color w:val="000000" w:themeColor="text1"/>
          <w:lang w:val="en-AU"/>
        </w:rPr>
        <w:t xml:space="preserve">(1), 101-119. </w:t>
      </w:r>
    </w:p>
    <w:p w14:paraId="7A2FD90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Bernhard, R., Shames, S., &amp; Teele, D. L. (2021). To emerge? Breadwinning, motherhood, and women’s decisions to run for office. </w:t>
      </w:r>
      <w:r w:rsidRPr="001E0715">
        <w:rPr>
          <w:rFonts w:ascii="Garamond" w:hAnsi="Garamond"/>
          <w:i/>
          <w:iCs/>
          <w:color w:val="000000" w:themeColor="text1"/>
          <w:lang w:val="en-US"/>
        </w:rPr>
        <w:t>American Political Science Review</w:t>
      </w:r>
      <w:r w:rsidRPr="001E0715">
        <w:rPr>
          <w:rFonts w:ascii="Garamond" w:hAnsi="Garamond"/>
          <w:color w:val="000000" w:themeColor="text1"/>
          <w:lang w:val="en-US"/>
        </w:rPr>
        <w:t>, </w:t>
      </w:r>
      <w:r w:rsidRPr="001E0715">
        <w:rPr>
          <w:rFonts w:ascii="Garamond" w:hAnsi="Garamond"/>
          <w:i/>
          <w:iCs/>
          <w:color w:val="000000" w:themeColor="text1"/>
          <w:lang w:val="en-US"/>
        </w:rPr>
        <w:t>115</w:t>
      </w:r>
      <w:r w:rsidRPr="001E0715">
        <w:rPr>
          <w:rFonts w:ascii="Garamond" w:hAnsi="Garamond"/>
          <w:color w:val="000000" w:themeColor="text1"/>
          <w:lang w:val="en-US"/>
        </w:rPr>
        <w:t>(2), 379-394.</w:t>
      </w:r>
    </w:p>
    <w:p w14:paraId="18A598D8"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Binderkrantz, A. S., Nielsen, M. K., Pedersen, H. H., &amp; Tromborg, M. W. (2020). Pre-parliamentary party career and political representation. </w:t>
      </w:r>
      <w:r w:rsidRPr="001E0715">
        <w:rPr>
          <w:rFonts w:ascii="Garamond" w:hAnsi="Garamond"/>
          <w:i/>
          <w:iCs/>
          <w:color w:val="000000" w:themeColor="text1"/>
          <w:lang w:val="en-US"/>
        </w:rPr>
        <w:t>West European Politics, 43</w:t>
      </w:r>
      <w:r w:rsidRPr="001E0715">
        <w:rPr>
          <w:rFonts w:ascii="Garamond" w:hAnsi="Garamond"/>
          <w:color w:val="000000" w:themeColor="text1"/>
          <w:lang w:val="en-US"/>
        </w:rPr>
        <w:t xml:space="preserve">(6), 1315-1338. </w:t>
      </w:r>
    </w:p>
    <w:p w14:paraId="23E54BE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Bjarnega</w:t>
      </w:r>
      <w:r w:rsidRPr="001E0715">
        <w:rPr>
          <w:rFonts w:ascii="Times New Roman" w:hAnsi="Times New Roman" w:cs="Times New Roman"/>
          <w:color w:val="000000" w:themeColor="text1"/>
          <w:lang w:val="en-US"/>
        </w:rPr>
        <w:t>̊</w:t>
      </w:r>
      <w:r w:rsidRPr="001E0715">
        <w:rPr>
          <w:rFonts w:ascii="Garamond" w:hAnsi="Garamond"/>
          <w:color w:val="000000" w:themeColor="text1"/>
          <w:lang w:val="en-US"/>
        </w:rPr>
        <w:t xml:space="preserve">rd, E. (2013). </w:t>
      </w:r>
      <w:r w:rsidRPr="001E0715">
        <w:rPr>
          <w:rFonts w:ascii="Garamond" w:hAnsi="Garamond"/>
          <w:i/>
          <w:iCs/>
          <w:color w:val="000000" w:themeColor="text1"/>
          <w:lang w:val="en-US"/>
        </w:rPr>
        <w:t xml:space="preserve">Gender, informal institutions and political recruitment: Explaining male dominance in parliamentary representation. </w:t>
      </w:r>
      <w:r w:rsidRPr="001E0715">
        <w:rPr>
          <w:rFonts w:ascii="Garamond" w:hAnsi="Garamond"/>
          <w:color w:val="000000" w:themeColor="text1"/>
          <w:lang w:val="en-US"/>
        </w:rPr>
        <w:t>Basingstoke: Palgrave Macmillan.</w:t>
      </w:r>
    </w:p>
    <w:p w14:paraId="2E9D573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Bjarnegård, E., &amp; Kenny, M. (2015). Revealing the “secret garden”: The informal dimensions of political recruitment. </w:t>
      </w:r>
      <w:r w:rsidRPr="001E0715">
        <w:rPr>
          <w:rFonts w:ascii="Garamond" w:hAnsi="Garamond"/>
          <w:i/>
          <w:iCs/>
          <w:color w:val="000000" w:themeColor="text1"/>
          <w:lang w:val="en-US"/>
        </w:rPr>
        <w:t>Politics &amp; Gender</w:t>
      </w:r>
      <w:r w:rsidRPr="001E0715">
        <w:rPr>
          <w:rFonts w:ascii="Garamond" w:hAnsi="Garamond"/>
          <w:color w:val="000000" w:themeColor="text1"/>
          <w:lang w:val="en-US"/>
        </w:rPr>
        <w:t>, </w:t>
      </w:r>
      <w:r w:rsidRPr="001E0715">
        <w:rPr>
          <w:rFonts w:ascii="Garamond" w:hAnsi="Garamond"/>
          <w:i/>
          <w:iCs/>
          <w:color w:val="000000" w:themeColor="text1"/>
          <w:lang w:val="en-US"/>
        </w:rPr>
        <w:t>11</w:t>
      </w:r>
      <w:r w:rsidRPr="001E0715">
        <w:rPr>
          <w:rFonts w:ascii="Garamond" w:hAnsi="Garamond"/>
          <w:color w:val="000000" w:themeColor="text1"/>
          <w:lang w:val="en-US"/>
        </w:rPr>
        <w:t>(4), 748-753. </w:t>
      </w:r>
    </w:p>
    <w:p w14:paraId="6528070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Bobbio, N. (1994). </w:t>
      </w:r>
      <w:r w:rsidRPr="001E0715">
        <w:rPr>
          <w:rFonts w:ascii="Garamond" w:hAnsi="Garamond"/>
          <w:i/>
          <w:iCs/>
          <w:color w:val="000000" w:themeColor="text1"/>
          <w:lang w:val="en-US"/>
        </w:rPr>
        <w:t>Destra e sinistra: Ragioni e significati di una distinzione politica.</w:t>
      </w:r>
      <w:r w:rsidRPr="001E0715">
        <w:rPr>
          <w:rFonts w:ascii="Garamond" w:hAnsi="Garamond"/>
          <w:color w:val="000000" w:themeColor="text1"/>
          <w:lang w:val="en-US"/>
        </w:rPr>
        <w:t xml:space="preserve"> Roma: Donzelli Editore.</w:t>
      </w:r>
    </w:p>
    <w:p w14:paraId="4BA2E29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Bolin, N., &amp; Jungar, A.-C. (2024). A community of people like me: An analysis of members’ perceptions of their engagement in party youth wings. </w:t>
      </w:r>
      <w:r w:rsidRPr="001E0715">
        <w:rPr>
          <w:rFonts w:ascii="Garamond" w:hAnsi="Garamond"/>
          <w:i/>
          <w:iCs/>
          <w:color w:val="000000" w:themeColor="text1"/>
          <w:lang w:val="en-US"/>
        </w:rPr>
        <w:t>YOUNG</w:t>
      </w:r>
      <w:r w:rsidRPr="001E0715">
        <w:rPr>
          <w:rFonts w:ascii="Garamond" w:hAnsi="Garamond"/>
          <w:color w:val="000000" w:themeColor="text1"/>
          <w:lang w:val="en-US"/>
        </w:rPr>
        <w:t>, </w:t>
      </w:r>
      <w:r w:rsidRPr="001E0715">
        <w:rPr>
          <w:rFonts w:ascii="Garamond" w:hAnsi="Garamond"/>
          <w:i/>
          <w:iCs/>
          <w:color w:val="000000" w:themeColor="text1"/>
          <w:lang w:val="en-US"/>
        </w:rPr>
        <w:t>32</w:t>
      </w:r>
      <w:r w:rsidRPr="001E0715">
        <w:rPr>
          <w:rFonts w:ascii="Garamond" w:hAnsi="Garamond"/>
          <w:color w:val="000000" w:themeColor="text1"/>
          <w:lang w:val="en-US"/>
        </w:rPr>
        <w:t>(5), 490-507.</w:t>
      </w:r>
    </w:p>
    <w:p w14:paraId="42DBEADD"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Bos, A., Greenlee, J., Holman, M., Oxley, Z., &amp; Lay, J. (2022). This one’s for the boys: How gendered political socialization limits girls’ political ambition and interest. </w:t>
      </w:r>
      <w:r w:rsidRPr="001E0715">
        <w:rPr>
          <w:rFonts w:ascii="Garamond" w:hAnsi="Garamond"/>
          <w:i/>
          <w:iCs/>
          <w:color w:val="000000" w:themeColor="text1"/>
          <w:lang w:val="en-US"/>
        </w:rPr>
        <w:t>American Political Science Review, 116</w:t>
      </w:r>
      <w:r w:rsidRPr="001E0715">
        <w:rPr>
          <w:rFonts w:ascii="Garamond" w:hAnsi="Garamond"/>
          <w:color w:val="000000" w:themeColor="text1"/>
          <w:lang w:val="en-US"/>
        </w:rPr>
        <w:t xml:space="preserve">(2), 484-501. </w:t>
      </w:r>
    </w:p>
    <w:p w14:paraId="09CDED9D"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Bruter, M., &amp; Harrison, S. (2009). </w:t>
      </w:r>
      <w:r w:rsidRPr="001E0715">
        <w:rPr>
          <w:rFonts w:ascii="Garamond" w:hAnsi="Garamond"/>
          <w:i/>
          <w:iCs/>
          <w:color w:val="000000" w:themeColor="text1"/>
          <w:lang w:val="en-US"/>
        </w:rPr>
        <w:t xml:space="preserve">The future of our democracies: Young party members in Europe. </w:t>
      </w:r>
      <w:r w:rsidRPr="001E0715">
        <w:rPr>
          <w:rFonts w:ascii="Garamond" w:hAnsi="Garamond"/>
          <w:color w:val="000000" w:themeColor="text1"/>
          <w:lang w:val="en-US"/>
        </w:rPr>
        <w:t xml:space="preserve">Basingstoke: Palgrave Macmillan. </w:t>
      </w:r>
    </w:p>
    <w:p w14:paraId="3C2164E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Carroll, S. J., &amp; Sanbonmatsu, K. (2013). </w:t>
      </w:r>
      <w:r w:rsidRPr="001E0715">
        <w:rPr>
          <w:rFonts w:ascii="Garamond" w:hAnsi="Garamond"/>
          <w:i/>
          <w:iCs/>
          <w:color w:val="000000" w:themeColor="text1"/>
          <w:lang w:val="en-US"/>
        </w:rPr>
        <w:t xml:space="preserve">More women can run: Gender and pathways to the state legislatures. </w:t>
      </w:r>
      <w:r w:rsidRPr="001E0715">
        <w:rPr>
          <w:rFonts w:ascii="Garamond" w:hAnsi="Garamond"/>
          <w:color w:val="000000" w:themeColor="text1"/>
          <w:lang w:val="en-US"/>
        </w:rPr>
        <w:t>New York: Oxford University Press.</w:t>
      </w:r>
    </w:p>
    <w:p w14:paraId="68287C4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Childs, S., &amp; Kittilson, M. C. (2016). Feminizing political parties: Women’s party member organizations within European parliamentary parties. </w:t>
      </w:r>
      <w:r w:rsidRPr="001E0715">
        <w:rPr>
          <w:rFonts w:ascii="Garamond" w:hAnsi="Garamond"/>
          <w:i/>
          <w:iCs/>
          <w:color w:val="000000" w:themeColor="text1"/>
          <w:lang w:val="en-US"/>
        </w:rPr>
        <w:t>Party Politics, 22</w:t>
      </w:r>
      <w:r w:rsidRPr="001E0715">
        <w:rPr>
          <w:rFonts w:ascii="Garamond" w:hAnsi="Garamond"/>
          <w:color w:val="000000" w:themeColor="text1"/>
          <w:lang w:val="en-US"/>
        </w:rPr>
        <w:t xml:space="preserve">(5), 598-608. </w:t>
      </w:r>
    </w:p>
    <w:p w14:paraId="7433CC5C"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Coffé, H., &amp; Bolzendahl, C. (2010). Same game, different rules? Gender differences in political participation. </w:t>
      </w:r>
      <w:r w:rsidRPr="001E0715">
        <w:rPr>
          <w:rFonts w:ascii="Garamond" w:hAnsi="Garamond"/>
          <w:i/>
          <w:iCs/>
          <w:color w:val="000000" w:themeColor="text1"/>
          <w:lang w:val="en-US"/>
        </w:rPr>
        <w:t>Sex Roles, 62</w:t>
      </w:r>
      <w:r w:rsidRPr="001E0715">
        <w:rPr>
          <w:rFonts w:ascii="Garamond" w:hAnsi="Garamond"/>
          <w:color w:val="000000" w:themeColor="text1"/>
          <w:lang w:val="en-US"/>
        </w:rPr>
        <w:t xml:space="preserve">, 318-333. </w:t>
      </w:r>
    </w:p>
    <w:p w14:paraId="0233E43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Daddow, O., &amp; Hertner, I. (2021). Interpreting toxic masculinity in political parties: A framework for analysis. </w:t>
      </w:r>
      <w:r w:rsidRPr="001E0715">
        <w:rPr>
          <w:rFonts w:ascii="Garamond" w:hAnsi="Garamond"/>
          <w:i/>
          <w:iCs/>
          <w:color w:val="000000" w:themeColor="text1"/>
          <w:lang w:val="en-US"/>
        </w:rPr>
        <w:t>Party Politics</w:t>
      </w:r>
      <w:r w:rsidRPr="001E0715">
        <w:rPr>
          <w:rFonts w:ascii="Garamond" w:hAnsi="Garamond"/>
          <w:color w:val="000000" w:themeColor="text1"/>
          <w:lang w:val="en-US"/>
        </w:rPr>
        <w:t>, </w:t>
      </w:r>
      <w:r w:rsidRPr="001E0715">
        <w:rPr>
          <w:rFonts w:ascii="Garamond" w:hAnsi="Garamond"/>
          <w:i/>
          <w:iCs/>
          <w:color w:val="000000" w:themeColor="text1"/>
          <w:lang w:val="en-US"/>
        </w:rPr>
        <w:t>27</w:t>
      </w:r>
      <w:r w:rsidRPr="001E0715">
        <w:rPr>
          <w:rFonts w:ascii="Garamond" w:hAnsi="Garamond"/>
          <w:color w:val="000000" w:themeColor="text1"/>
          <w:lang w:val="en-US"/>
        </w:rPr>
        <w:t>(4), 743–754.</w:t>
      </w:r>
    </w:p>
    <w:p w14:paraId="1BC65F4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Davidson-Schmich, L. (2025). Gender and political ambition. In M. Kenny, &amp; E. Bjarnegård (eds.), </w:t>
      </w:r>
      <w:r w:rsidRPr="001E0715">
        <w:rPr>
          <w:rFonts w:ascii="Garamond" w:hAnsi="Garamond"/>
          <w:i/>
          <w:iCs/>
          <w:color w:val="000000" w:themeColor="text1"/>
          <w:lang w:val="en-US"/>
        </w:rPr>
        <w:t>Gendering party politics: Feminist institutionalist perspectives</w:t>
      </w:r>
      <w:r w:rsidRPr="001E0715">
        <w:rPr>
          <w:rFonts w:ascii="Garamond" w:hAnsi="Garamond"/>
          <w:color w:val="000000" w:themeColor="text1"/>
          <w:lang w:val="en-US"/>
        </w:rPr>
        <w:t xml:space="preserve"> (pp. 27-43). New York: Oxford University Press.</w:t>
      </w:r>
    </w:p>
    <w:p w14:paraId="24411B9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Dekker, P., &amp; van den Broek, A. (1998). Civil society in comparative perspective: Involvement in voluntary associations in North America and Western Europe. </w:t>
      </w:r>
      <w:r w:rsidRPr="001E0715">
        <w:rPr>
          <w:rFonts w:ascii="Garamond" w:hAnsi="Garamond"/>
          <w:i/>
          <w:iCs/>
          <w:color w:val="000000" w:themeColor="text1"/>
          <w:lang w:val="en-US"/>
        </w:rPr>
        <w:t>VOLUNTAS: International Journal of Voluntary and Nonprofit Organizations, 9</w:t>
      </w:r>
      <w:r w:rsidRPr="001E0715">
        <w:rPr>
          <w:rFonts w:ascii="Garamond" w:hAnsi="Garamond"/>
          <w:color w:val="000000" w:themeColor="text1"/>
          <w:lang w:val="en-US"/>
        </w:rPr>
        <w:t>, 11-38.</w:t>
      </w:r>
    </w:p>
    <w:p w14:paraId="70CBDAD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de Roon. C. (2022). </w:t>
      </w:r>
      <w:r w:rsidRPr="001E0715">
        <w:rPr>
          <w:rFonts w:ascii="Garamond" w:hAnsi="Garamond"/>
          <w:i/>
          <w:iCs/>
          <w:color w:val="000000" w:themeColor="text1"/>
          <w:lang w:val="en-US"/>
        </w:rPr>
        <w:t>The functioning of Dutch party youth wings: A comparison of the 1980s and 2010s.</w:t>
      </w:r>
      <w:r w:rsidRPr="001E0715">
        <w:rPr>
          <w:rFonts w:ascii="Garamond" w:hAnsi="Garamond"/>
          <w:color w:val="000000" w:themeColor="text1"/>
          <w:lang w:val="en-US"/>
        </w:rPr>
        <w:t xml:space="preserve"> Doctoral dissertation, Leiden University.</w:t>
      </w:r>
    </w:p>
    <w:p w14:paraId="5798A29C"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Devroe, R., Coffé, H., Vandeleene, A., &amp; Wauters, B. (2023). Gender gaps in political ambition on different levels of policy-making. </w:t>
      </w:r>
      <w:r w:rsidRPr="001E0715">
        <w:rPr>
          <w:rFonts w:ascii="Garamond" w:hAnsi="Garamond"/>
          <w:i/>
          <w:iCs/>
          <w:color w:val="000000" w:themeColor="text1"/>
          <w:lang w:val="en-US"/>
        </w:rPr>
        <w:t>Parliamentary Affairs</w:t>
      </w:r>
      <w:r w:rsidRPr="001E0715">
        <w:rPr>
          <w:rFonts w:ascii="Garamond" w:hAnsi="Garamond"/>
          <w:color w:val="000000" w:themeColor="text1"/>
          <w:lang w:val="en-US"/>
        </w:rPr>
        <w:t>, 76(4), 924-946.</w:t>
      </w:r>
    </w:p>
    <w:p w14:paraId="15A30F6B"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Dolan, K., &amp; Sanbonmatsu, K. (2009). Gender stereotypes and attitudes toward gender balance in government. </w:t>
      </w:r>
      <w:r w:rsidRPr="001E0715">
        <w:rPr>
          <w:rFonts w:ascii="Garamond" w:hAnsi="Garamond"/>
          <w:i/>
          <w:iCs/>
          <w:color w:val="000000" w:themeColor="text1"/>
          <w:lang w:val="en-US"/>
        </w:rPr>
        <w:t>American Politics Research</w:t>
      </w:r>
      <w:r w:rsidRPr="001E0715">
        <w:rPr>
          <w:rFonts w:ascii="Garamond" w:hAnsi="Garamond"/>
          <w:color w:val="000000" w:themeColor="text1"/>
          <w:lang w:val="en-US"/>
        </w:rPr>
        <w:t>, </w:t>
      </w:r>
      <w:r w:rsidRPr="001E0715">
        <w:rPr>
          <w:rFonts w:ascii="Garamond" w:hAnsi="Garamond"/>
          <w:i/>
          <w:iCs/>
          <w:color w:val="000000" w:themeColor="text1"/>
          <w:lang w:val="en-US"/>
        </w:rPr>
        <w:t>37</w:t>
      </w:r>
      <w:r w:rsidRPr="001E0715">
        <w:rPr>
          <w:rFonts w:ascii="Garamond" w:hAnsi="Garamond"/>
          <w:color w:val="000000" w:themeColor="text1"/>
          <w:lang w:val="en-US"/>
        </w:rPr>
        <w:t>(3), 409-428.</w:t>
      </w:r>
    </w:p>
    <w:p w14:paraId="2B93400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Esping-Andersen, G. (1990). </w:t>
      </w:r>
      <w:r w:rsidRPr="001E0715">
        <w:rPr>
          <w:rFonts w:ascii="Garamond" w:hAnsi="Garamond"/>
          <w:i/>
          <w:iCs/>
          <w:color w:val="000000" w:themeColor="text1"/>
          <w:lang w:val="en-US"/>
        </w:rPr>
        <w:t>The three worlds of welfare capitalism</w:t>
      </w:r>
      <w:r w:rsidRPr="001E0715">
        <w:rPr>
          <w:rFonts w:ascii="Garamond" w:hAnsi="Garamond"/>
          <w:color w:val="000000" w:themeColor="text1"/>
          <w:lang w:val="en-US"/>
        </w:rPr>
        <w:t>. Cambridge: Polity Press.</w:t>
      </w:r>
    </w:p>
    <w:p w14:paraId="4B0D3E2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Fernández, J. J., &amp; Valiente, C. (2021). Gender quotas and public demand for increasing women’s representation in politics: An analysis of 28 European countries. </w:t>
      </w:r>
      <w:r w:rsidRPr="001E0715">
        <w:rPr>
          <w:rFonts w:ascii="Garamond" w:hAnsi="Garamond"/>
          <w:i/>
          <w:iCs/>
          <w:color w:val="000000" w:themeColor="text1"/>
          <w:lang w:val="en-US"/>
        </w:rPr>
        <w:t>European Political Science Review</w:t>
      </w:r>
      <w:r w:rsidRPr="001E0715">
        <w:rPr>
          <w:rFonts w:ascii="Garamond" w:hAnsi="Garamond"/>
          <w:color w:val="000000" w:themeColor="text1"/>
          <w:lang w:val="en-US"/>
        </w:rPr>
        <w:t>, </w:t>
      </w:r>
      <w:r w:rsidRPr="001E0715">
        <w:rPr>
          <w:rFonts w:ascii="Garamond" w:hAnsi="Garamond"/>
          <w:i/>
          <w:iCs/>
          <w:color w:val="000000" w:themeColor="text1"/>
          <w:lang w:val="en-US"/>
        </w:rPr>
        <w:t>13</w:t>
      </w:r>
      <w:r w:rsidRPr="001E0715">
        <w:rPr>
          <w:rFonts w:ascii="Garamond" w:hAnsi="Garamond"/>
          <w:color w:val="000000" w:themeColor="text1"/>
          <w:lang w:val="en-US"/>
        </w:rPr>
        <w:t>(3), 351-370.</w:t>
      </w:r>
    </w:p>
    <w:p w14:paraId="5616AC5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Fjellman, E. &amp; Rosén Sundström, M. (2021). Making a (political) career: Young party members and career-related incentives for party membership. </w:t>
      </w:r>
      <w:r w:rsidRPr="001E0715">
        <w:rPr>
          <w:rFonts w:ascii="Garamond" w:hAnsi="Garamond"/>
          <w:i/>
          <w:iCs/>
          <w:color w:val="000000" w:themeColor="text1"/>
          <w:lang w:val="en-US"/>
        </w:rPr>
        <w:t>Scandinavian Political Studies, 44</w:t>
      </w:r>
      <w:r w:rsidRPr="001E0715">
        <w:rPr>
          <w:rFonts w:ascii="Garamond" w:hAnsi="Garamond"/>
          <w:color w:val="000000" w:themeColor="text1"/>
          <w:lang w:val="en-US"/>
        </w:rPr>
        <w:t>, 369-391.</w:t>
      </w:r>
    </w:p>
    <w:p w14:paraId="3EDF8D8E"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Fox, R. L., &amp; Lawless, J. L. (2004). Entering the arena? Gender and the decision to run for office. </w:t>
      </w:r>
      <w:r w:rsidRPr="001E0715">
        <w:rPr>
          <w:rFonts w:ascii="Garamond" w:hAnsi="Garamond"/>
          <w:i/>
          <w:iCs/>
          <w:color w:val="000000" w:themeColor="text1"/>
          <w:lang w:val="en-US"/>
        </w:rPr>
        <w:t>American Journal of Political Science, 48</w:t>
      </w:r>
      <w:r w:rsidRPr="001E0715">
        <w:rPr>
          <w:rFonts w:ascii="Garamond" w:hAnsi="Garamond"/>
          <w:color w:val="000000" w:themeColor="text1"/>
          <w:lang w:val="en-US"/>
        </w:rPr>
        <w:t xml:space="preserve">(2), 264-280. </w:t>
      </w:r>
    </w:p>
    <w:p w14:paraId="214660A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Fox, R. L., &amp; Lawless, J. L. (2005). To run or not to run for office: Explaining nascent political ambition. </w:t>
      </w:r>
      <w:r w:rsidRPr="001E0715">
        <w:rPr>
          <w:rFonts w:ascii="Garamond" w:hAnsi="Garamond"/>
          <w:i/>
          <w:iCs/>
          <w:color w:val="000000" w:themeColor="text1"/>
          <w:lang w:val="en-US"/>
        </w:rPr>
        <w:t>American Journal of Political Science, 49</w:t>
      </w:r>
      <w:r w:rsidRPr="001E0715">
        <w:rPr>
          <w:rFonts w:ascii="Garamond" w:hAnsi="Garamond"/>
          <w:color w:val="000000" w:themeColor="text1"/>
          <w:lang w:val="en-US"/>
        </w:rPr>
        <w:t xml:space="preserve">(3), 642-659. </w:t>
      </w:r>
    </w:p>
    <w:p w14:paraId="23F66E8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Fox, R. L., &amp; Lawless, J. L. (2014). Uncovering the origins of the gender gap in political ambition. </w:t>
      </w:r>
      <w:r w:rsidRPr="001E0715">
        <w:rPr>
          <w:rFonts w:ascii="Garamond" w:hAnsi="Garamond"/>
          <w:i/>
          <w:iCs/>
          <w:color w:val="000000" w:themeColor="text1"/>
          <w:lang w:val="en-US"/>
        </w:rPr>
        <w:t>American Political Science Review, 108</w:t>
      </w:r>
      <w:r w:rsidRPr="001E0715">
        <w:rPr>
          <w:rFonts w:ascii="Garamond" w:hAnsi="Garamond"/>
          <w:color w:val="000000" w:themeColor="text1"/>
          <w:lang w:val="en-US"/>
        </w:rPr>
        <w:t>(3), 499-519.</w:t>
      </w:r>
    </w:p>
    <w:p w14:paraId="3FFB5A6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Fox, R. L., &amp; Lawless, J. L. (2024). The invincible gender gap in political ambition. </w:t>
      </w:r>
      <w:r w:rsidRPr="001E0715">
        <w:rPr>
          <w:rFonts w:ascii="Garamond" w:hAnsi="Garamond"/>
          <w:i/>
          <w:iCs/>
          <w:color w:val="000000" w:themeColor="text1"/>
          <w:lang w:val="en-US"/>
        </w:rPr>
        <w:t>PS: Political Science &amp; Politics</w:t>
      </w:r>
      <w:r w:rsidRPr="001E0715">
        <w:rPr>
          <w:rFonts w:ascii="Garamond" w:hAnsi="Garamond"/>
          <w:color w:val="000000" w:themeColor="text1"/>
          <w:lang w:val="en-US"/>
        </w:rPr>
        <w:t>, </w:t>
      </w:r>
      <w:r w:rsidRPr="001E0715">
        <w:rPr>
          <w:rFonts w:ascii="Garamond" w:hAnsi="Garamond"/>
          <w:i/>
          <w:iCs/>
          <w:color w:val="000000" w:themeColor="text1"/>
          <w:lang w:val="en-US"/>
        </w:rPr>
        <w:t>57</w:t>
      </w:r>
      <w:r w:rsidRPr="001E0715">
        <w:rPr>
          <w:rFonts w:ascii="Garamond" w:hAnsi="Garamond"/>
          <w:color w:val="000000" w:themeColor="text1"/>
          <w:lang w:val="en-US"/>
        </w:rPr>
        <w:t>(2), 231-237. </w:t>
      </w:r>
    </w:p>
    <w:p w14:paraId="28C7288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Fulton, S. A., Maestas, C. D., Maisel, L. S., &amp; Stone, W. J. (2006). The sense of a woman: Gender, ambition, and the decision to run for Congress. </w:t>
      </w:r>
      <w:r w:rsidRPr="001E0715">
        <w:rPr>
          <w:rFonts w:ascii="Garamond" w:hAnsi="Garamond"/>
          <w:i/>
          <w:iCs/>
          <w:color w:val="000000" w:themeColor="text1"/>
          <w:lang w:val="en-US"/>
        </w:rPr>
        <w:t>Political Research Quarterly</w:t>
      </w:r>
      <w:r w:rsidRPr="001E0715">
        <w:rPr>
          <w:rFonts w:ascii="Garamond" w:hAnsi="Garamond"/>
          <w:color w:val="000000" w:themeColor="text1"/>
          <w:lang w:val="en-US"/>
        </w:rPr>
        <w:t>, </w:t>
      </w:r>
      <w:r w:rsidRPr="001E0715">
        <w:rPr>
          <w:rFonts w:ascii="Garamond" w:hAnsi="Garamond"/>
          <w:i/>
          <w:iCs/>
          <w:color w:val="000000" w:themeColor="text1"/>
          <w:lang w:val="en-US"/>
        </w:rPr>
        <w:t>59</w:t>
      </w:r>
      <w:r w:rsidRPr="001E0715">
        <w:rPr>
          <w:rFonts w:ascii="Garamond" w:hAnsi="Garamond"/>
          <w:color w:val="000000" w:themeColor="text1"/>
          <w:lang w:val="en-US"/>
        </w:rPr>
        <w:t>(2), 235-248.</w:t>
      </w:r>
    </w:p>
    <w:p w14:paraId="7B6BD04F"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Gauja, A., &amp; Kosiara-Pedersen, K. (2021). Decline, adaptation and relevance: Political parties and their researchers in the twentieth century. </w:t>
      </w:r>
      <w:r w:rsidRPr="001E0715">
        <w:rPr>
          <w:rFonts w:ascii="Garamond" w:hAnsi="Garamond"/>
          <w:i/>
          <w:iCs/>
          <w:color w:val="000000" w:themeColor="text1"/>
          <w:lang w:val="en-US"/>
        </w:rPr>
        <w:t>European Political Science, 20</w:t>
      </w:r>
      <w:r w:rsidRPr="001E0715">
        <w:rPr>
          <w:rFonts w:ascii="Garamond" w:hAnsi="Garamond"/>
          <w:color w:val="000000" w:themeColor="text1"/>
          <w:lang w:val="en-US"/>
        </w:rPr>
        <w:t xml:space="preserve">, 123-138. </w:t>
      </w:r>
    </w:p>
    <w:p w14:paraId="7223692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Gauja, A., &amp; van Haute, E. (2015). Conclusion: Members and activists of political parties in comparative perspective. In E. van Haute, &amp; A. Gauja (eds.), </w:t>
      </w:r>
      <w:r w:rsidRPr="001E0715">
        <w:rPr>
          <w:rFonts w:ascii="Garamond" w:hAnsi="Garamond"/>
          <w:i/>
          <w:iCs/>
          <w:color w:val="000000" w:themeColor="text1"/>
          <w:lang w:val="en-US"/>
        </w:rPr>
        <w:t>Party members and activists</w:t>
      </w:r>
      <w:r w:rsidRPr="001E0715">
        <w:rPr>
          <w:rFonts w:ascii="Garamond" w:hAnsi="Garamond"/>
          <w:color w:val="000000" w:themeColor="text1"/>
          <w:lang w:val="en-US"/>
        </w:rPr>
        <w:t xml:space="preserve"> (pp. 186-201). London: Routledge.</w:t>
      </w:r>
    </w:p>
    <w:p w14:paraId="5385B9C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Gerring, J. (2006). </w:t>
      </w:r>
      <w:r w:rsidRPr="001E0715">
        <w:rPr>
          <w:rFonts w:ascii="Garamond" w:hAnsi="Garamond"/>
          <w:i/>
          <w:iCs/>
          <w:color w:val="000000" w:themeColor="text1"/>
          <w:lang w:val="en-US"/>
        </w:rPr>
        <w:t xml:space="preserve">Case study research: Principles and practice. </w:t>
      </w:r>
      <w:r w:rsidRPr="001E0715">
        <w:rPr>
          <w:rFonts w:ascii="Garamond" w:hAnsi="Garamond"/>
          <w:color w:val="000000" w:themeColor="text1"/>
          <w:lang w:val="en-US"/>
        </w:rPr>
        <w:t xml:space="preserve">Cambridge: Cambridge University Press. </w:t>
      </w:r>
    </w:p>
    <w:p w14:paraId="4C352BE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Harada, A. (2021). How to involve a diverse group of young people in local government decision making: A case study of Danish youth councils. </w:t>
      </w:r>
      <w:r w:rsidRPr="001E0715">
        <w:rPr>
          <w:rFonts w:ascii="Garamond" w:hAnsi="Garamond"/>
          <w:i/>
          <w:iCs/>
          <w:color w:val="000000" w:themeColor="text1"/>
          <w:lang w:val="en-US"/>
        </w:rPr>
        <w:t>Compare: A Journal of Comparative and International Education</w:t>
      </w:r>
      <w:r w:rsidRPr="001E0715">
        <w:rPr>
          <w:rFonts w:ascii="Garamond" w:hAnsi="Garamond"/>
          <w:color w:val="000000" w:themeColor="text1"/>
          <w:lang w:val="en-US"/>
        </w:rPr>
        <w:t>, </w:t>
      </w:r>
      <w:r w:rsidRPr="001E0715">
        <w:rPr>
          <w:rFonts w:ascii="Garamond" w:hAnsi="Garamond"/>
          <w:i/>
          <w:iCs/>
          <w:color w:val="000000" w:themeColor="text1"/>
          <w:lang w:val="en-US"/>
        </w:rPr>
        <w:t>53</w:t>
      </w:r>
      <w:r w:rsidRPr="001E0715">
        <w:rPr>
          <w:rFonts w:ascii="Garamond" w:hAnsi="Garamond"/>
          <w:color w:val="000000" w:themeColor="text1"/>
          <w:lang w:val="en-US"/>
        </w:rPr>
        <w:t>(5), 820-836.</w:t>
      </w:r>
    </w:p>
    <w:p w14:paraId="2EE265F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Heidar, K., &amp; Kosiara-Pedersen, K. (2020). Why do members join parties? In M. Demker, K. Heidar, &amp; K. Kosiara-Pedersen (eds.), </w:t>
      </w:r>
      <w:r w:rsidRPr="001E0715">
        <w:rPr>
          <w:rFonts w:ascii="Garamond" w:hAnsi="Garamond"/>
          <w:i/>
          <w:iCs/>
          <w:color w:val="000000" w:themeColor="text1"/>
          <w:lang w:val="en-US"/>
        </w:rPr>
        <w:t xml:space="preserve">Nordic party members: Linkage in troubled times </w:t>
      </w:r>
      <w:r w:rsidRPr="001E0715">
        <w:rPr>
          <w:rFonts w:ascii="Garamond" w:hAnsi="Garamond"/>
          <w:color w:val="000000" w:themeColor="text1"/>
          <w:lang w:val="en-US"/>
        </w:rPr>
        <w:t xml:space="preserve">(pp. 51- 71). London: Rowman &amp; Littlefield International. </w:t>
      </w:r>
    </w:p>
    <w:p w14:paraId="3E6E397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Heidar, K., &amp; Wauters, B. (eds.). (2019). </w:t>
      </w:r>
      <w:r w:rsidRPr="001E0715">
        <w:rPr>
          <w:rFonts w:ascii="Garamond" w:hAnsi="Garamond"/>
          <w:i/>
          <w:iCs/>
          <w:color w:val="000000" w:themeColor="text1"/>
          <w:lang w:val="en-US"/>
        </w:rPr>
        <w:t>Do parties still represent? An analysis of the representativeness of political parties in Western democracies</w:t>
      </w:r>
      <w:r w:rsidRPr="001E0715">
        <w:rPr>
          <w:rFonts w:ascii="Garamond" w:hAnsi="Garamond"/>
          <w:color w:val="000000" w:themeColor="text1"/>
          <w:lang w:val="en-US"/>
        </w:rPr>
        <w:t xml:space="preserve">. London: Routledge. </w:t>
      </w:r>
    </w:p>
    <w:p w14:paraId="259EDBA1"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Hooghe, M., Stolle, D., &amp; Stouthuysen, P. (2004). Head start in politics: The recruitment function of youth organizations of political parties in Belgium (Flanders). </w:t>
      </w:r>
      <w:r w:rsidRPr="001E0715">
        <w:rPr>
          <w:rFonts w:ascii="Garamond" w:hAnsi="Garamond"/>
          <w:i/>
          <w:iCs/>
          <w:color w:val="000000" w:themeColor="text1"/>
          <w:lang w:val="en-US"/>
        </w:rPr>
        <w:t>Party Politics</w:t>
      </w:r>
      <w:r w:rsidRPr="001E0715">
        <w:rPr>
          <w:rFonts w:ascii="Garamond" w:hAnsi="Garamond"/>
          <w:color w:val="000000" w:themeColor="text1"/>
          <w:lang w:val="en-US"/>
        </w:rPr>
        <w:t xml:space="preserve">, </w:t>
      </w:r>
      <w:r w:rsidRPr="001E0715">
        <w:rPr>
          <w:rFonts w:ascii="Garamond" w:hAnsi="Garamond"/>
          <w:i/>
          <w:iCs/>
          <w:color w:val="000000" w:themeColor="text1"/>
          <w:lang w:val="en-US"/>
        </w:rPr>
        <w:t>10</w:t>
      </w:r>
      <w:r w:rsidRPr="001E0715">
        <w:rPr>
          <w:rFonts w:ascii="Garamond" w:hAnsi="Garamond"/>
          <w:color w:val="000000" w:themeColor="text1"/>
          <w:lang w:val="en-US"/>
        </w:rPr>
        <w:t>(2), 193-212.</w:t>
      </w:r>
    </w:p>
    <w:p w14:paraId="5A5C63B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lang w:val="en-US"/>
        </w:rPr>
        <w:t xml:space="preserve">Inter-Parliamentary Union (2025). </w:t>
      </w:r>
      <w:r w:rsidRPr="001E0715">
        <w:rPr>
          <w:rFonts w:ascii="Garamond" w:hAnsi="Garamond"/>
          <w:i/>
          <w:iCs/>
          <w:color w:val="000000"/>
          <w:lang w:val="en-US"/>
        </w:rPr>
        <w:t>Monthly ranking of women in national parliaments.</w:t>
      </w:r>
      <w:r w:rsidRPr="001E0715">
        <w:rPr>
          <w:rFonts w:ascii="Garamond" w:hAnsi="Garamond"/>
          <w:color w:val="000000"/>
          <w:lang w:val="en-US"/>
        </w:rPr>
        <w:t xml:space="preserve"> Accessible at: </w:t>
      </w:r>
      <w:hyperlink r:id="rId20" w:history="1">
        <w:r w:rsidRPr="001E0715">
          <w:rPr>
            <w:rStyle w:val="Hyperlink"/>
            <w:rFonts w:ascii="Garamond" w:hAnsi="Garamond"/>
            <w:lang w:val="en-US"/>
          </w:rPr>
          <w:t>https://data.ipu.org/women-ranking/?date_month=10&amp;date_year=2025</w:t>
        </w:r>
      </w:hyperlink>
      <w:r w:rsidRPr="001E0715">
        <w:rPr>
          <w:rFonts w:ascii="Garamond" w:hAnsi="Garamond"/>
          <w:color w:val="000000" w:themeColor="text1"/>
          <w:lang w:val="en-US"/>
        </w:rPr>
        <w:t>. Last accessed: December 2025.</w:t>
      </w:r>
    </w:p>
    <w:p w14:paraId="256A2E1C"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Kantola, J., &amp; Lombardo, E. (2019). Populism and feminist politics: The cases of Finland and Spain. </w:t>
      </w:r>
      <w:r w:rsidRPr="001E0715">
        <w:rPr>
          <w:rFonts w:ascii="Garamond" w:hAnsi="Garamond"/>
          <w:i/>
          <w:iCs/>
          <w:color w:val="000000" w:themeColor="text1"/>
          <w:lang w:val="en-US"/>
        </w:rPr>
        <w:t>European Journal of Political Research, 58</w:t>
      </w:r>
      <w:r w:rsidRPr="001E0715">
        <w:rPr>
          <w:rFonts w:ascii="Garamond" w:hAnsi="Garamond"/>
          <w:color w:val="000000" w:themeColor="text1"/>
          <w:lang w:val="en-US"/>
        </w:rPr>
        <w:t>, 1108-1128.</w:t>
      </w:r>
    </w:p>
    <w:p w14:paraId="7577BEB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Kenny, M. (2013). </w:t>
      </w:r>
      <w:r w:rsidRPr="001E0715">
        <w:rPr>
          <w:rFonts w:ascii="Garamond" w:hAnsi="Garamond"/>
          <w:i/>
          <w:iCs/>
          <w:color w:val="000000" w:themeColor="text1"/>
          <w:lang w:val="en-US"/>
        </w:rPr>
        <w:t>Gender and political recruitment: Theorizing institutional change</w:t>
      </w:r>
      <w:r w:rsidRPr="001E0715">
        <w:rPr>
          <w:rFonts w:ascii="Garamond" w:hAnsi="Garamond"/>
          <w:color w:val="000000" w:themeColor="text1"/>
          <w:lang w:val="en-US"/>
        </w:rPr>
        <w:t>. London: Palgrave Macmillan.</w:t>
      </w:r>
    </w:p>
    <w:p w14:paraId="0DDC4475"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Kenny, M., Bjarnega</w:t>
      </w:r>
      <w:r w:rsidRPr="001E0715">
        <w:rPr>
          <w:rFonts w:ascii="Times New Roman" w:hAnsi="Times New Roman" w:cs="Times New Roman"/>
          <w:color w:val="000000" w:themeColor="text1"/>
          <w:lang w:val="en-US"/>
        </w:rPr>
        <w:t>̊</w:t>
      </w:r>
      <w:r w:rsidRPr="001E0715">
        <w:rPr>
          <w:rFonts w:ascii="Garamond" w:hAnsi="Garamond"/>
          <w:color w:val="000000" w:themeColor="text1"/>
          <w:lang w:val="en-US"/>
        </w:rPr>
        <w:t xml:space="preserve">rd, E., Lovenduski, J., et al. (2022). Reclaiming party politics research. </w:t>
      </w:r>
      <w:r w:rsidRPr="001E0715">
        <w:rPr>
          <w:rFonts w:ascii="Garamond" w:hAnsi="Garamond"/>
          <w:i/>
          <w:iCs/>
          <w:color w:val="000000" w:themeColor="text1"/>
          <w:lang w:val="en-US"/>
        </w:rPr>
        <w:t>European Political Science, 21</w:t>
      </w:r>
      <w:r w:rsidRPr="001E0715">
        <w:rPr>
          <w:rFonts w:ascii="Garamond" w:hAnsi="Garamond"/>
          <w:color w:val="000000" w:themeColor="text1"/>
          <w:lang w:val="en-US"/>
        </w:rPr>
        <w:t xml:space="preserve">, 274-291. </w:t>
      </w:r>
    </w:p>
    <w:p w14:paraId="563AE50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Kenny, M., &amp; Verge, T. (2016). </w:t>
      </w:r>
      <w:proofErr w:type="gramStart"/>
      <w:r w:rsidRPr="001E0715">
        <w:rPr>
          <w:rFonts w:ascii="Garamond" w:hAnsi="Garamond"/>
          <w:color w:val="000000" w:themeColor="text1"/>
          <w:lang w:val="en-US"/>
        </w:rPr>
        <w:t>Opening up</w:t>
      </w:r>
      <w:proofErr w:type="gramEnd"/>
      <w:r w:rsidRPr="001E0715">
        <w:rPr>
          <w:rFonts w:ascii="Garamond" w:hAnsi="Garamond"/>
          <w:color w:val="000000" w:themeColor="text1"/>
          <w:lang w:val="en-US"/>
        </w:rPr>
        <w:t xml:space="preserve"> the black box: Gender and candidate selection in a new era. </w:t>
      </w:r>
      <w:r w:rsidRPr="001E0715">
        <w:rPr>
          <w:rFonts w:ascii="Garamond" w:hAnsi="Garamond"/>
          <w:i/>
          <w:iCs/>
          <w:color w:val="000000" w:themeColor="text1"/>
          <w:lang w:val="en-US"/>
        </w:rPr>
        <w:t>Government and Opposition, 51</w:t>
      </w:r>
      <w:r w:rsidRPr="001E0715">
        <w:rPr>
          <w:rFonts w:ascii="Garamond" w:hAnsi="Garamond"/>
          <w:color w:val="000000" w:themeColor="text1"/>
          <w:lang w:val="en-US"/>
        </w:rPr>
        <w:t xml:space="preserve">(3), 351-369. </w:t>
      </w:r>
    </w:p>
    <w:p w14:paraId="2C7194BD" w14:textId="77777777" w:rsidR="001E0715" w:rsidRPr="001E0715" w:rsidRDefault="001E0715" w:rsidP="001E0715">
      <w:pPr>
        <w:adjustRightInd w:val="0"/>
        <w:spacing w:line="360" w:lineRule="auto"/>
        <w:ind w:left="284" w:hanging="284"/>
        <w:rPr>
          <w:rFonts w:ascii="Garamond" w:hAnsi="Garamond"/>
          <w:color w:val="000000" w:themeColor="text1"/>
          <w:lang w:val="en-AU"/>
        </w:rPr>
      </w:pPr>
      <w:r w:rsidRPr="001E0715">
        <w:rPr>
          <w:rFonts w:ascii="Garamond" w:hAnsi="Garamond"/>
          <w:color w:val="000000" w:themeColor="text1"/>
          <w:lang w:val="en-AU"/>
        </w:rPr>
        <w:t xml:space="preserve">Kjaer, U., &amp; Kosiara-Pedersen, K. (2019). The hourglass pattern of women’s representation. </w:t>
      </w:r>
      <w:r w:rsidRPr="001E0715">
        <w:rPr>
          <w:rFonts w:ascii="Garamond" w:hAnsi="Garamond"/>
          <w:i/>
          <w:iCs/>
          <w:color w:val="000000" w:themeColor="text1"/>
          <w:lang w:val="en-AU"/>
        </w:rPr>
        <w:t>Journal of Elections, Public Opinion, and Parties, 29</w:t>
      </w:r>
      <w:r w:rsidRPr="001E0715">
        <w:rPr>
          <w:rFonts w:ascii="Garamond" w:hAnsi="Garamond"/>
          <w:color w:val="000000" w:themeColor="text1"/>
          <w:lang w:val="en-AU"/>
        </w:rPr>
        <w:t xml:space="preserve">(3), 299-317. </w:t>
      </w:r>
    </w:p>
    <w:p w14:paraId="1C63E3E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Kittilson, M. C. (2006). </w:t>
      </w:r>
      <w:r w:rsidRPr="001E0715">
        <w:rPr>
          <w:rFonts w:ascii="Garamond" w:hAnsi="Garamond"/>
          <w:i/>
          <w:iCs/>
          <w:color w:val="000000" w:themeColor="text1"/>
          <w:lang w:val="en-US"/>
        </w:rPr>
        <w:t>Challenging parties, changing parliaments: Women and elected office in contemporary Western Europe</w:t>
      </w:r>
      <w:r w:rsidRPr="001E0715">
        <w:rPr>
          <w:rFonts w:ascii="Garamond" w:hAnsi="Garamond"/>
          <w:color w:val="000000" w:themeColor="text1"/>
          <w:lang w:val="en-US"/>
        </w:rPr>
        <w:t>. Columbus: The Ohio State University Press.</w:t>
      </w:r>
    </w:p>
    <w:p w14:paraId="3F2B45E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Kittilson, M. C. (2013). Party politics. In G. Waylen, K. Celis, J. Kantola, &amp; S. L. Weldon (eds.), </w:t>
      </w:r>
      <w:r w:rsidRPr="001E0715">
        <w:rPr>
          <w:rFonts w:ascii="Garamond" w:hAnsi="Garamond"/>
          <w:i/>
          <w:iCs/>
          <w:color w:val="000000" w:themeColor="text1"/>
          <w:lang w:val="en-US"/>
        </w:rPr>
        <w:t xml:space="preserve">The Oxford Handbook of Gender and Politics </w:t>
      </w:r>
      <w:r w:rsidRPr="001E0715">
        <w:rPr>
          <w:rFonts w:ascii="Garamond" w:hAnsi="Garamond"/>
          <w:color w:val="000000" w:themeColor="text1"/>
          <w:lang w:val="en-US"/>
        </w:rPr>
        <w:t xml:space="preserve">(pp. 536-554). Oxford: Oxford University Press. </w:t>
      </w:r>
    </w:p>
    <w:p w14:paraId="7A2563BD"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Kolltveit, C. (2022). Gender and ambitions for elected and appointed political positions: Insights from Norway. </w:t>
      </w:r>
      <w:r w:rsidRPr="001E0715">
        <w:rPr>
          <w:rFonts w:ascii="Garamond" w:hAnsi="Garamond"/>
          <w:i/>
          <w:iCs/>
          <w:color w:val="000000" w:themeColor="text1"/>
          <w:lang w:val="en-US"/>
        </w:rPr>
        <w:t>European Journal of Politics and Gender, 5</w:t>
      </w:r>
      <w:r w:rsidRPr="001E0715">
        <w:rPr>
          <w:rFonts w:ascii="Garamond" w:hAnsi="Garamond"/>
          <w:color w:val="000000" w:themeColor="text1"/>
          <w:lang w:val="en-US"/>
        </w:rPr>
        <w:t xml:space="preserve">(1), 109-125. </w:t>
      </w:r>
    </w:p>
    <w:p w14:paraId="07704C0A"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Krook, M. L. (2006). Gender quotas, norms, and politics. </w:t>
      </w:r>
      <w:r w:rsidRPr="001E0715">
        <w:rPr>
          <w:rFonts w:ascii="Garamond" w:hAnsi="Garamond"/>
          <w:i/>
          <w:iCs/>
          <w:color w:val="000000" w:themeColor="text1"/>
          <w:lang w:val="en-US"/>
        </w:rPr>
        <w:t>Politics &amp; Gender</w:t>
      </w:r>
      <w:r w:rsidRPr="001E0715">
        <w:rPr>
          <w:rFonts w:ascii="Garamond" w:hAnsi="Garamond"/>
          <w:color w:val="000000" w:themeColor="text1"/>
          <w:lang w:val="en-US"/>
        </w:rPr>
        <w:t>, </w:t>
      </w:r>
      <w:r w:rsidRPr="001E0715">
        <w:rPr>
          <w:rFonts w:ascii="Garamond" w:hAnsi="Garamond"/>
          <w:i/>
          <w:iCs/>
          <w:color w:val="000000" w:themeColor="text1"/>
          <w:lang w:val="en-US"/>
        </w:rPr>
        <w:t>2</w:t>
      </w:r>
      <w:r w:rsidRPr="001E0715">
        <w:rPr>
          <w:rFonts w:ascii="Garamond" w:hAnsi="Garamond"/>
          <w:color w:val="000000" w:themeColor="text1"/>
          <w:lang w:val="en-US"/>
        </w:rPr>
        <w:t>(1), 110-118.</w:t>
      </w:r>
    </w:p>
    <w:p w14:paraId="7A21D13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Krook, M. L. (2010). Why are fewer women than men elected? Gender and the dynamics of candidate selection. </w:t>
      </w:r>
      <w:r w:rsidRPr="001E0715">
        <w:rPr>
          <w:rFonts w:ascii="Garamond" w:hAnsi="Garamond"/>
          <w:i/>
          <w:iCs/>
          <w:color w:val="000000" w:themeColor="text1"/>
          <w:lang w:val="en-US"/>
        </w:rPr>
        <w:t>Political Studies Review, 8</w:t>
      </w:r>
      <w:r w:rsidRPr="001E0715">
        <w:rPr>
          <w:rFonts w:ascii="Garamond" w:hAnsi="Garamond"/>
          <w:color w:val="000000" w:themeColor="text1"/>
          <w:lang w:val="en-US"/>
        </w:rPr>
        <w:t xml:space="preserve">, 155-168. </w:t>
      </w:r>
    </w:p>
    <w:p w14:paraId="7E63B338"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Ladam, C., Harden, J., &amp; Windett, J. (2018). Prominent role models: High-profile female politicians and the emergence of women as candidates for public office. </w:t>
      </w:r>
      <w:r w:rsidRPr="001E0715">
        <w:rPr>
          <w:rFonts w:ascii="Garamond" w:hAnsi="Garamond"/>
          <w:i/>
          <w:iCs/>
          <w:color w:val="000000" w:themeColor="text1"/>
          <w:lang w:val="en-US"/>
        </w:rPr>
        <w:t>American Journal of Political Science, 62</w:t>
      </w:r>
      <w:r w:rsidRPr="001E0715">
        <w:rPr>
          <w:rFonts w:ascii="Garamond" w:hAnsi="Garamond"/>
          <w:color w:val="000000" w:themeColor="text1"/>
          <w:lang w:val="en-US"/>
        </w:rPr>
        <w:t xml:space="preserve">(2), 369-381. </w:t>
      </w:r>
    </w:p>
    <w:p w14:paraId="51DF6ACC"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Lundin, M., Nordström-Skans, O. &amp; Zetterberg, P. (2016). Leadership experiences within civil organizations and candidacy in public elections: Causal evidence from a quasi-experimental approach. </w:t>
      </w:r>
      <w:r w:rsidRPr="001E0715">
        <w:rPr>
          <w:rFonts w:ascii="Garamond" w:hAnsi="Garamond"/>
          <w:i/>
          <w:iCs/>
          <w:color w:val="000000" w:themeColor="text1"/>
          <w:lang w:val="en-US"/>
        </w:rPr>
        <w:t>Political Behavior, 38</w:t>
      </w:r>
      <w:r w:rsidRPr="001E0715">
        <w:rPr>
          <w:rFonts w:ascii="Garamond" w:hAnsi="Garamond"/>
          <w:color w:val="000000" w:themeColor="text1"/>
          <w:lang w:val="en-US"/>
        </w:rPr>
        <w:t>, 433-454.</w:t>
      </w:r>
    </w:p>
    <w:p w14:paraId="0310ECE7"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Mair, P., &amp; van Biezen, I. (2001). Party membership in twenty European democracies, 1980-2000. </w:t>
      </w:r>
      <w:r w:rsidRPr="001E0715">
        <w:rPr>
          <w:rFonts w:ascii="Garamond" w:hAnsi="Garamond"/>
          <w:i/>
          <w:iCs/>
          <w:color w:val="000000" w:themeColor="text1"/>
          <w:lang w:val="en-US"/>
        </w:rPr>
        <w:t>Party Politics, 7</w:t>
      </w:r>
      <w:r w:rsidRPr="001E0715">
        <w:rPr>
          <w:rFonts w:ascii="Garamond" w:hAnsi="Garamond"/>
          <w:color w:val="000000" w:themeColor="text1"/>
          <w:lang w:val="en-US"/>
        </w:rPr>
        <w:t>(1), 5-21.</w:t>
      </w:r>
    </w:p>
    <w:p w14:paraId="3B5D16C3"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Malafaia, C., Menezes, I., &amp; Neves, T. (2018). Living, doing, and learning from politics in a youth wing of a political party. </w:t>
      </w:r>
      <w:r w:rsidRPr="001E0715">
        <w:rPr>
          <w:rFonts w:ascii="Garamond" w:hAnsi="Garamond"/>
          <w:i/>
          <w:iCs/>
          <w:color w:val="000000" w:themeColor="text1"/>
          <w:lang w:val="en-US"/>
        </w:rPr>
        <w:t>The Qualitative Report, 23</w:t>
      </w:r>
      <w:r w:rsidRPr="001E0715">
        <w:rPr>
          <w:rFonts w:ascii="Garamond" w:hAnsi="Garamond"/>
          <w:color w:val="000000" w:themeColor="text1"/>
          <w:lang w:val="en-US"/>
        </w:rPr>
        <w:t>(1), 49-79.</w:t>
      </w:r>
    </w:p>
    <w:p w14:paraId="7D3EFD3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Mariani, M. D. (2008). A gendered pipeline? The advancement of state legislators to Congress in five states. </w:t>
      </w:r>
      <w:r w:rsidRPr="001E0715">
        <w:rPr>
          <w:rFonts w:ascii="Garamond" w:hAnsi="Garamond"/>
          <w:i/>
          <w:iCs/>
          <w:color w:val="000000" w:themeColor="text1"/>
          <w:lang w:val="en-US"/>
        </w:rPr>
        <w:t>Politics &amp; Gender</w:t>
      </w:r>
      <w:r w:rsidRPr="001E0715">
        <w:rPr>
          <w:rFonts w:ascii="Garamond" w:hAnsi="Garamond"/>
          <w:color w:val="000000" w:themeColor="text1"/>
          <w:lang w:val="en-US"/>
        </w:rPr>
        <w:t>, </w:t>
      </w:r>
      <w:r w:rsidRPr="001E0715">
        <w:rPr>
          <w:rFonts w:ascii="Garamond" w:hAnsi="Garamond"/>
          <w:i/>
          <w:iCs/>
          <w:color w:val="000000" w:themeColor="text1"/>
          <w:lang w:val="en-US"/>
        </w:rPr>
        <w:t>4</w:t>
      </w:r>
      <w:r w:rsidRPr="001E0715">
        <w:rPr>
          <w:rFonts w:ascii="Garamond" w:hAnsi="Garamond"/>
          <w:color w:val="000000" w:themeColor="text1"/>
          <w:lang w:val="en-US"/>
        </w:rPr>
        <w:t>(2), 285-308.</w:t>
      </w:r>
    </w:p>
    <w:p w14:paraId="74846D82"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Martínez-Cantó, J., &amp; Verge, T. (2023). Interpersonal resources and insider/outsider dynamics in party office. </w:t>
      </w:r>
      <w:r w:rsidRPr="001E0715">
        <w:rPr>
          <w:rFonts w:ascii="Garamond" w:hAnsi="Garamond"/>
          <w:i/>
          <w:iCs/>
          <w:color w:val="000000" w:themeColor="text1"/>
          <w:lang w:val="en-US"/>
        </w:rPr>
        <w:t>Comparative Political Studies, 56</w:t>
      </w:r>
      <w:r w:rsidRPr="001E0715">
        <w:rPr>
          <w:rFonts w:ascii="Garamond" w:hAnsi="Garamond"/>
          <w:color w:val="000000" w:themeColor="text1"/>
          <w:lang w:val="en-US"/>
        </w:rPr>
        <w:t>(1), 131-157.</w:t>
      </w:r>
    </w:p>
    <w:p w14:paraId="176A084B"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McDonnell, D., Ammassari, S., Valbruzzi, M., Bolin, N., Werner, A., Heinisch, R., Jungar, A.-C., &amp; Wegscheider, C. (2024). Inside party youth wings: The YOUMEM project. </w:t>
      </w:r>
      <w:r w:rsidRPr="001E0715">
        <w:rPr>
          <w:rFonts w:ascii="Garamond" w:hAnsi="Garamond"/>
          <w:i/>
          <w:iCs/>
          <w:color w:val="000000" w:themeColor="text1"/>
          <w:lang w:val="en-US"/>
        </w:rPr>
        <w:t>Party Politics</w:t>
      </w:r>
      <w:r w:rsidRPr="001E0715">
        <w:rPr>
          <w:rFonts w:ascii="Garamond" w:hAnsi="Garamond"/>
          <w:color w:val="000000" w:themeColor="text1"/>
          <w:lang w:val="en-US"/>
        </w:rPr>
        <w:t>. Advance online publication.</w:t>
      </w:r>
    </w:p>
    <w:p w14:paraId="59CCE6A8"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Mize, T. D. (2019). Best practices for estimating, interpreting, and presenting nonlinear interaction effects. </w:t>
      </w:r>
      <w:r w:rsidRPr="001E0715">
        <w:rPr>
          <w:rFonts w:ascii="Garamond" w:hAnsi="Garamond"/>
          <w:i/>
          <w:iCs/>
          <w:color w:val="000000" w:themeColor="text1"/>
          <w:lang w:val="en-US"/>
        </w:rPr>
        <w:t>Sociological Science, 6</w:t>
      </w:r>
      <w:r w:rsidRPr="001E0715">
        <w:rPr>
          <w:rFonts w:ascii="Garamond" w:hAnsi="Garamond"/>
          <w:color w:val="000000" w:themeColor="text1"/>
          <w:lang w:val="en-US"/>
        </w:rPr>
        <w:t>, 81-117.</w:t>
      </w:r>
    </w:p>
    <w:p w14:paraId="24B9AAD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Morales L. (2009). </w:t>
      </w:r>
      <w:r w:rsidRPr="001E0715">
        <w:rPr>
          <w:rFonts w:ascii="Garamond" w:hAnsi="Garamond"/>
          <w:i/>
          <w:iCs/>
          <w:color w:val="000000" w:themeColor="text1"/>
          <w:lang w:val="en-US"/>
        </w:rPr>
        <w:t>Joining political organisations: Institutions, mobilisation and participation in Western democracies</w:t>
      </w:r>
      <w:r w:rsidRPr="001E0715">
        <w:rPr>
          <w:rFonts w:ascii="Garamond" w:hAnsi="Garamond"/>
          <w:color w:val="000000" w:themeColor="text1"/>
          <w:lang w:val="en-US"/>
        </w:rPr>
        <w:t xml:space="preserve">. Colchester: ECPR Press. </w:t>
      </w:r>
    </w:p>
    <w:p w14:paraId="01DB3ACC"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Mycock, A., &amp; Tonge, J. (2012). The party politics of youth citizenship and democratic engagement. </w:t>
      </w:r>
      <w:r w:rsidRPr="001E0715">
        <w:rPr>
          <w:rFonts w:ascii="Garamond" w:hAnsi="Garamond"/>
          <w:i/>
          <w:iCs/>
          <w:color w:val="000000" w:themeColor="text1"/>
          <w:lang w:val="en-US"/>
        </w:rPr>
        <w:t>Parliamentary Affairs, 65</w:t>
      </w:r>
      <w:r w:rsidRPr="001E0715">
        <w:rPr>
          <w:rFonts w:ascii="Garamond" w:hAnsi="Garamond"/>
          <w:color w:val="000000" w:themeColor="text1"/>
          <w:lang w:val="en-US"/>
        </w:rPr>
        <w:t>(1), 138-161.</w:t>
      </w:r>
    </w:p>
    <w:p w14:paraId="526B44ED"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Neundorf, A., &amp; Shorrocks, R. (2022). Revisiting the impact of modernization on support for women politicians: The role of women’s political empowerment. </w:t>
      </w:r>
      <w:r w:rsidRPr="001E0715">
        <w:rPr>
          <w:rFonts w:ascii="Garamond" w:hAnsi="Garamond"/>
          <w:i/>
          <w:iCs/>
          <w:color w:val="000000" w:themeColor="text1"/>
          <w:lang w:val="en-US"/>
        </w:rPr>
        <w:t>Comparative Political Studies</w:t>
      </w:r>
      <w:r w:rsidRPr="001E0715">
        <w:rPr>
          <w:rFonts w:ascii="Garamond" w:hAnsi="Garamond"/>
          <w:color w:val="000000" w:themeColor="text1"/>
          <w:lang w:val="en-US"/>
        </w:rPr>
        <w:t>, </w:t>
      </w:r>
      <w:r w:rsidRPr="001E0715">
        <w:rPr>
          <w:rFonts w:ascii="Garamond" w:hAnsi="Garamond"/>
          <w:i/>
          <w:iCs/>
          <w:color w:val="000000" w:themeColor="text1"/>
          <w:lang w:val="en-US"/>
        </w:rPr>
        <w:t>55</w:t>
      </w:r>
      <w:r w:rsidRPr="001E0715">
        <w:rPr>
          <w:rFonts w:ascii="Garamond" w:hAnsi="Garamond"/>
          <w:color w:val="000000" w:themeColor="text1"/>
          <w:lang w:val="en-US"/>
        </w:rPr>
        <w:t>(8), 1298-1331.</w:t>
      </w:r>
    </w:p>
    <w:p w14:paraId="7840275E"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Norris, P., &amp; Lovenduski, J. (1995). </w:t>
      </w:r>
      <w:r w:rsidRPr="001E0715">
        <w:rPr>
          <w:rFonts w:ascii="Garamond" w:hAnsi="Garamond"/>
          <w:i/>
          <w:iCs/>
          <w:color w:val="000000" w:themeColor="text1"/>
          <w:lang w:val="en-US"/>
        </w:rPr>
        <w:t xml:space="preserve">Political recruitment: Gender, race and class in the British parliament. </w:t>
      </w:r>
      <w:r w:rsidRPr="001E0715">
        <w:rPr>
          <w:rFonts w:ascii="Garamond" w:hAnsi="Garamond"/>
          <w:color w:val="000000" w:themeColor="text1"/>
          <w:lang w:val="en-US"/>
        </w:rPr>
        <w:t xml:space="preserve">Cambridge: Cambridge University Press. </w:t>
      </w:r>
    </w:p>
    <w:p w14:paraId="503327E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Ohmura, T., Bailer, S., Meiβner, P., &amp; Selb, P. (2018). Party animals, career changers and other pathways into parliament. </w:t>
      </w:r>
      <w:r w:rsidRPr="001E0715">
        <w:rPr>
          <w:rFonts w:ascii="Garamond" w:hAnsi="Garamond"/>
          <w:i/>
          <w:iCs/>
          <w:color w:val="000000" w:themeColor="text1"/>
          <w:lang w:val="en-US"/>
        </w:rPr>
        <w:t>West European Politics, 41</w:t>
      </w:r>
      <w:r w:rsidRPr="001E0715">
        <w:rPr>
          <w:rFonts w:ascii="Garamond" w:hAnsi="Garamond"/>
          <w:color w:val="000000" w:themeColor="text1"/>
          <w:lang w:val="en-US"/>
        </w:rPr>
        <w:t>(1), 169-195.</w:t>
      </w:r>
    </w:p>
    <w:p w14:paraId="558D976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Ohmura, T., &amp; Bailer, S. (2022). Power-seeking, networking and competition: Why women do not rise in parties. </w:t>
      </w:r>
      <w:r w:rsidRPr="001E0715">
        <w:rPr>
          <w:rFonts w:ascii="Garamond" w:hAnsi="Garamond"/>
          <w:i/>
          <w:iCs/>
          <w:color w:val="000000" w:themeColor="text1"/>
          <w:lang w:val="en-US"/>
        </w:rPr>
        <w:t>West European Politics</w:t>
      </w:r>
      <w:r w:rsidRPr="001E0715">
        <w:rPr>
          <w:rFonts w:ascii="Garamond" w:hAnsi="Garamond"/>
          <w:color w:val="000000" w:themeColor="text1"/>
          <w:lang w:val="en-US"/>
        </w:rPr>
        <w:t>, </w:t>
      </w:r>
      <w:r w:rsidRPr="001E0715">
        <w:rPr>
          <w:rFonts w:ascii="Garamond" w:hAnsi="Garamond"/>
          <w:i/>
          <w:iCs/>
          <w:color w:val="000000" w:themeColor="text1"/>
          <w:lang w:val="en-US"/>
        </w:rPr>
        <w:t>46</w:t>
      </w:r>
      <w:r w:rsidRPr="001E0715">
        <w:rPr>
          <w:rFonts w:ascii="Garamond" w:hAnsi="Garamond"/>
          <w:color w:val="000000" w:themeColor="text1"/>
          <w:lang w:val="en-US"/>
        </w:rPr>
        <w:t>(5), 897-927.</w:t>
      </w:r>
    </w:p>
    <w:p w14:paraId="33F68B9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Oser, J., Feitosa, F., &amp; Dassonneville, R. (2023). Who feels they can understand and have an impact on political processes? Socio-demographic correlates of political efficacy in 46 countries, 1996-2016. </w:t>
      </w:r>
      <w:r w:rsidRPr="001E0715">
        <w:rPr>
          <w:rFonts w:ascii="Garamond" w:hAnsi="Garamond"/>
          <w:i/>
          <w:iCs/>
          <w:color w:val="000000" w:themeColor="text1"/>
          <w:lang w:val="en-US"/>
        </w:rPr>
        <w:t>International Journal of Public Opinion Research</w:t>
      </w:r>
      <w:r w:rsidRPr="001E0715">
        <w:rPr>
          <w:rFonts w:ascii="Garamond" w:hAnsi="Garamond"/>
          <w:color w:val="000000" w:themeColor="text1"/>
          <w:lang w:val="en-US"/>
        </w:rPr>
        <w:t xml:space="preserve">, </w:t>
      </w:r>
      <w:r w:rsidRPr="001E0715">
        <w:rPr>
          <w:rFonts w:ascii="Garamond" w:hAnsi="Garamond"/>
          <w:i/>
          <w:iCs/>
          <w:color w:val="000000" w:themeColor="text1"/>
          <w:lang w:val="en-US"/>
        </w:rPr>
        <w:t>35</w:t>
      </w:r>
      <w:r w:rsidRPr="001E0715">
        <w:rPr>
          <w:rFonts w:ascii="Garamond" w:hAnsi="Garamond"/>
          <w:color w:val="000000" w:themeColor="text1"/>
          <w:lang w:val="en-US"/>
        </w:rPr>
        <w:t xml:space="preserve">(2), 1-11. </w:t>
      </w:r>
    </w:p>
    <w:p w14:paraId="1455B75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Pfanzelt, H., &amp; Spies, D. C. (2019). The gender gap in youth political participation: Evidence from Germany. </w:t>
      </w:r>
      <w:r w:rsidRPr="001E0715">
        <w:rPr>
          <w:rFonts w:ascii="Garamond" w:hAnsi="Garamond"/>
          <w:i/>
          <w:iCs/>
          <w:color w:val="000000" w:themeColor="text1"/>
          <w:lang w:val="en-US"/>
        </w:rPr>
        <w:t>Political Research Quarterly</w:t>
      </w:r>
      <w:r w:rsidRPr="001E0715">
        <w:rPr>
          <w:rFonts w:ascii="Garamond" w:hAnsi="Garamond"/>
          <w:color w:val="000000" w:themeColor="text1"/>
          <w:lang w:val="en-US"/>
        </w:rPr>
        <w:t>, </w:t>
      </w:r>
      <w:r w:rsidRPr="001E0715">
        <w:rPr>
          <w:rFonts w:ascii="Garamond" w:hAnsi="Garamond"/>
          <w:i/>
          <w:iCs/>
          <w:color w:val="000000" w:themeColor="text1"/>
          <w:lang w:val="en-US"/>
        </w:rPr>
        <w:t>72</w:t>
      </w:r>
      <w:r w:rsidRPr="001E0715">
        <w:rPr>
          <w:rFonts w:ascii="Garamond" w:hAnsi="Garamond"/>
          <w:color w:val="000000" w:themeColor="text1"/>
          <w:lang w:val="en-US"/>
        </w:rPr>
        <w:t>(1), 34-48.</w:t>
      </w:r>
    </w:p>
    <w:p w14:paraId="376625EB"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Piscopo, J. M. (2019). The limits of learning in: Ambition, recruitment, and candidate training in comparative perspective. </w:t>
      </w:r>
      <w:r w:rsidRPr="001E0715">
        <w:rPr>
          <w:rFonts w:ascii="Garamond" w:hAnsi="Garamond"/>
          <w:i/>
          <w:iCs/>
          <w:color w:val="000000" w:themeColor="text1"/>
          <w:lang w:val="en-US"/>
        </w:rPr>
        <w:t>Politics, Groups, and Identities</w:t>
      </w:r>
      <w:r w:rsidRPr="001E0715">
        <w:rPr>
          <w:rFonts w:ascii="Garamond" w:hAnsi="Garamond"/>
          <w:color w:val="000000" w:themeColor="text1"/>
          <w:lang w:val="en-US"/>
        </w:rPr>
        <w:t xml:space="preserve">, </w:t>
      </w:r>
      <w:r w:rsidRPr="001E0715">
        <w:rPr>
          <w:rFonts w:ascii="Garamond" w:hAnsi="Garamond"/>
          <w:i/>
          <w:iCs/>
          <w:color w:val="000000" w:themeColor="text1"/>
          <w:lang w:val="en-US"/>
        </w:rPr>
        <w:t>7</w:t>
      </w:r>
      <w:r w:rsidRPr="001E0715">
        <w:rPr>
          <w:rFonts w:ascii="Garamond" w:hAnsi="Garamond"/>
          <w:color w:val="000000" w:themeColor="text1"/>
          <w:lang w:val="en-US"/>
        </w:rPr>
        <w:t>(4), 817-828.</w:t>
      </w:r>
    </w:p>
    <w:p w14:paraId="64C98881"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Ponce, A., Scarrow, S., &amp; Achury, S. (2020). Quotas, women’s leadership and grassroots women </w:t>
      </w:r>
    </w:p>
    <w:p w14:paraId="2286986E"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activists: Bringing women into the party? </w:t>
      </w:r>
      <w:r w:rsidRPr="001E0715">
        <w:rPr>
          <w:rFonts w:ascii="Garamond" w:hAnsi="Garamond"/>
          <w:i/>
          <w:iCs/>
          <w:color w:val="000000" w:themeColor="text1"/>
          <w:lang w:val="en-US"/>
        </w:rPr>
        <w:t>European Journal of Political Research, 59</w:t>
      </w:r>
      <w:r w:rsidRPr="001E0715">
        <w:rPr>
          <w:rFonts w:ascii="Garamond" w:hAnsi="Garamond"/>
          <w:color w:val="000000" w:themeColor="text1"/>
          <w:lang w:val="en-US"/>
        </w:rPr>
        <w:t>, 867-885.</w:t>
      </w:r>
    </w:p>
    <w:p w14:paraId="20926617"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Rainsford, E. (2018). UK political parties’ youth factions: A glance at the future of political parties. </w:t>
      </w:r>
      <w:r w:rsidRPr="001E0715">
        <w:rPr>
          <w:rFonts w:ascii="Garamond" w:hAnsi="Garamond"/>
          <w:i/>
          <w:iCs/>
          <w:color w:val="000000" w:themeColor="text1"/>
          <w:lang w:val="en-US"/>
        </w:rPr>
        <w:t>Parliamentary Affairs, 71</w:t>
      </w:r>
      <w:r w:rsidRPr="001E0715">
        <w:rPr>
          <w:rFonts w:ascii="Garamond" w:hAnsi="Garamond"/>
          <w:color w:val="000000" w:themeColor="text1"/>
          <w:lang w:val="en-US"/>
        </w:rPr>
        <w:t xml:space="preserve">(4), 783-803. </w:t>
      </w:r>
    </w:p>
    <w:p w14:paraId="2B6347B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Sainsbury, D. (ed.). (1999). </w:t>
      </w:r>
      <w:r w:rsidRPr="001E0715">
        <w:rPr>
          <w:rFonts w:ascii="Garamond" w:hAnsi="Garamond"/>
          <w:i/>
          <w:iCs/>
          <w:color w:val="000000" w:themeColor="text1"/>
          <w:lang w:val="en-US"/>
        </w:rPr>
        <w:t>Gender regimes and welfare states</w:t>
      </w:r>
      <w:r w:rsidRPr="001E0715">
        <w:rPr>
          <w:rFonts w:ascii="Garamond" w:hAnsi="Garamond"/>
          <w:color w:val="000000" w:themeColor="text1"/>
          <w:lang w:val="en-US"/>
        </w:rPr>
        <w:t>. Oxford: Oxford University Press.</w:t>
      </w:r>
    </w:p>
    <w:p w14:paraId="1AC201C8"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Sundström, E. (2003). </w:t>
      </w:r>
      <w:r w:rsidRPr="001E0715">
        <w:rPr>
          <w:rFonts w:ascii="Garamond" w:hAnsi="Garamond"/>
          <w:i/>
          <w:iCs/>
          <w:color w:val="000000" w:themeColor="text1"/>
          <w:lang w:val="en-US"/>
        </w:rPr>
        <w:t>Gender regimes, family policies and attitudes to female employment: A comparison of Germany, Italy and Sweden.</w:t>
      </w:r>
      <w:r w:rsidRPr="001E0715">
        <w:rPr>
          <w:rFonts w:ascii="Garamond" w:hAnsi="Garamond"/>
          <w:color w:val="000000" w:themeColor="text1"/>
          <w:lang w:val="en-US"/>
        </w:rPr>
        <w:t xml:space="preserve"> Doctoral dissertation, Umeå University.</w:t>
      </w:r>
    </w:p>
    <w:p w14:paraId="1FCB1D2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Thomsen, D. M., &amp; King, A. S. (2020). Women’s representation and the gendered pipeline to power. </w:t>
      </w:r>
      <w:r w:rsidRPr="001E0715">
        <w:rPr>
          <w:rFonts w:ascii="Garamond" w:hAnsi="Garamond"/>
          <w:i/>
          <w:iCs/>
          <w:color w:val="000000" w:themeColor="text1"/>
          <w:lang w:val="en-US"/>
        </w:rPr>
        <w:t>American Political Science Review</w:t>
      </w:r>
      <w:r w:rsidRPr="001E0715">
        <w:rPr>
          <w:rFonts w:ascii="Garamond" w:hAnsi="Garamond"/>
          <w:color w:val="000000" w:themeColor="text1"/>
          <w:lang w:val="en-US"/>
        </w:rPr>
        <w:t xml:space="preserve">, </w:t>
      </w:r>
      <w:r w:rsidRPr="001E0715">
        <w:rPr>
          <w:rFonts w:ascii="Garamond" w:hAnsi="Garamond"/>
          <w:i/>
          <w:iCs/>
          <w:color w:val="000000" w:themeColor="text1"/>
          <w:lang w:val="en-US"/>
        </w:rPr>
        <w:t>114</w:t>
      </w:r>
      <w:r w:rsidRPr="001E0715">
        <w:rPr>
          <w:rFonts w:ascii="Garamond" w:hAnsi="Garamond"/>
          <w:color w:val="000000" w:themeColor="text1"/>
          <w:lang w:val="en-US"/>
        </w:rPr>
        <w:t>(4), 989-1000.</w:t>
      </w:r>
    </w:p>
    <w:p w14:paraId="4E29AC7E"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Toshkov, D., &amp; Cretti, G. (2023). Who is afraid of more women in politics, and why? An analysis of public opinion in 28 European countries. </w:t>
      </w:r>
      <w:r w:rsidRPr="001E0715">
        <w:rPr>
          <w:rFonts w:ascii="Garamond" w:hAnsi="Garamond"/>
          <w:i/>
          <w:iCs/>
          <w:color w:val="000000" w:themeColor="text1"/>
          <w:lang w:val="en-US"/>
        </w:rPr>
        <w:t>Journal of Women, Politics &amp; Policy</w:t>
      </w:r>
      <w:r w:rsidRPr="001E0715">
        <w:rPr>
          <w:rFonts w:ascii="Garamond" w:hAnsi="Garamond"/>
          <w:color w:val="000000" w:themeColor="text1"/>
          <w:lang w:val="en-US"/>
        </w:rPr>
        <w:t>, </w:t>
      </w:r>
      <w:r w:rsidRPr="001E0715">
        <w:rPr>
          <w:rFonts w:ascii="Garamond" w:hAnsi="Garamond"/>
          <w:i/>
          <w:iCs/>
          <w:color w:val="000000" w:themeColor="text1"/>
          <w:lang w:val="en-US"/>
        </w:rPr>
        <w:t>45</w:t>
      </w:r>
      <w:r w:rsidRPr="001E0715">
        <w:rPr>
          <w:rFonts w:ascii="Garamond" w:hAnsi="Garamond"/>
          <w:color w:val="000000" w:themeColor="text1"/>
          <w:lang w:val="en-US"/>
        </w:rPr>
        <w:t>(3), 296-314.</w:t>
      </w:r>
    </w:p>
    <w:p w14:paraId="2FCB4361"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UN Women (2024). </w:t>
      </w:r>
      <w:r w:rsidRPr="001E0715">
        <w:rPr>
          <w:rFonts w:ascii="Garamond" w:hAnsi="Garamond"/>
          <w:i/>
          <w:iCs/>
          <w:color w:val="000000" w:themeColor="text1"/>
          <w:lang w:val="en-US"/>
        </w:rPr>
        <w:t xml:space="preserve">Facts and figures: Women’s leadership and political participation. </w:t>
      </w:r>
      <w:r w:rsidRPr="001E0715">
        <w:rPr>
          <w:rFonts w:ascii="Garamond" w:hAnsi="Garamond"/>
          <w:color w:val="000000" w:themeColor="text1"/>
          <w:lang w:val="en-US"/>
        </w:rPr>
        <w:t xml:space="preserve">Accessible at: </w:t>
      </w:r>
      <w:hyperlink r:id="rId21" w:history="1">
        <w:r w:rsidRPr="001E0715">
          <w:rPr>
            <w:rStyle w:val="Hyperlink"/>
            <w:rFonts w:ascii="Garamond" w:hAnsi="Garamond"/>
            <w:color w:val="000000" w:themeColor="text1"/>
            <w:lang w:val="en-US"/>
          </w:rPr>
          <w:t>https://www.unwomen.org/en/what-we-do/leadership-and-political-participation/facts-and-figures</w:t>
        </w:r>
      </w:hyperlink>
      <w:r w:rsidRPr="001E0715">
        <w:rPr>
          <w:rFonts w:ascii="Garamond" w:hAnsi="Garamond"/>
          <w:color w:val="000000" w:themeColor="text1"/>
          <w:lang w:val="en-US"/>
        </w:rPr>
        <w:t>. Last accessed: January 2025.</w:t>
      </w:r>
    </w:p>
    <w:p w14:paraId="23E49F68" w14:textId="77777777" w:rsidR="001E0715" w:rsidRPr="001E0715" w:rsidRDefault="001E0715" w:rsidP="001E0715">
      <w:pPr>
        <w:adjustRightInd w:val="0"/>
        <w:spacing w:line="360" w:lineRule="auto"/>
        <w:ind w:left="284" w:hanging="284"/>
        <w:rPr>
          <w:rFonts w:ascii="Garamond" w:hAnsi="Garamond"/>
          <w:color w:val="000000" w:themeColor="text1"/>
        </w:rPr>
      </w:pPr>
      <w:r w:rsidRPr="001E0715">
        <w:rPr>
          <w:rFonts w:ascii="Garamond" w:hAnsi="Garamond"/>
          <w:color w:val="000000" w:themeColor="text1"/>
        </w:rPr>
        <w:t>van Dijk, R. (2025). Ambitious women: Hidden within the party? </w:t>
      </w:r>
      <w:r w:rsidRPr="001E0715">
        <w:rPr>
          <w:rFonts w:ascii="Garamond" w:hAnsi="Garamond"/>
          <w:i/>
          <w:iCs/>
          <w:color w:val="000000" w:themeColor="text1"/>
        </w:rPr>
        <w:t>Politics of the Low Countries</w:t>
      </w:r>
      <w:r w:rsidRPr="001E0715">
        <w:rPr>
          <w:rFonts w:ascii="Garamond" w:hAnsi="Garamond"/>
          <w:color w:val="000000" w:themeColor="text1"/>
        </w:rPr>
        <w:t>, </w:t>
      </w:r>
      <w:r w:rsidRPr="001E0715">
        <w:rPr>
          <w:rFonts w:ascii="Garamond" w:hAnsi="Garamond"/>
          <w:i/>
          <w:iCs/>
          <w:color w:val="000000" w:themeColor="text1"/>
        </w:rPr>
        <w:t>5</w:t>
      </w:r>
      <w:r w:rsidRPr="001E0715">
        <w:rPr>
          <w:rFonts w:ascii="Garamond" w:hAnsi="Garamond"/>
          <w:color w:val="000000" w:themeColor="text1"/>
        </w:rPr>
        <w:t>(3), 281-302.</w:t>
      </w:r>
    </w:p>
    <w:p w14:paraId="14C410FB"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van Haute, E., &amp; Gauja, A. (eds). (2015). </w:t>
      </w:r>
      <w:r w:rsidRPr="001E0715">
        <w:rPr>
          <w:rFonts w:ascii="Garamond" w:hAnsi="Garamond"/>
          <w:i/>
          <w:iCs/>
          <w:color w:val="000000" w:themeColor="text1"/>
          <w:lang w:val="en-US"/>
        </w:rPr>
        <w:t>Party members and activists</w:t>
      </w:r>
      <w:r w:rsidRPr="001E0715">
        <w:rPr>
          <w:rFonts w:ascii="Garamond" w:hAnsi="Garamond"/>
          <w:color w:val="000000" w:themeColor="text1"/>
          <w:lang w:val="en-US"/>
        </w:rPr>
        <w:t xml:space="preserve">. London: Routledge. </w:t>
      </w:r>
    </w:p>
    <w:p w14:paraId="40CC298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Verba, S., Schlozman, K. L., &amp; Brady, H. E. (1995). </w:t>
      </w:r>
      <w:r w:rsidRPr="001E0715">
        <w:rPr>
          <w:rFonts w:ascii="Garamond" w:hAnsi="Garamond"/>
          <w:i/>
          <w:iCs/>
          <w:color w:val="000000" w:themeColor="text1"/>
          <w:lang w:val="en-US"/>
        </w:rPr>
        <w:t>Voice and equality: Civic volunterism in American politics</w:t>
      </w:r>
      <w:r w:rsidRPr="001E0715">
        <w:rPr>
          <w:rFonts w:ascii="Garamond" w:hAnsi="Garamond"/>
          <w:color w:val="000000" w:themeColor="text1"/>
          <w:lang w:val="en-US"/>
        </w:rPr>
        <w:t>. Cambridge, MA: Harvard University Press.</w:t>
      </w:r>
    </w:p>
    <w:p w14:paraId="7360F5CE"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lastRenderedPageBreak/>
        <w:t xml:space="preserve">Verge, T. (2015). The gender regime of political parties: Feedback effects between “supply” and “demand”. </w:t>
      </w:r>
      <w:r w:rsidRPr="001E0715">
        <w:rPr>
          <w:rFonts w:ascii="Garamond" w:hAnsi="Garamond"/>
          <w:i/>
          <w:iCs/>
          <w:color w:val="000000" w:themeColor="text1"/>
          <w:lang w:val="en-US"/>
        </w:rPr>
        <w:t>Politics &amp; Gender, 11</w:t>
      </w:r>
      <w:r w:rsidRPr="001E0715">
        <w:rPr>
          <w:rFonts w:ascii="Garamond" w:hAnsi="Garamond"/>
          <w:color w:val="000000" w:themeColor="text1"/>
          <w:lang w:val="en-US"/>
        </w:rPr>
        <w:t xml:space="preserve">(4), 754-759. </w:t>
      </w:r>
    </w:p>
    <w:p w14:paraId="69C2C5A9"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Verge, T. (2020). Political party gender action plans: Pushing gender change forward beyond quotas. </w:t>
      </w:r>
      <w:r w:rsidRPr="001E0715">
        <w:rPr>
          <w:rFonts w:ascii="Garamond" w:hAnsi="Garamond"/>
          <w:i/>
          <w:iCs/>
          <w:color w:val="000000" w:themeColor="text1"/>
          <w:lang w:val="en-US"/>
        </w:rPr>
        <w:t>Party Politics</w:t>
      </w:r>
      <w:r w:rsidRPr="001E0715">
        <w:rPr>
          <w:rFonts w:ascii="Garamond" w:hAnsi="Garamond"/>
          <w:color w:val="000000" w:themeColor="text1"/>
          <w:lang w:val="en-US"/>
        </w:rPr>
        <w:t>, </w:t>
      </w:r>
      <w:r w:rsidRPr="001E0715">
        <w:rPr>
          <w:rFonts w:ascii="Garamond" w:hAnsi="Garamond"/>
          <w:i/>
          <w:iCs/>
          <w:color w:val="000000" w:themeColor="text1"/>
          <w:lang w:val="en-US"/>
        </w:rPr>
        <w:t>26</w:t>
      </w:r>
      <w:r w:rsidRPr="001E0715">
        <w:rPr>
          <w:rFonts w:ascii="Garamond" w:hAnsi="Garamond"/>
          <w:color w:val="000000" w:themeColor="text1"/>
          <w:lang w:val="en-US"/>
        </w:rPr>
        <w:t>(2), 238-248.</w:t>
      </w:r>
    </w:p>
    <w:p w14:paraId="7025DEE6"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Verge, T., &amp; Claveria, S. (2018). Gendered political resources: The case of party office. </w:t>
      </w:r>
      <w:r w:rsidRPr="001E0715">
        <w:rPr>
          <w:rFonts w:ascii="Garamond" w:hAnsi="Garamond"/>
          <w:i/>
          <w:iCs/>
          <w:color w:val="000000" w:themeColor="text1"/>
          <w:lang w:val="en-US"/>
        </w:rPr>
        <w:t>Party Politics</w:t>
      </w:r>
      <w:r w:rsidRPr="001E0715">
        <w:rPr>
          <w:rFonts w:ascii="Garamond" w:hAnsi="Garamond"/>
          <w:color w:val="000000" w:themeColor="text1"/>
          <w:lang w:val="en-US"/>
        </w:rPr>
        <w:t>, </w:t>
      </w:r>
      <w:r w:rsidRPr="001E0715">
        <w:rPr>
          <w:rFonts w:ascii="Garamond" w:hAnsi="Garamond"/>
          <w:i/>
          <w:iCs/>
          <w:color w:val="000000" w:themeColor="text1"/>
          <w:lang w:val="en-US"/>
        </w:rPr>
        <w:t>24</w:t>
      </w:r>
      <w:r w:rsidRPr="001E0715">
        <w:rPr>
          <w:rFonts w:ascii="Garamond" w:hAnsi="Garamond"/>
          <w:color w:val="000000" w:themeColor="text1"/>
          <w:lang w:val="en-US"/>
        </w:rPr>
        <w:t>(5), 536-548.</w:t>
      </w:r>
    </w:p>
    <w:p w14:paraId="77E51D14"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Verge, T., &amp; de la Fuente, M. (2014). Playing with different cards: Party politics, gender quotas and women’s empowerment. </w:t>
      </w:r>
      <w:r w:rsidRPr="001E0715">
        <w:rPr>
          <w:rFonts w:ascii="Garamond" w:hAnsi="Garamond"/>
          <w:i/>
          <w:iCs/>
          <w:color w:val="000000" w:themeColor="text1"/>
          <w:lang w:val="en-US"/>
        </w:rPr>
        <w:t>International Political Science Review, 35</w:t>
      </w:r>
      <w:r w:rsidRPr="001E0715">
        <w:rPr>
          <w:rFonts w:ascii="Garamond" w:hAnsi="Garamond"/>
          <w:color w:val="000000" w:themeColor="text1"/>
          <w:lang w:val="en-US"/>
        </w:rPr>
        <w:t xml:space="preserve">(1), 67-79. </w:t>
      </w:r>
    </w:p>
    <w:p w14:paraId="2B998E5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Whiteley, P., &amp; Seyd, P. (2002). </w:t>
      </w:r>
      <w:r w:rsidRPr="001E0715">
        <w:rPr>
          <w:rFonts w:ascii="Garamond" w:hAnsi="Garamond"/>
          <w:i/>
          <w:iCs/>
          <w:color w:val="000000" w:themeColor="text1"/>
          <w:lang w:val="en-US"/>
        </w:rPr>
        <w:t xml:space="preserve">High-intensity participation: The dynamics of party activism in Britain. </w:t>
      </w:r>
      <w:r w:rsidRPr="001E0715">
        <w:rPr>
          <w:rFonts w:ascii="Garamond" w:hAnsi="Garamond"/>
          <w:color w:val="000000" w:themeColor="text1"/>
          <w:lang w:val="en-US"/>
        </w:rPr>
        <w:t>Ann Harbor: University of Michigan Press.</w:t>
      </w:r>
    </w:p>
    <w:p w14:paraId="3CF56B41"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Wolbrecht, C., &amp; Campbell, D. (2007). Leading by example: Female members of Parliament as </w:t>
      </w:r>
    </w:p>
    <w:p w14:paraId="2E206E70" w14:textId="77777777" w:rsidR="001E0715" w:rsidRPr="001E0715"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political role models. </w:t>
      </w:r>
      <w:r w:rsidRPr="001E0715">
        <w:rPr>
          <w:rFonts w:ascii="Garamond" w:hAnsi="Garamond"/>
          <w:i/>
          <w:iCs/>
          <w:color w:val="000000" w:themeColor="text1"/>
          <w:lang w:val="en-US"/>
        </w:rPr>
        <w:t>American Journal of Political Science, 51</w:t>
      </w:r>
      <w:r w:rsidRPr="001E0715">
        <w:rPr>
          <w:rFonts w:ascii="Garamond" w:hAnsi="Garamond"/>
          <w:color w:val="000000" w:themeColor="text1"/>
          <w:lang w:val="en-US"/>
        </w:rPr>
        <w:t xml:space="preserve">(4), 921-939. </w:t>
      </w:r>
    </w:p>
    <w:p w14:paraId="2D397FA7" w14:textId="77777777" w:rsidR="001E0715" w:rsidRPr="001D6737" w:rsidRDefault="001E0715" w:rsidP="001E0715">
      <w:pPr>
        <w:adjustRightInd w:val="0"/>
        <w:spacing w:line="360" w:lineRule="auto"/>
        <w:ind w:left="284" w:hanging="284"/>
        <w:rPr>
          <w:rFonts w:ascii="Garamond" w:hAnsi="Garamond"/>
          <w:color w:val="000000" w:themeColor="text1"/>
          <w:lang w:val="en-US"/>
        </w:rPr>
      </w:pPr>
      <w:r w:rsidRPr="001E0715">
        <w:rPr>
          <w:rFonts w:ascii="Garamond" w:hAnsi="Garamond"/>
          <w:color w:val="000000" w:themeColor="text1"/>
          <w:lang w:val="en-US"/>
        </w:rPr>
        <w:t xml:space="preserve">Yong, B., &amp; Hazell, R. (2014). </w:t>
      </w:r>
      <w:r w:rsidRPr="001E0715">
        <w:rPr>
          <w:rFonts w:ascii="Garamond" w:hAnsi="Garamond"/>
          <w:i/>
          <w:iCs/>
          <w:color w:val="000000" w:themeColor="text1"/>
          <w:lang w:val="en-US"/>
        </w:rPr>
        <w:t>Special advisers: Who they are, what they do and why they matter</w:t>
      </w:r>
      <w:r w:rsidRPr="001E0715">
        <w:rPr>
          <w:rFonts w:ascii="Garamond" w:hAnsi="Garamond"/>
          <w:color w:val="000000" w:themeColor="text1"/>
          <w:lang w:val="en-US"/>
        </w:rPr>
        <w:t>. London: Bloomsbury Publishing.</w:t>
      </w:r>
      <w:r w:rsidRPr="001D6737">
        <w:rPr>
          <w:rFonts w:ascii="Garamond" w:hAnsi="Garamond"/>
          <w:color w:val="000000" w:themeColor="text1"/>
          <w:lang w:val="en-US"/>
        </w:rPr>
        <w:t xml:space="preserve"> </w:t>
      </w:r>
    </w:p>
    <w:p w14:paraId="04372970" w14:textId="77777777" w:rsidR="00BA22DF" w:rsidRDefault="00BA22DF">
      <w:r>
        <w:br w:type="page"/>
      </w:r>
    </w:p>
    <w:p w14:paraId="0255DAD5" w14:textId="2134DE0C"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for ‘Party youth wings as forces of renovation:</w:t>
      </w:r>
    </w:p>
    <w:p w14:paraId="32B8DB0C"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t>A study of young women members’ efficacy and ambition’</w:t>
      </w:r>
    </w:p>
    <w:p w14:paraId="78B821A4" w14:textId="77777777" w:rsidR="00BA22DF" w:rsidRPr="00657AB3" w:rsidRDefault="00BA22DF" w:rsidP="00BA22DF">
      <w:pPr>
        <w:spacing w:line="360" w:lineRule="auto"/>
        <w:rPr>
          <w:rFonts w:ascii="Garamond" w:hAnsi="Garamond"/>
          <w:b/>
          <w:bCs/>
          <w:lang w:val="en-US"/>
        </w:rPr>
      </w:pPr>
    </w:p>
    <w:p w14:paraId="4AEF8FF5" w14:textId="77777777" w:rsidR="00BA22DF" w:rsidRPr="00657AB3" w:rsidRDefault="00BA22DF" w:rsidP="00BA22DF">
      <w:pPr>
        <w:spacing w:line="360" w:lineRule="auto"/>
        <w:rPr>
          <w:rFonts w:ascii="Garamond" w:hAnsi="Garamond"/>
          <w:b/>
          <w:bCs/>
          <w:lang w:val="en-US"/>
        </w:rPr>
      </w:pPr>
    </w:p>
    <w:p w14:paraId="63727BC0" w14:textId="77777777" w:rsidR="00BA22DF" w:rsidRPr="00657AB3" w:rsidRDefault="00BA22DF" w:rsidP="00BA22DF">
      <w:pPr>
        <w:spacing w:line="360" w:lineRule="auto"/>
        <w:rPr>
          <w:rFonts w:ascii="Garamond" w:hAnsi="Garamond"/>
          <w:b/>
          <w:bCs/>
          <w:lang w:val="en-US"/>
        </w:rPr>
      </w:pPr>
    </w:p>
    <w:p w14:paraId="3A02551C" w14:textId="77777777" w:rsidR="00BA22DF" w:rsidRDefault="00BA22DF" w:rsidP="00BA22DF">
      <w:pPr>
        <w:spacing w:line="360" w:lineRule="auto"/>
        <w:rPr>
          <w:rFonts w:ascii="Garamond" w:hAnsi="Garamond"/>
          <w:b/>
          <w:bCs/>
          <w:lang w:val="en-US"/>
        </w:rPr>
      </w:pPr>
    </w:p>
    <w:p w14:paraId="71EE1AA5" w14:textId="77777777" w:rsidR="00BA22DF" w:rsidRPr="00657AB3" w:rsidRDefault="00BA22DF" w:rsidP="00BA22DF">
      <w:pPr>
        <w:spacing w:line="360" w:lineRule="auto"/>
        <w:rPr>
          <w:rFonts w:ascii="Garamond" w:hAnsi="Garamond"/>
          <w:b/>
          <w:bCs/>
          <w:lang w:val="en-US"/>
        </w:rPr>
      </w:pPr>
    </w:p>
    <w:p w14:paraId="0687DD48" w14:textId="77777777" w:rsidR="00BA22DF" w:rsidRPr="00657AB3" w:rsidRDefault="00BA22DF" w:rsidP="00BA22DF">
      <w:pPr>
        <w:spacing w:line="360" w:lineRule="auto"/>
        <w:rPr>
          <w:rFonts w:ascii="Garamond" w:hAnsi="Garamond"/>
          <w:b/>
          <w:bCs/>
          <w:lang w:val="en-US"/>
        </w:rPr>
      </w:pPr>
    </w:p>
    <w:p w14:paraId="2540B8EC" w14:textId="77777777" w:rsidR="00BA22DF" w:rsidRPr="00657AB3" w:rsidRDefault="00BA22DF" w:rsidP="00BA22DF">
      <w:pPr>
        <w:widowControl w:val="0"/>
        <w:autoSpaceDE w:val="0"/>
        <w:autoSpaceDN w:val="0"/>
        <w:adjustRightInd w:val="0"/>
        <w:spacing w:line="360" w:lineRule="auto"/>
        <w:rPr>
          <w:rFonts w:ascii="Garamond" w:hAnsi="Garamond"/>
          <w:b/>
          <w:bCs/>
          <w:lang w:val="en-US"/>
        </w:rPr>
      </w:pPr>
      <w:r w:rsidRPr="00657AB3">
        <w:rPr>
          <w:rFonts w:ascii="Garamond" w:hAnsi="Garamond"/>
          <w:b/>
          <w:bCs/>
          <w:lang w:val="en-US"/>
        </w:rPr>
        <w:t>Contents</w:t>
      </w:r>
    </w:p>
    <w:p w14:paraId="3F02FE31" w14:textId="77777777" w:rsidR="00BA22DF" w:rsidRPr="00657AB3" w:rsidRDefault="00BA22DF" w:rsidP="00BA22DF">
      <w:pPr>
        <w:widowControl w:val="0"/>
        <w:autoSpaceDE w:val="0"/>
        <w:autoSpaceDN w:val="0"/>
        <w:adjustRightInd w:val="0"/>
        <w:spacing w:line="360" w:lineRule="auto"/>
        <w:rPr>
          <w:rFonts w:ascii="Garamond" w:hAnsi="Garamond"/>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5927"/>
      </w:tblGrid>
      <w:tr w:rsidR="00BA22DF" w:rsidRPr="00657AB3" w14:paraId="3267B281" w14:textId="77777777" w:rsidTr="000A5ED4">
        <w:tc>
          <w:tcPr>
            <w:tcW w:w="594" w:type="dxa"/>
          </w:tcPr>
          <w:p w14:paraId="70DE6A13"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A</w:t>
            </w:r>
          </w:p>
        </w:tc>
        <w:tc>
          <w:tcPr>
            <w:tcW w:w="5927" w:type="dxa"/>
          </w:tcPr>
          <w:p w14:paraId="1F9857A9"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Further information on the parties and youth wings</w:t>
            </w:r>
          </w:p>
        </w:tc>
      </w:tr>
      <w:tr w:rsidR="00BA22DF" w:rsidRPr="00657AB3" w14:paraId="03A429F9" w14:textId="77777777" w:rsidTr="000A5ED4">
        <w:tc>
          <w:tcPr>
            <w:tcW w:w="594" w:type="dxa"/>
          </w:tcPr>
          <w:p w14:paraId="4F37DCF9"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B</w:t>
            </w:r>
          </w:p>
        </w:tc>
        <w:tc>
          <w:tcPr>
            <w:tcW w:w="5927" w:type="dxa"/>
          </w:tcPr>
          <w:p w14:paraId="2D251BB1"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Online membership surveys</w:t>
            </w:r>
          </w:p>
        </w:tc>
      </w:tr>
      <w:tr w:rsidR="00BA22DF" w:rsidRPr="00657AB3" w14:paraId="5450A950" w14:textId="77777777" w:rsidTr="000A5ED4">
        <w:tc>
          <w:tcPr>
            <w:tcW w:w="594" w:type="dxa"/>
          </w:tcPr>
          <w:p w14:paraId="4BEAF2AC"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C</w:t>
            </w:r>
          </w:p>
        </w:tc>
        <w:tc>
          <w:tcPr>
            <w:tcW w:w="5927" w:type="dxa"/>
          </w:tcPr>
          <w:p w14:paraId="0F6C99B0"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Descriptive statistics</w:t>
            </w:r>
          </w:p>
        </w:tc>
      </w:tr>
      <w:tr w:rsidR="00BA22DF" w:rsidRPr="00657AB3" w14:paraId="6E45181A" w14:textId="77777777" w:rsidTr="000A5ED4">
        <w:tc>
          <w:tcPr>
            <w:tcW w:w="594" w:type="dxa"/>
          </w:tcPr>
          <w:p w14:paraId="357C3AA1"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D</w:t>
            </w:r>
          </w:p>
        </w:tc>
        <w:tc>
          <w:tcPr>
            <w:tcW w:w="5927" w:type="dxa"/>
          </w:tcPr>
          <w:p w14:paraId="79E200C9"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Questions and variables</w:t>
            </w:r>
          </w:p>
        </w:tc>
      </w:tr>
      <w:tr w:rsidR="00BA22DF" w:rsidRPr="00657AB3" w14:paraId="2C977C66" w14:textId="77777777" w:rsidTr="000A5ED4">
        <w:tc>
          <w:tcPr>
            <w:tcW w:w="594" w:type="dxa"/>
          </w:tcPr>
          <w:p w14:paraId="6BBA8BAA"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E</w:t>
            </w:r>
          </w:p>
        </w:tc>
        <w:tc>
          <w:tcPr>
            <w:tcW w:w="5927" w:type="dxa"/>
          </w:tcPr>
          <w:p w14:paraId="6E8CDA16"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Further information mentioned in the main text</w:t>
            </w:r>
          </w:p>
        </w:tc>
      </w:tr>
      <w:tr w:rsidR="00BA22DF" w:rsidRPr="00657AB3" w14:paraId="0A0EA79B" w14:textId="77777777" w:rsidTr="000A5ED4">
        <w:tc>
          <w:tcPr>
            <w:tcW w:w="594" w:type="dxa"/>
          </w:tcPr>
          <w:p w14:paraId="4A8C1904" w14:textId="77777777" w:rsidR="00BA22DF" w:rsidRPr="00657AB3" w:rsidRDefault="00BA22DF" w:rsidP="000A5ED4">
            <w:pPr>
              <w:widowControl w:val="0"/>
              <w:autoSpaceDE w:val="0"/>
              <w:autoSpaceDN w:val="0"/>
              <w:adjustRightInd w:val="0"/>
              <w:spacing w:line="360" w:lineRule="auto"/>
              <w:jc w:val="center"/>
              <w:rPr>
                <w:rFonts w:ascii="Garamond" w:hAnsi="Garamond"/>
                <w:b/>
                <w:bCs/>
                <w:lang w:val="en-US"/>
              </w:rPr>
            </w:pPr>
            <w:r w:rsidRPr="00657AB3">
              <w:rPr>
                <w:rFonts w:ascii="Garamond" w:hAnsi="Garamond"/>
                <w:b/>
                <w:bCs/>
                <w:lang w:val="en-US"/>
              </w:rPr>
              <w:t>F</w:t>
            </w:r>
          </w:p>
        </w:tc>
        <w:tc>
          <w:tcPr>
            <w:tcW w:w="5927" w:type="dxa"/>
          </w:tcPr>
          <w:p w14:paraId="7BA87EA0" w14:textId="77777777" w:rsidR="00BA22DF" w:rsidRPr="00657AB3" w:rsidRDefault="00BA22DF" w:rsidP="000A5ED4">
            <w:pPr>
              <w:widowControl w:val="0"/>
              <w:autoSpaceDE w:val="0"/>
              <w:autoSpaceDN w:val="0"/>
              <w:adjustRightInd w:val="0"/>
              <w:spacing w:line="360" w:lineRule="auto"/>
              <w:rPr>
                <w:rFonts w:ascii="Garamond" w:hAnsi="Garamond"/>
                <w:lang w:val="en-US"/>
              </w:rPr>
            </w:pPr>
            <w:r w:rsidRPr="00657AB3">
              <w:rPr>
                <w:rFonts w:ascii="Garamond" w:hAnsi="Garamond"/>
                <w:lang w:val="en-US"/>
              </w:rPr>
              <w:t>Robustness checks</w:t>
            </w:r>
          </w:p>
        </w:tc>
      </w:tr>
    </w:tbl>
    <w:p w14:paraId="6F4092F0" w14:textId="77777777" w:rsidR="00BA22DF" w:rsidRPr="00657AB3" w:rsidRDefault="00BA22DF" w:rsidP="00BA22DF">
      <w:pPr>
        <w:spacing w:line="360" w:lineRule="auto"/>
        <w:rPr>
          <w:lang w:val="en-US"/>
        </w:rPr>
      </w:pPr>
    </w:p>
    <w:p w14:paraId="1B51F2C8" w14:textId="77777777" w:rsidR="00BA22DF" w:rsidRPr="00657AB3" w:rsidRDefault="00BA22DF" w:rsidP="00BA22DF">
      <w:pPr>
        <w:spacing w:line="360" w:lineRule="auto"/>
        <w:rPr>
          <w:lang w:val="en-US"/>
        </w:rPr>
      </w:pPr>
      <w:r w:rsidRPr="00657AB3">
        <w:rPr>
          <w:lang w:val="en-US"/>
        </w:rPr>
        <w:br w:type="page"/>
      </w:r>
    </w:p>
    <w:p w14:paraId="31DBA438"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A: Further information on the parties and youth wings</w:t>
      </w:r>
    </w:p>
    <w:p w14:paraId="5237CFB6" w14:textId="77777777" w:rsidR="00BA22DF" w:rsidRPr="00657AB3" w:rsidRDefault="00BA22DF" w:rsidP="00BA22DF">
      <w:pPr>
        <w:spacing w:line="360" w:lineRule="auto"/>
        <w:rPr>
          <w:rFonts w:ascii="Garamond" w:hAnsi="Garamond"/>
          <w:b/>
          <w:bCs/>
          <w:lang w:val="en-US"/>
        </w:rPr>
      </w:pPr>
    </w:p>
    <w:p w14:paraId="42284B04"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 xml:space="preserve">Table A1. </w:t>
      </w:r>
      <w:r w:rsidRPr="00657AB3">
        <w:rPr>
          <w:rFonts w:ascii="Garamond" w:hAnsi="Garamond"/>
          <w:lang w:val="en-US"/>
        </w:rPr>
        <w:t>Women’s descriptive representation in the selected parties and their youth wings.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740"/>
        <w:gridCol w:w="1741"/>
        <w:gridCol w:w="1741"/>
      </w:tblGrid>
      <w:tr w:rsidR="00BA22DF" w:rsidRPr="00657AB3" w14:paraId="56CAF9BD" w14:textId="77777777" w:rsidTr="000A5ED4">
        <w:trPr>
          <w:jc w:val="center"/>
        </w:trPr>
        <w:tc>
          <w:tcPr>
            <w:tcW w:w="1684" w:type="dxa"/>
            <w:tcBorders>
              <w:top w:val="single" w:sz="4" w:space="0" w:color="auto"/>
              <w:bottom w:val="single" w:sz="4" w:space="0" w:color="auto"/>
            </w:tcBorders>
          </w:tcPr>
          <w:p w14:paraId="1ED2A063" w14:textId="77777777" w:rsidR="00BA22DF" w:rsidRPr="00657AB3" w:rsidRDefault="00BA22DF" w:rsidP="000A5ED4">
            <w:pPr>
              <w:rPr>
                <w:rFonts w:ascii="Garamond" w:hAnsi="Garamond"/>
                <w:lang w:val="en-US"/>
              </w:rPr>
            </w:pPr>
          </w:p>
        </w:tc>
        <w:tc>
          <w:tcPr>
            <w:tcW w:w="1740" w:type="dxa"/>
            <w:tcBorders>
              <w:top w:val="single" w:sz="4" w:space="0" w:color="auto"/>
              <w:bottom w:val="single" w:sz="4" w:space="0" w:color="auto"/>
            </w:tcBorders>
          </w:tcPr>
          <w:p w14:paraId="115FB7D4" w14:textId="77777777" w:rsidR="00BA22DF" w:rsidRPr="00657AB3" w:rsidRDefault="00BA22DF" w:rsidP="000A5ED4">
            <w:pPr>
              <w:jc w:val="center"/>
              <w:rPr>
                <w:rFonts w:ascii="Garamond" w:hAnsi="Garamond"/>
                <w:b/>
                <w:bCs/>
                <w:lang w:val="en-US"/>
              </w:rPr>
            </w:pPr>
            <w:r w:rsidRPr="00657AB3">
              <w:rPr>
                <w:rFonts w:ascii="Garamond" w:hAnsi="Garamond"/>
                <w:b/>
                <w:bCs/>
                <w:lang w:val="en-US"/>
              </w:rPr>
              <w:t>Women MPs (%)</w:t>
            </w:r>
          </w:p>
        </w:tc>
        <w:tc>
          <w:tcPr>
            <w:tcW w:w="1741" w:type="dxa"/>
            <w:tcBorders>
              <w:top w:val="single" w:sz="4" w:space="0" w:color="auto"/>
              <w:bottom w:val="single" w:sz="4" w:space="0" w:color="auto"/>
            </w:tcBorders>
          </w:tcPr>
          <w:p w14:paraId="201C0CE5" w14:textId="77777777" w:rsidR="00BA22DF" w:rsidRPr="00657AB3" w:rsidRDefault="00BA22DF" w:rsidP="000A5ED4">
            <w:pPr>
              <w:jc w:val="center"/>
              <w:rPr>
                <w:rFonts w:ascii="Garamond" w:hAnsi="Garamond"/>
                <w:b/>
                <w:bCs/>
                <w:lang w:val="en-US"/>
              </w:rPr>
            </w:pPr>
            <w:r w:rsidRPr="00657AB3">
              <w:rPr>
                <w:rFonts w:ascii="Garamond" w:hAnsi="Garamond"/>
                <w:b/>
                <w:bCs/>
                <w:lang w:val="en-US"/>
              </w:rPr>
              <w:t>Woman party leader</w:t>
            </w:r>
          </w:p>
        </w:tc>
        <w:tc>
          <w:tcPr>
            <w:tcW w:w="1741" w:type="dxa"/>
            <w:tcBorders>
              <w:top w:val="single" w:sz="4" w:space="0" w:color="auto"/>
              <w:bottom w:val="single" w:sz="4" w:space="0" w:color="auto"/>
            </w:tcBorders>
          </w:tcPr>
          <w:p w14:paraId="6F276E9A" w14:textId="77777777" w:rsidR="00BA22DF" w:rsidRPr="00657AB3" w:rsidRDefault="00BA22DF" w:rsidP="000A5ED4">
            <w:pPr>
              <w:jc w:val="center"/>
              <w:rPr>
                <w:rFonts w:ascii="Garamond" w:hAnsi="Garamond"/>
                <w:b/>
                <w:bCs/>
                <w:lang w:val="en-US"/>
              </w:rPr>
            </w:pPr>
            <w:r w:rsidRPr="00657AB3">
              <w:rPr>
                <w:rFonts w:ascii="Garamond" w:hAnsi="Garamond"/>
                <w:b/>
                <w:bCs/>
                <w:lang w:val="en-US"/>
              </w:rPr>
              <w:t>Woman youth wing leader</w:t>
            </w:r>
          </w:p>
        </w:tc>
      </w:tr>
      <w:tr w:rsidR="00BA22DF" w:rsidRPr="00657AB3" w14:paraId="6F2105AC" w14:textId="77777777" w:rsidTr="000A5ED4">
        <w:trPr>
          <w:jc w:val="center"/>
        </w:trPr>
        <w:tc>
          <w:tcPr>
            <w:tcW w:w="1684" w:type="dxa"/>
            <w:tcBorders>
              <w:top w:val="single" w:sz="4" w:space="0" w:color="auto"/>
            </w:tcBorders>
          </w:tcPr>
          <w:p w14:paraId="43DBA1CD" w14:textId="77777777" w:rsidR="00BA22DF" w:rsidRPr="00657AB3" w:rsidRDefault="00BA22DF" w:rsidP="000A5ED4">
            <w:pPr>
              <w:rPr>
                <w:rFonts w:ascii="Garamond" w:hAnsi="Garamond"/>
                <w:b/>
                <w:bCs/>
                <w:lang w:val="en-US"/>
              </w:rPr>
            </w:pPr>
            <w:r w:rsidRPr="00657AB3">
              <w:rPr>
                <w:rFonts w:ascii="Garamond" w:hAnsi="Garamond"/>
                <w:b/>
                <w:bCs/>
                <w:lang w:val="en-US"/>
              </w:rPr>
              <w:t>Australia</w:t>
            </w:r>
          </w:p>
        </w:tc>
        <w:tc>
          <w:tcPr>
            <w:tcW w:w="1740" w:type="dxa"/>
            <w:tcBorders>
              <w:top w:val="single" w:sz="4" w:space="0" w:color="auto"/>
            </w:tcBorders>
          </w:tcPr>
          <w:p w14:paraId="5BDAFCA7" w14:textId="77777777" w:rsidR="00BA22DF" w:rsidRPr="00657AB3" w:rsidRDefault="00BA22DF" w:rsidP="000A5ED4">
            <w:pPr>
              <w:jc w:val="center"/>
              <w:rPr>
                <w:rFonts w:ascii="Garamond" w:hAnsi="Garamond"/>
                <w:lang w:val="en-US"/>
              </w:rPr>
            </w:pPr>
          </w:p>
        </w:tc>
        <w:tc>
          <w:tcPr>
            <w:tcW w:w="1741" w:type="dxa"/>
            <w:tcBorders>
              <w:top w:val="single" w:sz="4" w:space="0" w:color="auto"/>
            </w:tcBorders>
          </w:tcPr>
          <w:p w14:paraId="7B1B81EF" w14:textId="77777777" w:rsidR="00BA22DF" w:rsidRPr="00657AB3" w:rsidRDefault="00BA22DF" w:rsidP="000A5ED4">
            <w:pPr>
              <w:jc w:val="center"/>
              <w:rPr>
                <w:rFonts w:ascii="Garamond" w:hAnsi="Garamond"/>
                <w:lang w:val="en-US"/>
              </w:rPr>
            </w:pPr>
          </w:p>
        </w:tc>
        <w:tc>
          <w:tcPr>
            <w:tcW w:w="1741" w:type="dxa"/>
            <w:tcBorders>
              <w:top w:val="single" w:sz="4" w:space="0" w:color="auto"/>
            </w:tcBorders>
          </w:tcPr>
          <w:p w14:paraId="6954A3E9" w14:textId="77777777" w:rsidR="00BA22DF" w:rsidRPr="00657AB3" w:rsidRDefault="00BA22DF" w:rsidP="000A5ED4">
            <w:pPr>
              <w:jc w:val="center"/>
              <w:rPr>
                <w:rFonts w:ascii="Garamond" w:hAnsi="Garamond"/>
                <w:lang w:val="en-US"/>
              </w:rPr>
            </w:pPr>
          </w:p>
        </w:tc>
      </w:tr>
      <w:tr w:rsidR="00BA22DF" w:rsidRPr="00657AB3" w14:paraId="582F6214" w14:textId="77777777" w:rsidTr="000A5ED4">
        <w:trPr>
          <w:jc w:val="center"/>
        </w:trPr>
        <w:tc>
          <w:tcPr>
            <w:tcW w:w="1684" w:type="dxa"/>
          </w:tcPr>
          <w:p w14:paraId="60E38421" w14:textId="77777777" w:rsidR="00BA22DF" w:rsidRPr="00657AB3" w:rsidRDefault="00BA22DF" w:rsidP="000A5ED4">
            <w:pPr>
              <w:rPr>
                <w:rFonts w:ascii="Garamond" w:hAnsi="Garamond"/>
                <w:lang w:val="en-US"/>
              </w:rPr>
            </w:pPr>
            <w:r w:rsidRPr="00657AB3">
              <w:rPr>
                <w:rFonts w:ascii="Garamond" w:hAnsi="Garamond"/>
                <w:lang w:val="en-US"/>
              </w:rPr>
              <w:t>ALP / AYL</w:t>
            </w:r>
          </w:p>
        </w:tc>
        <w:tc>
          <w:tcPr>
            <w:tcW w:w="1740" w:type="dxa"/>
          </w:tcPr>
          <w:p w14:paraId="1350CE5E" w14:textId="77777777" w:rsidR="00BA22DF" w:rsidRPr="00657AB3" w:rsidRDefault="00BA22DF" w:rsidP="000A5ED4">
            <w:pPr>
              <w:jc w:val="center"/>
              <w:rPr>
                <w:rFonts w:ascii="Garamond" w:hAnsi="Garamond"/>
                <w:lang w:val="en-US"/>
              </w:rPr>
            </w:pPr>
            <w:r w:rsidRPr="00657AB3">
              <w:rPr>
                <w:rFonts w:ascii="Garamond" w:hAnsi="Garamond"/>
                <w:lang w:val="en-US"/>
              </w:rPr>
              <w:t>41</w:t>
            </w:r>
          </w:p>
        </w:tc>
        <w:tc>
          <w:tcPr>
            <w:tcW w:w="1741" w:type="dxa"/>
          </w:tcPr>
          <w:p w14:paraId="1E09A09A"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7262ED1D"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08C86D89" w14:textId="77777777" w:rsidTr="000A5ED4">
        <w:trPr>
          <w:jc w:val="center"/>
        </w:trPr>
        <w:tc>
          <w:tcPr>
            <w:tcW w:w="1684" w:type="dxa"/>
          </w:tcPr>
          <w:p w14:paraId="2CD26C5D" w14:textId="77777777" w:rsidR="00BA22DF" w:rsidRPr="00657AB3" w:rsidRDefault="00BA22DF" w:rsidP="000A5ED4">
            <w:pPr>
              <w:rPr>
                <w:rFonts w:ascii="Garamond" w:hAnsi="Garamond"/>
                <w:lang w:val="en-US"/>
              </w:rPr>
            </w:pPr>
            <w:r w:rsidRPr="00657AB3">
              <w:rPr>
                <w:rFonts w:ascii="Garamond" w:hAnsi="Garamond"/>
                <w:lang w:val="en-US"/>
              </w:rPr>
              <w:t>LP / YL</w:t>
            </w:r>
          </w:p>
        </w:tc>
        <w:tc>
          <w:tcPr>
            <w:tcW w:w="1740" w:type="dxa"/>
          </w:tcPr>
          <w:p w14:paraId="1F93F01F" w14:textId="77777777" w:rsidR="00BA22DF" w:rsidRPr="00657AB3" w:rsidRDefault="00BA22DF" w:rsidP="000A5ED4">
            <w:pPr>
              <w:jc w:val="center"/>
              <w:rPr>
                <w:rFonts w:ascii="Garamond" w:hAnsi="Garamond"/>
                <w:lang w:val="en-US"/>
              </w:rPr>
            </w:pPr>
            <w:r w:rsidRPr="00657AB3">
              <w:rPr>
                <w:rFonts w:ascii="Garamond" w:hAnsi="Garamond"/>
                <w:lang w:val="en-US"/>
              </w:rPr>
              <w:t>12</w:t>
            </w:r>
          </w:p>
        </w:tc>
        <w:tc>
          <w:tcPr>
            <w:tcW w:w="1741" w:type="dxa"/>
          </w:tcPr>
          <w:p w14:paraId="096FA1EB"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1AA360E2"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335BAE26" w14:textId="77777777" w:rsidTr="000A5ED4">
        <w:trPr>
          <w:jc w:val="center"/>
        </w:trPr>
        <w:tc>
          <w:tcPr>
            <w:tcW w:w="1684" w:type="dxa"/>
          </w:tcPr>
          <w:p w14:paraId="0C1ED36D" w14:textId="77777777" w:rsidR="00BA22DF" w:rsidRPr="00657AB3" w:rsidRDefault="00BA22DF" w:rsidP="000A5ED4">
            <w:pPr>
              <w:rPr>
                <w:rFonts w:ascii="Garamond" w:hAnsi="Garamond"/>
                <w:b/>
                <w:bCs/>
                <w:lang w:val="en-US"/>
              </w:rPr>
            </w:pPr>
            <w:r w:rsidRPr="00657AB3">
              <w:rPr>
                <w:rFonts w:ascii="Garamond" w:hAnsi="Garamond"/>
                <w:b/>
                <w:bCs/>
                <w:lang w:val="en-US"/>
              </w:rPr>
              <w:t>Austria</w:t>
            </w:r>
          </w:p>
        </w:tc>
        <w:tc>
          <w:tcPr>
            <w:tcW w:w="1740" w:type="dxa"/>
          </w:tcPr>
          <w:p w14:paraId="15A1A7FC" w14:textId="77777777" w:rsidR="00BA22DF" w:rsidRPr="00657AB3" w:rsidRDefault="00BA22DF" w:rsidP="000A5ED4">
            <w:pPr>
              <w:jc w:val="center"/>
              <w:rPr>
                <w:rFonts w:ascii="Garamond" w:hAnsi="Garamond"/>
                <w:lang w:val="en-US"/>
              </w:rPr>
            </w:pPr>
          </w:p>
        </w:tc>
        <w:tc>
          <w:tcPr>
            <w:tcW w:w="1741" w:type="dxa"/>
          </w:tcPr>
          <w:p w14:paraId="75B6288A" w14:textId="77777777" w:rsidR="00BA22DF" w:rsidRPr="00657AB3" w:rsidRDefault="00BA22DF" w:rsidP="000A5ED4">
            <w:pPr>
              <w:jc w:val="center"/>
              <w:rPr>
                <w:rFonts w:ascii="Garamond" w:hAnsi="Garamond"/>
                <w:lang w:val="en-US"/>
              </w:rPr>
            </w:pPr>
          </w:p>
        </w:tc>
        <w:tc>
          <w:tcPr>
            <w:tcW w:w="1741" w:type="dxa"/>
          </w:tcPr>
          <w:p w14:paraId="683E2699" w14:textId="77777777" w:rsidR="00BA22DF" w:rsidRPr="00657AB3" w:rsidRDefault="00BA22DF" w:rsidP="000A5ED4">
            <w:pPr>
              <w:jc w:val="center"/>
              <w:rPr>
                <w:rFonts w:ascii="Garamond" w:hAnsi="Garamond"/>
                <w:lang w:val="en-US"/>
              </w:rPr>
            </w:pPr>
          </w:p>
        </w:tc>
      </w:tr>
      <w:tr w:rsidR="00BA22DF" w:rsidRPr="00657AB3" w14:paraId="7A1AD91C" w14:textId="77777777" w:rsidTr="000A5ED4">
        <w:trPr>
          <w:jc w:val="center"/>
        </w:trPr>
        <w:tc>
          <w:tcPr>
            <w:tcW w:w="1684" w:type="dxa"/>
          </w:tcPr>
          <w:p w14:paraId="5F34B73A" w14:textId="77777777" w:rsidR="00BA22DF" w:rsidRPr="00657AB3" w:rsidRDefault="00BA22DF" w:rsidP="000A5ED4">
            <w:pPr>
              <w:rPr>
                <w:rFonts w:ascii="Garamond" w:hAnsi="Garamond"/>
                <w:lang w:val="en-US"/>
              </w:rPr>
            </w:pPr>
            <w:r w:rsidRPr="00657AB3">
              <w:rPr>
                <w:rFonts w:ascii="Garamond" w:hAnsi="Garamond"/>
                <w:lang w:val="en-US"/>
              </w:rPr>
              <w:t>SPOE / SJOE</w:t>
            </w:r>
          </w:p>
        </w:tc>
        <w:tc>
          <w:tcPr>
            <w:tcW w:w="1740" w:type="dxa"/>
          </w:tcPr>
          <w:p w14:paraId="04661A98" w14:textId="77777777" w:rsidR="00BA22DF" w:rsidRPr="00657AB3" w:rsidRDefault="00BA22DF" w:rsidP="000A5ED4">
            <w:pPr>
              <w:jc w:val="center"/>
              <w:rPr>
                <w:rFonts w:ascii="Garamond" w:hAnsi="Garamond"/>
                <w:lang w:val="en-US"/>
              </w:rPr>
            </w:pPr>
            <w:r w:rsidRPr="00657AB3">
              <w:rPr>
                <w:rFonts w:ascii="Garamond" w:hAnsi="Garamond"/>
                <w:lang w:val="en-US"/>
              </w:rPr>
              <w:t>48</w:t>
            </w:r>
          </w:p>
        </w:tc>
        <w:tc>
          <w:tcPr>
            <w:tcW w:w="1741" w:type="dxa"/>
          </w:tcPr>
          <w:p w14:paraId="5C16E99F" w14:textId="77777777" w:rsidR="00BA22DF" w:rsidRPr="00657AB3" w:rsidRDefault="00BA22DF" w:rsidP="000A5ED4">
            <w:pPr>
              <w:jc w:val="center"/>
              <w:rPr>
                <w:rFonts w:ascii="Garamond" w:hAnsi="Garamond"/>
                <w:lang w:val="en-US"/>
              </w:rPr>
            </w:pPr>
            <w:r w:rsidRPr="00657AB3">
              <w:rPr>
                <w:rFonts w:ascii="Garamond" w:hAnsi="Garamond"/>
                <w:lang w:val="en-US"/>
              </w:rPr>
              <w:t>Yes</w:t>
            </w:r>
          </w:p>
        </w:tc>
        <w:tc>
          <w:tcPr>
            <w:tcW w:w="1741" w:type="dxa"/>
          </w:tcPr>
          <w:p w14:paraId="760D5FA3"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41EC8E41" w14:textId="77777777" w:rsidTr="000A5ED4">
        <w:trPr>
          <w:jc w:val="center"/>
        </w:trPr>
        <w:tc>
          <w:tcPr>
            <w:tcW w:w="1684" w:type="dxa"/>
          </w:tcPr>
          <w:p w14:paraId="730812C3" w14:textId="77777777" w:rsidR="00BA22DF" w:rsidRPr="00657AB3" w:rsidRDefault="00BA22DF" w:rsidP="000A5ED4">
            <w:pPr>
              <w:rPr>
                <w:rFonts w:ascii="Garamond" w:hAnsi="Garamond"/>
                <w:lang w:val="en-US"/>
              </w:rPr>
            </w:pPr>
            <w:r w:rsidRPr="00657AB3">
              <w:rPr>
                <w:rFonts w:ascii="Garamond" w:hAnsi="Garamond"/>
                <w:lang w:val="en-US"/>
              </w:rPr>
              <w:t>ÖVP / JVP</w:t>
            </w:r>
          </w:p>
        </w:tc>
        <w:tc>
          <w:tcPr>
            <w:tcW w:w="1740" w:type="dxa"/>
          </w:tcPr>
          <w:p w14:paraId="17C4ABF8" w14:textId="77777777" w:rsidR="00BA22DF" w:rsidRPr="00657AB3" w:rsidRDefault="00BA22DF" w:rsidP="000A5ED4">
            <w:pPr>
              <w:jc w:val="center"/>
              <w:rPr>
                <w:rFonts w:ascii="Garamond" w:hAnsi="Garamond"/>
                <w:lang w:val="en-US"/>
              </w:rPr>
            </w:pPr>
            <w:r w:rsidRPr="00657AB3">
              <w:rPr>
                <w:rFonts w:ascii="Garamond" w:hAnsi="Garamond"/>
                <w:lang w:val="en-US"/>
              </w:rPr>
              <w:t>37</w:t>
            </w:r>
          </w:p>
        </w:tc>
        <w:tc>
          <w:tcPr>
            <w:tcW w:w="1741" w:type="dxa"/>
          </w:tcPr>
          <w:p w14:paraId="6F05F693"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52D1490E" w14:textId="77777777" w:rsidR="00BA22DF" w:rsidRPr="00657AB3" w:rsidRDefault="00BA22DF" w:rsidP="000A5ED4">
            <w:pPr>
              <w:jc w:val="center"/>
              <w:rPr>
                <w:rFonts w:ascii="Garamond" w:hAnsi="Garamond"/>
                <w:lang w:val="en-US"/>
              </w:rPr>
            </w:pPr>
            <w:r w:rsidRPr="00657AB3">
              <w:rPr>
                <w:rFonts w:ascii="Garamond" w:hAnsi="Garamond"/>
                <w:lang w:val="en-US"/>
              </w:rPr>
              <w:t>Yes</w:t>
            </w:r>
          </w:p>
        </w:tc>
      </w:tr>
      <w:tr w:rsidR="00BA22DF" w:rsidRPr="00657AB3" w14:paraId="0478E98A" w14:textId="77777777" w:rsidTr="000A5ED4">
        <w:trPr>
          <w:jc w:val="center"/>
        </w:trPr>
        <w:tc>
          <w:tcPr>
            <w:tcW w:w="1684" w:type="dxa"/>
          </w:tcPr>
          <w:p w14:paraId="2B1A2A3B" w14:textId="77777777" w:rsidR="00BA22DF" w:rsidRPr="00657AB3" w:rsidRDefault="00BA22DF" w:rsidP="000A5ED4">
            <w:pPr>
              <w:rPr>
                <w:rFonts w:ascii="Garamond" w:hAnsi="Garamond"/>
                <w:b/>
                <w:bCs/>
                <w:lang w:val="en-US"/>
              </w:rPr>
            </w:pPr>
            <w:r w:rsidRPr="00657AB3">
              <w:rPr>
                <w:rFonts w:ascii="Garamond" w:hAnsi="Garamond"/>
                <w:b/>
                <w:bCs/>
                <w:lang w:val="en-US"/>
              </w:rPr>
              <w:t>Germany</w:t>
            </w:r>
          </w:p>
        </w:tc>
        <w:tc>
          <w:tcPr>
            <w:tcW w:w="1740" w:type="dxa"/>
          </w:tcPr>
          <w:p w14:paraId="25D2F260" w14:textId="77777777" w:rsidR="00BA22DF" w:rsidRPr="00657AB3" w:rsidRDefault="00BA22DF" w:rsidP="000A5ED4">
            <w:pPr>
              <w:jc w:val="center"/>
              <w:rPr>
                <w:rFonts w:ascii="Garamond" w:hAnsi="Garamond"/>
                <w:lang w:val="en-US"/>
              </w:rPr>
            </w:pPr>
          </w:p>
        </w:tc>
        <w:tc>
          <w:tcPr>
            <w:tcW w:w="1741" w:type="dxa"/>
          </w:tcPr>
          <w:p w14:paraId="28A917A8" w14:textId="77777777" w:rsidR="00BA22DF" w:rsidRPr="00657AB3" w:rsidRDefault="00BA22DF" w:rsidP="000A5ED4">
            <w:pPr>
              <w:jc w:val="center"/>
              <w:rPr>
                <w:rFonts w:ascii="Garamond" w:hAnsi="Garamond"/>
                <w:lang w:val="en-US"/>
              </w:rPr>
            </w:pPr>
          </w:p>
        </w:tc>
        <w:tc>
          <w:tcPr>
            <w:tcW w:w="1741" w:type="dxa"/>
          </w:tcPr>
          <w:p w14:paraId="79FD4625" w14:textId="77777777" w:rsidR="00BA22DF" w:rsidRPr="00657AB3" w:rsidRDefault="00BA22DF" w:rsidP="000A5ED4">
            <w:pPr>
              <w:jc w:val="center"/>
              <w:rPr>
                <w:rFonts w:ascii="Garamond" w:hAnsi="Garamond"/>
                <w:lang w:val="en-US"/>
              </w:rPr>
            </w:pPr>
          </w:p>
        </w:tc>
      </w:tr>
      <w:tr w:rsidR="00BA22DF" w:rsidRPr="00657AB3" w14:paraId="1DF40DE0" w14:textId="77777777" w:rsidTr="000A5ED4">
        <w:trPr>
          <w:jc w:val="center"/>
        </w:trPr>
        <w:tc>
          <w:tcPr>
            <w:tcW w:w="1684" w:type="dxa"/>
          </w:tcPr>
          <w:p w14:paraId="2DA3FC6B" w14:textId="77777777" w:rsidR="00BA22DF" w:rsidRPr="00657AB3" w:rsidRDefault="00BA22DF" w:rsidP="000A5ED4">
            <w:pPr>
              <w:rPr>
                <w:rFonts w:ascii="Garamond" w:hAnsi="Garamond"/>
                <w:lang w:val="en-US"/>
              </w:rPr>
            </w:pPr>
            <w:r w:rsidRPr="00657AB3">
              <w:rPr>
                <w:rFonts w:ascii="Garamond" w:hAnsi="Garamond"/>
                <w:lang w:val="en-US"/>
              </w:rPr>
              <w:t>SPD / Jusos</w:t>
            </w:r>
          </w:p>
        </w:tc>
        <w:tc>
          <w:tcPr>
            <w:tcW w:w="1740" w:type="dxa"/>
          </w:tcPr>
          <w:p w14:paraId="071771F0" w14:textId="77777777" w:rsidR="00BA22DF" w:rsidRPr="00657AB3" w:rsidRDefault="00BA22DF" w:rsidP="000A5ED4">
            <w:pPr>
              <w:jc w:val="center"/>
              <w:rPr>
                <w:rFonts w:ascii="Garamond" w:hAnsi="Garamond"/>
                <w:lang w:val="en-US"/>
              </w:rPr>
            </w:pPr>
            <w:r w:rsidRPr="00657AB3">
              <w:rPr>
                <w:rFonts w:ascii="Garamond" w:hAnsi="Garamond"/>
                <w:lang w:val="en-US"/>
              </w:rPr>
              <w:t>42</w:t>
            </w:r>
          </w:p>
        </w:tc>
        <w:tc>
          <w:tcPr>
            <w:tcW w:w="1741" w:type="dxa"/>
          </w:tcPr>
          <w:p w14:paraId="297AA83B" w14:textId="77777777" w:rsidR="00BA22DF" w:rsidRPr="00657AB3" w:rsidRDefault="00BA22DF" w:rsidP="000A5ED4">
            <w:pPr>
              <w:jc w:val="center"/>
              <w:rPr>
                <w:rFonts w:ascii="Garamond" w:hAnsi="Garamond"/>
                <w:lang w:val="en-US"/>
              </w:rPr>
            </w:pPr>
            <w:r w:rsidRPr="00657AB3">
              <w:rPr>
                <w:rFonts w:ascii="Garamond" w:hAnsi="Garamond"/>
                <w:lang w:val="en-US"/>
              </w:rPr>
              <w:t>Yes (*)</w:t>
            </w:r>
          </w:p>
        </w:tc>
        <w:tc>
          <w:tcPr>
            <w:tcW w:w="1741" w:type="dxa"/>
          </w:tcPr>
          <w:p w14:paraId="6194A112" w14:textId="77777777" w:rsidR="00BA22DF" w:rsidRPr="00657AB3" w:rsidRDefault="00BA22DF" w:rsidP="000A5ED4">
            <w:pPr>
              <w:jc w:val="center"/>
              <w:rPr>
                <w:rFonts w:ascii="Garamond" w:hAnsi="Garamond"/>
                <w:lang w:val="en-US"/>
              </w:rPr>
            </w:pPr>
            <w:r w:rsidRPr="00657AB3">
              <w:rPr>
                <w:rFonts w:ascii="Garamond" w:hAnsi="Garamond"/>
                <w:lang w:val="en-US"/>
              </w:rPr>
              <w:t>Yes</w:t>
            </w:r>
          </w:p>
        </w:tc>
      </w:tr>
      <w:tr w:rsidR="00BA22DF" w:rsidRPr="00657AB3" w14:paraId="48118E31" w14:textId="77777777" w:rsidTr="000A5ED4">
        <w:trPr>
          <w:jc w:val="center"/>
        </w:trPr>
        <w:tc>
          <w:tcPr>
            <w:tcW w:w="1684" w:type="dxa"/>
          </w:tcPr>
          <w:p w14:paraId="36C51827" w14:textId="77777777" w:rsidR="00BA22DF" w:rsidRPr="00657AB3" w:rsidRDefault="00BA22DF" w:rsidP="000A5ED4">
            <w:pPr>
              <w:rPr>
                <w:rFonts w:ascii="Garamond" w:hAnsi="Garamond"/>
                <w:lang w:val="en-US"/>
              </w:rPr>
            </w:pPr>
            <w:r w:rsidRPr="00657AB3">
              <w:rPr>
                <w:rFonts w:ascii="Garamond" w:hAnsi="Garamond"/>
                <w:lang w:val="en-US"/>
              </w:rPr>
              <w:t>CDU / JU</w:t>
            </w:r>
          </w:p>
        </w:tc>
        <w:tc>
          <w:tcPr>
            <w:tcW w:w="1740" w:type="dxa"/>
          </w:tcPr>
          <w:p w14:paraId="423C5879" w14:textId="77777777" w:rsidR="00BA22DF" w:rsidRPr="00657AB3" w:rsidRDefault="00BA22DF" w:rsidP="000A5ED4">
            <w:pPr>
              <w:jc w:val="center"/>
              <w:rPr>
                <w:rFonts w:ascii="Garamond" w:hAnsi="Garamond"/>
                <w:lang w:val="en-US"/>
              </w:rPr>
            </w:pPr>
            <w:r w:rsidRPr="00657AB3">
              <w:rPr>
                <w:rFonts w:ascii="Garamond" w:hAnsi="Garamond"/>
                <w:lang w:val="en-US"/>
              </w:rPr>
              <w:t>23</w:t>
            </w:r>
          </w:p>
        </w:tc>
        <w:tc>
          <w:tcPr>
            <w:tcW w:w="1741" w:type="dxa"/>
          </w:tcPr>
          <w:p w14:paraId="201AFEAA"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46A87807"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6345F2DC" w14:textId="77777777" w:rsidTr="000A5ED4">
        <w:trPr>
          <w:jc w:val="center"/>
        </w:trPr>
        <w:tc>
          <w:tcPr>
            <w:tcW w:w="1684" w:type="dxa"/>
          </w:tcPr>
          <w:p w14:paraId="6488CBFC" w14:textId="77777777" w:rsidR="00BA22DF" w:rsidRPr="00657AB3" w:rsidRDefault="00BA22DF" w:rsidP="000A5ED4">
            <w:pPr>
              <w:rPr>
                <w:rFonts w:ascii="Garamond" w:hAnsi="Garamond"/>
                <w:b/>
                <w:bCs/>
                <w:lang w:val="en-US"/>
              </w:rPr>
            </w:pPr>
            <w:r w:rsidRPr="00657AB3">
              <w:rPr>
                <w:rFonts w:ascii="Garamond" w:hAnsi="Garamond"/>
                <w:b/>
                <w:bCs/>
                <w:lang w:val="en-US"/>
              </w:rPr>
              <w:t>Italy</w:t>
            </w:r>
          </w:p>
        </w:tc>
        <w:tc>
          <w:tcPr>
            <w:tcW w:w="1740" w:type="dxa"/>
          </w:tcPr>
          <w:p w14:paraId="6F0668BF" w14:textId="77777777" w:rsidR="00BA22DF" w:rsidRPr="00657AB3" w:rsidRDefault="00BA22DF" w:rsidP="000A5ED4">
            <w:pPr>
              <w:jc w:val="center"/>
              <w:rPr>
                <w:rFonts w:ascii="Garamond" w:hAnsi="Garamond"/>
                <w:lang w:val="en-US"/>
              </w:rPr>
            </w:pPr>
          </w:p>
        </w:tc>
        <w:tc>
          <w:tcPr>
            <w:tcW w:w="1741" w:type="dxa"/>
          </w:tcPr>
          <w:p w14:paraId="63ED5E4C" w14:textId="77777777" w:rsidR="00BA22DF" w:rsidRPr="00657AB3" w:rsidRDefault="00BA22DF" w:rsidP="000A5ED4">
            <w:pPr>
              <w:jc w:val="center"/>
              <w:rPr>
                <w:rFonts w:ascii="Garamond" w:hAnsi="Garamond"/>
                <w:lang w:val="en-US"/>
              </w:rPr>
            </w:pPr>
          </w:p>
        </w:tc>
        <w:tc>
          <w:tcPr>
            <w:tcW w:w="1741" w:type="dxa"/>
          </w:tcPr>
          <w:p w14:paraId="24476DA4" w14:textId="77777777" w:rsidR="00BA22DF" w:rsidRPr="00657AB3" w:rsidRDefault="00BA22DF" w:rsidP="000A5ED4">
            <w:pPr>
              <w:jc w:val="center"/>
              <w:rPr>
                <w:rFonts w:ascii="Garamond" w:hAnsi="Garamond"/>
                <w:lang w:val="en-US"/>
              </w:rPr>
            </w:pPr>
          </w:p>
        </w:tc>
      </w:tr>
      <w:tr w:rsidR="00BA22DF" w:rsidRPr="00657AB3" w14:paraId="6961236D" w14:textId="77777777" w:rsidTr="000A5ED4">
        <w:trPr>
          <w:jc w:val="center"/>
        </w:trPr>
        <w:tc>
          <w:tcPr>
            <w:tcW w:w="1684" w:type="dxa"/>
          </w:tcPr>
          <w:p w14:paraId="0D82CA4D" w14:textId="77777777" w:rsidR="00BA22DF" w:rsidRPr="00657AB3" w:rsidRDefault="00BA22DF" w:rsidP="000A5ED4">
            <w:pPr>
              <w:rPr>
                <w:rFonts w:ascii="Garamond" w:hAnsi="Garamond"/>
                <w:lang w:val="en-US"/>
              </w:rPr>
            </w:pPr>
            <w:r w:rsidRPr="00657AB3">
              <w:rPr>
                <w:rFonts w:ascii="Garamond" w:hAnsi="Garamond"/>
                <w:lang w:val="en-US"/>
              </w:rPr>
              <w:t>PD / GD</w:t>
            </w:r>
          </w:p>
        </w:tc>
        <w:tc>
          <w:tcPr>
            <w:tcW w:w="1740" w:type="dxa"/>
          </w:tcPr>
          <w:p w14:paraId="6D97A06C" w14:textId="77777777" w:rsidR="00BA22DF" w:rsidRPr="00657AB3" w:rsidRDefault="00BA22DF" w:rsidP="000A5ED4">
            <w:pPr>
              <w:jc w:val="center"/>
              <w:rPr>
                <w:rFonts w:ascii="Garamond" w:hAnsi="Garamond"/>
                <w:lang w:val="en-US"/>
              </w:rPr>
            </w:pPr>
            <w:r w:rsidRPr="00657AB3">
              <w:rPr>
                <w:rFonts w:ascii="Garamond" w:hAnsi="Garamond"/>
                <w:lang w:val="en-US"/>
              </w:rPr>
              <w:t>33</w:t>
            </w:r>
          </w:p>
        </w:tc>
        <w:tc>
          <w:tcPr>
            <w:tcW w:w="1741" w:type="dxa"/>
          </w:tcPr>
          <w:p w14:paraId="6CF22EC4"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21F905D3"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251CC22F" w14:textId="77777777" w:rsidTr="000A5ED4">
        <w:trPr>
          <w:jc w:val="center"/>
        </w:trPr>
        <w:tc>
          <w:tcPr>
            <w:tcW w:w="1684" w:type="dxa"/>
          </w:tcPr>
          <w:p w14:paraId="4E98FA24" w14:textId="77777777" w:rsidR="00BA22DF" w:rsidRPr="00657AB3" w:rsidRDefault="00BA22DF" w:rsidP="000A5ED4">
            <w:pPr>
              <w:rPr>
                <w:rFonts w:ascii="Garamond" w:hAnsi="Garamond"/>
                <w:lang w:val="en-US"/>
              </w:rPr>
            </w:pPr>
            <w:r w:rsidRPr="00657AB3">
              <w:rPr>
                <w:rFonts w:ascii="Garamond" w:hAnsi="Garamond"/>
                <w:lang w:val="en-US"/>
              </w:rPr>
              <w:t>FI / FIG</w:t>
            </w:r>
          </w:p>
        </w:tc>
        <w:tc>
          <w:tcPr>
            <w:tcW w:w="1740" w:type="dxa"/>
          </w:tcPr>
          <w:p w14:paraId="5DC12658" w14:textId="77777777" w:rsidR="00BA22DF" w:rsidRPr="00657AB3" w:rsidRDefault="00BA22DF" w:rsidP="000A5ED4">
            <w:pPr>
              <w:jc w:val="center"/>
              <w:rPr>
                <w:rFonts w:ascii="Garamond" w:hAnsi="Garamond"/>
                <w:lang w:val="en-US"/>
              </w:rPr>
            </w:pPr>
            <w:r w:rsidRPr="00657AB3">
              <w:rPr>
                <w:rFonts w:ascii="Garamond" w:hAnsi="Garamond"/>
                <w:lang w:val="en-US"/>
              </w:rPr>
              <w:t>36</w:t>
            </w:r>
          </w:p>
        </w:tc>
        <w:tc>
          <w:tcPr>
            <w:tcW w:w="1741" w:type="dxa"/>
          </w:tcPr>
          <w:p w14:paraId="55E8F40E"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64E7A11D"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593B4A44" w14:textId="77777777" w:rsidTr="000A5ED4">
        <w:trPr>
          <w:jc w:val="center"/>
        </w:trPr>
        <w:tc>
          <w:tcPr>
            <w:tcW w:w="1684" w:type="dxa"/>
          </w:tcPr>
          <w:p w14:paraId="5B524716" w14:textId="77777777" w:rsidR="00BA22DF" w:rsidRPr="00657AB3" w:rsidRDefault="00BA22DF" w:rsidP="000A5ED4">
            <w:pPr>
              <w:rPr>
                <w:rFonts w:ascii="Garamond" w:hAnsi="Garamond"/>
                <w:b/>
                <w:bCs/>
                <w:lang w:val="en-US"/>
              </w:rPr>
            </w:pPr>
            <w:r w:rsidRPr="00657AB3">
              <w:rPr>
                <w:rFonts w:ascii="Garamond" w:hAnsi="Garamond"/>
                <w:b/>
                <w:bCs/>
                <w:lang w:val="en-US"/>
              </w:rPr>
              <w:t>Spain</w:t>
            </w:r>
          </w:p>
        </w:tc>
        <w:tc>
          <w:tcPr>
            <w:tcW w:w="1740" w:type="dxa"/>
          </w:tcPr>
          <w:p w14:paraId="7E7DF1CD" w14:textId="77777777" w:rsidR="00BA22DF" w:rsidRPr="00657AB3" w:rsidRDefault="00BA22DF" w:rsidP="000A5ED4">
            <w:pPr>
              <w:jc w:val="center"/>
              <w:rPr>
                <w:rFonts w:ascii="Garamond" w:hAnsi="Garamond"/>
                <w:lang w:val="en-US"/>
              </w:rPr>
            </w:pPr>
          </w:p>
        </w:tc>
        <w:tc>
          <w:tcPr>
            <w:tcW w:w="1741" w:type="dxa"/>
          </w:tcPr>
          <w:p w14:paraId="40B24B5F" w14:textId="77777777" w:rsidR="00BA22DF" w:rsidRPr="00657AB3" w:rsidRDefault="00BA22DF" w:rsidP="000A5ED4">
            <w:pPr>
              <w:jc w:val="center"/>
              <w:rPr>
                <w:rFonts w:ascii="Garamond" w:hAnsi="Garamond"/>
                <w:lang w:val="en-US"/>
              </w:rPr>
            </w:pPr>
          </w:p>
        </w:tc>
        <w:tc>
          <w:tcPr>
            <w:tcW w:w="1741" w:type="dxa"/>
          </w:tcPr>
          <w:p w14:paraId="130245C5" w14:textId="77777777" w:rsidR="00BA22DF" w:rsidRPr="00657AB3" w:rsidRDefault="00BA22DF" w:rsidP="000A5ED4">
            <w:pPr>
              <w:jc w:val="center"/>
              <w:rPr>
                <w:rFonts w:ascii="Garamond" w:hAnsi="Garamond"/>
                <w:lang w:val="en-US"/>
              </w:rPr>
            </w:pPr>
          </w:p>
        </w:tc>
      </w:tr>
      <w:tr w:rsidR="00BA22DF" w:rsidRPr="00657AB3" w14:paraId="7B4F3DDA" w14:textId="77777777" w:rsidTr="000A5ED4">
        <w:trPr>
          <w:jc w:val="center"/>
        </w:trPr>
        <w:tc>
          <w:tcPr>
            <w:tcW w:w="1684" w:type="dxa"/>
          </w:tcPr>
          <w:p w14:paraId="529CF947" w14:textId="77777777" w:rsidR="00BA22DF" w:rsidRPr="00657AB3" w:rsidRDefault="00BA22DF" w:rsidP="000A5ED4">
            <w:pPr>
              <w:rPr>
                <w:rFonts w:ascii="Garamond" w:hAnsi="Garamond"/>
                <w:lang w:val="en-US"/>
              </w:rPr>
            </w:pPr>
            <w:r w:rsidRPr="00657AB3">
              <w:rPr>
                <w:rFonts w:ascii="Garamond" w:hAnsi="Garamond"/>
                <w:lang w:val="en-US"/>
              </w:rPr>
              <w:t>PSOE / JSE</w:t>
            </w:r>
          </w:p>
        </w:tc>
        <w:tc>
          <w:tcPr>
            <w:tcW w:w="1740" w:type="dxa"/>
          </w:tcPr>
          <w:p w14:paraId="6B140C2E" w14:textId="77777777" w:rsidR="00BA22DF" w:rsidRPr="00657AB3" w:rsidRDefault="00BA22DF" w:rsidP="000A5ED4">
            <w:pPr>
              <w:jc w:val="center"/>
              <w:rPr>
                <w:rFonts w:ascii="Garamond" w:hAnsi="Garamond"/>
                <w:lang w:val="en-US"/>
              </w:rPr>
            </w:pPr>
            <w:r w:rsidRPr="00657AB3">
              <w:rPr>
                <w:rFonts w:ascii="Garamond" w:hAnsi="Garamond"/>
                <w:lang w:val="en-US"/>
              </w:rPr>
              <w:t>50</w:t>
            </w:r>
          </w:p>
        </w:tc>
        <w:tc>
          <w:tcPr>
            <w:tcW w:w="1741" w:type="dxa"/>
          </w:tcPr>
          <w:p w14:paraId="7B24366C"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3748B4DC"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49DA2881" w14:textId="77777777" w:rsidTr="000A5ED4">
        <w:trPr>
          <w:jc w:val="center"/>
        </w:trPr>
        <w:tc>
          <w:tcPr>
            <w:tcW w:w="1684" w:type="dxa"/>
          </w:tcPr>
          <w:p w14:paraId="2A04BD8C" w14:textId="77777777" w:rsidR="00BA22DF" w:rsidRPr="00657AB3" w:rsidRDefault="00BA22DF" w:rsidP="000A5ED4">
            <w:pPr>
              <w:rPr>
                <w:rFonts w:ascii="Garamond" w:hAnsi="Garamond"/>
                <w:lang w:val="en-US"/>
              </w:rPr>
            </w:pPr>
            <w:r w:rsidRPr="00657AB3">
              <w:rPr>
                <w:rFonts w:ascii="Garamond" w:hAnsi="Garamond"/>
                <w:lang w:val="en-US"/>
              </w:rPr>
              <w:t>PP / NNGG</w:t>
            </w:r>
          </w:p>
        </w:tc>
        <w:tc>
          <w:tcPr>
            <w:tcW w:w="1740" w:type="dxa"/>
          </w:tcPr>
          <w:p w14:paraId="12E8662D" w14:textId="77777777" w:rsidR="00BA22DF" w:rsidRPr="00657AB3" w:rsidRDefault="00BA22DF" w:rsidP="000A5ED4">
            <w:pPr>
              <w:jc w:val="center"/>
              <w:rPr>
                <w:rFonts w:ascii="Garamond" w:hAnsi="Garamond"/>
                <w:lang w:val="en-US"/>
              </w:rPr>
            </w:pPr>
            <w:r w:rsidRPr="00657AB3">
              <w:rPr>
                <w:rFonts w:ascii="Garamond" w:hAnsi="Garamond"/>
                <w:lang w:val="en-US"/>
              </w:rPr>
              <w:t>43</w:t>
            </w:r>
          </w:p>
        </w:tc>
        <w:tc>
          <w:tcPr>
            <w:tcW w:w="1741" w:type="dxa"/>
          </w:tcPr>
          <w:p w14:paraId="78A4764E"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585B83BF"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43004063" w14:textId="77777777" w:rsidTr="000A5ED4">
        <w:trPr>
          <w:jc w:val="center"/>
        </w:trPr>
        <w:tc>
          <w:tcPr>
            <w:tcW w:w="1684" w:type="dxa"/>
          </w:tcPr>
          <w:p w14:paraId="5150A8D7" w14:textId="77777777" w:rsidR="00BA22DF" w:rsidRPr="00657AB3" w:rsidRDefault="00BA22DF" w:rsidP="000A5ED4">
            <w:pPr>
              <w:rPr>
                <w:rFonts w:ascii="Garamond" w:hAnsi="Garamond"/>
                <w:b/>
                <w:bCs/>
                <w:lang w:val="en-US"/>
              </w:rPr>
            </w:pPr>
            <w:r w:rsidRPr="00657AB3">
              <w:rPr>
                <w:rFonts w:ascii="Garamond" w:hAnsi="Garamond"/>
                <w:b/>
                <w:bCs/>
                <w:lang w:val="en-US"/>
              </w:rPr>
              <w:t>Sweden</w:t>
            </w:r>
          </w:p>
        </w:tc>
        <w:tc>
          <w:tcPr>
            <w:tcW w:w="1740" w:type="dxa"/>
          </w:tcPr>
          <w:p w14:paraId="1E6A20FD" w14:textId="77777777" w:rsidR="00BA22DF" w:rsidRPr="00657AB3" w:rsidRDefault="00BA22DF" w:rsidP="000A5ED4">
            <w:pPr>
              <w:jc w:val="center"/>
              <w:rPr>
                <w:rFonts w:ascii="Garamond" w:hAnsi="Garamond"/>
                <w:lang w:val="en-US"/>
              </w:rPr>
            </w:pPr>
          </w:p>
        </w:tc>
        <w:tc>
          <w:tcPr>
            <w:tcW w:w="1741" w:type="dxa"/>
          </w:tcPr>
          <w:p w14:paraId="68805E6D" w14:textId="77777777" w:rsidR="00BA22DF" w:rsidRPr="00657AB3" w:rsidRDefault="00BA22DF" w:rsidP="000A5ED4">
            <w:pPr>
              <w:jc w:val="center"/>
              <w:rPr>
                <w:rFonts w:ascii="Garamond" w:hAnsi="Garamond"/>
                <w:lang w:val="en-US"/>
              </w:rPr>
            </w:pPr>
          </w:p>
        </w:tc>
        <w:tc>
          <w:tcPr>
            <w:tcW w:w="1741" w:type="dxa"/>
          </w:tcPr>
          <w:p w14:paraId="1FB3779B" w14:textId="77777777" w:rsidR="00BA22DF" w:rsidRPr="00657AB3" w:rsidRDefault="00BA22DF" w:rsidP="000A5ED4">
            <w:pPr>
              <w:jc w:val="center"/>
              <w:rPr>
                <w:rFonts w:ascii="Garamond" w:hAnsi="Garamond"/>
                <w:lang w:val="en-US"/>
              </w:rPr>
            </w:pPr>
          </w:p>
        </w:tc>
      </w:tr>
      <w:tr w:rsidR="00BA22DF" w:rsidRPr="00657AB3" w14:paraId="59E7A69D" w14:textId="77777777" w:rsidTr="000A5ED4">
        <w:trPr>
          <w:jc w:val="center"/>
        </w:trPr>
        <w:tc>
          <w:tcPr>
            <w:tcW w:w="1684" w:type="dxa"/>
          </w:tcPr>
          <w:p w14:paraId="7BB2EFF3" w14:textId="77777777" w:rsidR="00BA22DF" w:rsidRPr="00657AB3" w:rsidRDefault="00BA22DF" w:rsidP="000A5ED4">
            <w:pPr>
              <w:rPr>
                <w:rFonts w:ascii="Garamond" w:hAnsi="Garamond"/>
                <w:lang w:val="en-US"/>
              </w:rPr>
            </w:pPr>
            <w:r w:rsidRPr="00657AB3">
              <w:rPr>
                <w:rFonts w:ascii="Garamond" w:hAnsi="Garamond"/>
                <w:lang w:val="en-US"/>
              </w:rPr>
              <w:t>SSU / S</w:t>
            </w:r>
          </w:p>
        </w:tc>
        <w:tc>
          <w:tcPr>
            <w:tcW w:w="1740" w:type="dxa"/>
          </w:tcPr>
          <w:p w14:paraId="1AAC4340" w14:textId="77777777" w:rsidR="00BA22DF" w:rsidRPr="00657AB3" w:rsidRDefault="00BA22DF" w:rsidP="000A5ED4">
            <w:pPr>
              <w:jc w:val="center"/>
              <w:rPr>
                <w:rFonts w:ascii="Garamond" w:hAnsi="Garamond"/>
                <w:lang w:val="en-US"/>
              </w:rPr>
            </w:pPr>
            <w:r w:rsidRPr="00657AB3">
              <w:rPr>
                <w:rFonts w:ascii="Garamond" w:hAnsi="Garamond"/>
                <w:lang w:val="en-US"/>
              </w:rPr>
              <w:t>48</w:t>
            </w:r>
          </w:p>
        </w:tc>
        <w:tc>
          <w:tcPr>
            <w:tcW w:w="1741" w:type="dxa"/>
          </w:tcPr>
          <w:p w14:paraId="5D9CBF65"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61677B07"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r w:rsidR="00BA22DF" w:rsidRPr="00657AB3" w14:paraId="20F15537" w14:textId="77777777" w:rsidTr="000A5ED4">
        <w:trPr>
          <w:jc w:val="center"/>
        </w:trPr>
        <w:tc>
          <w:tcPr>
            <w:tcW w:w="1684" w:type="dxa"/>
          </w:tcPr>
          <w:p w14:paraId="26EFC488" w14:textId="77777777" w:rsidR="00BA22DF" w:rsidRPr="00657AB3" w:rsidRDefault="00BA22DF" w:rsidP="000A5ED4">
            <w:pPr>
              <w:rPr>
                <w:rFonts w:ascii="Garamond" w:hAnsi="Garamond"/>
                <w:lang w:val="en-US"/>
              </w:rPr>
            </w:pPr>
            <w:r w:rsidRPr="00657AB3">
              <w:rPr>
                <w:rFonts w:ascii="Garamond" w:hAnsi="Garamond"/>
                <w:lang w:val="en-US"/>
              </w:rPr>
              <w:t>MUF / M</w:t>
            </w:r>
          </w:p>
        </w:tc>
        <w:tc>
          <w:tcPr>
            <w:tcW w:w="1740" w:type="dxa"/>
          </w:tcPr>
          <w:p w14:paraId="575353AC" w14:textId="77777777" w:rsidR="00BA22DF" w:rsidRPr="00657AB3" w:rsidRDefault="00BA22DF" w:rsidP="000A5ED4">
            <w:pPr>
              <w:jc w:val="center"/>
              <w:rPr>
                <w:rFonts w:ascii="Garamond" w:hAnsi="Garamond"/>
                <w:lang w:val="en-US"/>
              </w:rPr>
            </w:pPr>
            <w:r w:rsidRPr="00657AB3">
              <w:rPr>
                <w:rFonts w:ascii="Garamond" w:hAnsi="Garamond"/>
                <w:lang w:val="en-US"/>
              </w:rPr>
              <w:t>54</w:t>
            </w:r>
          </w:p>
        </w:tc>
        <w:tc>
          <w:tcPr>
            <w:tcW w:w="1741" w:type="dxa"/>
          </w:tcPr>
          <w:p w14:paraId="32BDC527" w14:textId="77777777" w:rsidR="00BA22DF" w:rsidRPr="00657AB3" w:rsidRDefault="00BA22DF" w:rsidP="000A5ED4">
            <w:pPr>
              <w:jc w:val="center"/>
              <w:rPr>
                <w:rFonts w:ascii="Garamond" w:hAnsi="Garamond"/>
                <w:lang w:val="en-US"/>
              </w:rPr>
            </w:pPr>
            <w:r w:rsidRPr="00657AB3">
              <w:rPr>
                <w:rFonts w:ascii="Garamond" w:hAnsi="Garamond"/>
                <w:lang w:val="en-US"/>
              </w:rPr>
              <w:t>No</w:t>
            </w:r>
          </w:p>
        </w:tc>
        <w:tc>
          <w:tcPr>
            <w:tcW w:w="1741" w:type="dxa"/>
          </w:tcPr>
          <w:p w14:paraId="35413093" w14:textId="77777777" w:rsidR="00BA22DF" w:rsidRPr="00657AB3" w:rsidRDefault="00BA22DF" w:rsidP="000A5ED4">
            <w:pPr>
              <w:jc w:val="center"/>
              <w:rPr>
                <w:rFonts w:ascii="Garamond" w:hAnsi="Garamond"/>
                <w:lang w:val="en-US"/>
              </w:rPr>
            </w:pPr>
            <w:r w:rsidRPr="00657AB3">
              <w:rPr>
                <w:rFonts w:ascii="Garamond" w:hAnsi="Garamond"/>
                <w:lang w:val="en-US"/>
              </w:rPr>
              <w:t>No</w:t>
            </w:r>
          </w:p>
        </w:tc>
      </w:tr>
    </w:tbl>
    <w:p w14:paraId="655EE257" w14:textId="77777777" w:rsidR="00BA22DF" w:rsidRPr="00657AB3" w:rsidRDefault="00BA22DF" w:rsidP="00BA22DF">
      <w:pPr>
        <w:spacing w:line="360" w:lineRule="auto"/>
        <w:rPr>
          <w:rFonts w:ascii="Garamond" w:hAnsi="Garamond"/>
          <w:b/>
          <w:bCs/>
          <w:sz w:val="20"/>
          <w:szCs w:val="20"/>
          <w:lang w:val="en-US"/>
        </w:rPr>
      </w:pPr>
    </w:p>
    <w:p w14:paraId="041E08C3"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b/>
          <w:bCs/>
          <w:sz w:val="20"/>
          <w:szCs w:val="20"/>
          <w:lang w:val="en-US"/>
        </w:rPr>
        <w:t>Sources:</w:t>
      </w:r>
      <w:r w:rsidRPr="00657AB3">
        <w:rPr>
          <w:rFonts w:ascii="Garamond" w:hAnsi="Garamond"/>
          <w:sz w:val="20"/>
          <w:szCs w:val="20"/>
          <w:lang w:val="en-US"/>
        </w:rPr>
        <w:t xml:space="preserve"> For data on women MPs: Poguntke et al. (2020); for the remaining data: authors’ elaboration based on official websites of political parties and their youth wings.</w:t>
      </w:r>
    </w:p>
    <w:p w14:paraId="0F42DC90"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b/>
          <w:bCs/>
          <w:sz w:val="20"/>
          <w:szCs w:val="20"/>
          <w:lang w:val="en-US"/>
        </w:rPr>
        <w:t xml:space="preserve">Notes: </w:t>
      </w:r>
      <w:r w:rsidRPr="00657AB3">
        <w:rPr>
          <w:rFonts w:ascii="Garamond" w:hAnsi="Garamond"/>
          <w:sz w:val="20"/>
          <w:szCs w:val="20"/>
          <w:lang w:val="en-US"/>
        </w:rPr>
        <w:t>The data refers to women’s representation at the time of data collection for each youth wing. For data on women MPs, it refers to the election prior to the data collection in all cases except Germany (women MPs’ data from 2017) and Spain (women MPs’ data from 2016).</w:t>
      </w:r>
    </w:p>
    <w:p w14:paraId="13142AE0"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sz w:val="20"/>
          <w:szCs w:val="20"/>
          <w:lang w:val="en-US"/>
        </w:rPr>
        <w:t>(*) The Social Democratic Party of Germany (SPD) has a co-leadership model with a woman leader and a man leader.</w:t>
      </w:r>
    </w:p>
    <w:p w14:paraId="07BD8D73" w14:textId="77777777" w:rsidR="00BA22DF" w:rsidRPr="00657AB3" w:rsidRDefault="00BA22DF" w:rsidP="00BA22DF">
      <w:pPr>
        <w:spacing w:line="360" w:lineRule="auto"/>
        <w:rPr>
          <w:rFonts w:ascii="Garamond" w:hAnsi="Garamond"/>
          <w:lang w:val="en-US"/>
        </w:rPr>
      </w:pPr>
    </w:p>
    <w:p w14:paraId="0DE81F7D" w14:textId="77777777" w:rsidR="00BA22DF" w:rsidRDefault="00BA22DF" w:rsidP="00BA22DF">
      <w:pPr>
        <w:spacing w:line="360" w:lineRule="auto"/>
        <w:rPr>
          <w:rFonts w:ascii="Garamond" w:hAnsi="Garamond"/>
          <w:b/>
          <w:bCs/>
          <w:lang w:val="en-US"/>
        </w:rPr>
      </w:pPr>
      <w:r w:rsidRPr="00657AB3">
        <w:rPr>
          <w:rFonts w:ascii="Garamond" w:hAnsi="Garamond"/>
          <w:b/>
          <w:bCs/>
          <w:lang w:val="en-US"/>
        </w:rPr>
        <w:t>Reference</w:t>
      </w:r>
    </w:p>
    <w:p w14:paraId="1D0CC66B" w14:textId="77777777" w:rsidR="00BA22DF" w:rsidRPr="00657AB3" w:rsidRDefault="00BA22DF" w:rsidP="00BA22DF">
      <w:pPr>
        <w:spacing w:line="360" w:lineRule="auto"/>
        <w:rPr>
          <w:rFonts w:ascii="Garamond" w:hAnsi="Garamond"/>
          <w:b/>
          <w:bCs/>
          <w:lang w:val="en-US"/>
        </w:rPr>
      </w:pPr>
    </w:p>
    <w:p w14:paraId="0E24BFB4" w14:textId="77777777" w:rsidR="00BA22DF" w:rsidRPr="00657AB3" w:rsidRDefault="00BA22DF" w:rsidP="00BA22DF">
      <w:pPr>
        <w:spacing w:line="360" w:lineRule="auto"/>
        <w:rPr>
          <w:rFonts w:ascii="Garamond" w:hAnsi="Garamond"/>
          <w:lang w:val="en-US"/>
        </w:rPr>
      </w:pPr>
      <w:r w:rsidRPr="00657AB3">
        <w:rPr>
          <w:rFonts w:ascii="Garamond" w:hAnsi="Garamond"/>
          <w:lang w:val="en-US"/>
        </w:rPr>
        <w:t xml:space="preserve">Poguntke, T., Scarrow, S. E., &amp; Webb, P. D. (2020). </w:t>
      </w:r>
      <w:r w:rsidRPr="00657AB3">
        <w:rPr>
          <w:rFonts w:ascii="Garamond" w:hAnsi="Garamond"/>
          <w:i/>
          <w:iCs/>
          <w:lang w:val="en-US"/>
        </w:rPr>
        <w:t>PPDB_Round1a_1b_consolidated_v1</w:t>
      </w:r>
      <w:r w:rsidRPr="00657AB3">
        <w:rPr>
          <w:rFonts w:ascii="Garamond" w:hAnsi="Garamond"/>
          <w:lang w:val="en-US"/>
        </w:rPr>
        <w:t xml:space="preserve">, Harvard Dataverse, V1, UNF:6:7TqxInvGFY2Kh4OGcviQ+A==. Accessible at </w:t>
      </w:r>
      <w:hyperlink r:id="rId22" w:tgtFrame="_blank" w:history="1">
        <w:r w:rsidRPr="00657AB3">
          <w:rPr>
            <w:rStyle w:val="Hyperlink"/>
            <w:rFonts w:ascii="Garamond" w:hAnsi="Garamond"/>
            <w:lang w:val="en-US"/>
          </w:rPr>
          <w:t>https://doi.org/10.7910/DVN/NBWDFZ</w:t>
        </w:r>
      </w:hyperlink>
      <w:r w:rsidRPr="00657AB3">
        <w:rPr>
          <w:rFonts w:ascii="Garamond" w:hAnsi="Garamond"/>
          <w:lang w:val="en-US"/>
        </w:rPr>
        <w:t>. Last accessed: December 2025.</w:t>
      </w:r>
      <w:r w:rsidRPr="00657AB3">
        <w:rPr>
          <w:rFonts w:ascii="Garamond" w:hAnsi="Garamond"/>
          <w:b/>
          <w:bCs/>
          <w:sz w:val="32"/>
          <w:szCs w:val="32"/>
          <w:lang w:val="en-US"/>
        </w:rPr>
        <w:br w:type="page"/>
      </w:r>
    </w:p>
    <w:p w14:paraId="32DB2526"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B: Online membership surveys</w:t>
      </w:r>
    </w:p>
    <w:p w14:paraId="1C2CE498" w14:textId="77777777" w:rsidR="00BA22DF" w:rsidRPr="00657AB3" w:rsidRDefault="00BA22DF" w:rsidP="00BA22DF">
      <w:pPr>
        <w:spacing w:line="360" w:lineRule="auto"/>
        <w:rPr>
          <w:rFonts w:ascii="Garamond" w:hAnsi="Garamond"/>
          <w:sz w:val="23"/>
          <w:szCs w:val="23"/>
          <w:lang w:val="en-US"/>
        </w:rPr>
      </w:pPr>
    </w:p>
    <w:p w14:paraId="014A6122" w14:textId="77777777" w:rsidR="00BA22DF" w:rsidRPr="00657AB3" w:rsidRDefault="00BA22DF" w:rsidP="00BA22DF">
      <w:pPr>
        <w:spacing w:line="360" w:lineRule="auto"/>
        <w:rPr>
          <w:rFonts w:ascii="Garamond" w:hAnsi="Garamond"/>
          <w:sz w:val="23"/>
          <w:szCs w:val="23"/>
          <w:lang w:val="en-US"/>
        </w:rPr>
      </w:pPr>
      <w:r w:rsidRPr="00657AB3">
        <w:rPr>
          <w:rFonts w:ascii="Garamond" w:hAnsi="Garamond"/>
          <w:sz w:val="23"/>
          <w:szCs w:val="23"/>
          <w:lang w:val="en-US"/>
        </w:rPr>
        <w:t xml:space="preserve">The survey questionnaire was available in English, German, Italian, Spanish and Swedish, and included 36 questions structured into three sections: biography, reasons for joining, and reasons for staying. Questions were largely drawn from existing membership studies (e.g. Whiteley &amp; Seyd 2002; Bruter &amp; Harrison 2009; Bale et al. 2020), as well as the Members &amp; Activists of Political Parties (MAPP) project, </w:t>
      </w:r>
      <w:proofErr w:type="gramStart"/>
      <w:r w:rsidRPr="00657AB3">
        <w:rPr>
          <w:rFonts w:ascii="Garamond" w:hAnsi="Garamond"/>
          <w:sz w:val="23"/>
          <w:szCs w:val="23"/>
          <w:lang w:val="en-US"/>
        </w:rPr>
        <w:t>in order to</w:t>
      </w:r>
      <w:proofErr w:type="gramEnd"/>
      <w:r w:rsidRPr="00657AB3">
        <w:rPr>
          <w:rFonts w:ascii="Garamond" w:hAnsi="Garamond"/>
          <w:sz w:val="23"/>
          <w:szCs w:val="23"/>
          <w:lang w:val="en-US"/>
        </w:rPr>
        <w:t xml:space="preserve"> maximize cross-national comparability. Youth wing leaders were not asked for (or demanded) any input into the survey questionnaire, but they were offered the possibility to view the aggregate results once the study was over.</w:t>
      </w:r>
    </w:p>
    <w:p w14:paraId="1D7CF486" w14:textId="77777777" w:rsidR="00BA22DF" w:rsidRPr="00657AB3" w:rsidRDefault="00BA22DF" w:rsidP="00BA22DF">
      <w:pPr>
        <w:spacing w:line="360" w:lineRule="auto"/>
        <w:rPr>
          <w:rFonts w:ascii="Garamond" w:hAnsi="Garamond"/>
          <w:sz w:val="23"/>
          <w:szCs w:val="23"/>
          <w:lang w:val="en-US"/>
        </w:rPr>
      </w:pPr>
    </w:p>
    <w:p w14:paraId="5DBD81BC" w14:textId="77777777" w:rsidR="00BA22DF" w:rsidRPr="00657AB3" w:rsidRDefault="00BA22DF" w:rsidP="00BA22DF">
      <w:pPr>
        <w:spacing w:line="360" w:lineRule="auto"/>
        <w:rPr>
          <w:rFonts w:ascii="Garamond" w:hAnsi="Garamond"/>
          <w:sz w:val="23"/>
          <w:szCs w:val="23"/>
          <w:lang w:val="en-US"/>
        </w:rPr>
      </w:pPr>
      <w:r w:rsidRPr="00657AB3">
        <w:rPr>
          <w:rFonts w:ascii="Garamond" w:hAnsi="Garamond"/>
          <w:sz w:val="23"/>
          <w:szCs w:val="23"/>
          <w:lang w:val="en-US"/>
        </w:rPr>
        <w:t>On the first page of the online surveys, we provided information about the study and its objectives. Youth wing members were told that their participation was entirely voluntary and could be discontinued at any time. In addition, they were ensured that individual responses could not be traced back to the respondents, and that they would not be asked any contact information. This introductory page was followed by a second one in which participants were asked, first, if they consented to take part in the survey, and second, whether they were aged 18 or over. Only those who replied ‘yes’ to both questions could access the following page and begin the survey. Participants were not remunerated.</w:t>
      </w:r>
    </w:p>
    <w:p w14:paraId="4A26F275" w14:textId="77777777" w:rsidR="00BA22DF" w:rsidRPr="00657AB3" w:rsidRDefault="00BA22DF" w:rsidP="00BA22DF">
      <w:pPr>
        <w:spacing w:line="360" w:lineRule="auto"/>
        <w:rPr>
          <w:rFonts w:ascii="Garamond" w:hAnsi="Garamond"/>
          <w:sz w:val="23"/>
          <w:szCs w:val="23"/>
          <w:lang w:val="en-US"/>
        </w:rPr>
      </w:pPr>
    </w:p>
    <w:p w14:paraId="53305CFA" w14:textId="77777777" w:rsidR="00BA22DF" w:rsidRPr="00657AB3" w:rsidRDefault="00BA22DF" w:rsidP="00BA22DF">
      <w:pPr>
        <w:spacing w:line="360" w:lineRule="auto"/>
        <w:rPr>
          <w:rFonts w:ascii="Garamond" w:hAnsi="Garamond"/>
          <w:sz w:val="23"/>
          <w:szCs w:val="23"/>
          <w:lang w:val="en-US"/>
        </w:rPr>
      </w:pPr>
      <w:r w:rsidRPr="00657AB3">
        <w:rPr>
          <w:rFonts w:ascii="Garamond" w:hAnsi="Garamond"/>
          <w:sz w:val="23"/>
          <w:szCs w:val="23"/>
          <w:lang w:val="en-US"/>
        </w:rPr>
        <w:t xml:space="preserve">The online surveys were hosted on the [university name] research survey platform. Entries to the online surveys are recorded without names or other direct identifiers, so that individuals cannot be identified. The only recorded demographic data is age, gender, and region/county. Results of the analysis are only reported at the aggregate level. </w:t>
      </w:r>
    </w:p>
    <w:p w14:paraId="016BC0EF" w14:textId="77777777" w:rsidR="00BA22DF" w:rsidRPr="00657AB3" w:rsidRDefault="00BA22DF" w:rsidP="00BA22DF">
      <w:pPr>
        <w:spacing w:line="360" w:lineRule="auto"/>
        <w:rPr>
          <w:rFonts w:ascii="Garamond" w:hAnsi="Garamond"/>
          <w:lang w:val="en-US"/>
        </w:rPr>
      </w:pPr>
    </w:p>
    <w:p w14:paraId="1DD549B2" w14:textId="77777777" w:rsidR="00BA22DF" w:rsidRDefault="00BA22DF" w:rsidP="00BA22DF">
      <w:pPr>
        <w:spacing w:line="360" w:lineRule="auto"/>
        <w:rPr>
          <w:rFonts w:ascii="Garamond" w:hAnsi="Garamond"/>
          <w:b/>
          <w:bCs/>
          <w:lang w:val="en-US"/>
        </w:rPr>
      </w:pPr>
      <w:r w:rsidRPr="00657AB3">
        <w:rPr>
          <w:rFonts w:ascii="Garamond" w:hAnsi="Garamond"/>
          <w:b/>
          <w:bCs/>
          <w:lang w:val="en-US"/>
        </w:rPr>
        <w:t>References</w:t>
      </w:r>
    </w:p>
    <w:p w14:paraId="1A790656" w14:textId="77777777" w:rsidR="00BA22DF" w:rsidRPr="00657AB3" w:rsidRDefault="00BA22DF" w:rsidP="00BA22DF">
      <w:pPr>
        <w:spacing w:line="360" w:lineRule="auto"/>
        <w:rPr>
          <w:rFonts w:ascii="Garamond" w:hAnsi="Garamond"/>
          <w:b/>
          <w:bCs/>
          <w:lang w:val="en-US"/>
        </w:rPr>
      </w:pPr>
    </w:p>
    <w:p w14:paraId="2FF4D9F6"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color w:val="000000" w:themeColor="text1"/>
          <w:lang w:val="en-US"/>
        </w:rPr>
        <w:t xml:space="preserve">Bale, T., Webb, P., &amp; Poletti, M. (2020). </w:t>
      </w:r>
      <w:r w:rsidRPr="00657AB3">
        <w:rPr>
          <w:rFonts w:ascii="Garamond" w:hAnsi="Garamond"/>
          <w:i/>
          <w:iCs/>
          <w:color w:val="000000" w:themeColor="text1"/>
          <w:lang w:val="en-US"/>
        </w:rPr>
        <w:t>Footsoldiers: Political party membership in the 21st century</w:t>
      </w:r>
      <w:r w:rsidRPr="00657AB3">
        <w:rPr>
          <w:rFonts w:ascii="Garamond" w:hAnsi="Garamond"/>
          <w:color w:val="000000" w:themeColor="text1"/>
          <w:lang w:val="en-US"/>
        </w:rPr>
        <w:t>. London: Routledge.</w:t>
      </w:r>
    </w:p>
    <w:p w14:paraId="5F5A83DA"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color w:val="000000" w:themeColor="text1"/>
          <w:lang w:val="en-US"/>
        </w:rPr>
        <w:t xml:space="preserve">Bruter, M., &amp; Harrison, S. (2009). </w:t>
      </w:r>
      <w:r w:rsidRPr="00657AB3">
        <w:rPr>
          <w:rFonts w:ascii="Garamond" w:hAnsi="Garamond"/>
          <w:i/>
          <w:iCs/>
          <w:color w:val="000000" w:themeColor="text1"/>
          <w:lang w:val="en-US"/>
        </w:rPr>
        <w:t>The future of our democracies: Young party members in Europe</w:t>
      </w:r>
      <w:r w:rsidRPr="00657AB3">
        <w:rPr>
          <w:rFonts w:ascii="Garamond" w:hAnsi="Garamond"/>
          <w:color w:val="000000" w:themeColor="text1"/>
          <w:lang w:val="en-US"/>
        </w:rPr>
        <w:t>. Basingstoke: Palgrave Macmillan.</w:t>
      </w:r>
    </w:p>
    <w:p w14:paraId="2E811D59"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color w:val="000000" w:themeColor="text1"/>
          <w:lang w:val="en-US"/>
        </w:rPr>
        <w:t xml:space="preserve">Whiteley, P. &amp; Seyd, P. (2002). </w:t>
      </w:r>
      <w:r w:rsidRPr="00657AB3">
        <w:rPr>
          <w:rFonts w:ascii="Garamond" w:hAnsi="Garamond"/>
          <w:i/>
          <w:iCs/>
          <w:color w:val="000000" w:themeColor="text1"/>
          <w:lang w:val="en-US"/>
        </w:rPr>
        <w:t xml:space="preserve">High-intensity participation: The dynamics of party activism in Britain. </w:t>
      </w:r>
      <w:r w:rsidRPr="00657AB3">
        <w:rPr>
          <w:rFonts w:ascii="Garamond" w:hAnsi="Garamond"/>
          <w:color w:val="000000" w:themeColor="text1"/>
          <w:lang w:val="en-US"/>
        </w:rPr>
        <w:t>Ann Harbor: University of Michigan Press.</w:t>
      </w:r>
    </w:p>
    <w:p w14:paraId="2A4FA4B8"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color w:val="000000" w:themeColor="text1"/>
          <w:lang w:val="en-US"/>
        </w:rPr>
        <w:br w:type="page"/>
      </w:r>
    </w:p>
    <w:p w14:paraId="4C6EE1F6"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C: Descriptive statistics</w:t>
      </w:r>
    </w:p>
    <w:p w14:paraId="54DF8045" w14:textId="77777777" w:rsidR="00BA22DF" w:rsidRPr="00657AB3" w:rsidRDefault="00BA22DF" w:rsidP="00BA22DF">
      <w:pPr>
        <w:spacing w:line="360" w:lineRule="auto"/>
        <w:rPr>
          <w:rFonts w:ascii="Garamond" w:hAnsi="Garamond"/>
          <w:i/>
          <w:iCs/>
          <w:lang w:val="en-US"/>
        </w:rPr>
      </w:pPr>
    </w:p>
    <w:p w14:paraId="1D48B21B" w14:textId="77777777" w:rsidR="00BA22DF" w:rsidRPr="00657AB3" w:rsidRDefault="00BA22DF" w:rsidP="00BA22DF">
      <w:pPr>
        <w:spacing w:line="360" w:lineRule="auto"/>
        <w:rPr>
          <w:rFonts w:ascii="Garamond" w:hAnsi="Garamond"/>
          <w:b/>
          <w:bCs/>
          <w:lang w:val="en-US"/>
        </w:rPr>
      </w:pPr>
      <w:r w:rsidRPr="00657AB3">
        <w:rPr>
          <w:rFonts w:ascii="Garamond" w:hAnsi="Garamond"/>
          <w:b/>
          <w:bCs/>
          <w:lang w:val="en-US"/>
        </w:rPr>
        <w:t xml:space="preserve">Table C1. </w:t>
      </w:r>
      <w:r w:rsidRPr="00657AB3">
        <w:rPr>
          <w:rFonts w:ascii="Garamond" w:hAnsi="Garamond"/>
          <w:lang w:val="en-US"/>
        </w:rPr>
        <w:t>Descriptive statistics of youth wing members.</w:t>
      </w:r>
    </w:p>
    <w:tbl>
      <w:tblPr>
        <w:tblStyle w:val="TableGrid"/>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1075"/>
        <w:gridCol w:w="1077"/>
        <w:gridCol w:w="1074"/>
        <w:gridCol w:w="1075"/>
        <w:gridCol w:w="1077"/>
      </w:tblGrid>
      <w:tr w:rsidR="00BA22DF" w:rsidRPr="00657AB3" w14:paraId="7C792E32" w14:textId="77777777" w:rsidTr="000A5ED4">
        <w:tc>
          <w:tcPr>
            <w:tcW w:w="3952" w:type="dxa"/>
            <w:tcBorders>
              <w:top w:val="single" w:sz="4" w:space="0" w:color="auto"/>
              <w:bottom w:val="single" w:sz="4" w:space="0" w:color="auto"/>
            </w:tcBorders>
          </w:tcPr>
          <w:p w14:paraId="08E583E3" w14:textId="77777777" w:rsidR="00BA22DF" w:rsidRPr="00657AB3" w:rsidRDefault="00BA22DF" w:rsidP="000A5ED4">
            <w:pPr>
              <w:rPr>
                <w:rFonts w:ascii="Garamond" w:hAnsi="Garamond"/>
                <w:lang w:val="en-US"/>
              </w:rPr>
            </w:pPr>
          </w:p>
        </w:tc>
        <w:tc>
          <w:tcPr>
            <w:tcW w:w="1075" w:type="dxa"/>
            <w:tcBorders>
              <w:top w:val="single" w:sz="4" w:space="0" w:color="auto"/>
              <w:bottom w:val="single" w:sz="4" w:space="0" w:color="auto"/>
            </w:tcBorders>
          </w:tcPr>
          <w:p w14:paraId="68015947" w14:textId="77777777" w:rsidR="00BA22DF" w:rsidRPr="00657AB3" w:rsidRDefault="00BA22DF" w:rsidP="000A5ED4">
            <w:pPr>
              <w:jc w:val="center"/>
              <w:rPr>
                <w:rFonts w:ascii="Garamond" w:hAnsi="Garamond"/>
                <w:b/>
                <w:bCs/>
                <w:lang w:val="en-US"/>
              </w:rPr>
            </w:pPr>
            <w:r w:rsidRPr="00657AB3">
              <w:rPr>
                <w:rFonts w:ascii="Garamond" w:hAnsi="Garamond"/>
                <w:b/>
                <w:bCs/>
                <w:lang w:val="en-US"/>
              </w:rPr>
              <w:t>N</w:t>
            </w:r>
          </w:p>
        </w:tc>
        <w:tc>
          <w:tcPr>
            <w:tcW w:w="1077" w:type="dxa"/>
            <w:tcBorders>
              <w:top w:val="single" w:sz="4" w:space="0" w:color="auto"/>
              <w:bottom w:val="single" w:sz="4" w:space="0" w:color="auto"/>
            </w:tcBorders>
          </w:tcPr>
          <w:p w14:paraId="16CAF361" w14:textId="77777777" w:rsidR="00BA22DF" w:rsidRPr="00657AB3" w:rsidRDefault="00BA22DF" w:rsidP="000A5ED4">
            <w:pPr>
              <w:jc w:val="center"/>
              <w:rPr>
                <w:rFonts w:ascii="Garamond" w:hAnsi="Garamond"/>
                <w:b/>
                <w:bCs/>
                <w:lang w:val="en-US"/>
              </w:rPr>
            </w:pPr>
            <w:r w:rsidRPr="00657AB3">
              <w:rPr>
                <w:rFonts w:ascii="Garamond" w:hAnsi="Garamond"/>
                <w:b/>
                <w:bCs/>
                <w:lang w:val="en-US"/>
              </w:rPr>
              <w:t>Mean</w:t>
            </w:r>
          </w:p>
        </w:tc>
        <w:tc>
          <w:tcPr>
            <w:tcW w:w="1074" w:type="dxa"/>
            <w:tcBorders>
              <w:top w:val="single" w:sz="4" w:space="0" w:color="auto"/>
              <w:bottom w:val="single" w:sz="4" w:space="0" w:color="auto"/>
            </w:tcBorders>
          </w:tcPr>
          <w:p w14:paraId="02E78A03" w14:textId="77777777" w:rsidR="00BA22DF" w:rsidRPr="00657AB3" w:rsidRDefault="00BA22DF" w:rsidP="000A5ED4">
            <w:pPr>
              <w:jc w:val="center"/>
              <w:rPr>
                <w:rFonts w:ascii="Garamond" w:hAnsi="Garamond"/>
                <w:b/>
                <w:bCs/>
                <w:lang w:val="en-US"/>
              </w:rPr>
            </w:pPr>
            <w:r w:rsidRPr="00657AB3">
              <w:rPr>
                <w:rFonts w:ascii="Garamond" w:hAnsi="Garamond"/>
                <w:b/>
                <w:bCs/>
                <w:lang w:val="en-US"/>
              </w:rPr>
              <w:t>SD</w:t>
            </w:r>
          </w:p>
        </w:tc>
        <w:tc>
          <w:tcPr>
            <w:tcW w:w="1075" w:type="dxa"/>
            <w:tcBorders>
              <w:top w:val="single" w:sz="4" w:space="0" w:color="auto"/>
              <w:bottom w:val="single" w:sz="4" w:space="0" w:color="auto"/>
            </w:tcBorders>
          </w:tcPr>
          <w:p w14:paraId="07A64A4B" w14:textId="77777777" w:rsidR="00BA22DF" w:rsidRPr="00657AB3" w:rsidRDefault="00BA22DF" w:rsidP="000A5ED4">
            <w:pPr>
              <w:jc w:val="center"/>
              <w:rPr>
                <w:rFonts w:ascii="Garamond" w:hAnsi="Garamond"/>
                <w:b/>
                <w:bCs/>
                <w:lang w:val="en-US"/>
              </w:rPr>
            </w:pPr>
            <w:r w:rsidRPr="00657AB3">
              <w:rPr>
                <w:rFonts w:ascii="Garamond" w:hAnsi="Garamond"/>
                <w:b/>
                <w:bCs/>
                <w:lang w:val="en-US"/>
              </w:rPr>
              <w:t>Min</w:t>
            </w:r>
          </w:p>
        </w:tc>
        <w:tc>
          <w:tcPr>
            <w:tcW w:w="1077" w:type="dxa"/>
            <w:tcBorders>
              <w:top w:val="single" w:sz="4" w:space="0" w:color="auto"/>
              <w:bottom w:val="single" w:sz="4" w:space="0" w:color="auto"/>
            </w:tcBorders>
          </w:tcPr>
          <w:p w14:paraId="117CD161" w14:textId="77777777" w:rsidR="00BA22DF" w:rsidRPr="00657AB3" w:rsidRDefault="00BA22DF" w:rsidP="000A5ED4">
            <w:pPr>
              <w:jc w:val="center"/>
              <w:rPr>
                <w:rFonts w:ascii="Garamond" w:hAnsi="Garamond"/>
                <w:b/>
                <w:bCs/>
                <w:lang w:val="en-US"/>
              </w:rPr>
            </w:pPr>
            <w:r w:rsidRPr="00657AB3">
              <w:rPr>
                <w:rFonts w:ascii="Garamond" w:hAnsi="Garamond"/>
                <w:b/>
                <w:bCs/>
                <w:lang w:val="en-US"/>
              </w:rPr>
              <w:t>Max</w:t>
            </w:r>
          </w:p>
        </w:tc>
      </w:tr>
      <w:tr w:rsidR="00BA22DF" w:rsidRPr="00657AB3" w14:paraId="262DF710" w14:textId="77777777" w:rsidTr="000A5ED4">
        <w:tc>
          <w:tcPr>
            <w:tcW w:w="3952" w:type="dxa"/>
          </w:tcPr>
          <w:p w14:paraId="4FEE3F6B" w14:textId="77777777" w:rsidR="00BA22DF" w:rsidRPr="00657AB3" w:rsidRDefault="00BA22DF" w:rsidP="000A5ED4">
            <w:pPr>
              <w:rPr>
                <w:rFonts w:ascii="Garamond" w:hAnsi="Garamond"/>
                <w:b/>
                <w:bCs/>
                <w:lang w:val="en-US"/>
              </w:rPr>
            </w:pPr>
          </w:p>
        </w:tc>
        <w:tc>
          <w:tcPr>
            <w:tcW w:w="1075" w:type="dxa"/>
          </w:tcPr>
          <w:p w14:paraId="0203C8B6" w14:textId="77777777" w:rsidR="00BA22DF" w:rsidRPr="00657AB3" w:rsidRDefault="00BA22DF" w:rsidP="000A5ED4">
            <w:pPr>
              <w:jc w:val="center"/>
              <w:rPr>
                <w:rFonts w:ascii="Garamond" w:hAnsi="Garamond"/>
                <w:lang w:val="en-US"/>
              </w:rPr>
            </w:pPr>
          </w:p>
        </w:tc>
        <w:tc>
          <w:tcPr>
            <w:tcW w:w="1077" w:type="dxa"/>
          </w:tcPr>
          <w:p w14:paraId="6637A39D" w14:textId="77777777" w:rsidR="00BA22DF" w:rsidRPr="00657AB3" w:rsidRDefault="00BA22DF" w:rsidP="000A5ED4">
            <w:pPr>
              <w:jc w:val="center"/>
              <w:rPr>
                <w:rFonts w:ascii="Garamond" w:hAnsi="Garamond"/>
                <w:lang w:val="en-US"/>
              </w:rPr>
            </w:pPr>
          </w:p>
        </w:tc>
        <w:tc>
          <w:tcPr>
            <w:tcW w:w="1074" w:type="dxa"/>
          </w:tcPr>
          <w:p w14:paraId="7F8CB266" w14:textId="77777777" w:rsidR="00BA22DF" w:rsidRPr="00657AB3" w:rsidRDefault="00BA22DF" w:rsidP="000A5ED4">
            <w:pPr>
              <w:jc w:val="center"/>
              <w:rPr>
                <w:rFonts w:ascii="Garamond" w:hAnsi="Garamond"/>
                <w:lang w:val="en-US"/>
              </w:rPr>
            </w:pPr>
          </w:p>
        </w:tc>
        <w:tc>
          <w:tcPr>
            <w:tcW w:w="1075" w:type="dxa"/>
          </w:tcPr>
          <w:p w14:paraId="53A4E745" w14:textId="77777777" w:rsidR="00BA22DF" w:rsidRPr="00657AB3" w:rsidRDefault="00BA22DF" w:rsidP="000A5ED4">
            <w:pPr>
              <w:jc w:val="center"/>
              <w:rPr>
                <w:rFonts w:ascii="Garamond" w:hAnsi="Garamond"/>
                <w:lang w:val="en-US"/>
              </w:rPr>
            </w:pPr>
          </w:p>
        </w:tc>
        <w:tc>
          <w:tcPr>
            <w:tcW w:w="1077" w:type="dxa"/>
          </w:tcPr>
          <w:p w14:paraId="7849116A" w14:textId="77777777" w:rsidR="00BA22DF" w:rsidRPr="00657AB3" w:rsidRDefault="00BA22DF" w:rsidP="000A5ED4">
            <w:pPr>
              <w:jc w:val="center"/>
              <w:rPr>
                <w:rFonts w:ascii="Garamond" w:hAnsi="Garamond"/>
                <w:lang w:val="en-US"/>
              </w:rPr>
            </w:pPr>
          </w:p>
        </w:tc>
      </w:tr>
      <w:tr w:rsidR="00BA22DF" w:rsidRPr="00657AB3" w14:paraId="3C6B65A3" w14:textId="77777777" w:rsidTr="000A5ED4">
        <w:tc>
          <w:tcPr>
            <w:tcW w:w="3952" w:type="dxa"/>
          </w:tcPr>
          <w:p w14:paraId="4C6BD556" w14:textId="77777777" w:rsidR="00BA22DF" w:rsidRPr="00657AB3" w:rsidRDefault="00BA22DF" w:rsidP="000A5ED4">
            <w:pPr>
              <w:rPr>
                <w:rFonts w:ascii="Garamond" w:hAnsi="Garamond"/>
                <w:b/>
                <w:bCs/>
                <w:lang w:val="en-US"/>
              </w:rPr>
            </w:pPr>
            <w:r w:rsidRPr="00657AB3">
              <w:rPr>
                <w:rFonts w:ascii="Garamond" w:hAnsi="Garamond"/>
                <w:b/>
                <w:bCs/>
                <w:lang w:val="en-US"/>
              </w:rPr>
              <w:t>Dependent variables</w:t>
            </w:r>
          </w:p>
        </w:tc>
        <w:tc>
          <w:tcPr>
            <w:tcW w:w="1075" w:type="dxa"/>
          </w:tcPr>
          <w:p w14:paraId="5FE42ABE" w14:textId="77777777" w:rsidR="00BA22DF" w:rsidRPr="00657AB3" w:rsidRDefault="00BA22DF" w:rsidP="000A5ED4">
            <w:pPr>
              <w:jc w:val="center"/>
              <w:rPr>
                <w:rFonts w:ascii="Garamond" w:hAnsi="Garamond"/>
                <w:lang w:val="en-US"/>
              </w:rPr>
            </w:pPr>
          </w:p>
        </w:tc>
        <w:tc>
          <w:tcPr>
            <w:tcW w:w="1077" w:type="dxa"/>
          </w:tcPr>
          <w:p w14:paraId="4F48A772" w14:textId="77777777" w:rsidR="00BA22DF" w:rsidRPr="00657AB3" w:rsidRDefault="00BA22DF" w:rsidP="000A5ED4">
            <w:pPr>
              <w:jc w:val="center"/>
              <w:rPr>
                <w:rFonts w:ascii="Garamond" w:hAnsi="Garamond"/>
                <w:lang w:val="en-US"/>
              </w:rPr>
            </w:pPr>
          </w:p>
        </w:tc>
        <w:tc>
          <w:tcPr>
            <w:tcW w:w="1074" w:type="dxa"/>
          </w:tcPr>
          <w:p w14:paraId="314C93E3" w14:textId="77777777" w:rsidR="00BA22DF" w:rsidRPr="00657AB3" w:rsidRDefault="00BA22DF" w:rsidP="000A5ED4">
            <w:pPr>
              <w:jc w:val="center"/>
              <w:rPr>
                <w:rFonts w:ascii="Garamond" w:hAnsi="Garamond"/>
                <w:lang w:val="en-US"/>
              </w:rPr>
            </w:pPr>
          </w:p>
        </w:tc>
        <w:tc>
          <w:tcPr>
            <w:tcW w:w="1075" w:type="dxa"/>
          </w:tcPr>
          <w:p w14:paraId="61D22C47" w14:textId="77777777" w:rsidR="00BA22DF" w:rsidRPr="00657AB3" w:rsidRDefault="00BA22DF" w:rsidP="000A5ED4">
            <w:pPr>
              <w:jc w:val="center"/>
              <w:rPr>
                <w:rFonts w:ascii="Garamond" w:hAnsi="Garamond"/>
                <w:lang w:val="en-US"/>
              </w:rPr>
            </w:pPr>
          </w:p>
        </w:tc>
        <w:tc>
          <w:tcPr>
            <w:tcW w:w="1077" w:type="dxa"/>
          </w:tcPr>
          <w:p w14:paraId="56F97E34" w14:textId="77777777" w:rsidR="00BA22DF" w:rsidRPr="00657AB3" w:rsidRDefault="00BA22DF" w:rsidP="000A5ED4">
            <w:pPr>
              <w:jc w:val="center"/>
              <w:rPr>
                <w:rFonts w:ascii="Garamond" w:hAnsi="Garamond"/>
                <w:lang w:val="en-US"/>
              </w:rPr>
            </w:pPr>
          </w:p>
        </w:tc>
      </w:tr>
      <w:tr w:rsidR="00BA22DF" w:rsidRPr="00657AB3" w14:paraId="5BA68C58" w14:textId="77777777" w:rsidTr="000A5ED4">
        <w:tc>
          <w:tcPr>
            <w:tcW w:w="3952" w:type="dxa"/>
          </w:tcPr>
          <w:p w14:paraId="7F26E265" w14:textId="77777777" w:rsidR="00BA22DF" w:rsidRPr="00657AB3" w:rsidRDefault="00BA22DF" w:rsidP="000A5ED4">
            <w:pPr>
              <w:rPr>
                <w:rFonts w:ascii="Garamond" w:hAnsi="Garamond"/>
                <w:lang w:val="en-US"/>
              </w:rPr>
            </w:pPr>
            <w:r w:rsidRPr="00657AB3">
              <w:rPr>
                <w:rFonts w:ascii="Garamond" w:hAnsi="Garamond"/>
                <w:lang w:val="en-US"/>
              </w:rPr>
              <w:t>Variation in personal efficacy</w:t>
            </w:r>
          </w:p>
        </w:tc>
        <w:tc>
          <w:tcPr>
            <w:tcW w:w="1075" w:type="dxa"/>
          </w:tcPr>
          <w:p w14:paraId="11C84823"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Pr>
          <w:p w14:paraId="4B841B8A" w14:textId="77777777" w:rsidR="00BA22DF" w:rsidRPr="00657AB3" w:rsidRDefault="00BA22DF" w:rsidP="000A5ED4">
            <w:pPr>
              <w:jc w:val="center"/>
              <w:rPr>
                <w:rFonts w:ascii="Garamond" w:hAnsi="Garamond"/>
                <w:lang w:val="en-US"/>
              </w:rPr>
            </w:pPr>
            <w:r w:rsidRPr="00657AB3">
              <w:rPr>
                <w:rFonts w:ascii="Garamond" w:hAnsi="Garamond"/>
                <w:lang w:val="en-US"/>
              </w:rPr>
              <w:t>0.91</w:t>
            </w:r>
          </w:p>
        </w:tc>
        <w:tc>
          <w:tcPr>
            <w:tcW w:w="1074" w:type="dxa"/>
          </w:tcPr>
          <w:p w14:paraId="26215926" w14:textId="77777777" w:rsidR="00BA22DF" w:rsidRPr="00657AB3" w:rsidRDefault="00BA22DF" w:rsidP="000A5ED4">
            <w:pPr>
              <w:jc w:val="center"/>
              <w:rPr>
                <w:rFonts w:ascii="Garamond" w:hAnsi="Garamond"/>
                <w:lang w:val="en-US"/>
              </w:rPr>
            </w:pPr>
            <w:r w:rsidRPr="00657AB3">
              <w:rPr>
                <w:rFonts w:ascii="Garamond" w:hAnsi="Garamond"/>
                <w:lang w:val="en-US"/>
              </w:rPr>
              <w:t>0.73</w:t>
            </w:r>
          </w:p>
        </w:tc>
        <w:tc>
          <w:tcPr>
            <w:tcW w:w="1075" w:type="dxa"/>
          </w:tcPr>
          <w:p w14:paraId="6865BC60"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Pr>
          <w:p w14:paraId="21F8AA36" w14:textId="77777777" w:rsidR="00BA22DF" w:rsidRPr="00657AB3" w:rsidRDefault="00BA22DF" w:rsidP="000A5ED4">
            <w:pPr>
              <w:jc w:val="center"/>
              <w:rPr>
                <w:rFonts w:ascii="Garamond" w:hAnsi="Garamond"/>
                <w:lang w:val="en-US"/>
              </w:rPr>
            </w:pPr>
            <w:r w:rsidRPr="00657AB3">
              <w:rPr>
                <w:rFonts w:ascii="Garamond" w:hAnsi="Garamond"/>
                <w:lang w:val="en-US"/>
              </w:rPr>
              <w:t>2</w:t>
            </w:r>
          </w:p>
        </w:tc>
      </w:tr>
      <w:tr w:rsidR="00BA22DF" w:rsidRPr="00657AB3" w14:paraId="39876725" w14:textId="77777777" w:rsidTr="000A5ED4">
        <w:tc>
          <w:tcPr>
            <w:tcW w:w="3952" w:type="dxa"/>
          </w:tcPr>
          <w:p w14:paraId="1F62E4B0" w14:textId="77777777" w:rsidR="00BA22DF" w:rsidRPr="00657AB3" w:rsidRDefault="00BA22DF" w:rsidP="000A5ED4">
            <w:pPr>
              <w:rPr>
                <w:rFonts w:ascii="Garamond" w:hAnsi="Garamond"/>
                <w:lang w:val="en-US"/>
              </w:rPr>
            </w:pPr>
            <w:r w:rsidRPr="00657AB3">
              <w:rPr>
                <w:rFonts w:ascii="Garamond" w:hAnsi="Garamond"/>
                <w:lang w:val="en-US"/>
              </w:rPr>
              <w:t>Variation in electoral ambition</w:t>
            </w:r>
          </w:p>
        </w:tc>
        <w:tc>
          <w:tcPr>
            <w:tcW w:w="1075" w:type="dxa"/>
          </w:tcPr>
          <w:p w14:paraId="2FEBE9D0"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Pr>
          <w:p w14:paraId="08759B0C" w14:textId="77777777" w:rsidR="00BA22DF" w:rsidRPr="00657AB3" w:rsidRDefault="00BA22DF" w:rsidP="000A5ED4">
            <w:pPr>
              <w:jc w:val="center"/>
              <w:rPr>
                <w:rFonts w:ascii="Garamond" w:hAnsi="Garamond"/>
                <w:lang w:val="en-US"/>
              </w:rPr>
            </w:pPr>
            <w:r w:rsidRPr="00657AB3">
              <w:rPr>
                <w:rFonts w:ascii="Garamond" w:hAnsi="Garamond"/>
                <w:lang w:val="en-US"/>
              </w:rPr>
              <w:t>1.21</w:t>
            </w:r>
          </w:p>
        </w:tc>
        <w:tc>
          <w:tcPr>
            <w:tcW w:w="1074" w:type="dxa"/>
          </w:tcPr>
          <w:p w14:paraId="22C9BD9B" w14:textId="77777777" w:rsidR="00BA22DF" w:rsidRPr="00657AB3" w:rsidRDefault="00BA22DF" w:rsidP="000A5ED4">
            <w:pPr>
              <w:jc w:val="center"/>
              <w:rPr>
                <w:rFonts w:ascii="Garamond" w:hAnsi="Garamond"/>
                <w:lang w:val="en-US"/>
              </w:rPr>
            </w:pPr>
            <w:r w:rsidRPr="00657AB3">
              <w:rPr>
                <w:rFonts w:ascii="Garamond" w:hAnsi="Garamond"/>
                <w:lang w:val="en-US"/>
              </w:rPr>
              <w:t>0.59</w:t>
            </w:r>
          </w:p>
        </w:tc>
        <w:tc>
          <w:tcPr>
            <w:tcW w:w="1075" w:type="dxa"/>
          </w:tcPr>
          <w:p w14:paraId="307B9729"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Pr>
          <w:p w14:paraId="1062CE0C" w14:textId="77777777" w:rsidR="00BA22DF" w:rsidRPr="00657AB3" w:rsidRDefault="00BA22DF" w:rsidP="000A5ED4">
            <w:pPr>
              <w:jc w:val="center"/>
              <w:rPr>
                <w:rFonts w:ascii="Garamond" w:hAnsi="Garamond"/>
                <w:lang w:val="en-US"/>
              </w:rPr>
            </w:pPr>
            <w:r w:rsidRPr="00657AB3">
              <w:rPr>
                <w:rFonts w:ascii="Garamond" w:hAnsi="Garamond"/>
                <w:lang w:val="en-US"/>
              </w:rPr>
              <w:t>2</w:t>
            </w:r>
          </w:p>
        </w:tc>
      </w:tr>
      <w:tr w:rsidR="00BA22DF" w:rsidRPr="00657AB3" w14:paraId="41AC4B33" w14:textId="77777777" w:rsidTr="000A5ED4">
        <w:tc>
          <w:tcPr>
            <w:tcW w:w="3952" w:type="dxa"/>
          </w:tcPr>
          <w:p w14:paraId="1A8CC68B" w14:textId="77777777" w:rsidR="00BA22DF" w:rsidRPr="00657AB3" w:rsidRDefault="00BA22DF" w:rsidP="000A5ED4">
            <w:pPr>
              <w:rPr>
                <w:rFonts w:ascii="Garamond" w:hAnsi="Garamond"/>
                <w:b/>
                <w:bCs/>
                <w:lang w:val="en-US"/>
              </w:rPr>
            </w:pPr>
          </w:p>
        </w:tc>
        <w:tc>
          <w:tcPr>
            <w:tcW w:w="1075" w:type="dxa"/>
          </w:tcPr>
          <w:p w14:paraId="25A97CA4" w14:textId="77777777" w:rsidR="00BA22DF" w:rsidRPr="00657AB3" w:rsidRDefault="00BA22DF" w:rsidP="000A5ED4">
            <w:pPr>
              <w:jc w:val="center"/>
              <w:rPr>
                <w:rFonts w:ascii="Garamond" w:hAnsi="Garamond"/>
                <w:lang w:val="en-US"/>
              </w:rPr>
            </w:pPr>
          </w:p>
        </w:tc>
        <w:tc>
          <w:tcPr>
            <w:tcW w:w="1077" w:type="dxa"/>
          </w:tcPr>
          <w:p w14:paraId="721F779E" w14:textId="77777777" w:rsidR="00BA22DF" w:rsidRPr="00657AB3" w:rsidRDefault="00BA22DF" w:rsidP="000A5ED4">
            <w:pPr>
              <w:jc w:val="center"/>
              <w:rPr>
                <w:rFonts w:ascii="Garamond" w:hAnsi="Garamond"/>
                <w:lang w:val="en-US"/>
              </w:rPr>
            </w:pPr>
          </w:p>
        </w:tc>
        <w:tc>
          <w:tcPr>
            <w:tcW w:w="1074" w:type="dxa"/>
          </w:tcPr>
          <w:p w14:paraId="3C3CD2A6" w14:textId="77777777" w:rsidR="00BA22DF" w:rsidRPr="00657AB3" w:rsidRDefault="00BA22DF" w:rsidP="000A5ED4">
            <w:pPr>
              <w:jc w:val="center"/>
              <w:rPr>
                <w:rFonts w:ascii="Garamond" w:hAnsi="Garamond"/>
                <w:lang w:val="en-US"/>
              </w:rPr>
            </w:pPr>
          </w:p>
        </w:tc>
        <w:tc>
          <w:tcPr>
            <w:tcW w:w="1075" w:type="dxa"/>
          </w:tcPr>
          <w:p w14:paraId="0469F383" w14:textId="77777777" w:rsidR="00BA22DF" w:rsidRPr="00657AB3" w:rsidRDefault="00BA22DF" w:rsidP="000A5ED4">
            <w:pPr>
              <w:jc w:val="center"/>
              <w:rPr>
                <w:rFonts w:ascii="Garamond" w:hAnsi="Garamond"/>
                <w:lang w:val="en-US"/>
              </w:rPr>
            </w:pPr>
          </w:p>
        </w:tc>
        <w:tc>
          <w:tcPr>
            <w:tcW w:w="1077" w:type="dxa"/>
          </w:tcPr>
          <w:p w14:paraId="6FAFADD2" w14:textId="77777777" w:rsidR="00BA22DF" w:rsidRPr="00657AB3" w:rsidRDefault="00BA22DF" w:rsidP="000A5ED4">
            <w:pPr>
              <w:jc w:val="center"/>
              <w:rPr>
                <w:rFonts w:ascii="Garamond" w:hAnsi="Garamond"/>
                <w:lang w:val="en-US"/>
              </w:rPr>
            </w:pPr>
          </w:p>
        </w:tc>
      </w:tr>
      <w:tr w:rsidR="00BA22DF" w:rsidRPr="00657AB3" w14:paraId="3128C15B" w14:textId="77777777" w:rsidTr="000A5ED4">
        <w:tc>
          <w:tcPr>
            <w:tcW w:w="3952" w:type="dxa"/>
          </w:tcPr>
          <w:p w14:paraId="09CDAB63" w14:textId="77777777" w:rsidR="00BA22DF" w:rsidRPr="00657AB3" w:rsidRDefault="00BA22DF" w:rsidP="000A5ED4">
            <w:pPr>
              <w:rPr>
                <w:rFonts w:ascii="Garamond" w:hAnsi="Garamond"/>
                <w:b/>
                <w:bCs/>
                <w:lang w:val="en-US"/>
              </w:rPr>
            </w:pPr>
            <w:r w:rsidRPr="00657AB3">
              <w:rPr>
                <w:rFonts w:ascii="Garamond" w:hAnsi="Garamond"/>
                <w:b/>
                <w:bCs/>
                <w:lang w:val="en-US"/>
              </w:rPr>
              <w:t>Independent and control variables</w:t>
            </w:r>
          </w:p>
        </w:tc>
        <w:tc>
          <w:tcPr>
            <w:tcW w:w="1075" w:type="dxa"/>
          </w:tcPr>
          <w:p w14:paraId="3234AFDC" w14:textId="77777777" w:rsidR="00BA22DF" w:rsidRPr="00657AB3" w:rsidRDefault="00BA22DF" w:rsidP="000A5ED4">
            <w:pPr>
              <w:jc w:val="center"/>
              <w:rPr>
                <w:rFonts w:ascii="Garamond" w:hAnsi="Garamond"/>
                <w:lang w:val="en-US"/>
              </w:rPr>
            </w:pPr>
          </w:p>
        </w:tc>
        <w:tc>
          <w:tcPr>
            <w:tcW w:w="1077" w:type="dxa"/>
          </w:tcPr>
          <w:p w14:paraId="2A4B5BEC" w14:textId="77777777" w:rsidR="00BA22DF" w:rsidRPr="00657AB3" w:rsidRDefault="00BA22DF" w:rsidP="000A5ED4">
            <w:pPr>
              <w:jc w:val="center"/>
              <w:rPr>
                <w:rFonts w:ascii="Garamond" w:hAnsi="Garamond"/>
                <w:lang w:val="en-US"/>
              </w:rPr>
            </w:pPr>
          </w:p>
        </w:tc>
        <w:tc>
          <w:tcPr>
            <w:tcW w:w="1074" w:type="dxa"/>
          </w:tcPr>
          <w:p w14:paraId="28122DC6" w14:textId="77777777" w:rsidR="00BA22DF" w:rsidRPr="00657AB3" w:rsidRDefault="00BA22DF" w:rsidP="000A5ED4">
            <w:pPr>
              <w:jc w:val="center"/>
              <w:rPr>
                <w:rFonts w:ascii="Garamond" w:hAnsi="Garamond"/>
                <w:lang w:val="en-US"/>
              </w:rPr>
            </w:pPr>
          </w:p>
        </w:tc>
        <w:tc>
          <w:tcPr>
            <w:tcW w:w="1075" w:type="dxa"/>
          </w:tcPr>
          <w:p w14:paraId="5C72D1E1" w14:textId="77777777" w:rsidR="00BA22DF" w:rsidRPr="00657AB3" w:rsidRDefault="00BA22DF" w:rsidP="000A5ED4">
            <w:pPr>
              <w:jc w:val="center"/>
              <w:rPr>
                <w:rFonts w:ascii="Garamond" w:hAnsi="Garamond"/>
                <w:lang w:val="en-US"/>
              </w:rPr>
            </w:pPr>
          </w:p>
        </w:tc>
        <w:tc>
          <w:tcPr>
            <w:tcW w:w="1077" w:type="dxa"/>
          </w:tcPr>
          <w:p w14:paraId="3BEA937C" w14:textId="77777777" w:rsidR="00BA22DF" w:rsidRPr="00657AB3" w:rsidRDefault="00BA22DF" w:rsidP="000A5ED4">
            <w:pPr>
              <w:jc w:val="center"/>
              <w:rPr>
                <w:rFonts w:ascii="Garamond" w:hAnsi="Garamond"/>
                <w:lang w:val="en-US"/>
              </w:rPr>
            </w:pPr>
          </w:p>
        </w:tc>
      </w:tr>
      <w:tr w:rsidR="00BA22DF" w:rsidRPr="00657AB3" w14:paraId="7203B118" w14:textId="77777777" w:rsidTr="000A5ED4">
        <w:tc>
          <w:tcPr>
            <w:tcW w:w="3952" w:type="dxa"/>
          </w:tcPr>
          <w:p w14:paraId="038E9A93" w14:textId="77777777" w:rsidR="00BA22DF" w:rsidRPr="00657AB3" w:rsidRDefault="00BA22DF" w:rsidP="000A5ED4">
            <w:pPr>
              <w:rPr>
                <w:rFonts w:ascii="Garamond" w:hAnsi="Garamond"/>
                <w:lang w:val="en-US"/>
              </w:rPr>
            </w:pPr>
            <w:r w:rsidRPr="00657AB3">
              <w:rPr>
                <w:rFonts w:ascii="Garamond" w:hAnsi="Garamond"/>
                <w:lang w:val="en-US"/>
              </w:rPr>
              <w:t>Gender: Woman</w:t>
            </w:r>
          </w:p>
        </w:tc>
        <w:tc>
          <w:tcPr>
            <w:tcW w:w="1075" w:type="dxa"/>
          </w:tcPr>
          <w:p w14:paraId="10CCBD11"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Pr>
          <w:p w14:paraId="197DE97A" w14:textId="77777777" w:rsidR="00BA22DF" w:rsidRPr="00657AB3" w:rsidRDefault="00BA22DF" w:rsidP="000A5ED4">
            <w:pPr>
              <w:jc w:val="center"/>
              <w:rPr>
                <w:rFonts w:ascii="Garamond" w:hAnsi="Garamond"/>
                <w:lang w:val="en-US"/>
              </w:rPr>
            </w:pPr>
            <w:r w:rsidRPr="00657AB3">
              <w:rPr>
                <w:rFonts w:ascii="Garamond" w:hAnsi="Garamond"/>
                <w:lang w:val="en-US"/>
              </w:rPr>
              <w:t>0.31</w:t>
            </w:r>
          </w:p>
        </w:tc>
        <w:tc>
          <w:tcPr>
            <w:tcW w:w="1074" w:type="dxa"/>
          </w:tcPr>
          <w:p w14:paraId="0E72BEEC" w14:textId="77777777" w:rsidR="00BA22DF" w:rsidRPr="00657AB3" w:rsidRDefault="00BA22DF" w:rsidP="000A5ED4">
            <w:pPr>
              <w:jc w:val="center"/>
              <w:rPr>
                <w:rFonts w:ascii="Garamond" w:hAnsi="Garamond"/>
                <w:lang w:val="en-US"/>
              </w:rPr>
            </w:pPr>
            <w:r w:rsidRPr="00657AB3">
              <w:rPr>
                <w:rFonts w:ascii="Garamond" w:hAnsi="Garamond"/>
                <w:lang w:val="en-US"/>
              </w:rPr>
              <w:t>0.46</w:t>
            </w:r>
          </w:p>
        </w:tc>
        <w:tc>
          <w:tcPr>
            <w:tcW w:w="1075" w:type="dxa"/>
          </w:tcPr>
          <w:p w14:paraId="63130FCA"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Pr>
          <w:p w14:paraId="6D51B117" w14:textId="77777777" w:rsidR="00BA22DF" w:rsidRPr="00657AB3" w:rsidRDefault="00BA22DF" w:rsidP="000A5ED4">
            <w:pPr>
              <w:jc w:val="center"/>
              <w:rPr>
                <w:rFonts w:ascii="Garamond" w:hAnsi="Garamond"/>
                <w:lang w:val="en-US"/>
              </w:rPr>
            </w:pPr>
            <w:r w:rsidRPr="00657AB3">
              <w:rPr>
                <w:rFonts w:ascii="Garamond" w:hAnsi="Garamond"/>
                <w:lang w:val="en-US"/>
              </w:rPr>
              <w:t>1</w:t>
            </w:r>
          </w:p>
        </w:tc>
      </w:tr>
      <w:tr w:rsidR="00BA22DF" w:rsidRPr="00657AB3" w14:paraId="3C70E9E2" w14:textId="77777777" w:rsidTr="000A5ED4">
        <w:tc>
          <w:tcPr>
            <w:tcW w:w="3952" w:type="dxa"/>
          </w:tcPr>
          <w:p w14:paraId="12ADDB96" w14:textId="77777777" w:rsidR="00BA22DF" w:rsidRPr="00657AB3" w:rsidRDefault="00BA22DF" w:rsidP="000A5ED4">
            <w:pPr>
              <w:rPr>
                <w:rFonts w:ascii="Garamond" w:hAnsi="Garamond"/>
                <w:lang w:val="en-US"/>
              </w:rPr>
            </w:pPr>
            <w:r w:rsidRPr="00657AB3">
              <w:rPr>
                <w:rFonts w:ascii="Garamond" w:hAnsi="Garamond"/>
                <w:lang w:val="en-US"/>
              </w:rPr>
              <w:t>Age</w:t>
            </w:r>
          </w:p>
        </w:tc>
        <w:tc>
          <w:tcPr>
            <w:tcW w:w="1075" w:type="dxa"/>
          </w:tcPr>
          <w:p w14:paraId="32CDB254" w14:textId="77777777" w:rsidR="00BA22DF" w:rsidRPr="00657AB3" w:rsidRDefault="00BA22DF" w:rsidP="000A5ED4">
            <w:pPr>
              <w:jc w:val="center"/>
              <w:rPr>
                <w:rFonts w:ascii="Garamond" w:eastAsia="Garamond" w:hAnsi="Garamond" w:cs="Garamond"/>
                <w:color w:val="000000" w:themeColor="text1"/>
                <w:lang w:val="en-US"/>
              </w:rPr>
            </w:pPr>
            <w:r w:rsidRPr="00657AB3">
              <w:rPr>
                <w:rFonts w:ascii="Garamond" w:eastAsia="Garamond" w:hAnsi="Garamond" w:cs="Garamond"/>
                <w:color w:val="000000" w:themeColor="text1"/>
                <w:lang w:val="en-US"/>
              </w:rPr>
              <w:t>3,120</w:t>
            </w:r>
          </w:p>
        </w:tc>
        <w:tc>
          <w:tcPr>
            <w:tcW w:w="1077" w:type="dxa"/>
          </w:tcPr>
          <w:p w14:paraId="183F1A22" w14:textId="77777777" w:rsidR="00BA22DF" w:rsidRPr="00657AB3" w:rsidRDefault="00BA22DF" w:rsidP="000A5ED4">
            <w:pPr>
              <w:jc w:val="center"/>
              <w:rPr>
                <w:rFonts w:ascii="Garamond" w:hAnsi="Garamond"/>
                <w:lang w:val="en-US"/>
              </w:rPr>
            </w:pPr>
            <w:r w:rsidRPr="00657AB3">
              <w:rPr>
                <w:rFonts w:ascii="Garamond" w:hAnsi="Garamond"/>
                <w:lang w:val="en-US"/>
              </w:rPr>
              <w:t>23.86</w:t>
            </w:r>
          </w:p>
        </w:tc>
        <w:tc>
          <w:tcPr>
            <w:tcW w:w="1074" w:type="dxa"/>
          </w:tcPr>
          <w:p w14:paraId="47DA471E" w14:textId="77777777" w:rsidR="00BA22DF" w:rsidRPr="00657AB3" w:rsidRDefault="00BA22DF" w:rsidP="000A5ED4">
            <w:pPr>
              <w:jc w:val="center"/>
              <w:rPr>
                <w:rFonts w:ascii="Garamond" w:hAnsi="Garamond"/>
                <w:lang w:val="en-US"/>
              </w:rPr>
            </w:pPr>
            <w:r w:rsidRPr="00657AB3">
              <w:rPr>
                <w:rFonts w:ascii="Garamond" w:hAnsi="Garamond"/>
                <w:lang w:val="en-US"/>
              </w:rPr>
              <w:t>3.95</w:t>
            </w:r>
          </w:p>
        </w:tc>
        <w:tc>
          <w:tcPr>
            <w:tcW w:w="1075" w:type="dxa"/>
          </w:tcPr>
          <w:p w14:paraId="1BE72FA7" w14:textId="77777777" w:rsidR="00BA22DF" w:rsidRPr="00657AB3" w:rsidRDefault="00BA22DF" w:rsidP="000A5ED4">
            <w:pPr>
              <w:jc w:val="center"/>
              <w:rPr>
                <w:rFonts w:ascii="Garamond" w:hAnsi="Garamond"/>
                <w:lang w:val="en-US"/>
              </w:rPr>
            </w:pPr>
            <w:r w:rsidRPr="00657AB3">
              <w:rPr>
                <w:rFonts w:ascii="Garamond" w:hAnsi="Garamond"/>
                <w:lang w:val="en-US"/>
              </w:rPr>
              <w:t>18</w:t>
            </w:r>
          </w:p>
        </w:tc>
        <w:tc>
          <w:tcPr>
            <w:tcW w:w="1077" w:type="dxa"/>
          </w:tcPr>
          <w:p w14:paraId="0F1BE6C6" w14:textId="77777777" w:rsidR="00BA22DF" w:rsidRPr="00657AB3" w:rsidRDefault="00BA22DF" w:rsidP="000A5ED4">
            <w:pPr>
              <w:jc w:val="center"/>
              <w:rPr>
                <w:rFonts w:ascii="Garamond" w:hAnsi="Garamond"/>
                <w:lang w:val="en-US"/>
              </w:rPr>
            </w:pPr>
            <w:r w:rsidRPr="00657AB3">
              <w:rPr>
                <w:rFonts w:ascii="Garamond" w:hAnsi="Garamond"/>
                <w:lang w:val="en-US"/>
              </w:rPr>
              <w:t>35</w:t>
            </w:r>
          </w:p>
        </w:tc>
      </w:tr>
      <w:tr w:rsidR="00BA22DF" w:rsidRPr="00657AB3" w14:paraId="3C95FF8D" w14:textId="77777777" w:rsidTr="000A5ED4">
        <w:tc>
          <w:tcPr>
            <w:tcW w:w="3952" w:type="dxa"/>
          </w:tcPr>
          <w:p w14:paraId="52C96688" w14:textId="77777777" w:rsidR="00BA22DF" w:rsidRPr="00657AB3" w:rsidRDefault="00BA22DF" w:rsidP="000A5ED4">
            <w:pPr>
              <w:rPr>
                <w:rFonts w:ascii="Garamond" w:hAnsi="Garamond"/>
                <w:lang w:val="en-US"/>
              </w:rPr>
            </w:pPr>
            <w:r w:rsidRPr="00657AB3">
              <w:rPr>
                <w:rFonts w:ascii="Garamond" w:hAnsi="Garamond"/>
                <w:lang w:val="en-US"/>
              </w:rPr>
              <w:t>Tertiary education</w:t>
            </w:r>
          </w:p>
        </w:tc>
        <w:tc>
          <w:tcPr>
            <w:tcW w:w="1075" w:type="dxa"/>
          </w:tcPr>
          <w:p w14:paraId="136F4AAC"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Pr>
          <w:p w14:paraId="2F90651A" w14:textId="77777777" w:rsidR="00BA22DF" w:rsidRPr="00657AB3" w:rsidRDefault="00BA22DF" w:rsidP="000A5ED4">
            <w:pPr>
              <w:jc w:val="center"/>
              <w:rPr>
                <w:rFonts w:ascii="Garamond" w:hAnsi="Garamond"/>
                <w:lang w:val="en-US"/>
              </w:rPr>
            </w:pPr>
            <w:r w:rsidRPr="00657AB3">
              <w:rPr>
                <w:rFonts w:ascii="Garamond" w:hAnsi="Garamond"/>
                <w:lang w:val="en-US"/>
              </w:rPr>
              <w:t>0.53</w:t>
            </w:r>
          </w:p>
        </w:tc>
        <w:tc>
          <w:tcPr>
            <w:tcW w:w="1074" w:type="dxa"/>
          </w:tcPr>
          <w:p w14:paraId="51836E43" w14:textId="77777777" w:rsidR="00BA22DF" w:rsidRPr="00657AB3" w:rsidRDefault="00BA22DF" w:rsidP="000A5ED4">
            <w:pPr>
              <w:jc w:val="center"/>
              <w:rPr>
                <w:rFonts w:ascii="Garamond" w:hAnsi="Garamond"/>
                <w:lang w:val="en-US"/>
              </w:rPr>
            </w:pPr>
            <w:r w:rsidRPr="00657AB3">
              <w:rPr>
                <w:rFonts w:ascii="Garamond" w:hAnsi="Garamond"/>
                <w:lang w:val="en-US"/>
              </w:rPr>
              <w:t>0.50</w:t>
            </w:r>
          </w:p>
        </w:tc>
        <w:tc>
          <w:tcPr>
            <w:tcW w:w="1075" w:type="dxa"/>
          </w:tcPr>
          <w:p w14:paraId="3A29D5AF"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Pr>
          <w:p w14:paraId="71F77024" w14:textId="77777777" w:rsidR="00BA22DF" w:rsidRPr="00657AB3" w:rsidRDefault="00BA22DF" w:rsidP="000A5ED4">
            <w:pPr>
              <w:jc w:val="center"/>
              <w:rPr>
                <w:rFonts w:ascii="Garamond" w:hAnsi="Garamond"/>
                <w:lang w:val="en-US"/>
              </w:rPr>
            </w:pPr>
            <w:r w:rsidRPr="00657AB3">
              <w:rPr>
                <w:rFonts w:ascii="Garamond" w:hAnsi="Garamond"/>
                <w:lang w:val="en-US"/>
              </w:rPr>
              <w:t>1</w:t>
            </w:r>
          </w:p>
        </w:tc>
      </w:tr>
      <w:tr w:rsidR="00BA22DF" w:rsidRPr="00657AB3" w14:paraId="422400C4" w14:textId="77777777" w:rsidTr="000A5ED4">
        <w:tc>
          <w:tcPr>
            <w:tcW w:w="3952" w:type="dxa"/>
          </w:tcPr>
          <w:p w14:paraId="6179A268" w14:textId="77777777" w:rsidR="00BA22DF" w:rsidRPr="00657AB3" w:rsidRDefault="00BA22DF" w:rsidP="000A5ED4">
            <w:pPr>
              <w:rPr>
                <w:rFonts w:ascii="Garamond" w:hAnsi="Garamond"/>
                <w:lang w:val="en-US"/>
              </w:rPr>
            </w:pPr>
            <w:r w:rsidRPr="00657AB3">
              <w:rPr>
                <w:rFonts w:ascii="Garamond" w:hAnsi="Garamond"/>
                <w:lang w:val="en-US"/>
              </w:rPr>
              <w:t>Political family background</w:t>
            </w:r>
          </w:p>
        </w:tc>
        <w:tc>
          <w:tcPr>
            <w:tcW w:w="1075" w:type="dxa"/>
          </w:tcPr>
          <w:p w14:paraId="125855FD"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Pr>
          <w:p w14:paraId="61E77518" w14:textId="77777777" w:rsidR="00BA22DF" w:rsidRPr="00657AB3" w:rsidRDefault="00BA22DF" w:rsidP="000A5ED4">
            <w:pPr>
              <w:jc w:val="center"/>
              <w:rPr>
                <w:rFonts w:ascii="Garamond" w:hAnsi="Garamond"/>
                <w:lang w:val="en-US"/>
              </w:rPr>
            </w:pPr>
            <w:r w:rsidRPr="00657AB3">
              <w:rPr>
                <w:rFonts w:ascii="Garamond" w:hAnsi="Garamond"/>
                <w:lang w:val="en-US"/>
              </w:rPr>
              <w:t>0.43</w:t>
            </w:r>
          </w:p>
        </w:tc>
        <w:tc>
          <w:tcPr>
            <w:tcW w:w="1074" w:type="dxa"/>
          </w:tcPr>
          <w:p w14:paraId="0783FDAD" w14:textId="77777777" w:rsidR="00BA22DF" w:rsidRPr="00657AB3" w:rsidRDefault="00BA22DF" w:rsidP="000A5ED4">
            <w:pPr>
              <w:jc w:val="center"/>
              <w:rPr>
                <w:rFonts w:ascii="Garamond" w:hAnsi="Garamond"/>
                <w:lang w:val="en-US"/>
              </w:rPr>
            </w:pPr>
            <w:r w:rsidRPr="00657AB3">
              <w:rPr>
                <w:rFonts w:ascii="Garamond" w:hAnsi="Garamond"/>
                <w:lang w:val="en-US"/>
              </w:rPr>
              <w:t>0.49</w:t>
            </w:r>
          </w:p>
        </w:tc>
        <w:tc>
          <w:tcPr>
            <w:tcW w:w="1075" w:type="dxa"/>
          </w:tcPr>
          <w:p w14:paraId="6DA79529"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Pr>
          <w:p w14:paraId="51123264" w14:textId="77777777" w:rsidR="00BA22DF" w:rsidRPr="00657AB3" w:rsidRDefault="00BA22DF" w:rsidP="000A5ED4">
            <w:pPr>
              <w:jc w:val="center"/>
              <w:rPr>
                <w:rFonts w:ascii="Garamond" w:hAnsi="Garamond"/>
                <w:lang w:val="en-US"/>
              </w:rPr>
            </w:pPr>
            <w:r w:rsidRPr="00657AB3">
              <w:rPr>
                <w:rFonts w:ascii="Garamond" w:hAnsi="Garamond"/>
                <w:lang w:val="en-US"/>
              </w:rPr>
              <w:t>1</w:t>
            </w:r>
          </w:p>
        </w:tc>
      </w:tr>
      <w:tr w:rsidR="00BA22DF" w:rsidRPr="00657AB3" w14:paraId="3E022CFC" w14:textId="77777777" w:rsidTr="000A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2" w:type="dxa"/>
            <w:tcBorders>
              <w:top w:val="nil"/>
              <w:left w:val="nil"/>
              <w:bottom w:val="nil"/>
              <w:right w:val="nil"/>
            </w:tcBorders>
          </w:tcPr>
          <w:p w14:paraId="7A3E4241" w14:textId="77777777" w:rsidR="00BA22DF" w:rsidRPr="00657AB3" w:rsidRDefault="00BA22DF" w:rsidP="000A5ED4">
            <w:pPr>
              <w:rPr>
                <w:rFonts w:ascii="Garamond" w:hAnsi="Garamond"/>
                <w:lang w:val="en-US"/>
              </w:rPr>
            </w:pPr>
            <w:r w:rsidRPr="00657AB3">
              <w:rPr>
                <w:rFonts w:ascii="Garamond" w:hAnsi="Garamond"/>
                <w:lang w:val="en-US"/>
              </w:rPr>
              <w:t>Political interest</w:t>
            </w:r>
          </w:p>
        </w:tc>
        <w:tc>
          <w:tcPr>
            <w:tcW w:w="1075" w:type="dxa"/>
            <w:tcBorders>
              <w:top w:val="nil"/>
              <w:left w:val="nil"/>
              <w:bottom w:val="nil"/>
              <w:right w:val="nil"/>
            </w:tcBorders>
          </w:tcPr>
          <w:p w14:paraId="4180BCC3"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Borders>
              <w:top w:val="nil"/>
              <w:left w:val="nil"/>
              <w:bottom w:val="nil"/>
              <w:right w:val="nil"/>
            </w:tcBorders>
          </w:tcPr>
          <w:p w14:paraId="02D65624" w14:textId="77777777" w:rsidR="00BA22DF" w:rsidRPr="00657AB3" w:rsidRDefault="00BA22DF" w:rsidP="000A5ED4">
            <w:pPr>
              <w:jc w:val="center"/>
              <w:rPr>
                <w:rFonts w:ascii="Garamond" w:hAnsi="Garamond"/>
                <w:lang w:val="en-US"/>
              </w:rPr>
            </w:pPr>
            <w:r w:rsidRPr="00657AB3">
              <w:rPr>
                <w:rFonts w:ascii="Garamond" w:hAnsi="Garamond"/>
                <w:lang w:val="en-US"/>
              </w:rPr>
              <w:t>9.21</w:t>
            </w:r>
          </w:p>
        </w:tc>
        <w:tc>
          <w:tcPr>
            <w:tcW w:w="1074" w:type="dxa"/>
            <w:tcBorders>
              <w:top w:val="nil"/>
              <w:left w:val="nil"/>
              <w:bottom w:val="nil"/>
              <w:right w:val="nil"/>
            </w:tcBorders>
          </w:tcPr>
          <w:p w14:paraId="73B359A0" w14:textId="77777777" w:rsidR="00BA22DF" w:rsidRPr="00657AB3" w:rsidRDefault="00BA22DF" w:rsidP="000A5ED4">
            <w:pPr>
              <w:jc w:val="center"/>
              <w:rPr>
                <w:rFonts w:ascii="Garamond" w:hAnsi="Garamond"/>
                <w:lang w:val="en-US"/>
              </w:rPr>
            </w:pPr>
            <w:r w:rsidRPr="00657AB3">
              <w:rPr>
                <w:rFonts w:ascii="Garamond" w:hAnsi="Garamond"/>
                <w:lang w:val="en-US"/>
              </w:rPr>
              <w:t>1.13</w:t>
            </w:r>
          </w:p>
        </w:tc>
        <w:tc>
          <w:tcPr>
            <w:tcW w:w="1075" w:type="dxa"/>
            <w:tcBorders>
              <w:top w:val="nil"/>
              <w:left w:val="nil"/>
              <w:bottom w:val="nil"/>
              <w:right w:val="nil"/>
            </w:tcBorders>
          </w:tcPr>
          <w:p w14:paraId="428231F5" w14:textId="77777777" w:rsidR="00BA22DF" w:rsidRPr="00657AB3" w:rsidRDefault="00BA22DF" w:rsidP="000A5ED4">
            <w:pPr>
              <w:jc w:val="center"/>
              <w:rPr>
                <w:rFonts w:ascii="Garamond" w:hAnsi="Garamond"/>
                <w:lang w:val="en-US"/>
              </w:rPr>
            </w:pPr>
            <w:r w:rsidRPr="00657AB3">
              <w:rPr>
                <w:rFonts w:ascii="Garamond" w:hAnsi="Garamond"/>
                <w:lang w:val="en-US"/>
              </w:rPr>
              <w:t>1</w:t>
            </w:r>
          </w:p>
        </w:tc>
        <w:tc>
          <w:tcPr>
            <w:tcW w:w="1077" w:type="dxa"/>
            <w:tcBorders>
              <w:top w:val="nil"/>
              <w:left w:val="nil"/>
              <w:bottom w:val="nil"/>
              <w:right w:val="nil"/>
            </w:tcBorders>
          </w:tcPr>
          <w:p w14:paraId="17C364E4" w14:textId="77777777" w:rsidR="00BA22DF" w:rsidRPr="00657AB3" w:rsidRDefault="00BA22DF" w:rsidP="000A5ED4">
            <w:pPr>
              <w:jc w:val="center"/>
              <w:rPr>
                <w:rFonts w:ascii="Garamond" w:hAnsi="Garamond"/>
                <w:lang w:val="en-US"/>
              </w:rPr>
            </w:pPr>
            <w:r w:rsidRPr="00657AB3">
              <w:rPr>
                <w:rFonts w:ascii="Garamond" w:hAnsi="Garamond"/>
                <w:lang w:val="en-US"/>
              </w:rPr>
              <w:t>10</w:t>
            </w:r>
          </w:p>
        </w:tc>
      </w:tr>
      <w:tr w:rsidR="00BA22DF" w:rsidRPr="00657AB3" w14:paraId="714B6A43" w14:textId="77777777" w:rsidTr="000A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2" w:type="dxa"/>
            <w:tcBorders>
              <w:top w:val="nil"/>
              <w:left w:val="nil"/>
              <w:bottom w:val="nil"/>
              <w:right w:val="nil"/>
            </w:tcBorders>
          </w:tcPr>
          <w:p w14:paraId="74849530" w14:textId="77777777" w:rsidR="00BA22DF" w:rsidRPr="00657AB3" w:rsidRDefault="00BA22DF" w:rsidP="000A5ED4">
            <w:pPr>
              <w:rPr>
                <w:rFonts w:ascii="Garamond" w:hAnsi="Garamond"/>
                <w:lang w:val="en-US"/>
              </w:rPr>
            </w:pPr>
            <w:r w:rsidRPr="00657AB3">
              <w:rPr>
                <w:rFonts w:ascii="Garamond" w:hAnsi="Garamond"/>
                <w:lang w:val="en-US"/>
              </w:rPr>
              <w:t>Ideological incongruence</w:t>
            </w:r>
          </w:p>
        </w:tc>
        <w:tc>
          <w:tcPr>
            <w:tcW w:w="1075" w:type="dxa"/>
            <w:tcBorders>
              <w:top w:val="nil"/>
              <w:left w:val="nil"/>
              <w:bottom w:val="nil"/>
              <w:right w:val="nil"/>
            </w:tcBorders>
          </w:tcPr>
          <w:p w14:paraId="1D5C43E2"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Borders>
              <w:top w:val="nil"/>
              <w:left w:val="nil"/>
              <w:bottom w:val="nil"/>
              <w:right w:val="nil"/>
            </w:tcBorders>
          </w:tcPr>
          <w:p w14:paraId="77A4E8B9" w14:textId="77777777" w:rsidR="00BA22DF" w:rsidRPr="00657AB3" w:rsidRDefault="00BA22DF" w:rsidP="000A5ED4">
            <w:pPr>
              <w:jc w:val="center"/>
              <w:rPr>
                <w:rFonts w:ascii="Garamond" w:hAnsi="Garamond"/>
                <w:lang w:val="en-US"/>
              </w:rPr>
            </w:pPr>
            <w:r w:rsidRPr="00657AB3">
              <w:rPr>
                <w:rFonts w:ascii="Garamond" w:hAnsi="Garamond"/>
                <w:lang w:val="en-US"/>
              </w:rPr>
              <w:t>1.44</w:t>
            </w:r>
          </w:p>
        </w:tc>
        <w:tc>
          <w:tcPr>
            <w:tcW w:w="1074" w:type="dxa"/>
            <w:tcBorders>
              <w:top w:val="nil"/>
              <w:left w:val="nil"/>
              <w:bottom w:val="nil"/>
              <w:right w:val="nil"/>
            </w:tcBorders>
          </w:tcPr>
          <w:p w14:paraId="0C81072F" w14:textId="77777777" w:rsidR="00BA22DF" w:rsidRPr="00657AB3" w:rsidRDefault="00BA22DF" w:rsidP="000A5ED4">
            <w:pPr>
              <w:jc w:val="center"/>
              <w:rPr>
                <w:rFonts w:ascii="Garamond" w:hAnsi="Garamond"/>
                <w:lang w:val="en-US"/>
              </w:rPr>
            </w:pPr>
            <w:r w:rsidRPr="00657AB3">
              <w:rPr>
                <w:rFonts w:ascii="Garamond" w:hAnsi="Garamond"/>
                <w:lang w:val="en-US"/>
              </w:rPr>
              <w:t>1.33</w:t>
            </w:r>
          </w:p>
        </w:tc>
        <w:tc>
          <w:tcPr>
            <w:tcW w:w="1075" w:type="dxa"/>
            <w:tcBorders>
              <w:top w:val="nil"/>
              <w:left w:val="nil"/>
              <w:bottom w:val="nil"/>
              <w:right w:val="nil"/>
            </w:tcBorders>
          </w:tcPr>
          <w:p w14:paraId="4CFD40DC"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Borders>
              <w:top w:val="nil"/>
              <w:left w:val="nil"/>
              <w:bottom w:val="nil"/>
              <w:right w:val="nil"/>
            </w:tcBorders>
          </w:tcPr>
          <w:p w14:paraId="2AAE06E6" w14:textId="77777777" w:rsidR="00BA22DF" w:rsidRPr="00657AB3" w:rsidRDefault="00BA22DF" w:rsidP="000A5ED4">
            <w:pPr>
              <w:jc w:val="center"/>
              <w:rPr>
                <w:rFonts w:ascii="Garamond" w:hAnsi="Garamond"/>
                <w:lang w:val="en-US"/>
              </w:rPr>
            </w:pPr>
            <w:r w:rsidRPr="00657AB3">
              <w:rPr>
                <w:rFonts w:ascii="Garamond" w:hAnsi="Garamond"/>
                <w:lang w:val="en-US"/>
              </w:rPr>
              <w:t>9</w:t>
            </w:r>
          </w:p>
        </w:tc>
      </w:tr>
      <w:tr w:rsidR="00BA22DF" w:rsidRPr="00657AB3" w14:paraId="284E26BF" w14:textId="77777777" w:rsidTr="000A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2" w:type="dxa"/>
            <w:tcBorders>
              <w:top w:val="nil"/>
              <w:left w:val="nil"/>
              <w:bottom w:val="nil"/>
              <w:right w:val="nil"/>
            </w:tcBorders>
          </w:tcPr>
          <w:p w14:paraId="75387BD5" w14:textId="77777777" w:rsidR="00BA22DF" w:rsidRPr="00657AB3" w:rsidRDefault="00BA22DF" w:rsidP="000A5ED4">
            <w:pPr>
              <w:rPr>
                <w:rFonts w:ascii="Garamond" w:hAnsi="Garamond"/>
                <w:lang w:val="en-US"/>
              </w:rPr>
            </w:pPr>
            <w:r w:rsidRPr="00657AB3">
              <w:rPr>
                <w:rFonts w:ascii="Garamond" w:hAnsi="Garamond"/>
                <w:lang w:val="en-US"/>
              </w:rPr>
              <w:t>Length of membership</w:t>
            </w:r>
          </w:p>
        </w:tc>
        <w:tc>
          <w:tcPr>
            <w:tcW w:w="1075" w:type="dxa"/>
            <w:tcBorders>
              <w:top w:val="nil"/>
              <w:left w:val="nil"/>
              <w:bottom w:val="nil"/>
              <w:right w:val="nil"/>
            </w:tcBorders>
          </w:tcPr>
          <w:p w14:paraId="12F37F03"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Borders>
              <w:top w:val="nil"/>
              <w:left w:val="nil"/>
              <w:bottom w:val="nil"/>
              <w:right w:val="nil"/>
            </w:tcBorders>
          </w:tcPr>
          <w:p w14:paraId="225C4778" w14:textId="77777777" w:rsidR="00BA22DF" w:rsidRPr="00657AB3" w:rsidRDefault="00BA22DF" w:rsidP="000A5ED4">
            <w:pPr>
              <w:jc w:val="center"/>
              <w:rPr>
                <w:rFonts w:ascii="Garamond" w:hAnsi="Garamond"/>
                <w:lang w:val="en-US"/>
              </w:rPr>
            </w:pPr>
            <w:r w:rsidRPr="00657AB3">
              <w:rPr>
                <w:rFonts w:ascii="Garamond" w:hAnsi="Garamond"/>
                <w:lang w:val="en-US"/>
              </w:rPr>
              <w:t>5.42</w:t>
            </w:r>
          </w:p>
        </w:tc>
        <w:tc>
          <w:tcPr>
            <w:tcW w:w="1074" w:type="dxa"/>
            <w:tcBorders>
              <w:top w:val="nil"/>
              <w:left w:val="nil"/>
              <w:bottom w:val="nil"/>
              <w:right w:val="nil"/>
            </w:tcBorders>
          </w:tcPr>
          <w:p w14:paraId="492E94F8" w14:textId="77777777" w:rsidR="00BA22DF" w:rsidRPr="00657AB3" w:rsidRDefault="00BA22DF" w:rsidP="000A5ED4">
            <w:pPr>
              <w:jc w:val="center"/>
              <w:rPr>
                <w:rFonts w:ascii="Garamond" w:hAnsi="Garamond"/>
                <w:lang w:val="en-US"/>
              </w:rPr>
            </w:pPr>
            <w:r w:rsidRPr="00657AB3">
              <w:rPr>
                <w:rFonts w:ascii="Garamond" w:hAnsi="Garamond"/>
                <w:lang w:val="en-US"/>
              </w:rPr>
              <w:t>3.69</w:t>
            </w:r>
          </w:p>
        </w:tc>
        <w:tc>
          <w:tcPr>
            <w:tcW w:w="1075" w:type="dxa"/>
            <w:tcBorders>
              <w:top w:val="nil"/>
              <w:left w:val="nil"/>
              <w:bottom w:val="nil"/>
              <w:right w:val="nil"/>
            </w:tcBorders>
          </w:tcPr>
          <w:p w14:paraId="1B15C7C9"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Borders>
              <w:top w:val="nil"/>
              <w:left w:val="nil"/>
              <w:bottom w:val="nil"/>
              <w:right w:val="nil"/>
            </w:tcBorders>
          </w:tcPr>
          <w:p w14:paraId="2D9E2DC2" w14:textId="77777777" w:rsidR="00BA22DF" w:rsidRPr="00657AB3" w:rsidRDefault="00BA22DF" w:rsidP="000A5ED4">
            <w:pPr>
              <w:jc w:val="center"/>
              <w:rPr>
                <w:rFonts w:ascii="Garamond" w:hAnsi="Garamond"/>
                <w:lang w:val="en-US"/>
              </w:rPr>
            </w:pPr>
            <w:r w:rsidRPr="00657AB3">
              <w:rPr>
                <w:rFonts w:ascii="Garamond" w:hAnsi="Garamond"/>
                <w:lang w:val="en-US"/>
              </w:rPr>
              <w:t>22</w:t>
            </w:r>
          </w:p>
        </w:tc>
      </w:tr>
      <w:tr w:rsidR="00BA22DF" w:rsidRPr="00657AB3" w14:paraId="3E8AAD51" w14:textId="77777777" w:rsidTr="000A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2" w:type="dxa"/>
            <w:tcBorders>
              <w:top w:val="nil"/>
              <w:left w:val="nil"/>
              <w:bottom w:val="nil"/>
              <w:right w:val="nil"/>
            </w:tcBorders>
          </w:tcPr>
          <w:p w14:paraId="59313ADD" w14:textId="77777777" w:rsidR="00BA22DF" w:rsidRPr="00657AB3" w:rsidRDefault="00BA22DF" w:rsidP="000A5ED4">
            <w:pPr>
              <w:rPr>
                <w:rFonts w:ascii="Garamond" w:hAnsi="Garamond"/>
                <w:lang w:val="en-US"/>
              </w:rPr>
            </w:pPr>
            <w:r w:rsidRPr="00657AB3">
              <w:rPr>
                <w:rFonts w:ascii="Garamond" w:hAnsi="Garamond"/>
                <w:lang w:val="en-US"/>
              </w:rPr>
              <w:t>Youth wing activism</w:t>
            </w:r>
          </w:p>
        </w:tc>
        <w:tc>
          <w:tcPr>
            <w:tcW w:w="1075" w:type="dxa"/>
            <w:tcBorders>
              <w:top w:val="nil"/>
              <w:left w:val="nil"/>
              <w:bottom w:val="nil"/>
              <w:right w:val="nil"/>
            </w:tcBorders>
          </w:tcPr>
          <w:p w14:paraId="50AC0315" w14:textId="77777777" w:rsidR="00BA22DF" w:rsidRPr="00657AB3" w:rsidRDefault="00BA22DF" w:rsidP="000A5ED4">
            <w:pPr>
              <w:jc w:val="center"/>
              <w:rPr>
                <w:rFonts w:ascii="Garamond" w:hAnsi="Garamond"/>
                <w:lang w:val="en-US"/>
              </w:rPr>
            </w:pPr>
            <w:r w:rsidRPr="00657AB3">
              <w:rPr>
                <w:rFonts w:ascii="Garamond" w:eastAsia="Garamond" w:hAnsi="Garamond" w:cs="Garamond"/>
                <w:color w:val="000000" w:themeColor="text1"/>
                <w:lang w:val="en-US"/>
              </w:rPr>
              <w:t>3,120</w:t>
            </w:r>
          </w:p>
        </w:tc>
        <w:tc>
          <w:tcPr>
            <w:tcW w:w="1077" w:type="dxa"/>
            <w:tcBorders>
              <w:top w:val="nil"/>
              <w:left w:val="nil"/>
              <w:bottom w:val="nil"/>
              <w:right w:val="nil"/>
            </w:tcBorders>
          </w:tcPr>
          <w:p w14:paraId="71FF0B73" w14:textId="77777777" w:rsidR="00BA22DF" w:rsidRPr="00657AB3" w:rsidRDefault="00BA22DF" w:rsidP="000A5ED4">
            <w:pPr>
              <w:jc w:val="center"/>
              <w:rPr>
                <w:rFonts w:ascii="Garamond" w:hAnsi="Garamond"/>
                <w:lang w:val="en-US"/>
              </w:rPr>
            </w:pPr>
            <w:r w:rsidRPr="00657AB3">
              <w:rPr>
                <w:rFonts w:ascii="Garamond" w:hAnsi="Garamond"/>
                <w:lang w:val="en-US"/>
              </w:rPr>
              <w:t>1.45</w:t>
            </w:r>
          </w:p>
        </w:tc>
        <w:tc>
          <w:tcPr>
            <w:tcW w:w="1074" w:type="dxa"/>
            <w:tcBorders>
              <w:top w:val="nil"/>
              <w:left w:val="nil"/>
              <w:bottom w:val="nil"/>
              <w:right w:val="nil"/>
            </w:tcBorders>
          </w:tcPr>
          <w:p w14:paraId="60673E46" w14:textId="77777777" w:rsidR="00BA22DF" w:rsidRPr="00657AB3" w:rsidRDefault="00BA22DF" w:rsidP="000A5ED4">
            <w:pPr>
              <w:jc w:val="center"/>
              <w:rPr>
                <w:rFonts w:ascii="Garamond" w:hAnsi="Garamond"/>
                <w:lang w:val="en-US"/>
              </w:rPr>
            </w:pPr>
            <w:r w:rsidRPr="00657AB3">
              <w:rPr>
                <w:rFonts w:ascii="Garamond" w:hAnsi="Garamond"/>
                <w:lang w:val="en-US"/>
              </w:rPr>
              <w:t>0.95</w:t>
            </w:r>
          </w:p>
        </w:tc>
        <w:tc>
          <w:tcPr>
            <w:tcW w:w="1075" w:type="dxa"/>
            <w:tcBorders>
              <w:top w:val="nil"/>
              <w:left w:val="nil"/>
              <w:bottom w:val="nil"/>
              <w:right w:val="nil"/>
            </w:tcBorders>
          </w:tcPr>
          <w:p w14:paraId="73CCFB3D"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Borders>
              <w:top w:val="nil"/>
              <w:left w:val="nil"/>
              <w:bottom w:val="nil"/>
              <w:right w:val="nil"/>
            </w:tcBorders>
          </w:tcPr>
          <w:p w14:paraId="19CF3E03" w14:textId="77777777" w:rsidR="00BA22DF" w:rsidRPr="00657AB3" w:rsidRDefault="00BA22DF" w:rsidP="000A5ED4">
            <w:pPr>
              <w:jc w:val="center"/>
              <w:rPr>
                <w:rFonts w:ascii="Garamond" w:hAnsi="Garamond"/>
                <w:lang w:val="en-US"/>
              </w:rPr>
            </w:pPr>
            <w:r w:rsidRPr="00657AB3">
              <w:rPr>
                <w:rFonts w:ascii="Garamond" w:hAnsi="Garamond"/>
                <w:lang w:val="en-US"/>
              </w:rPr>
              <w:t>3</w:t>
            </w:r>
          </w:p>
        </w:tc>
      </w:tr>
      <w:tr w:rsidR="00BA22DF" w:rsidRPr="00657AB3" w14:paraId="36ADD588" w14:textId="77777777" w:rsidTr="000A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2" w:type="dxa"/>
            <w:tcBorders>
              <w:top w:val="nil"/>
              <w:left w:val="nil"/>
              <w:bottom w:val="nil"/>
              <w:right w:val="nil"/>
            </w:tcBorders>
          </w:tcPr>
          <w:p w14:paraId="6927C70D" w14:textId="77777777" w:rsidR="00BA22DF" w:rsidRPr="00657AB3" w:rsidRDefault="00BA22DF" w:rsidP="000A5ED4">
            <w:pPr>
              <w:rPr>
                <w:rFonts w:ascii="Garamond" w:hAnsi="Garamond"/>
                <w:lang w:val="en-US"/>
              </w:rPr>
            </w:pPr>
            <w:r w:rsidRPr="00657AB3">
              <w:rPr>
                <w:rFonts w:ascii="Garamond" w:hAnsi="Garamond"/>
                <w:lang w:val="en-US"/>
              </w:rPr>
              <w:t>Party ideology: Center-right</w:t>
            </w:r>
          </w:p>
        </w:tc>
        <w:tc>
          <w:tcPr>
            <w:tcW w:w="1075" w:type="dxa"/>
            <w:tcBorders>
              <w:top w:val="nil"/>
              <w:left w:val="nil"/>
              <w:bottom w:val="nil"/>
              <w:right w:val="nil"/>
            </w:tcBorders>
          </w:tcPr>
          <w:p w14:paraId="360C3AA1" w14:textId="77777777" w:rsidR="00BA22DF" w:rsidRPr="00657AB3" w:rsidRDefault="00BA22DF" w:rsidP="000A5ED4">
            <w:pPr>
              <w:jc w:val="center"/>
              <w:rPr>
                <w:rFonts w:ascii="Garamond" w:eastAsia="Garamond" w:hAnsi="Garamond" w:cs="Garamond"/>
                <w:color w:val="000000" w:themeColor="text1"/>
                <w:lang w:val="en-US"/>
              </w:rPr>
            </w:pPr>
            <w:r w:rsidRPr="00657AB3">
              <w:rPr>
                <w:rFonts w:ascii="Garamond" w:eastAsia="Garamond" w:hAnsi="Garamond" w:cs="Garamond"/>
                <w:color w:val="000000" w:themeColor="text1"/>
                <w:lang w:val="en-US"/>
              </w:rPr>
              <w:t>3,120</w:t>
            </w:r>
          </w:p>
        </w:tc>
        <w:tc>
          <w:tcPr>
            <w:tcW w:w="1077" w:type="dxa"/>
            <w:tcBorders>
              <w:top w:val="nil"/>
              <w:left w:val="nil"/>
              <w:bottom w:val="nil"/>
              <w:right w:val="nil"/>
            </w:tcBorders>
          </w:tcPr>
          <w:p w14:paraId="0E320477" w14:textId="77777777" w:rsidR="00BA22DF" w:rsidRPr="00657AB3" w:rsidRDefault="00BA22DF" w:rsidP="000A5ED4">
            <w:pPr>
              <w:jc w:val="center"/>
              <w:rPr>
                <w:rFonts w:ascii="Garamond" w:hAnsi="Garamond"/>
                <w:lang w:val="en-US"/>
              </w:rPr>
            </w:pPr>
            <w:r w:rsidRPr="00657AB3">
              <w:rPr>
                <w:rFonts w:ascii="Garamond" w:hAnsi="Garamond"/>
                <w:lang w:val="en-US"/>
              </w:rPr>
              <w:t>0.40</w:t>
            </w:r>
          </w:p>
        </w:tc>
        <w:tc>
          <w:tcPr>
            <w:tcW w:w="1074" w:type="dxa"/>
            <w:tcBorders>
              <w:top w:val="nil"/>
              <w:left w:val="nil"/>
              <w:bottom w:val="nil"/>
              <w:right w:val="nil"/>
            </w:tcBorders>
          </w:tcPr>
          <w:p w14:paraId="2FE1F1C5" w14:textId="77777777" w:rsidR="00BA22DF" w:rsidRPr="00657AB3" w:rsidRDefault="00BA22DF" w:rsidP="000A5ED4">
            <w:pPr>
              <w:jc w:val="center"/>
              <w:rPr>
                <w:rFonts w:ascii="Garamond" w:hAnsi="Garamond"/>
                <w:lang w:val="en-US"/>
              </w:rPr>
            </w:pPr>
            <w:r w:rsidRPr="00657AB3">
              <w:rPr>
                <w:rFonts w:ascii="Garamond" w:hAnsi="Garamond"/>
                <w:lang w:val="en-US"/>
              </w:rPr>
              <w:t>0.49</w:t>
            </w:r>
          </w:p>
        </w:tc>
        <w:tc>
          <w:tcPr>
            <w:tcW w:w="1075" w:type="dxa"/>
            <w:tcBorders>
              <w:top w:val="nil"/>
              <w:left w:val="nil"/>
              <w:bottom w:val="nil"/>
              <w:right w:val="nil"/>
            </w:tcBorders>
          </w:tcPr>
          <w:p w14:paraId="0A04D050" w14:textId="77777777" w:rsidR="00BA22DF" w:rsidRPr="00657AB3" w:rsidRDefault="00BA22DF" w:rsidP="000A5ED4">
            <w:pPr>
              <w:jc w:val="center"/>
              <w:rPr>
                <w:rFonts w:ascii="Garamond" w:hAnsi="Garamond"/>
                <w:lang w:val="en-US"/>
              </w:rPr>
            </w:pPr>
            <w:r w:rsidRPr="00657AB3">
              <w:rPr>
                <w:rFonts w:ascii="Garamond" w:hAnsi="Garamond"/>
                <w:lang w:val="en-US"/>
              </w:rPr>
              <w:t>0</w:t>
            </w:r>
          </w:p>
        </w:tc>
        <w:tc>
          <w:tcPr>
            <w:tcW w:w="1077" w:type="dxa"/>
            <w:tcBorders>
              <w:top w:val="nil"/>
              <w:left w:val="nil"/>
              <w:bottom w:val="nil"/>
              <w:right w:val="nil"/>
            </w:tcBorders>
          </w:tcPr>
          <w:p w14:paraId="75B833F3" w14:textId="77777777" w:rsidR="00BA22DF" w:rsidRPr="00657AB3" w:rsidRDefault="00BA22DF" w:rsidP="000A5ED4">
            <w:pPr>
              <w:jc w:val="center"/>
              <w:rPr>
                <w:rFonts w:ascii="Garamond" w:hAnsi="Garamond"/>
                <w:lang w:val="en-US"/>
              </w:rPr>
            </w:pPr>
            <w:r w:rsidRPr="00657AB3">
              <w:rPr>
                <w:rFonts w:ascii="Garamond" w:hAnsi="Garamond"/>
                <w:lang w:val="en-US"/>
              </w:rPr>
              <w:t>1</w:t>
            </w:r>
          </w:p>
        </w:tc>
      </w:tr>
    </w:tbl>
    <w:p w14:paraId="45E59D98" w14:textId="77777777" w:rsidR="00BA22DF" w:rsidRPr="00657AB3" w:rsidRDefault="00BA22DF" w:rsidP="00BA22DF">
      <w:pPr>
        <w:rPr>
          <w:rFonts w:ascii="Garamond" w:hAnsi="Garamond"/>
          <w:lang w:val="en-US"/>
        </w:rPr>
      </w:pPr>
      <w:r w:rsidRPr="00657AB3">
        <w:rPr>
          <w:rFonts w:ascii="Garamond" w:hAnsi="Garamond"/>
          <w:lang w:val="en-US"/>
        </w:rPr>
        <w:br w:type="page"/>
      </w:r>
    </w:p>
    <w:p w14:paraId="14DBAC3C"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D: Questions and variables</w:t>
      </w:r>
    </w:p>
    <w:p w14:paraId="4A6B2F5F" w14:textId="77777777" w:rsidR="00BA22DF" w:rsidRPr="00657AB3" w:rsidRDefault="00BA22DF" w:rsidP="00BA22DF">
      <w:pPr>
        <w:spacing w:line="360" w:lineRule="auto"/>
        <w:rPr>
          <w:rFonts w:ascii="Garamond" w:hAnsi="Garamond"/>
          <w:b/>
          <w:bCs/>
          <w:lang w:val="en-US"/>
        </w:rPr>
      </w:pPr>
    </w:p>
    <w:p w14:paraId="0D05247C"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 xml:space="preserve">Table D1. </w:t>
      </w:r>
      <w:r w:rsidRPr="00657AB3">
        <w:rPr>
          <w:rFonts w:ascii="Garamond" w:hAnsi="Garamond"/>
          <w:lang w:val="en-US"/>
        </w:rPr>
        <w:t>Overview of the variables included in the statistical analyses.</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52"/>
        <w:gridCol w:w="2410"/>
      </w:tblGrid>
      <w:tr w:rsidR="00BA22DF" w:rsidRPr="00657AB3" w14:paraId="6E979843" w14:textId="77777777" w:rsidTr="000A5ED4">
        <w:tc>
          <w:tcPr>
            <w:tcW w:w="3545" w:type="dxa"/>
            <w:tcBorders>
              <w:top w:val="single" w:sz="4" w:space="0" w:color="auto"/>
              <w:bottom w:val="single" w:sz="4" w:space="0" w:color="auto"/>
            </w:tcBorders>
          </w:tcPr>
          <w:p w14:paraId="19555BC7" w14:textId="77777777" w:rsidR="00BA22DF" w:rsidRPr="00657AB3" w:rsidRDefault="00BA22DF" w:rsidP="000A5ED4">
            <w:pPr>
              <w:rPr>
                <w:rFonts w:ascii="Garamond" w:hAnsi="Garamond"/>
                <w:lang w:val="en-US"/>
              </w:rPr>
            </w:pPr>
          </w:p>
        </w:tc>
        <w:tc>
          <w:tcPr>
            <w:tcW w:w="4252" w:type="dxa"/>
            <w:tcBorders>
              <w:top w:val="single" w:sz="4" w:space="0" w:color="auto"/>
              <w:bottom w:val="single" w:sz="4" w:space="0" w:color="auto"/>
            </w:tcBorders>
          </w:tcPr>
          <w:p w14:paraId="7AAE93A4" w14:textId="77777777" w:rsidR="00BA22DF" w:rsidRPr="00657AB3" w:rsidRDefault="00BA22DF" w:rsidP="000A5ED4">
            <w:pPr>
              <w:rPr>
                <w:rFonts w:ascii="Garamond" w:hAnsi="Garamond"/>
                <w:b/>
                <w:bCs/>
                <w:lang w:val="en-US"/>
              </w:rPr>
            </w:pPr>
            <w:r w:rsidRPr="00657AB3">
              <w:rPr>
                <w:rFonts w:ascii="Garamond" w:hAnsi="Garamond"/>
                <w:b/>
                <w:bCs/>
                <w:lang w:val="en-US"/>
              </w:rPr>
              <w:t>Question wording</w:t>
            </w:r>
          </w:p>
        </w:tc>
        <w:tc>
          <w:tcPr>
            <w:tcW w:w="2410" w:type="dxa"/>
            <w:tcBorders>
              <w:top w:val="single" w:sz="4" w:space="0" w:color="auto"/>
              <w:bottom w:val="single" w:sz="4" w:space="0" w:color="auto"/>
            </w:tcBorders>
          </w:tcPr>
          <w:p w14:paraId="1662FD2E" w14:textId="77777777" w:rsidR="00BA22DF" w:rsidRPr="00657AB3" w:rsidRDefault="00BA22DF" w:rsidP="000A5ED4">
            <w:pPr>
              <w:rPr>
                <w:rFonts w:ascii="Garamond" w:hAnsi="Garamond"/>
                <w:b/>
                <w:bCs/>
                <w:lang w:val="en-US"/>
              </w:rPr>
            </w:pPr>
            <w:r w:rsidRPr="00657AB3">
              <w:rPr>
                <w:rFonts w:ascii="Garamond" w:hAnsi="Garamond"/>
                <w:b/>
                <w:bCs/>
                <w:lang w:val="en-US"/>
              </w:rPr>
              <w:t>Code</w:t>
            </w:r>
          </w:p>
        </w:tc>
      </w:tr>
      <w:tr w:rsidR="00BA22DF" w:rsidRPr="00657AB3" w14:paraId="047CD583" w14:textId="77777777" w:rsidTr="000A5ED4">
        <w:tc>
          <w:tcPr>
            <w:tcW w:w="3545" w:type="dxa"/>
          </w:tcPr>
          <w:p w14:paraId="48B93847" w14:textId="77777777" w:rsidR="00BA22DF" w:rsidRPr="00657AB3" w:rsidRDefault="00BA22DF" w:rsidP="000A5ED4">
            <w:pPr>
              <w:rPr>
                <w:rFonts w:ascii="Garamond" w:hAnsi="Garamond"/>
                <w:b/>
                <w:bCs/>
                <w:lang w:val="en-US"/>
              </w:rPr>
            </w:pPr>
          </w:p>
          <w:p w14:paraId="04B0D1E4" w14:textId="77777777" w:rsidR="00BA22DF" w:rsidRPr="00657AB3" w:rsidRDefault="00BA22DF" w:rsidP="000A5ED4">
            <w:pPr>
              <w:rPr>
                <w:rFonts w:ascii="Garamond" w:hAnsi="Garamond"/>
                <w:b/>
                <w:bCs/>
                <w:lang w:val="en-US"/>
              </w:rPr>
            </w:pPr>
            <w:r w:rsidRPr="00657AB3">
              <w:rPr>
                <w:rFonts w:ascii="Garamond" w:hAnsi="Garamond"/>
                <w:b/>
                <w:bCs/>
                <w:lang w:val="en-US"/>
              </w:rPr>
              <w:t>Dependent variables</w:t>
            </w:r>
          </w:p>
          <w:p w14:paraId="0E70BFFE" w14:textId="77777777" w:rsidR="00BA22DF" w:rsidRPr="00657AB3" w:rsidRDefault="00BA22DF" w:rsidP="000A5ED4">
            <w:pPr>
              <w:rPr>
                <w:rFonts w:ascii="Garamond" w:hAnsi="Garamond"/>
                <w:b/>
                <w:bCs/>
                <w:lang w:val="en-US"/>
              </w:rPr>
            </w:pPr>
          </w:p>
        </w:tc>
        <w:tc>
          <w:tcPr>
            <w:tcW w:w="4252" w:type="dxa"/>
          </w:tcPr>
          <w:p w14:paraId="1682348A" w14:textId="77777777" w:rsidR="00BA22DF" w:rsidRPr="00657AB3" w:rsidRDefault="00BA22DF" w:rsidP="000A5ED4">
            <w:pPr>
              <w:rPr>
                <w:rFonts w:ascii="Garamond" w:hAnsi="Garamond"/>
                <w:lang w:val="en-US"/>
              </w:rPr>
            </w:pPr>
          </w:p>
        </w:tc>
        <w:tc>
          <w:tcPr>
            <w:tcW w:w="2410" w:type="dxa"/>
          </w:tcPr>
          <w:p w14:paraId="1C264DA1" w14:textId="77777777" w:rsidR="00BA22DF" w:rsidRPr="00657AB3" w:rsidRDefault="00BA22DF" w:rsidP="000A5ED4">
            <w:pPr>
              <w:rPr>
                <w:rFonts w:ascii="Garamond" w:hAnsi="Garamond"/>
                <w:lang w:val="en-US"/>
              </w:rPr>
            </w:pPr>
          </w:p>
        </w:tc>
      </w:tr>
      <w:tr w:rsidR="00BA22DF" w:rsidRPr="00657AB3" w14:paraId="23D6DEB5" w14:textId="77777777" w:rsidTr="000A5ED4">
        <w:tc>
          <w:tcPr>
            <w:tcW w:w="3545" w:type="dxa"/>
          </w:tcPr>
          <w:p w14:paraId="4417A2A9" w14:textId="77777777" w:rsidR="00BA22DF" w:rsidRPr="00657AB3" w:rsidRDefault="00BA22DF" w:rsidP="000A5ED4">
            <w:pPr>
              <w:rPr>
                <w:rFonts w:ascii="Garamond" w:hAnsi="Garamond"/>
                <w:lang w:val="en-US"/>
              </w:rPr>
            </w:pPr>
            <w:r w:rsidRPr="00657AB3">
              <w:rPr>
                <w:rFonts w:ascii="Garamond" w:hAnsi="Garamond"/>
                <w:lang w:val="en-US"/>
              </w:rPr>
              <w:t>Variation in personal efficacy</w:t>
            </w:r>
          </w:p>
        </w:tc>
        <w:tc>
          <w:tcPr>
            <w:tcW w:w="4252" w:type="dxa"/>
          </w:tcPr>
          <w:p w14:paraId="59C7FD57" w14:textId="77777777" w:rsidR="00BA22DF" w:rsidRPr="00657AB3" w:rsidRDefault="00BA22DF" w:rsidP="000A5ED4">
            <w:pPr>
              <w:rPr>
                <w:rFonts w:ascii="Garamond" w:hAnsi="Garamond"/>
                <w:lang w:val="en-US"/>
              </w:rPr>
            </w:pPr>
            <w:r w:rsidRPr="00657AB3">
              <w:rPr>
                <w:rFonts w:ascii="Garamond" w:hAnsi="Garamond"/>
                <w:lang w:val="en-US"/>
              </w:rPr>
              <w:t>Joining: I joined the youth wing because I wanted to influence [name of the party] policy.</w:t>
            </w:r>
          </w:p>
          <w:p w14:paraId="684EEB8A" w14:textId="77777777" w:rsidR="00BA22DF" w:rsidRPr="00657AB3" w:rsidRDefault="00BA22DF" w:rsidP="000A5ED4">
            <w:pPr>
              <w:rPr>
                <w:rFonts w:ascii="Garamond" w:hAnsi="Garamond"/>
                <w:lang w:val="en-US"/>
              </w:rPr>
            </w:pPr>
            <w:r w:rsidRPr="00657AB3">
              <w:rPr>
                <w:rFonts w:ascii="Garamond" w:hAnsi="Garamond"/>
                <w:lang w:val="en-US"/>
              </w:rPr>
              <w:t>Staying: Being a member of the youth wing allows me to influence policies I care about.</w:t>
            </w:r>
          </w:p>
          <w:p w14:paraId="36AEED6B" w14:textId="77777777" w:rsidR="00BA22DF" w:rsidRPr="00657AB3" w:rsidRDefault="00BA22DF" w:rsidP="000A5ED4">
            <w:pPr>
              <w:rPr>
                <w:rFonts w:ascii="Garamond" w:hAnsi="Garamond"/>
                <w:i/>
                <w:iCs/>
                <w:lang w:val="en-US"/>
              </w:rPr>
            </w:pPr>
            <w:r w:rsidRPr="00657AB3">
              <w:rPr>
                <w:rFonts w:ascii="Garamond" w:hAnsi="Garamond"/>
                <w:i/>
                <w:iCs/>
                <w:lang w:val="en-US"/>
              </w:rPr>
              <w:t>The variable measures the difference in values between the ‘joining’ and the ‘staying’ statements.</w:t>
            </w:r>
          </w:p>
          <w:p w14:paraId="6FD6E501" w14:textId="77777777" w:rsidR="00BA22DF" w:rsidRPr="00657AB3" w:rsidRDefault="00BA22DF" w:rsidP="000A5ED4">
            <w:pPr>
              <w:rPr>
                <w:rFonts w:ascii="Garamond" w:hAnsi="Garamond"/>
                <w:lang w:val="en-US"/>
              </w:rPr>
            </w:pPr>
          </w:p>
        </w:tc>
        <w:tc>
          <w:tcPr>
            <w:tcW w:w="2410" w:type="dxa"/>
          </w:tcPr>
          <w:p w14:paraId="221C4DFA" w14:textId="77777777" w:rsidR="00BA22DF" w:rsidRPr="00657AB3" w:rsidRDefault="00BA22DF" w:rsidP="000A5ED4">
            <w:pPr>
              <w:rPr>
                <w:rFonts w:ascii="Garamond" w:hAnsi="Garamond"/>
                <w:lang w:val="en-US"/>
              </w:rPr>
            </w:pPr>
            <w:r w:rsidRPr="00657AB3">
              <w:rPr>
                <w:rFonts w:ascii="Garamond" w:hAnsi="Garamond"/>
                <w:lang w:val="en-US"/>
              </w:rPr>
              <w:t>0 – Strongly disagree</w:t>
            </w:r>
          </w:p>
          <w:p w14:paraId="32E837FA" w14:textId="77777777" w:rsidR="00BA22DF" w:rsidRPr="00657AB3" w:rsidRDefault="00BA22DF" w:rsidP="000A5ED4">
            <w:pPr>
              <w:rPr>
                <w:rFonts w:ascii="Garamond" w:hAnsi="Garamond"/>
                <w:lang w:val="en-US"/>
              </w:rPr>
            </w:pPr>
            <w:r w:rsidRPr="00657AB3">
              <w:rPr>
                <w:rFonts w:ascii="Garamond" w:hAnsi="Garamond"/>
                <w:lang w:val="en-US"/>
              </w:rPr>
              <w:t>1 – Disagree</w:t>
            </w:r>
          </w:p>
          <w:p w14:paraId="11B84897" w14:textId="77777777" w:rsidR="00BA22DF" w:rsidRPr="00657AB3" w:rsidRDefault="00BA22DF" w:rsidP="000A5ED4">
            <w:pPr>
              <w:rPr>
                <w:rFonts w:ascii="Garamond" w:hAnsi="Garamond"/>
                <w:lang w:val="en-US"/>
              </w:rPr>
            </w:pPr>
            <w:r w:rsidRPr="00657AB3">
              <w:rPr>
                <w:rFonts w:ascii="Garamond" w:hAnsi="Garamond"/>
                <w:lang w:val="en-US"/>
              </w:rPr>
              <w:t>2 – Agree</w:t>
            </w:r>
          </w:p>
          <w:p w14:paraId="65C5895E" w14:textId="77777777" w:rsidR="00BA22DF" w:rsidRPr="00657AB3" w:rsidRDefault="00BA22DF" w:rsidP="000A5ED4">
            <w:pPr>
              <w:rPr>
                <w:rFonts w:ascii="Garamond" w:hAnsi="Garamond"/>
                <w:lang w:val="en-US"/>
              </w:rPr>
            </w:pPr>
            <w:r w:rsidRPr="00657AB3">
              <w:rPr>
                <w:rFonts w:ascii="Garamond" w:hAnsi="Garamond"/>
                <w:lang w:val="en-US"/>
              </w:rPr>
              <w:t>3 – Strongly agree</w:t>
            </w:r>
          </w:p>
          <w:p w14:paraId="6633C40C" w14:textId="77777777" w:rsidR="00BA22DF" w:rsidRPr="00657AB3" w:rsidRDefault="00BA22DF" w:rsidP="000A5ED4">
            <w:pPr>
              <w:rPr>
                <w:rFonts w:ascii="Garamond" w:hAnsi="Garamond"/>
                <w:lang w:val="en-US"/>
              </w:rPr>
            </w:pPr>
            <w:r w:rsidRPr="00657AB3">
              <w:rPr>
                <w:rFonts w:ascii="Garamond" w:hAnsi="Garamond"/>
                <w:noProof/>
                <w:lang w:val="en-US"/>
              </w:rPr>
              <mc:AlternateContent>
                <mc:Choice Requires="wps">
                  <w:drawing>
                    <wp:anchor distT="0" distB="0" distL="114300" distR="114300" simplePos="0" relativeHeight="251664384" behindDoc="0" locked="0" layoutInCell="1" allowOverlap="1" wp14:anchorId="6D03072E" wp14:editId="28375577">
                      <wp:simplePos x="0" y="0"/>
                      <wp:positionH relativeFrom="column">
                        <wp:posOffset>43815</wp:posOffset>
                      </wp:positionH>
                      <wp:positionV relativeFrom="paragraph">
                        <wp:posOffset>101441</wp:posOffset>
                      </wp:positionV>
                      <wp:extent cx="0" cy="321469"/>
                      <wp:effectExtent l="63500" t="0" r="38100" b="34290"/>
                      <wp:wrapNone/>
                      <wp:docPr id="1188829309" name="Straight Arrow Connector 1"/>
                      <wp:cNvGraphicFramePr/>
                      <a:graphic xmlns:a="http://schemas.openxmlformats.org/drawingml/2006/main">
                        <a:graphicData uri="http://schemas.microsoft.com/office/word/2010/wordprocessingShape">
                          <wps:wsp>
                            <wps:cNvCnPr/>
                            <wps:spPr>
                              <a:xfrm>
                                <a:off x="0" y="0"/>
                                <a:ext cx="0" cy="3214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664D9E" id="_x0000_t32" coordsize="21600,21600" o:spt="32" o:oned="t" path="m,l21600,21600e" filled="f">
                      <v:path arrowok="t" fillok="f" o:connecttype="none"/>
                      <o:lock v:ext="edit" shapetype="t"/>
                    </v:shapetype>
                    <v:shape id="Straight Arrow Connector 1" o:spid="_x0000_s1026" type="#_x0000_t32" style="position:absolute;margin-left:3.45pt;margin-top:8pt;width:0;height:2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" strokecolor="black [3213]" strokeweight=".5pt">
                      <v:stroke endarrow="block" joinstyle="miter"/>
                    </v:shape>
                  </w:pict>
                </mc:Fallback>
              </mc:AlternateContent>
            </w:r>
          </w:p>
          <w:p w14:paraId="6AF4E596" w14:textId="77777777" w:rsidR="00BA22DF" w:rsidRPr="00657AB3" w:rsidRDefault="00BA22DF" w:rsidP="000A5ED4">
            <w:pPr>
              <w:rPr>
                <w:rFonts w:ascii="Garamond" w:hAnsi="Garamond"/>
                <w:lang w:val="en-US"/>
              </w:rPr>
            </w:pPr>
          </w:p>
          <w:p w14:paraId="5018948A" w14:textId="77777777" w:rsidR="00BA22DF" w:rsidRPr="00657AB3" w:rsidRDefault="00BA22DF" w:rsidP="000A5ED4">
            <w:pPr>
              <w:rPr>
                <w:rFonts w:ascii="Garamond" w:hAnsi="Garamond"/>
                <w:lang w:val="en-US"/>
              </w:rPr>
            </w:pPr>
          </w:p>
          <w:p w14:paraId="5A07654C" w14:textId="77777777" w:rsidR="00BA22DF" w:rsidRPr="00657AB3" w:rsidRDefault="00BA22DF" w:rsidP="000A5ED4">
            <w:pPr>
              <w:rPr>
                <w:rFonts w:ascii="Garamond" w:hAnsi="Garamond"/>
                <w:lang w:val="en-US"/>
              </w:rPr>
            </w:pPr>
            <w:r w:rsidRPr="00657AB3">
              <w:rPr>
                <w:rFonts w:ascii="Garamond" w:hAnsi="Garamond"/>
                <w:lang w:val="en-US"/>
              </w:rPr>
              <w:t>0 – Negative variation</w:t>
            </w:r>
          </w:p>
          <w:p w14:paraId="68C5F56A" w14:textId="77777777" w:rsidR="00BA22DF" w:rsidRPr="00657AB3" w:rsidRDefault="00BA22DF" w:rsidP="000A5ED4">
            <w:pPr>
              <w:rPr>
                <w:rFonts w:ascii="Garamond" w:hAnsi="Garamond"/>
                <w:lang w:val="en-US"/>
              </w:rPr>
            </w:pPr>
            <w:r w:rsidRPr="00657AB3">
              <w:rPr>
                <w:rFonts w:ascii="Garamond" w:hAnsi="Garamond"/>
                <w:lang w:val="en-US"/>
              </w:rPr>
              <w:t>1 – No variation</w:t>
            </w:r>
          </w:p>
          <w:p w14:paraId="0D64D76D" w14:textId="77777777" w:rsidR="00BA22DF" w:rsidRPr="00657AB3" w:rsidRDefault="00BA22DF" w:rsidP="000A5ED4">
            <w:pPr>
              <w:rPr>
                <w:rFonts w:ascii="Garamond" w:hAnsi="Garamond"/>
                <w:lang w:val="en-US"/>
              </w:rPr>
            </w:pPr>
            <w:r w:rsidRPr="00657AB3">
              <w:rPr>
                <w:rFonts w:ascii="Garamond" w:hAnsi="Garamond"/>
                <w:lang w:val="en-US"/>
              </w:rPr>
              <w:t>2 – Positive variation</w:t>
            </w:r>
          </w:p>
          <w:p w14:paraId="70A923FF" w14:textId="77777777" w:rsidR="00BA22DF" w:rsidRPr="00657AB3" w:rsidRDefault="00BA22DF" w:rsidP="000A5ED4">
            <w:pPr>
              <w:rPr>
                <w:rFonts w:ascii="Garamond" w:hAnsi="Garamond"/>
                <w:lang w:val="en-US"/>
              </w:rPr>
            </w:pPr>
          </w:p>
        </w:tc>
      </w:tr>
      <w:tr w:rsidR="00BA22DF" w:rsidRPr="00657AB3" w14:paraId="2C76820E" w14:textId="77777777" w:rsidTr="000A5ED4">
        <w:tc>
          <w:tcPr>
            <w:tcW w:w="3545" w:type="dxa"/>
          </w:tcPr>
          <w:p w14:paraId="052A7CFB" w14:textId="77777777" w:rsidR="00BA22DF" w:rsidRPr="00657AB3" w:rsidRDefault="00BA22DF" w:rsidP="000A5ED4">
            <w:pPr>
              <w:rPr>
                <w:rFonts w:ascii="Garamond" w:hAnsi="Garamond"/>
                <w:lang w:val="en-US"/>
              </w:rPr>
            </w:pPr>
            <w:r w:rsidRPr="00657AB3">
              <w:rPr>
                <w:rFonts w:ascii="Garamond" w:hAnsi="Garamond"/>
                <w:lang w:val="en-US"/>
              </w:rPr>
              <w:t>Variation in electoral ambition</w:t>
            </w:r>
          </w:p>
        </w:tc>
        <w:tc>
          <w:tcPr>
            <w:tcW w:w="4252" w:type="dxa"/>
          </w:tcPr>
          <w:p w14:paraId="4A0957A4" w14:textId="77777777" w:rsidR="00BA22DF" w:rsidRPr="00657AB3" w:rsidRDefault="00BA22DF" w:rsidP="000A5ED4">
            <w:pPr>
              <w:rPr>
                <w:rFonts w:ascii="Garamond" w:hAnsi="Garamond"/>
                <w:lang w:val="en-US"/>
              </w:rPr>
            </w:pPr>
            <w:r w:rsidRPr="00657AB3">
              <w:rPr>
                <w:rFonts w:ascii="Garamond" w:hAnsi="Garamond"/>
                <w:lang w:val="en-US"/>
              </w:rPr>
              <w:t>Joining: I joined the youth wing because I wanted to stand as a candidate one day.</w:t>
            </w:r>
          </w:p>
          <w:p w14:paraId="6373F9BB" w14:textId="77777777" w:rsidR="00BA22DF" w:rsidRPr="00657AB3" w:rsidRDefault="00BA22DF" w:rsidP="000A5ED4">
            <w:pPr>
              <w:rPr>
                <w:rFonts w:ascii="Garamond" w:hAnsi="Garamond"/>
                <w:lang w:val="en-US"/>
              </w:rPr>
            </w:pPr>
            <w:r w:rsidRPr="00657AB3">
              <w:rPr>
                <w:rFonts w:ascii="Garamond" w:hAnsi="Garamond"/>
                <w:lang w:val="en-US"/>
              </w:rPr>
              <w:t>Staying: In the future, I would like to stand as a candidate for the senior party.</w:t>
            </w:r>
          </w:p>
          <w:p w14:paraId="73405BE3" w14:textId="77777777" w:rsidR="00BA22DF" w:rsidRPr="00657AB3" w:rsidRDefault="00BA22DF" w:rsidP="000A5ED4">
            <w:pPr>
              <w:rPr>
                <w:rFonts w:ascii="Garamond" w:hAnsi="Garamond"/>
                <w:i/>
                <w:iCs/>
                <w:lang w:val="en-US"/>
              </w:rPr>
            </w:pPr>
            <w:r w:rsidRPr="00657AB3">
              <w:rPr>
                <w:rFonts w:ascii="Garamond" w:hAnsi="Garamond"/>
                <w:i/>
                <w:iCs/>
                <w:lang w:val="en-US"/>
              </w:rPr>
              <w:t>The variable measures the difference in values between the ‘joining’ and the ‘staying’ statements.</w:t>
            </w:r>
          </w:p>
          <w:p w14:paraId="07121552" w14:textId="77777777" w:rsidR="00BA22DF" w:rsidRPr="00657AB3" w:rsidRDefault="00BA22DF" w:rsidP="000A5ED4">
            <w:pPr>
              <w:rPr>
                <w:rFonts w:ascii="Garamond" w:hAnsi="Garamond"/>
                <w:lang w:val="en-US"/>
              </w:rPr>
            </w:pPr>
          </w:p>
        </w:tc>
        <w:tc>
          <w:tcPr>
            <w:tcW w:w="2410" w:type="dxa"/>
          </w:tcPr>
          <w:p w14:paraId="5BC89605" w14:textId="77777777" w:rsidR="00BA22DF" w:rsidRPr="00657AB3" w:rsidRDefault="00BA22DF" w:rsidP="000A5ED4">
            <w:pPr>
              <w:rPr>
                <w:rFonts w:ascii="Garamond" w:hAnsi="Garamond"/>
                <w:lang w:val="en-US"/>
              </w:rPr>
            </w:pPr>
            <w:r w:rsidRPr="00657AB3">
              <w:rPr>
                <w:rFonts w:ascii="Garamond" w:hAnsi="Garamond"/>
                <w:lang w:val="en-US"/>
              </w:rPr>
              <w:t>0 – Strongly disagree</w:t>
            </w:r>
          </w:p>
          <w:p w14:paraId="3930369A" w14:textId="77777777" w:rsidR="00BA22DF" w:rsidRPr="00657AB3" w:rsidRDefault="00BA22DF" w:rsidP="000A5ED4">
            <w:pPr>
              <w:rPr>
                <w:rFonts w:ascii="Garamond" w:hAnsi="Garamond"/>
                <w:lang w:val="en-US"/>
              </w:rPr>
            </w:pPr>
            <w:r w:rsidRPr="00657AB3">
              <w:rPr>
                <w:rFonts w:ascii="Garamond" w:hAnsi="Garamond"/>
                <w:lang w:val="en-US"/>
              </w:rPr>
              <w:t>1 – Disagree</w:t>
            </w:r>
          </w:p>
          <w:p w14:paraId="09AB844C" w14:textId="77777777" w:rsidR="00BA22DF" w:rsidRPr="00657AB3" w:rsidRDefault="00BA22DF" w:rsidP="000A5ED4">
            <w:pPr>
              <w:rPr>
                <w:rFonts w:ascii="Garamond" w:hAnsi="Garamond"/>
                <w:lang w:val="en-US"/>
              </w:rPr>
            </w:pPr>
            <w:r w:rsidRPr="00657AB3">
              <w:rPr>
                <w:rFonts w:ascii="Garamond" w:hAnsi="Garamond"/>
                <w:lang w:val="en-US"/>
              </w:rPr>
              <w:t>2 – Agree</w:t>
            </w:r>
          </w:p>
          <w:p w14:paraId="13FEFCA1" w14:textId="77777777" w:rsidR="00BA22DF" w:rsidRPr="00657AB3" w:rsidRDefault="00BA22DF" w:rsidP="000A5ED4">
            <w:pPr>
              <w:rPr>
                <w:rFonts w:ascii="Garamond" w:hAnsi="Garamond"/>
                <w:lang w:val="en-US"/>
              </w:rPr>
            </w:pPr>
            <w:r w:rsidRPr="00657AB3">
              <w:rPr>
                <w:rFonts w:ascii="Garamond" w:hAnsi="Garamond"/>
                <w:lang w:val="en-US"/>
              </w:rPr>
              <w:t>3 – Strongly agree</w:t>
            </w:r>
          </w:p>
          <w:p w14:paraId="382E55A0" w14:textId="77777777" w:rsidR="00BA22DF" w:rsidRPr="00657AB3" w:rsidRDefault="00BA22DF" w:rsidP="000A5ED4">
            <w:pPr>
              <w:rPr>
                <w:rFonts w:ascii="Garamond" w:hAnsi="Garamond"/>
                <w:lang w:val="en-US"/>
              </w:rPr>
            </w:pPr>
            <w:r w:rsidRPr="00657AB3">
              <w:rPr>
                <w:rFonts w:ascii="Garamond" w:hAnsi="Garamond"/>
                <w:noProof/>
                <w:lang w:val="en-US"/>
              </w:rPr>
              <mc:AlternateContent>
                <mc:Choice Requires="wps">
                  <w:drawing>
                    <wp:anchor distT="0" distB="0" distL="114300" distR="114300" simplePos="0" relativeHeight="251665408" behindDoc="0" locked="0" layoutInCell="1" allowOverlap="1" wp14:anchorId="6DD68354" wp14:editId="59792A32">
                      <wp:simplePos x="0" y="0"/>
                      <wp:positionH relativeFrom="column">
                        <wp:posOffset>43815</wp:posOffset>
                      </wp:positionH>
                      <wp:positionV relativeFrom="paragraph">
                        <wp:posOffset>101441</wp:posOffset>
                      </wp:positionV>
                      <wp:extent cx="0" cy="321469"/>
                      <wp:effectExtent l="63500" t="0" r="38100" b="34290"/>
                      <wp:wrapNone/>
                      <wp:docPr id="1644520111" name="Straight Arrow Connector 1"/>
                      <wp:cNvGraphicFramePr/>
                      <a:graphic xmlns:a="http://schemas.openxmlformats.org/drawingml/2006/main">
                        <a:graphicData uri="http://schemas.microsoft.com/office/word/2010/wordprocessingShape">
                          <wps:wsp>
                            <wps:cNvCnPr/>
                            <wps:spPr>
                              <a:xfrm>
                                <a:off x="0" y="0"/>
                                <a:ext cx="0" cy="3214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D372F" id="Straight Arrow Connector 1" o:spid="_x0000_s1026" type="#_x0000_t32" style="position:absolute;margin-left:3.45pt;margin-top:8pt;width:0;height:25.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" strokecolor="black [3213]" strokeweight=".5pt">
                      <v:stroke endarrow="block" joinstyle="miter"/>
                    </v:shape>
                  </w:pict>
                </mc:Fallback>
              </mc:AlternateContent>
            </w:r>
          </w:p>
          <w:p w14:paraId="6497AA3F" w14:textId="77777777" w:rsidR="00BA22DF" w:rsidRPr="00657AB3" w:rsidRDefault="00BA22DF" w:rsidP="000A5ED4">
            <w:pPr>
              <w:rPr>
                <w:rFonts w:ascii="Garamond" w:hAnsi="Garamond"/>
                <w:lang w:val="en-US"/>
              </w:rPr>
            </w:pPr>
          </w:p>
          <w:p w14:paraId="296B2BE6" w14:textId="77777777" w:rsidR="00BA22DF" w:rsidRPr="00657AB3" w:rsidRDefault="00BA22DF" w:rsidP="000A5ED4">
            <w:pPr>
              <w:rPr>
                <w:rFonts w:ascii="Garamond" w:hAnsi="Garamond"/>
                <w:lang w:val="en-US"/>
              </w:rPr>
            </w:pPr>
          </w:p>
          <w:p w14:paraId="0F7FD772" w14:textId="77777777" w:rsidR="00BA22DF" w:rsidRPr="00657AB3" w:rsidRDefault="00BA22DF" w:rsidP="000A5ED4">
            <w:pPr>
              <w:rPr>
                <w:rFonts w:ascii="Garamond" w:hAnsi="Garamond"/>
                <w:lang w:val="en-US"/>
              </w:rPr>
            </w:pPr>
            <w:r w:rsidRPr="00657AB3">
              <w:rPr>
                <w:rFonts w:ascii="Garamond" w:hAnsi="Garamond"/>
                <w:lang w:val="en-US"/>
              </w:rPr>
              <w:t>0 – Negative variation</w:t>
            </w:r>
          </w:p>
          <w:p w14:paraId="3678EF6E" w14:textId="77777777" w:rsidR="00BA22DF" w:rsidRPr="00657AB3" w:rsidRDefault="00BA22DF" w:rsidP="000A5ED4">
            <w:pPr>
              <w:rPr>
                <w:rFonts w:ascii="Garamond" w:hAnsi="Garamond"/>
                <w:lang w:val="en-US"/>
              </w:rPr>
            </w:pPr>
            <w:r w:rsidRPr="00657AB3">
              <w:rPr>
                <w:rFonts w:ascii="Garamond" w:hAnsi="Garamond"/>
                <w:lang w:val="en-US"/>
              </w:rPr>
              <w:t>1 – No variation</w:t>
            </w:r>
          </w:p>
          <w:p w14:paraId="58861F95" w14:textId="77777777" w:rsidR="00BA22DF" w:rsidRPr="00657AB3" w:rsidRDefault="00BA22DF" w:rsidP="000A5ED4">
            <w:pPr>
              <w:rPr>
                <w:rFonts w:ascii="Garamond" w:hAnsi="Garamond"/>
                <w:lang w:val="en-US"/>
              </w:rPr>
            </w:pPr>
            <w:r w:rsidRPr="00657AB3">
              <w:rPr>
                <w:rFonts w:ascii="Garamond" w:hAnsi="Garamond"/>
                <w:lang w:val="en-US"/>
              </w:rPr>
              <w:t>2 – Positive variation</w:t>
            </w:r>
          </w:p>
        </w:tc>
      </w:tr>
      <w:tr w:rsidR="00BA22DF" w:rsidRPr="00657AB3" w14:paraId="56BA214C" w14:textId="77777777" w:rsidTr="000A5ED4">
        <w:tc>
          <w:tcPr>
            <w:tcW w:w="10207" w:type="dxa"/>
            <w:gridSpan w:val="3"/>
          </w:tcPr>
          <w:p w14:paraId="59680E47" w14:textId="77777777" w:rsidR="00BA22DF" w:rsidRPr="00657AB3" w:rsidRDefault="00BA22DF" w:rsidP="000A5ED4">
            <w:pPr>
              <w:rPr>
                <w:rFonts w:ascii="Garamond" w:hAnsi="Garamond"/>
                <w:b/>
                <w:bCs/>
                <w:lang w:val="en-US"/>
              </w:rPr>
            </w:pPr>
          </w:p>
          <w:p w14:paraId="07F8A6AB" w14:textId="77777777" w:rsidR="00BA22DF" w:rsidRPr="00657AB3" w:rsidRDefault="00BA22DF" w:rsidP="000A5ED4">
            <w:pPr>
              <w:rPr>
                <w:rFonts w:ascii="Garamond" w:hAnsi="Garamond"/>
                <w:b/>
                <w:bCs/>
                <w:lang w:val="en-US"/>
              </w:rPr>
            </w:pPr>
            <w:r w:rsidRPr="00657AB3">
              <w:rPr>
                <w:rFonts w:ascii="Garamond" w:hAnsi="Garamond"/>
                <w:b/>
                <w:bCs/>
                <w:lang w:val="en-US"/>
              </w:rPr>
              <w:t>Independent &amp; control variables</w:t>
            </w:r>
          </w:p>
          <w:p w14:paraId="691E9EAC" w14:textId="77777777" w:rsidR="00BA22DF" w:rsidRPr="00657AB3" w:rsidRDefault="00BA22DF" w:rsidP="000A5ED4">
            <w:pPr>
              <w:rPr>
                <w:rFonts w:ascii="Garamond" w:hAnsi="Garamond"/>
                <w:lang w:val="en-US"/>
              </w:rPr>
            </w:pPr>
          </w:p>
        </w:tc>
      </w:tr>
      <w:tr w:rsidR="00BA22DF" w:rsidRPr="00657AB3" w14:paraId="4B6E4DF5" w14:textId="77777777" w:rsidTr="000A5ED4">
        <w:tc>
          <w:tcPr>
            <w:tcW w:w="3545" w:type="dxa"/>
          </w:tcPr>
          <w:p w14:paraId="3D9C4144" w14:textId="77777777" w:rsidR="00BA22DF" w:rsidRPr="00657AB3" w:rsidRDefault="00BA22DF" w:rsidP="000A5ED4">
            <w:pPr>
              <w:rPr>
                <w:rFonts w:ascii="Garamond" w:hAnsi="Garamond"/>
                <w:lang w:val="en-US"/>
              </w:rPr>
            </w:pPr>
            <w:r w:rsidRPr="00657AB3">
              <w:rPr>
                <w:rFonts w:ascii="Garamond" w:hAnsi="Garamond"/>
                <w:lang w:val="en-US"/>
              </w:rPr>
              <w:t>Gender</w:t>
            </w:r>
          </w:p>
        </w:tc>
        <w:tc>
          <w:tcPr>
            <w:tcW w:w="4252" w:type="dxa"/>
          </w:tcPr>
          <w:p w14:paraId="2E80B3AF" w14:textId="77777777" w:rsidR="00BA22DF" w:rsidRPr="00657AB3" w:rsidRDefault="00BA22DF" w:rsidP="000A5ED4">
            <w:pPr>
              <w:rPr>
                <w:rFonts w:ascii="Garamond" w:hAnsi="Garamond"/>
                <w:lang w:val="en-US"/>
              </w:rPr>
            </w:pPr>
            <w:r w:rsidRPr="00657AB3">
              <w:rPr>
                <w:rFonts w:ascii="Garamond" w:hAnsi="Garamond"/>
                <w:lang w:val="en-US"/>
              </w:rPr>
              <w:t>Please indicate your gender.</w:t>
            </w:r>
          </w:p>
        </w:tc>
        <w:tc>
          <w:tcPr>
            <w:tcW w:w="2410" w:type="dxa"/>
          </w:tcPr>
          <w:p w14:paraId="1A79FC38" w14:textId="77777777" w:rsidR="00BA22DF" w:rsidRPr="00657AB3" w:rsidRDefault="00BA22DF" w:rsidP="000A5ED4">
            <w:pPr>
              <w:rPr>
                <w:rFonts w:ascii="Garamond" w:hAnsi="Garamond"/>
                <w:lang w:val="en-US"/>
              </w:rPr>
            </w:pPr>
            <w:r w:rsidRPr="00657AB3">
              <w:rPr>
                <w:rFonts w:ascii="Garamond" w:hAnsi="Garamond"/>
                <w:lang w:val="en-US"/>
              </w:rPr>
              <w:t>0 – Man</w:t>
            </w:r>
          </w:p>
          <w:p w14:paraId="54CDBA4C" w14:textId="77777777" w:rsidR="00BA22DF" w:rsidRPr="00657AB3" w:rsidRDefault="00BA22DF" w:rsidP="000A5ED4">
            <w:pPr>
              <w:rPr>
                <w:rFonts w:ascii="Garamond" w:hAnsi="Garamond"/>
                <w:lang w:val="en-US"/>
              </w:rPr>
            </w:pPr>
            <w:r w:rsidRPr="00657AB3">
              <w:rPr>
                <w:rFonts w:ascii="Garamond" w:hAnsi="Garamond"/>
                <w:lang w:val="en-US"/>
              </w:rPr>
              <w:t>1 – Woman</w:t>
            </w:r>
          </w:p>
          <w:p w14:paraId="7370DA29" w14:textId="77777777" w:rsidR="00BA22DF" w:rsidRPr="00657AB3" w:rsidRDefault="00BA22DF" w:rsidP="000A5ED4">
            <w:pPr>
              <w:rPr>
                <w:rFonts w:ascii="Garamond" w:hAnsi="Garamond"/>
                <w:lang w:val="en-US"/>
              </w:rPr>
            </w:pPr>
          </w:p>
        </w:tc>
      </w:tr>
      <w:tr w:rsidR="00BA22DF" w:rsidRPr="00657AB3" w14:paraId="4C5EC7CD" w14:textId="77777777" w:rsidTr="000A5ED4">
        <w:tc>
          <w:tcPr>
            <w:tcW w:w="3545" w:type="dxa"/>
          </w:tcPr>
          <w:p w14:paraId="61B17B9B" w14:textId="77777777" w:rsidR="00BA22DF" w:rsidRPr="00657AB3" w:rsidRDefault="00BA22DF" w:rsidP="000A5ED4">
            <w:pPr>
              <w:rPr>
                <w:rFonts w:ascii="Garamond" w:hAnsi="Garamond"/>
                <w:lang w:val="en-US"/>
              </w:rPr>
            </w:pPr>
            <w:r w:rsidRPr="00657AB3">
              <w:rPr>
                <w:rFonts w:ascii="Garamond" w:hAnsi="Garamond"/>
                <w:lang w:val="en-US"/>
              </w:rPr>
              <w:t>Age</w:t>
            </w:r>
          </w:p>
        </w:tc>
        <w:tc>
          <w:tcPr>
            <w:tcW w:w="4252" w:type="dxa"/>
          </w:tcPr>
          <w:p w14:paraId="70DFCDB6" w14:textId="77777777" w:rsidR="00BA22DF" w:rsidRPr="00657AB3" w:rsidRDefault="00BA22DF" w:rsidP="000A5ED4">
            <w:pPr>
              <w:rPr>
                <w:rFonts w:ascii="Garamond" w:hAnsi="Garamond"/>
                <w:lang w:val="en-US"/>
              </w:rPr>
            </w:pPr>
            <w:r w:rsidRPr="00657AB3">
              <w:rPr>
                <w:rFonts w:ascii="Garamond" w:hAnsi="Garamond"/>
                <w:lang w:val="en-US"/>
              </w:rPr>
              <w:t>What is your age?</w:t>
            </w:r>
          </w:p>
          <w:p w14:paraId="54E3A83E" w14:textId="77777777" w:rsidR="00BA22DF" w:rsidRPr="00657AB3" w:rsidRDefault="00BA22DF" w:rsidP="000A5ED4">
            <w:pPr>
              <w:rPr>
                <w:rFonts w:ascii="Garamond" w:hAnsi="Garamond"/>
                <w:lang w:val="en-US"/>
              </w:rPr>
            </w:pPr>
          </w:p>
        </w:tc>
        <w:tc>
          <w:tcPr>
            <w:tcW w:w="2410" w:type="dxa"/>
          </w:tcPr>
          <w:p w14:paraId="3CBA265E" w14:textId="77777777" w:rsidR="00BA22DF" w:rsidRPr="00657AB3" w:rsidRDefault="00BA22DF" w:rsidP="000A5ED4">
            <w:pPr>
              <w:rPr>
                <w:rFonts w:ascii="Garamond" w:hAnsi="Garamond"/>
                <w:lang w:val="en-US"/>
              </w:rPr>
            </w:pPr>
          </w:p>
        </w:tc>
      </w:tr>
      <w:tr w:rsidR="00BA22DF" w:rsidRPr="00657AB3" w14:paraId="7BB2B9F1" w14:textId="77777777" w:rsidTr="000A5ED4">
        <w:tc>
          <w:tcPr>
            <w:tcW w:w="3545" w:type="dxa"/>
          </w:tcPr>
          <w:p w14:paraId="6B23F3A3" w14:textId="77777777" w:rsidR="00BA22DF" w:rsidRPr="00657AB3" w:rsidRDefault="00BA22DF" w:rsidP="000A5ED4">
            <w:pPr>
              <w:rPr>
                <w:rFonts w:ascii="Garamond" w:hAnsi="Garamond"/>
                <w:lang w:val="en-US"/>
              </w:rPr>
            </w:pPr>
            <w:r w:rsidRPr="00657AB3">
              <w:rPr>
                <w:rFonts w:ascii="Garamond" w:hAnsi="Garamond"/>
                <w:lang w:val="en-US"/>
              </w:rPr>
              <w:t>Education</w:t>
            </w:r>
          </w:p>
        </w:tc>
        <w:tc>
          <w:tcPr>
            <w:tcW w:w="4252" w:type="dxa"/>
          </w:tcPr>
          <w:p w14:paraId="5D46B132" w14:textId="77777777" w:rsidR="00BA22DF" w:rsidRPr="00657AB3" w:rsidRDefault="00BA22DF" w:rsidP="000A5ED4">
            <w:pPr>
              <w:rPr>
                <w:rFonts w:ascii="Garamond" w:hAnsi="Garamond"/>
                <w:lang w:val="en-US"/>
              </w:rPr>
            </w:pPr>
            <w:r w:rsidRPr="00657AB3">
              <w:rPr>
                <w:rFonts w:ascii="Garamond" w:hAnsi="Garamond"/>
                <w:lang w:val="en-US"/>
              </w:rPr>
              <w:t xml:space="preserve">What is the highest educational qualification you have obtained? </w:t>
            </w:r>
          </w:p>
          <w:p w14:paraId="7C08A41A" w14:textId="77777777" w:rsidR="00BA22DF" w:rsidRPr="00657AB3" w:rsidRDefault="00BA22DF" w:rsidP="000A5ED4">
            <w:pPr>
              <w:rPr>
                <w:rFonts w:ascii="Garamond" w:hAnsi="Garamond"/>
                <w:i/>
                <w:iCs/>
                <w:lang w:val="en-US"/>
              </w:rPr>
            </w:pPr>
            <w:r w:rsidRPr="00657AB3">
              <w:rPr>
                <w:rFonts w:ascii="Garamond" w:hAnsi="Garamond"/>
                <w:i/>
                <w:iCs/>
                <w:lang w:val="en-US"/>
              </w:rPr>
              <w:t>Different answer options due to different educational systems in the five countries</w:t>
            </w:r>
          </w:p>
          <w:p w14:paraId="728C6A96" w14:textId="77777777" w:rsidR="00BA22DF" w:rsidRPr="00657AB3" w:rsidRDefault="00BA22DF" w:rsidP="000A5ED4">
            <w:pPr>
              <w:rPr>
                <w:rFonts w:ascii="Garamond" w:hAnsi="Garamond"/>
                <w:i/>
                <w:iCs/>
                <w:lang w:val="en-US"/>
              </w:rPr>
            </w:pPr>
          </w:p>
        </w:tc>
        <w:tc>
          <w:tcPr>
            <w:tcW w:w="2410" w:type="dxa"/>
          </w:tcPr>
          <w:p w14:paraId="0FE1E0F9" w14:textId="77777777" w:rsidR="00BA22DF" w:rsidRPr="00657AB3" w:rsidRDefault="00BA22DF" w:rsidP="000A5ED4">
            <w:pPr>
              <w:rPr>
                <w:rFonts w:ascii="Garamond" w:hAnsi="Garamond"/>
                <w:lang w:val="en-US"/>
              </w:rPr>
            </w:pPr>
            <w:r w:rsidRPr="00657AB3">
              <w:rPr>
                <w:rFonts w:ascii="Garamond" w:hAnsi="Garamond"/>
                <w:lang w:val="en-US"/>
              </w:rPr>
              <w:t>0 – Lower than tertiary</w:t>
            </w:r>
          </w:p>
          <w:p w14:paraId="67807A42" w14:textId="77777777" w:rsidR="00BA22DF" w:rsidRPr="00657AB3" w:rsidRDefault="00BA22DF" w:rsidP="000A5ED4">
            <w:pPr>
              <w:rPr>
                <w:rFonts w:ascii="Garamond" w:hAnsi="Garamond"/>
                <w:lang w:val="en-US"/>
              </w:rPr>
            </w:pPr>
            <w:r w:rsidRPr="00657AB3">
              <w:rPr>
                <w:rFonts w:ascii="Garamond" w:hAnsi="Garamond"/>
                <w:lang w:val="en-US"/>
              </w:rPr>
              <w:t>1 – Tertiary</w:t>
            </w:r>
          </w:p>
          <w:p w14:paraId="46DF32F5" w14:textId="77777777" w:rsidR="00BA22DF" w:rsidRPr="00657AB3" w:rsidRDefault="00BA22DF" w:rsidP="000A5ED4">
            <w:pPr>
              <w:rPr>
                <w:rFonts w:ascii="Garamond" w:hAnsi="Garamond"/>
                <w:lang w:val="en-US"/>
              </w:rPr>
            </w:pPr>
          </w:p>
        </w:tc>
      </w:tr>
      <w:tr w:rsidR="00BA22DF" w:rsidRPr="00657AB3" w14:paraId="150E6C19" w14:textId="77777777" w:rsidTr="000A5ED4">
        <w:tc>
          <w:tcPr>
            <w:tcW w:w="3545" w:type="dxa"/>
          </w:tcPr>
          <w:p w14:paraId="129443B2" w14:textId="77777777" w:rsidR="00BA22DF" w:rsidRPr="00657AB3" w:rsidRDefault="00BA22DF" w:rsidP="000A5ED4">
            <w:pPr>
              <w:rPr>
                <w:rFonts w:ascii="Garamond" w:hAnsi="Garamond"/>
                <w:lang w:val="en-US"/>
              </w:rPr>
            </w:pPr>
            <w:r w:rsidRPr="00657AB3">
              <w:rPr>
                <w:rFonts w:ascii="Garamond" w:hAnsi="Garamond"/>
                <w:lang w:val="en-US"/>
              </w:rPr>
              <w:t>Political family background</w:t>
            </w:r>
          </w:p>
        </w:tc>
        <w:tc>
          <w:tcPr>
            <w:tcW w:w="4252" w:type="dxa"/>
          </w:tcPr>
          <w:p w14:paraId="5CF5C1C7" w14:textId="77777777" w:rsidR="00BA22DF" w:rsidRPr="00657AB3" w:rsidRDefault="00BA22DF" w:rsidP="000A5ED4">
            <w:pPr>
              <w:rPr>
                <w:rFonts w:ascii="Garamond" w:hAnsi="Garamond"/>
                <w:lang w:val="en-US"/>
              </w:rPr>
            </w:pPr>
            <w:r w:rsidRPr="00657AB3">
              <w:rPr>
                <w:rFonts w:ascii="Garamond" w:hAnsi="Garamond"/>
                <w:lang w:val="en-US"/>
              </w:rPr>
              <w:t>Has anyone in your immediate family (parents &amp; siblings) ever been a member of any political party?</w:t>
            </w:r>
          </w:p>
        </w:tc>
        <w:tc>
          <w:tcPr>
            <w:tcW w:w="2410" w:type="dxa"/>
          </w:tcPr>
          <w:p w14:paraId="5B17DF62" w14:textId="77777777" w:rsidR="00BA22DF" w:rsidRPr="00657AB3" w:rsidRDefault="00BA22DF" w:rsidP="000A5ED4">
            <w:pPr>
              <w:rPr>
                <w:rFonts w:ascii="Garamond" w:hAnsi="Garamond"/>
                <w:lang w:val="en-US"/>
              </w:rPr>
            </w:pPr>
            <w:r w:rsidRPr="00657AB3">
              <w:rPr>
                <w:rFonts w:ascii="Garamond" w:hAnsi="Garamond"/>
                <w:lang w:val="en-US"/>
              </w:rPr>
              <w:t>0 – No</w:t>
            </w:r>
          </w:p>
          <w:p w14:paraId="3DE1A89D" w14:textId="77777777" w:rsidR="00BA22DF" w:rsidRPr="00657AB3" w:rsidRDefault="00BA22DF" w:rsidP="000A5ED4">
            <w:pPr>
              <w:rPr>
                <w:rFonts w:ascii="Garamond" w:hAnsi="Garamond"/>
                <w:lang w:val="en-US"/>
              </w:rPr>
            </w:pPr>
            <w:r w:rsidRPr="00657AB3">
              <w:rPr>
                <w:rFonts w:ascii="Garamond" w:hAnsi="Garamond"/>
                <w:lang w:val="en-US"/>
              </w:rPr>
              <w:t>1 – Yes</w:t>
            </w:r>
          </w:p>
        </w:tc>
      </w:tr>
      <w:tr w:rsidR="00BA22DF" w:rsidRPr="00657AB3" w14:paraId="184D8CC4" w14:textId="77777777" w:rsidTr="000A5ED4">
        <w:tc>
          <w:tcPr>
            <w:tcW w:w="3545" w:type="dxa"/>
          </w:tcPr>
          <w:p w14:paraId="6555C57C" w14:textId="77777777" w:rsidR="00BA22DF" w:rsidRPr="00657AB3" w:rsidRDefault="00BA22DF" w:rsidP="000A5ED4">
            <w:pPr>
              <w:rPr>
                <w:rFonts w:ascii="Garamond" w:hAnsi="Garamond"/>
                <w:lang w:val="en-US"/>
              </w:rPr>
            </w:pPr>
            <w:r w:rsidRPr="00657AB3">
              <w:rPr>
                <w:rFonts w:ascii="Garamond" w:hAnsi="Garamond"/>
                <w:lang w:val="en-US"/>
              </w:rPr>
              <w:lastRenderedPageBreak/>
              <w:t>Political interest</w:t>
            </w:r>
          </w:p>
        </w:tc>
        <w:tc>
          <w:tcPr>
            <w:tcW w:w="4252" w:type="dxa"/>
          </w:tcPr>
          <w:p w14:paraId="26860E0D" w14:textId="77777777" w:rsidR="00BA22DF" w:rsidRPr="00657AB3" w:rsidRDefault="00BA22DF" w:rsidP="000A5ED4">
            <w:pPr>
              <w:rPr>
                <w:rFonts w:ascii="Garamond" w:hAnsi="Garamond"/>
                <w:lang w:val="en-US"/>
              </w:rPr>
            </w:pPr>
            <w:r w:rsidRPr="00657AB3">
              <w:rPr>
                <w:rFonts w:ascii="Garamond" w:hAnsi="Garamond"/>
                <w:lang w:val="en-US"/>
              </w:rPr>
              <w:t>On a scale of 1-10, how interested would you say you are in politics?</w:t>
            </w:r>
          </w:p>
          <w:p w14:paraId="7FD5C0B1" w14:textId="77777777" w:rsidR="00BA22DF" w:rsidRPr="00657AB3" w:rsidRDefault="00BA22DF" w:rsidP="000A5ED4">
            <w:pPr>
              <w:rPr>
                <w:rFonts w:ascii="Garamond" w:hAnsi="Garamond"/>
                <w:lang w:val="en-US"/>
              </w:rPr>
            </w:pPr>
          </w:p>
        </w:tc>
        <w:tc>
          <w:tcPr>
            <w:tcW w:w="2410" w:type="dxa"/>
          </w:tcPr>
          <w:p w14:paraId="464E3A71" w14:textId="77777777" w:rsidR="00BA22DF" w:rsidRPr="00657AB3" w:rsidRDefault="00BA22DF" w:rsidP="000A5ED4">
            <w:pPr>
              <w:rPr>
                <w:rFonts w:ascii="Garamond" w:hAnsi="Garamond"/>
                <w:lang w:val="en-US"/>
              </w:rPr>
            </w:pPr>
            <w:r w:rsidRPr="00657AB3">
              <w:rPr>
                <w:rFonts w:ascii="Garamond" w:hAnsi="Garamond"/>
                <w:lang w:val="en-US"/>
              </w:rPr>
              <w:t>1 – Not at all interested</w:t>
            </w:r>
          </w:p>
          <w:p w14:paraId="4224C95B" w14:textId="77777777" w:rsidR="00BA22DF" w:rsidRPr="00657AB3" w:rsidRDefault="00BA22DF" w:rsidP="000A5ED4">
            <w:pPr>
              <w:rPr>
                <w:rFonts w:ascii="Garamond" w:hAnsi="Garamond"/>
                <w:lang w:val="en-US"/>
              </w:rPr>
            </w:pPr>
            <w:r w:rsidRPr="00657AB3">
              <w:rPr>
                <w:rFonts w:ascii="Garamond" w:hAnsi="Garamond"/>
                <w:lang w:val="en-US"/>
              </w:rPr>
              <w:t>… 10 – Very interested</w:t>
            </w:r>
          </w:p>
        </w:tc>
      </w:tr>
      <w:tr w:rsidR="00BA22DF" w:rsidRPr="00657AB3" w14:paraId="4EB3BDA2" w14:textId="77777777" w:rsidTr="000A5ED4">
        <w:tc>
          <w:tcPr>
            <w:tcW w:w="3545" w:type="dxa"/>
          </w:tcPr>
          <w:p w14:paraId="721DF379" w14:textId="77777777" w:rsidR="00BA22DF" w:rsidRPr="00657AB3" w:rsidRDefault="00BA22DF" w:rsidP="000A5ED4">
            <w:pPr>
              <w:rPr>
                <w:rFonts w:ascii="Garamond" w:hAnsi="Garamond"/>
                <w:lang w:val="en-US"/>
              </w:rPr>
            </w:pPr>
            <w:r w:rsidRPr="00657AB3">
              <w:rPr>
                <w:rFonts w:ascii="Garamond" w:hAnsi="Garamond"/>
                <w:lang w:val="en-US"/>
              </w:rPr>
              <w:t>Ideological congruence</w:t>
            </w:r>
          </w:p>
        </w:tc>
        <w:tc>
          <w:tcPr>
            <w:tcW w:w="4252" w:type="dxa"/>
          </w:tcPr>
          <w:p w14:paraId="0212529C" w14:textId="77777777" w:rsidR="00BA22DF" w:rsidRPr="00657AB3" w:rsidRDefault="00BA22DF" w:rsidP="000A5ED4">
            <w:pPr>
              <w:rPr>
                <w:rFonts w:ascii="Garamond" w:hAnsi="Garamond"/>
                <w:lang w:val="en-US"/>
              </w:rPr>
            </w:pPr>
            <w:r w:rsidRPr="00657AB3">
              <w:rPr>
                <w:rFonts w:ascii="Garamond" w:hAnsi="Garamond"/>
                <w:lang w:val="en-US"/>
              </w:rPr>
              <w:t>Self-placement: In politics, sometimes people talk about the 'left' and the 'right'. Where would you place yourself on a scale from 1 to 10, where 1 means the left and 10 means the right?</w:t>
            </w:r>
          </w:p>
          <w:p w14:paraId="13F7E27F" w14:textId="77777777" w:rsidR="00BA22DF" w:rsidRPr="00657AB3" w:rsidRDefault="00BA22DF" w:rsidP="000A5ED4">
            <w:pPr>
              <w:rPr>
                <w:rFonts w:ascii="Garamond" w:hAnsi="Garamond"/>
                <w:lang w:val="en-US"/>
              </w:rPr>
            </w:pPr>
            <w:r w:rsidRPr="00657AB3">
              <w:rPr>
                <w:rFonts w:ascii="Garamond" w:hAnsi="Garamond"/>
                <w:lang w:val="en-US"/>
              </w:rPr>
              <w:t>Party-placement: And where would you place [name of the party] on the same scale?</w:t>
            </w:r>
          </w:p>
          <w:p w14:paraId="27B8E1FB" w14:textId="77777777" w:rsidR="00BA22DF" w:rsidRPr="00657AB3" w:rsidRDefault="00BA22DF" w:rsidP="000A5ED4">
            <w:pPr>
              <w:rPr>
                <w:rFonts w:ascii="Garamond" w:hAnsi="Garamond"/>
                <w:i/>
                <w:iCs/>
                <w:lang w:val="en-US"/>
              </w:rPr>
            </w:pPr>
            <w:r w:rsidRPr="00657AB3">
              <w:rPr>
                <w:rFonts w:ascii="Garamond" w:hAnsi="Garamond"/>
                <w:i/>
                <w:iCs/>
                <w:lang w:val="en-US"/>
              </w:rPr>
              <w:t>The variable measures the absolute difference between self-placement and party placement.</w:t>
            </w:r>
          </w:p>
          <w:p w14:paraId="7AC21B5E" w14:textId="77777777" w:rsidR="00BA22DF" w:rsidRPr="00657AB3" w:rsidRDefault="00BA22DF" w:rsidP="000A5ED4">
            <w:pPr>
              <w:rPr>
                <w:rFonts w:ascii="Garamond" w:hAnsi="Garamond"/>
                <w:i/>
                <w:iCs/>
                <w:lang w:val="en-US"/>
              </w:rPr>
            </w:pPr>
          </w:p>
        </w:tc>
        <w:tc>
          <w:tcPr>
            <w:tcW w:w="2410" w:type="dxa"/>
          </w:tcPr>
          <w:p w14:paraId="03A0E667" w14:textId="77777777" w:rsidR="00BA22DF" w:rsidRPr="00657AB3" w:rsidRDefault="00BA22DF" w:rsidP="000A5ED4">
            <w:pPr>
              <w:rPr>
                <w:rFonts w:ascii="Garamond" w:hAnsi="Garamond"/>
                <w:lang w:val="en-US"/>
              </w:rPr>
            </w:pPr>
          </w:p>
        </w:tc>
      </w:tr>
      <w:tr w:rsidR="00BA22DF" w:rsidRPr="00657AB3" w14:paraId="79DCD8BC" w14:textId="77777777" w:rsidTr="000A5ED4">
        <w:tc>
          <w:tcPr>
            <w:tcW w:w="3545" w:type="dxa"/>
          </w:tcPr>
          <w:p w14:paraId="607EBCE0" w14:textId="77777777" w:rsidR="00BA22DF" w:rsidRPr="00657AB3" w:rsidRDefault="00BA22DF" w:rsidP="000A5ED4">
            <w:pPr>
              <w:rPr>
                <w:rFonts w:ascii="Garamond" w:hAnsi="Garamond"/>
                <w:lang w:val="en-US"/>
              </w:rPr>
            </w:pPr>
            <w:r w:rsidRPr="00657AB3">
              <w:rPr>
                <w:rFonts w:ascii="Garamond" w:hAnsi="Garamond"/>
                <w:lang w:val="en-US"/>
              </w:rPr>
              <w:t>Length of membership</w:t>
            </w:r>
          </w:p>
        </w:tc>
        <w:tc>
          <w:tcPr>
            <w:tcW w:w="4252" w:type="dxa"/>
          </w:tcPr>
          <w:p w14:paraId="7920D316" w14:textId="77777777" w:rsidR="00BA22DF" w:rsidRPr="00657AB3" w:rsidRDefault="00BA22DF" w:rsidP="000A5ED4">
            <w:pPr>
              <w:rPr>
                <w:rFonts w:ascii="Garamond" w:hAnsi="Garamond"/>
                <w:lang w:val="en-US"/>
              </w:rPr>
            </w:pPr>
            <w:r w:rsidRPr="00657AB3">
              <w:rPr>
                <w:rFonts w:ascii="Garamond" w:hAnsi="Garamond"/>
                <w:lang w:val="en-US"/>
              </w:rPr>
              <w:t>In which year did you join [name of the party]?</w:t>
            </w:r>
          </w:p>
          <w:p w14:paraId="7B4EDA8A" w14:textId="77777777" w:rsidR="00BA22DF" w:rsidRPr="00657AB3" w:rsidRDefault="00BA22DF" w:rsidP="000A5ED4">
            <w:pPr>
              <w:rPr>
                <w:rFonts w:ascii="Garamond" w:hAnsi="Garamond"/>
                <w:i/>
                <w:iCs/>
                <w:lang w:val="en-US"/>
              </w:rPr>
            </w:pPr>
            <w:r w:rsidRPr="00657AB3">
              <w:rPr>
                <w:rFonts w:ascii="Garamond" w:hAnsi="Garamond"/>
                <w:i/>
                <w:iCs/>
                <w:lang w:val="en-US"/>
              </w:rPr>
              <w:t>Calculated by subtracting the years of membership to the year of the data collection.</w:t>
            </w:r>
          </w:p>
          <w:p w14:paraId="1B22E163" w14:textId="77777777" w:rsidR="00BA22DF" w:rsidRPr="00657AB3" w:rsidRDefault="00BA22DF" w:rsidP="000A5ED4">
            <w:pPr>
              <w:rPr>
                <w:rFonts w:ascii="Garamond" w:hAnsi="Garamond"/>
                <w:i/>
                <w:iCs/>
                <w:lang w:val="en-US"/>
              </w:rPr>
            </w:pPr>
          </w:p>
        </w:tc>
        <w:tc>
          <w:tcPr>
            <w:tcW w:w="2410" w:type="dxa"/>
          </w:tcPr>
          <w:p w14:paraId="242D532E" w14:textId="77777777" w:rsidR="00BA22DF" w:rsidRPr="00657AB3" w:rsidRDefault="00BA22DF" w:rsidP="000A5ED4">
            <w:pPr>
              <w:rPr>
                <w:rFonts w:ascii="Garamond" w:hAnsi="Garamond"/>
                <w:lang w:val="en-US"/>
              </w:rPr>
            </w:pPr>
          </w:p>
        </w:tc>
      </w:tr>
      <w:tr w:rsidR="00BA22DF" w:rsidRPr="00657AB3" w14:paraId="1A533A27" w14:textId="77777777" w:rsidTr="000A5ED4">
        <w:tc>
          <w:tcPr>
            <w:tcW w:w="3545" w:type="dxa"/>
          </w:tcPr>
          <w:p w14:paraId="28739A03" w14:textId="77777777" w:rsidR="00BA22DF" w:rsidRPr="00657AB3" w:rsidRDefault="00BA22DF" w:rsidP="000A5ED4">
            <w:pPr>
              <w:rPr>
                <w:rFonts w:ascii="Garamond" w:hAnsi="Garamond"/>
                <w:lang w:val="en-US"/>
              </w:rPr>
            </w:pPr>
            <w:r w:rsidRPr="00657AB3">
              <w:rPr>
                <w:rFonts w:ascii="Garamond" w:hAnsi="Garamond"/>
                <w:lang w:val="en-US"/>
              </w:rPr>
              <w:t>Youth wing activism</w:t>
            </w:r>
          </w:p>
        </w:tc>
        <w:tc>
          <w:tcPr>
            <w:tcW w:w="4252" w:type="dxa"/>
          </w:tcPr>
          <w:p w14:paraId="75E82659" w14:textId="77777777" w:rsidR="00BA22DF" w:rsidRPr="00657AB3" w:rsidRDefault="00BA22DF" w:rsidP="000A5ED4">
            <w:pPr>
              <w:rPr>
                <w:rFonts w:ascii="Garamond" w:hAnsi="Garamond"/>
                <w:lang w:val="en-US"/>
              </w:rPr>
            </w:pPr>
            <w:r w:rsidRPr="00657AB3">
              <w:rPr>
                <w:rFonts w:ascii="Garamond" w:hAnsi="Garamond"/>
                <w:lang w:val="en-US"/>
              </w:rPr>
              <w:t xml:space="preserve">In the past year, outside campaign time, how many hours (approximately) do you think you have devoted to party activities in an average week? </w:t>
            </w:r>
          </w:p>
          <w:p w14:paraId="66142C8D" w14:textId="77777777" w:rsidR="00BA22DF" w:rsidRPr="00657AB3" w:rsidRDefault="00BA22DF" w:rsidP="000A5ED4">
            <w:pPr>
              <w:rPr>
                <w:rFonts w:ascii="Garamond" w:hAnsi="Garamond"/>
                <w:lang w:val="en-US"/>
              </w:rPr>
            </w:pPr>
          </w:p>
        </w:tc>
        <w:tc>
          <w:tcPr>
            <w:tcW w:w="2410" w:type="dxa"/>
          </w:tcPr>
          <w:p w14:paraId="2EFDFF9B" w14:textId="77777777" w:rsidR="00BA22DF" w:rsidRPr="00657AB3" w:rsidRDefault="00BA22DF" w:rsidP="000A5ED4">
            <w:pPr>
              <w:rPr>
                <w:rFonts w:ascii="Garamond" w:hAnsi="Garamond"/>
                <w:lang w:val="en-US"/>
              </w:rPr>
            </w:pPr>
            <w:r w:rsidRPr="00657AB3">
              <w:rPr>
                <w:rFonts w:ascii="Garamond" w:hAnsi="Garamond"/>
                <w:lang w:val="en-US"/>
              </w:rPr>
              <w:t>0 – 0 hours</w:t>
            </w:r>
          </w:p>
          <w:p w14:paraId="6143A3BD" w14:textId="77777777" w:rsidR="00BA22DF" w:rsidRPr="00657AB3" w:rsidRDefault="00BA22DF" w:rsidP="000A5ED4">
            <w:pPr>
              <w:rPr>
                <w:rFonts w:ascii="Garamond" w:hAnsi="Garamond"/>
                <w:lang w:val="en-US"/>
              </w:rPr>
            </w:pPr>
            <w:r w:rsidRPr="00657AB3">
              <w:rPr>
                <w:rFonts w:ascii="Garamond" w:hAnsi="Garamond"/>
                <w:lang w:val="en-US"/>
              </w:rPr>
              <w:t>1 – 1-5 hours</w:t>
            </w:r>
          </w:p>
          <w:p w14:paraId="7AED7FF8" w14:textId="77777777" w:rsidR="00BA22DF" w:rsidRPr="00657AB3" w:rsidRDefault="00BA22DF" w:rsidP="000A5ED4">
            <w:pPr>
              <w:rPr>
                <w:rFonts w:ascii="Garamond" w:hAnsi="Garamond"/>
                <w:lang w:val="en-US"/>
              </w:rPr>
            </w:pPr>
            <w:r w:rsidRPr="00657AB3">
              <w:rPr>
                <w:rFonts w:ascii="Garamond" w:hAnsi="Garamond"/>
                <w:lang w:val="en-US"/>
              </w:rPr>
              <w:t>2 – 6-10 hours</w:t>
            </w:r>
          </w:p>
          <w:p w14:paraId="04534608" w14:textId="77777777" w:rsidR="00BA22DF" w:rsidRPr="00657AB3" w:rsidRDefault="00BA22DF" w:rsidP="000A5ED4">
            <w:pPr>
              <w:rPr>
                <w:rFonts w:ascii="Garamond" w:hAnsi="Garamond"/>
                <w:lang w:val="en-US"/>
              </w:rPr>
            </w:pPr>
            <w:r w:rsidRPr="00657AB3">
              <w:rPr>
                <w:rFonts w:ascii="Garamond" w:hAnsi="Garamond"/>
                <w:lang w:val="en-US"/>
              </w:rPr>
              <w:t>3 – More than 10 hours</w:t>
            </w:r>
          </w:p>
          <w:p w14:paraId="09B25AD4" w14:textId="77777777" w:rsidR="00BA22DF" w:rsidRPr="00657AB3" w:rsidRDefault="00BA22DF" w:rsidP="000A5ED4">
            <w:pPr>
              <w:rPr>
                <w:rFonts w:ascii="Garamond" w:hAnsi="Garamond"/>
                <w:lang w:val="en-US"/>
              </w:rPr>
            </w:pPr>
          </w:p>
        </w:tc>
      </w:tr>
      <w:tr w:rsidR="00BA22DF" w:rsidRPr="00657AB3" w14:paraId="4AAF7319" w14:textId="77777777" w:rsidTr="000A5ED4">
        <w:tc>
          <w:tcPr>
            <w:tcW w:w="3545" w:type="dxa"/>
          </w:tcPr>
          <w:p w14:paraId="05EABA6C" w14:textId="77777777" w:rsidR="00BA22DF" w:rsidRPr="00657AB3" w:rsidRDefault="00BA22DF" w:rsidP="000A5ED4">
            <w:pPr>
              <w:rPr>
                <w:rFonts w:ascii="Garamond" w:hAnsi="Garamond"/>
                <w:lang w:val="en-US"/>
              </w:rPr>
            </w:pPr>
            <w:r w:rsidRPr="00657AB3">
              <w:rPr>
                <w:rFonts w:ascii="Garamond" w:hAnsi="Garamond"/>
                <w:lang w:val="en-US"/>
              </w:rPr>
              <w:t>Party ideology</w:t>
            </w:r>
          </w:p>
        </w:tc>
        <w:tc>
          <w:tcPr>
            <w:tcW w:w="4252" w:type="dxa"/>
          </w:tcPr>
          <w:p w14:paraId="18FE62F4" w14:textId="77777777" w:rsidR="00BA22DF" w:rsidRPr="00657AB3" w:rsidRDefault="00BA22DF" w:rsidP="000A5ED4">
            <w:pPr>
              <w:rPr>
                <w:rFonts w:ascii="Garamond" w:hAnsi="Garamond"/>
                <w:i/>
                <w:iCs/>
                <w:lang w:val="en-US"/>
              </w:rPr>
            </w:pPr>
            <w:r w:rsidRPr="00657AB3">
              <w:rPr>
                <w:rFonts w:ascii="Garamond" w:hAnsi="Garamond"/>
                <w:lang w:val="en-US"/>
              </w:rPr>
              <w:t>n.a.</w:t>
            </w:r>
          </w:p>
        </w:tc>
        <w:tc>
          <w:tcPr>
            <w:tcW w:w="2410" w:type="dxa"/>
          </w:tcPr>
          <w:p w14:paraId="7226FA70" w14:textId="77777777" w:rsidR="00BA22DF" w:rsidRPr="00657AB3" w:rsidRDefault="00BA22DF" w:rsidP="000A5ED4">
            <w:pPr>
              <w:rPr>
                <w:rFonts w:ascii="Garamond" w:hAnsi="Garamond"/>
                <w:lang w:val="en-US"/>
              </w:rPr>
            </w:pPr>
            <w:r w:rsidRPr="00657AB3">
              <w:rPr>
                <w:rFonts w:ascii="Garamond" w:hAnsi="Garamond"/>
                <w:lang w:val="en-US"/>
              </w:rPr>
              <w:t>0 – Center-left</w:t>
            </w:r>
          </w:p>
          <w:p w14:paraId="5C6285AF" w14:textId="77777777" w:rsidR="00BA22DF" w:rsidRPr="00657AB3" w:rsidRDefault="00BA22DF" w:rsidP="000A5ED4">
            <w:pPr>
              <w:rPr>
                <w:rFonts w:ascii="Garamond" w:hAnsi="Garamond"/>
                <w:lang w:val="en-US"/>
              </w:rPr>
            </w:pPr>
            <w:r w:rsidRPr="00657AB3">
              <w:rPr>
                <w:rFonts w:ascii="Garamond" w:hAnsi="Garamond"/>
                <w:lang w:val="en-US"/>
              </w:rPr>
              <w:t>1 – Center-right</w:t>
            </w:r>
          </w:p>
        </w:tc>
      </w:tr>
    </w:tbl>
    <w:p w14:paraId="47DF6ED5" w14:textId="77777777" w:rsidR="00BA22DF" w:rsidRPr="00657AB3" w:rsidRDefault="00BA22DF" w:rsidP="00BA22DF">
      <w:pPr>
        <w:rPr>
          <w:rFonts w:ascii="Garamond" w:hAnsi="Garamond"/>
          <w:lang w:val="en-US"/>
        </w:rPr>
      </w:pPr>
      <w:r w:rsidRPr="00657AB3">
        <w:rPr>
          <w:rFonts w:ascii="Garamond" w:hAnsi="Garamond"/>
          <w:lang w:val="en-US"/>
        </w:rPr>
        <w:br w:type="page"/>
      </w:r>
    </w:p>
    <w:p w14:paraId="61ABB8AB" w14:textId="77777777" w:rsidR="00BA22DF" w:rsidRPr="00657AB3" w:rsidRDefault="00BA22DF" w:rsidP="00BA22DF">
      <w:pPr>
        <w:spacing w:line="360" w:lineRule="auto"/>
        <w:jc w:val="center"/>
        <w:rPr>
          <w:rFonts w:ascii="Garamond" w:hAnsi="Garamond"/>
          <w:b/>
          <w:bCs/>
          <w:sz w:val="32"/>
          <w:szCs w:val="32"/>
          <w:lang w:val="en-US"/>
        </w:rPr>
        <w:sectPr w:rsidR="00BA22DF" w:rsidRPr="00657AB3" w:rsidSect="00BA22DF">
          <w:footerReference w:type="even" r:id="rId23"/>
          <w:footerReference w:type="default" r:id="rId24"/>
          <w:pgSz w:w="12240" w:h="15840"/>
          <w:pgMar w:top="1440" w:right="1440" w:bottom="1440" w:left="1440" w:header="709" w:footer="709" w:gutter="0"/>
          <w:cols w:space="708"/>
          <w:docGrid w:linePitch="360"/>
        </w:sectPr>
      </w:pPr>
    </w:p>
    <w:p w14:paraId="13D8696A"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E: Further information mentioned in the main text</w:t>
      </w:r>
    </w:p>
    <w:p w14:paraId="7050D38F" w14:textId="77777777" w:rsidR="00BA22DF" w:rsidRPr="00657AB3" w:rsidRDefault="00BA22DF" w:rsidP="00BA22DF">
      <w:pPr>
        <w:spacing w:line="360" w:lineRule="auto"/>
        <w:rPr>
          <w:rFonts w:ascii="Garamond" w:hAnsi="Garamond"/>
          <w:b/>
          <w:bCs/>
          <w:lang w:val="en-US"/>
        </w:rPr>
      </w:pPr>
    </w:p>
    <w:p w14:paraId="67D0FCCC"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 xml:space="preserve">Table E1. </w:t>
      </w:r>
      <w:r w:rsidRPr="00657AB3">
        <w:rPr>
          <w:rFonts w:ascii="Garamond" w:hAnsi="Garamond"/>
          <w:lang w:val="en-US"/>
        </w:rPr>
        <w:t>Correlation matrix.</w:t>
      </w:r>
    </w:p>
    <w:p w14:paraId="577F14DF" w14:textId="77777777" w:rsidR="00BA22DF" w:rsidRPr="00657AB3" w:rsidRDefault="00BA22DF" w:rsidP="00BA22DF">
      <w:pPr>
        <w:spacing w:line="360" w:lineRule="auto"/>
        <w:rPr>
          <w:rFonts w:ascii="Garamond" w:hAnsi="Garamond"/>
          <w:lang w:val="en-US"/>
        </w:rPr>
      </w:pPr>
    </w:p>
    <w:p w14:paraId="41508508" w14:textId="77777777" w:rsidR="00BA22DF" w:rsidRPr="00657AB3" w:rsidRDefault="00BA22DF" w:rsidP="00BA22DF">
      <w:pPr>
        <w:spacing w:line="360" w:lineRule="auto"/>
        <w:rPr>
          <w:rFonts w:ascii="Garamond" w:hAnsi="Garamond"/>
          <w:lang w:val="en-US"/>
        </w:rPr>
      </w:pPr>
    </w:p>
    <w:tbl>
      <w:tblPr>
        <w:tblpPr w:leftFromText="180" w:rightFromText="180" w:vertAnchor="page" w:horzAnchor="margin" w:tblpX="-851" w:tblpY="3072"/>
        <w:tblW w:w="15026" w:type="dxa"/>
        <w:tblLayout w:type="fixed"/>
        <w:tblLook w:val="04A0" w:firstRow="1" w:lastRow="0" w:firstColumn="1" w:lastColumn="0" w:noHBand="0" w:noVBand="1"/>
      </w:tblPr>
      <w:tblGrid>
        <w:gridCol w:w="1560"/>
        <w:gridCol w:w="1496"/>
        <w:gridCol w:w="1496"/>
        <w:gridCol w:w="1496"/>
        <w:gridCol w:w="1496"/>
        <w:gridCol w:w="1497"/>
        <w:gridCol w:w="1496"/>
        <w:gridCol w:w="1496"/>
        <w:gridCol w:w="1496"/>
        <w:gridCol w:w="1497"/>
      </w:tblGrid>
      <w:tr w:rsidR="00BA22DF" w:rsidRPr="00657AB3" w14:paraId="408BBDDE" w14:textId="77777777" w:rsidTr="000A5ED4">
        <w:trPr>
          <w:trHeight w:val="320"/>
        </w:trPr>
        <w:tc>
          <w:tcPr>
            <w:tcW w:w="1560" w:type="dxa"/>
            <w:tcBorders>
              <w:top w:val="single" w:sz="4" w:space="0" w:color="auto"/>
              <w:left w:val="nil"/>
              <w:bottom w:val="single" w:sz="4" w:space="0" w:color="auto"/>
              <w:right w:val="single" w:sz="4" w:space="0" w:color="auto"/>
            </w:tcBorders>
            <w:noWrap/>
            <w:vAlign w:val="bottom"/>
            <w:hideMark/>
          </w:tcPr>
          <w:p w14:paraId="490C4B76" w14:textId="77777777" w:rsidR="00BA22DF" w:rsidRPr="00657AB3" w:rsidRDefault="00BA22DF" w:rsidP="000A5ED4">
            <w:pPr>
              <w:rPr>
                <w:rFonts w:ascii="Garamond" w:hAnsi="Garamond"/>
                <w:sz w:val="20"/>
                <w:szCs w:val="20"/>
                <w:lang w:val="en-US"/>
              </w:rPr>
            </w:pPr>
          </w:p>
        </w:tc>
        <w:tc>
          <w:tcPr>
            <w:tcW w:w="1496" w:type="dxa"/>
            <w:tcBorders>
              <w:top w:val="single" w:sz="4" w:space="0" w:color="auto"/>
              <w:left w:val="single" w:sz="4" w:space="0" w:color="auto"/>
              <w:bottom w:val="single" w:sz="4" w:space="0" w:color="auto"/>
              <w:right w:val="nil"/>
            </w:tcBorders>
            <w:noWrap/>
            <w:vAlign w:val="bottom"/>
            <w:hideMark/>
          </w:tcPr>
          <w:p w14:paraId="77B7D99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Gender</w:t>
            </w:r>
          </w:p>
        </w:tc>
        <w:tc>
          <w:tcPr>
            <w:tcW w:w="1496" w:type="dxa"/>
            <w:tcBorders>
              <w:top w:val="single" w:sz="4" w:space="0" w:color="auto"/>
              <w:left w:val="nil"/>
              <w:bottom w:val="single" w:sz="4" w:space="0" w:color="auto"/>
              <w:right w:val="nil"/>
            </w:tcBorders>
          </w:tcPr>
          <w:p w14:paraId="63243D84" w14:textId="77777777" w:rsidR="00BA22DF" w:rsidRPr="00657AB3" w:rsidRDefault="00BA22DF" w:rsidP="000A5ED4">
            <w:pPr>
              <w:jc w:val="center"/>
              <w:rPr>
                <w:rFonts w:ascii="Garamond" w:hAnsi="Garamond"/>
                <w:color w:val="000000"/>
                <w:sz w:val="20"/>
                <w:szCs w:val="20"/>
                <w:lang w:val="en-US"/>
              </w:rPr>
            </w:pPr>
          </w:p>
          <w:p w14:paraId="0058D6EF" w14:textId="77777777" w:rsidR="00BA22DF" w:rsidRPr="00657AB3" w:rsidRDefault="00BA22DF" w:rsidP="000A5ED4">
            <w:pPr>
              <w:jc w:val="center"/>
              <w:rPr>
                <w:rFonts w:ascii="Garamond" w:hAnsi="Garamond"/>
                <w:color w:val="000000"/>
                <w:sz w:val="20"/>
                <w:szCs w:val="20"/>
                <w:lang w:val="en-US"/>
              </w:rPr>
            </w:pPr>
          </w:p>
          <w:p w14:paraId="6B3A4A77" w14:textId="77777777" w:rsidR="00BA22DF" w:rsidRPr="00657AB3" w:rsidRDefault="00BA22DF" w:rsidP="000A5ED4">
            <w:pPr>
              <w:jc w:val="center"/>
              <w:rPr>
                <w:rFonts w:ascii="Garamond" w:hAnsi="Garamond"/>
                <w:color w:val="000000"/>
                <w:sz w:val="20"/>
                <w:szCs w:val="20"/>
                <w:lang w:val="en-US"/>
              </w:rPr>
            </w:pPr>
          </w:p>
          <w:p w14:paraId="3647A78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Age</w:t>
            </w:r>
          </w:p>
        </w:tc>
        <w:tc>
          <w:tcPr>
            <w:tcW w:w="1496" w:type="dxa"/>
            <w:tcBorders>
              <w:top w:val="single" w:sz="4" w:space="0" w:color="auto"/>
              <w:left w:val="nil"/>
              <w:bottom w:val="single" w:sz="4" w:space="0" w:color="auto"/>
              <w:right w:val="nil"/>
            </w:tcBorders>
            <w:noWrap/>
            <w:vAlign w:val="bottom"/>
            <w:hideMark/>
          </w:tcPr>
          <w:p w14:paraId="75F398B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Education</w:t>
            </w:r>
          </w:p>
        </w:tc>
        <w:tc>
          <w:tcPr>
            <w:tcW w:w="1496" w:type="dxa"/>
            <w:tcBorders>
              <w:top w:val="single" w:sz="4" w:space="0" w:color="auto"/>
              <w:left w:val="nil"/>
              <w:bottom w:val="single" w:sz="4" w:space="0" w:color="auto"/>
              <w:right w:val="nil"/>
            </w:tcBorders>
            <w:noWrap/>
            <w:vAlign w:val="bottom"/>
            <w:hideMark/>
          </w:tcPr>
          <w:p w14:paraId="1D36DC8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Political family background</w:t>
            </w:r>
          </w:p>
        </w:tc>
        <w:tc>
          <w:tcPr>
            <w:tcW w:w="1497" w:type="dxa"/>
            <w:tcBorders>
              <w:top w:val="single" w:sz="4" w:space="0" w:color="auto"/>
              <w:left w:val="nil"/>
              <w:bottom w:val="single" w:sz="4" w:space="0" w:color="auto"/>
              <w:right w:val="nil"/>
            </w:tcBorders>
            <w:noWrap/>
            <w:vAlign w:val="bottom"/>
            <w:hideMark/>
          </w:tcPr>
          <w:p w14:paraId="5CB61EE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Political interest</w:t>
            </w:r>
          </w:p>
        </w:tc>
        <w:tc>
          <w:tcPr>
            <w:tcW w:w="1496" w:type="dxa"/>
            <w:tcBorders>
              <w:top w:val="single" w:sz="4" w:space="0" w:color="auto"/>
              <w:left w:val="nil"/>
              <w:bottom w:val="single" w:sz="4" w:space="0" w:color="auto"/>
              <w:right w:val="nil"/>
            </w:tcBorders>
            <w:noWrap/>
            <w:vAlign w:val="bottom"/>
            <w:hideMark/>
          </w:tcPr>
          <w:p w14:paraId="51CC35D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Ideological incongruence</w:t>
            </w:r>
          </w:p>
        </w:tc>
        <w:tc>
          <w:tcPr>
            <w:tcW w:w="1496" w:type="dxa"/>
            <w:tcBorders>
              <w:top w:val="single" w:sz="4" w:space="0" w:color="auto"/>
              <w:left w:val="nil"/>
              <w:bottom w:val="single" w:sz="4" w:space="0" w:color="auto"/>
              <w:right w:val="nil"/>
            </w:tcBorders>
          </w:tcPr>
          <w:p w14:paraId="22399215" w14:textId="77777777" w:rsidR="00BA22DF" w:rsidRPr="00657AB3" w:rsidRDefault="00BA22DF" w:rsidP="000A5ED4">
            <w:pPr>
              <w:jc w:val="center"/>
              <w:rPr>
                <w:rFonts w:ascii="Garamond" w:hAnsi="Garamond"/>
                <w:color w:val="000000"/>
                <w:sz w:val="20"/>
                <w:szCs w:val="20"/>
                <w:lang w:val="en-US"/>
              </w:rPr>
            </w:pPr>
          </w:p>
          <w:p w14:paraId="15A5EC79" w14:textId="77777777" w:rsidR="00BA22DF" w:rsidRPr="00657AB3" w:rsidRDefault="00BA22DF" w:rsidP="000A5ED4">
            <w:pPr>
              <w:jc w:val="center"/>
              <w:rPr>
                <w:rFonts w:ascii="Garamond" w:hAnsi="Garamond"/>
                <w:color w:val="000000"/>
                <w:sz w:val="20"/>
                <w:szCs w:val="20"/>
                <w:lang w:val="en-US"/>
              </w:rPr>
            </w:pPr>
          </w:p>
          <w:p w14:paraId="196DA45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Length of membership</w:t>
            </w:r>
          </w:p>
        </w:tc>
        <w:tc>
          <w:tcPr>
            <w:tcW w:w="1496" w:type="dxa"/>
            <w:tcBorders>
              <w:top w:val="single" w:sz="4" w:space="0" w:color="auto"/>
              <w:left w:val="nil"/>
              <w:bottom w:val="single" w:sz="4" w:space="0" w:color="auto"/>
              <w:right w:val="nil"/>
            </w:tcBorders>
            <w:noWrap/>
            <w:vAlign w:val="bottom"/>
            <w:hideMark/>
          </w:tcPr>
          <w:p w14:paraId="1E45806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Youth wing activism</w:t>
            </w:r>
          </w:p>
        </w:tc>
        <w:tc>
          <w:tcPr>
            <w:tcW w:w="1497" w:type="dxa"/>
            <w:tcBorders>
              <w:top w:val="single" w:sz="4" w:space="0" w:color="auto"/>
              <w:left w:val="nil"/>
              <w:bottom w:val="single" w:sz="4" w:space="0" w:color="auto"/>
              <w:right w:val="nil"/>
            </w:tcBorders>
            <w:noWrap/>
            <w:vAlign w:val="bottom"/>
            <w:hideMark/>
          </w:tcPr>
          <w:p w14:paraId="6B5BEC7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Party ideology</w:t>
            </w:r>
          </w:p>
        </w:tc>
      </w:tr>
      <w:tr w:rsidR="00BA22DF" w:rsidRPr="00657AB3" w14:paraId="14567B7A" w14:textId="77777777" w:rsidTr="000A5ED4">
        <w:trPr>
          <w:trHeight w:val="320"/>
        </w:trPr>
        <w:tc>
          <w:tcPr>
            <w:tcW w:w="1560" w:type="dxa"/>
            <w:tcBorders>
              <w:top w:val="single" w:sz="4" w:space="0" w:color="auto"/>
              <w:left w:val="nil"/>
              <w:right w:val="single" w:sz="4" w:space="0" w:color="auto"/>
            </w:tcBorders>
            <w:noWrap/>
            <w:vAlign w:val="bottom"/>
            <w:hideMark/>
          </w:tcPr>
          <w:p w14:paraId="4BFFB44E"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Gender</w:t>
            </w:r>
          </w:p>
        </w:tc>
        <w:tc>
          <w:tcPr>
            <w:tcW w:w="1496" w:type="dxa"/>
            <w:tcBorders>
              <w:top w:val="single" w:sz="4" w:space="0" w:color="auto"/>
              <w:left w:val="single" w:sz="4" w:space="0" w:color="auto"/>
              <w:right w:val="nil"/>
            </w:tcBorders>
            <w:noWrap/>
            <w:vAlign w:val="bottom"/>
            <w:hideMark/>
          </w:tcPr>
          <w:p w14:paraId="2BB4F93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top w:val="single" w:sz="4" w:space="0" w:color="auto"/>
              <w:left w:val="nil"/>
              <w:right w:val="nil"/>
            </w:tcBorders>
          </w:tcPr>
          <w:p w14:paraId="58C89302" w14:textId="77777777" w:rsidR="00BA22DF" w:rsidRPr="00657AB3" w:rsidRDefault="00BA22DF" w:rsidP="000A5ED4">
            <w:pPr>
              <w:jc w:val="center"/>
              <w:rPr>
                <w:rFonts w:ascii="Garamond" w:hAnsi="Garamond"/>
                <w:color w:val="000000"/>
                <w:sz w:val="20"/>
                <w:szCs w:val="20"/>
                <w:lang w:val="en-US"/>
              </w:rPr>
            </w:pPr>
          </w:p>
          <w:p w14:paraId="21BC952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c>
          <w:tcPr>
            <w:tcW w:w="1496" w:type="dxa"/>
            <w:tcBorders>
              <w:top w:val="single" w:sz="4" w:space="0" w:color="auto"/>
              <w:left w:val="nil"/>
              <w:right w:val="nil"/>
            </w:tcBorders>
            <w:noWrap/>
            <w:vAlign w:val="bottom"/>
            <w:hideMark/>
          </w:tcPr>
          <w:p w14:paraId="5AB2184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top w:val="single" w:sz="4" w:space="0" w:color="auto"/>
              <w:left w:val="nil"/>
              <w:right w:val="nil"/>
            </w:tcBorders>
            <w:noWrap/>
            <w:vAlign w:val="bottom"/>
            <w:hideMark/>
          </w:tcPr>
          <w:p w14:paraId="7D5A87A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0.13</w:t>
            </w:r>
          </w:p>
        </w:tc>
        <w:tc>
          <w:tcPr>
            <w:tcW w:w="1497" w:type="dxa"/>
            <w:tcBorders>
              <w:top w:val="single" w:sz="4" w:space="0" w:color="auto"/>
              <w:left w:val="nil"/>
              <w:right w:val="nil"/>
            </w:tcBorders>
            <w:noWrap/>
            <w:vAlign w:val="bottom"/>
            <w:hideMark/>
          </w:tcPr>
          <w:p w14:paraId="1513EBE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-0.13</w:t>
            </w:r>
          </w:p>
        </w:tc>
        <w:tc>
          <w:tcPr>
            <w:tcW w:w="1496" w:type="dxa"/>
            <w:tcBorders>
              <w:top w:val="single" w:sz="4" w:space="0" w:color="auto"/>
              <w:left w:val="nil"/>
              <w:right w:val="nil"/>
            </w:tcBorders>
            <w:noWrap/>
            <w:vAlign w:val="bottom"/>
            <w:hideMark/>
          </w:tcPr>
          <w:p w14:paraId="384E316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0.08</w:t>
            </w:r>
          </w:p>
        </w:tc>
        <w:tc>
          <w:tcPr>
            <w:tcW w:w="1496" w:type="dxa"/>
            <w:tcBorders>
              <w:top w:val="single" w:sz="4" w:space="0" w:color="auto"/>
              <w:left w:val="nil"/>
              <w:right w:val="nil"/>
            </w:tcBorders>
          </w:tcPr>
          <w:p w14:paraId="2ACAC5AA" w14:textId="77777777" w:rsidR="00BA22DF" w:rsidRPr="00657AB3" w:rsidRDefault="00BA22DF" w:rsidP="000A5ED4">
            <w:pPr>
              <w:jc w:val="center"/>
              <w:rPr>
                <w:rFonts w:ascii="Garamond" w:hAnsi="Garamond"/>
                <w:color w:val="000000"/>
                <w:sz w:val="20"/>
                <w:szCs w:val="20"/>
                <w:lang w:val="en-US"/>
              </w:rPr>
            </w:pPr>
          </w:p>
          <w:p w14:paraId="400DE4E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single" w:sz="4" w:space="0" w:color="auto"/>
              <w:left w:val="nil"/>
              <w:right w:val="nil"/>
            </w:tcBorders>
            <w:noWrap/>
            <w:vAlign w:val="bottom"/>
            <w:hideMark/>
          </w:tcPr>
          <w:p w14:paraId="701312B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7" w:type="dxa"/>
            <w:tcBorders>
              <w:top w:val="single" w:sz="4" w:space="0" w:color="auto"/>
              <w:left w:val="nil"/>
              <w:right w:val="nil"/>
            </w:tcBorders>
            <w:noWrap/>
            <w:vAlign w:val="bottom"/>
            <w:hideMark/>
          </w:tcPr>
          <w:p w14:paraId="26C2A59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-0.08</w:t>
            </w:r>
          </w:p>
        </w:tc>
      </w:tr>
      <w:tr w:rsidR="00BA22DF" w:rsidRPr="00657AB3" w14:paraId="76731331" w14:textId="77777777" w:rsidTr="000A5ED4">
        <w:trPr>
          <w:trHeight w:val="320"/>
        </w:trPr>
        <w:tc>
          <w:tcPr>
            <w:tcW w:w="1560" w:type="dxa"/>
            <w:tcBorders>
              <w:left w:val="nil"/>
              <w:bottom w:val="nil"/>
              <w:right w:val="single" w:sz="4" w:space="0" w:color="auto"/>
            </w:tcBorders>
            <w:noWrap/>
            <w:vAlign w:val="bottom"/>
          </w:tcPr>
          <w:p w14:paraId="54CBBBF4" w14:textId="77777777" w:rsidR="00BA22DF" w:rsidRPr="00657AB3" w:rsidRDefault="00BA22DF" w:rsidP="000A5ED4">
            <w:pPr>
              <w:rPr>
                <w:rFonts w:ascii="Garamond" w:hAnsi="Garamond"/>
                <w:color w:val="000000"/>
                <w:sz w:val="20"/>
                <w:szCs w:val="20"/>
                <w:lang w:val="en-US"/>
              </w:rPr>
            </w:pPr>
          </w:p>
          <w:p w14:paraId="26F6682B"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Age</w:t>
            </w:r>
          </w:p>
        </w:tc>
        <w:tc>
          <w:tcPr>
            <w:tcW w:w="1496" w:type="dxa"/>
            <w:tcBorders>
              <w:left w:val="single" w:sz="4" w:space="0" w:color="auto"/>
              <w:bottom w:val="nil"/>
              <w:right w:val="nil"/>
            </w:tcBorders>
            <w:noWrap/>
            <w:vAlign w:val="bottom"/>
          </w:tcPr>
          <w:p w14:paraId="5606FC0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c>
          <w:tcPr>
            <w:tcW w:w="1496" w:type="dxa"/>
            <w:tcBorders>
              <w:left w:val="nil"/>
              <w:bottom w:val="nil"/>
              <w:right w:val="nil"/>
            </w:tcBorders>
          </w:tcPr>
          <w:p w14:paraId="64FEB004" w14:textId="77777777" w:rsidR="00BA22DF" w:rsidRPr="00657AB3" w:rsidRDefault="00BA22DF" w:rsidP="000A5ED4">
            <w:pPr>
              <w:jc w:val="center"/>
              <w:rPr>
                <w:rFonts w:ascii="Garamond" w:hAnsi="Garamond"/>
                <w:color w:val="000000"/>
                <w:sz w:val="20"/>
                <w:szCs w:val="20"/>
                <w:lang w:val="en-US"/>
              </w:rPr>
            </w:pPr>
          </w:p>
          <w:p w14:paraId="19B37ABF"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left w:val="nil"/>
              <w:bottom w:val="nil"/>
              <w:right w:val="nil"/>
            </w:tcBorders>
            <w:noWrap/>
            <w:vAlign w:val="bottom"/>
          </w:tcPr>
          <w:p w14:paraId="1578BD7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0.38</w:t>
            </w:r>
          </w:p>
        </w:tc>
        <w:tc>
          <w:tcPr>
            <w:tcW w:w="1496" w:type="dxa"/>
            <w:tcBorders>
              <w:left w:val="nil"/>
              <w:bottom w:val="nil"/>
              <w:right w:val="nil"/>
            </w:tcBorders>
            <w:noWrap/>
            <w:vAlign w:val="bottom"/>
          </w:tcPr>
          <w:p w14:paraId="5408598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0.00</w:t>
            </w:r>
          </w:p>
        </w:tc>
        <w:tc>
          <w:tcPr>
            <w:tcW w:w="1497" w:type="dxa"/>
            <w:tcBorders>
              <w:left w:val="nil"/>
              <w:bottom w:val="nil"/>
              <w:right w:val="nil"/>
            </w:tcBorders>
            <w:noWrap/>
            <w:vAlign w:val="bottom"/>
          </w:tcPr>
          <w:p w14:paraId="5F5FD387"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0.06</w:t>
            </w:r>
          </w:p>
        </w:tc>
        <w:tc>
          <w:tcPr>
            <w:tcW w:w="1496" w:type="dxa"/>
            <w:tcBorders>
              <w:left w:val="nil"/>
              <w:bottom w:val="nil"/>
              <w:right w:val="nil"/>
            </w:tcBorders>
            <w:noWrap/>
            <w:vAlign w:val="bottom"/>
          </w:tcPr>
          <w:p w14:paraId="7A42DE6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left w:val="nil"/>
              <w:bottom w:val="nil"/>
              <w:right w:val="nil"/>
            </w:tcBorders>
          </w:tcPr>
          <w:p w14:paraId="725BC327" w14:textId="77777777" w:rsidR="00BA22DF" w:rsidRPr="00657AB3" w:rsidRDefault="00BA22DF" w:rsidP="000A5ED4">
            <w:pPr>
              <w:jc w:val="center"/>
              <w:rPr>
                <w:rFonts w:ascii="Garamond" w:hAnsi="Garamond"/>
                <w:color w:val="000000"/>
                <w:sz w:val="20"/>
                <w:szCs w:val="20"/>
                <w:lang w:val="en-US"/>
              </w:rPr>
            </w:pPr>
          </w:p>
          <w:p w14:paraId="455A9AF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0.62</w:t>
            </w:r>
          </w:p>
        </w:tc>
        <w:tc>
          <w:tcPr>
            <w:tcW w:w="1496" w:type="dxa"/>
            <w:tcBorders>
              <w:left w:val="nil"/>
              <w:bottom w:val="nil"/>
              <w:right w:val="nil"/>
            </w:tcBorders>
            <w:noWrap/>
            <w:vAlign w:val="bottom"/>
          </w:tcPr>
          <w:p w14:paraId="3FF8C46F"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0.09</w:t>
            </w:r>
          </w:p>
        </w:tc>
        <w:tc>
          <w:tcPr>
            <w:tcW w:w="1497" w:type="dxa"/>
            <w:tcBorders>
              <w:left w:val="nil"/>
              <w:bottom w:val="nil"/>
              <w:right w:val="nil"/>
            </w:tcBorders>
            <w:noWrap/>
            <w:vAlign w:val="bottom"/>
          </w:tcPr>
          <w:p w14:paraId="4594BF1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0.04</w:t>
            </w:r>
          </w:p>
        </w:tc>
      </w:tr>
      <w:tr w:rsidR="00BA22DF" w:rsidRPr="00657AB3" w14:paraId="11A99263" w14:textId="77777777" w:rsidTr="000A5ED4">
        <w:trPr>
          <w:trHeight w:val="320"/>
        </w:trPr>
        <w:tc>
          <w:tcPr>
            <w:tcW w:w="1560" w:type="dxa"/>
            <w:tcBorders>
              <w:top w:val="nil"/>
              <w:left w:val="nil"/>
              <w:bottom w:val="nil"/>
              <w:right w:val="single" w:sz="4" w:space="0" w:color="auto"/>
            </w:tcBorders>
            <w:noWrap/>
            <w:vAlign w:val="bottom"/>
            <w:hideMark/>
          </w:tcPr>
          <w:p w14:paraId="37B43018"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Education</w:t>
            </w:r>
          </w:p>
        </w:tc>
        <w:tc>
          <w:tcPr>
            <w:tcW w:w="1496" w:type="dxa"/>
            <w:tcBorders>
              <w:top w:val="nil"/>
              <w:left w:val="single" w:sz="4" w:space="0" w:color="auto"/>
              <w:bottom w:val="nil"/>
              <w:right w:val="nil"/>
            </w:tcBorders>
            <w:noWrap/>
            <w:vAlign w:val="bottom"/>
            <w:hideMark/>
          </w:tcPr>
          <w:p w14:paraId="16A5D4C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top w:val="nil"/>
              <w:left w:val="nil"/>
              <w:bottom w:val="nil"/>
              <w:right w:val="nil"/>
            </w:tcBorders>
          </w:tcPr>
          <w:p w14:paraId="72E0716A" w14:textId="77777777" w:rsidR="00BA22DF" w:rsidRPr="00657AB3" w:rsidRDefault="00BA22DF" w:rsidP="000A5ED4">
            <w:pPr>
              <w:jc w:val="center"/>
              <w:rPr>
                <w:rFonts w:ascii="Garamond" w:hAnsi="Garamond"/>
                <w:color w:val="000000"/>
                <w:sz w:val="20"/>
                <w:szCs w:val="20"/>
                <w:lang w:val="en-US"/>
              </w:rPr>
            </w:pPr>
          </w:p>
          <w:p w14:paraId="276BE645"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0.38</w:t>
            </w:r>
          </w:p>
        </w:tc>
        <w:tc>
          <w:tcPr>
            <w:tcW w:w="1496" w:type="dxa"/>
            <w:tcBorders>
              <w:top w:val="nil"/>
              <w:left w:val="nil"/>
              <w:bottom w:val="nil"/>
              <w:right w:val="nil"/>
            </w:tcBorders>
            <w:noWrap/>
            <w:vAlign w:val="bottom"/>
            <w:hideMark/>
          </w:tcPr>
          <w:p w14:paraId="716DBB28"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top w:val="nil"/>
              <w:left w:val="nil"/>
              <w:bottom w:val="nil"/>
              <w:right w:val="nil"/>
            </w:tcBorders>
            <w:noWrap/>
            <w:vAlign w:val="bottom"/>
            <w:hideMark/>
          </w:tcPr>
          <w:p w14:paraId="19B1E26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c>
          <w:tcPr>
            <w:tcW w:w="1497" w:type="dxa"/>
            <w:tcBorders>
              <w:top w:val="nil"/>
              <w:left w:val="nil"/>
              <w:bottom w:val="nil"/>
              <w:right w:val="nil"/>
            </w:tcBorders>
            <w:noWrap/>
            <w:vAlign w:val="bottom"/>
            <w:hideMark/>
          </w:tcPr>
          <w:p w14:paraId="58480A7F"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noWrap/>
            <w:vAlign w:val="bottom"/>
            <w:hideMark/>
          </w:tcPr>
          <w:p w14:paraId="5EC78BF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top w:val="nil"/>
              <w:left w:val="nil"/>
              <w:bottom w:val="nil"/>
              <w:right w:val="nil"/>
            </w:tcBorders>
          </w:tcPr>
          <w:p w14:paraId="285271A8" w14:textId="77777777" w:rsidR="00BA22DF" w:rsidRPr="00657AB3" w:rsidRDefault="00BA22DF" w:rsidP="000A5ED4">
            <w:pPr>
              <w:jc w:val="center"/>
              <w:rPr>
                <w:rFonts w:ascii="Garamond" w:hAnsi="Garamond"/>
                <w:color w:val="000000"/>
                <w:sz w:val="20"/>
                <w:szCs w:val="20"/>
                <w:lang w:val="en-US"/>
              </w:rPr>
            </w:pPr>
          </w:p>
          <w:p w14:paraId="7DDF007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0.24</w:t>
            </w:r>
          </w:p>
        </w:tc>
        <w:tc>
          <w:tcPr>
            <w:tcW w:w="1496" w:type="dxa"/>
            <w:tcBorders>
              <w:top w:val="nil"/>
              <w:left w:val="nil"/>
              <w:bottom w:val="nil"/>
              <w:right w:val="nil"/>
            </w:tcBorders>
            <w:noWrap/>
            <w:vAlign w:val="bottom"/>
            <w:hideMark/>
          </w:tcPr>
          <w:p w14:paraId="6F21A52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7" w:type="dxa"/>
            <w:tcBorders>
              <w:top w:val="nil"/>
              <w:left w:val="nil"/>
              <w:bottom w:val="nil"/>
              <w:right w:val="nil"/>
            </w:tcBorders>
            <w:noWrap/>
            <w:vAlign w:val="bottom"/>
            <w:hideMark/>
          </w:tcPr>
          <w:p w14:paraId="78CAA85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w:t>
            </w:r>
          </w:p>
        </w:tc>
      </w:tr>
      <w:tr w:rsidR="00BA22DF" w:rsidRPr="00657AB3" w14:paraId="60C6A91B" w14:textId="77777777" w:rsidTr="000A5ED4">
        <w:trPr>
          <w:trHeight w:val="320"/>
        </w:trPr>
        <w:tc>
          <w:tcPr>
            <w:tcW w:w="1560" w:type="dxa"/>
            <w:tcBorders>
              <w:top w:val="nil"/>
              <w:left w:val="nil"/>
              <w:bottom w:val="nil"/>
              <w:right w:val="single" w:sz="4" w:space="0" w:color="auto"/>
            </w:tcBorders>
            <w:noWrap/>
            <w:vAlign w:val="bottom"/>
            <w:hideMark/>
          </w:tcPr>
          <w:p w14:paraId="3161A606"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Political family background</w:t>
            </w:r>
          </w:p>
        </w:tc>
        <w:tc>
          <w:tcPr>
            <w:tcW w:w="1496" w:type="dxa"/>
            <w:tcBorders>
              <w:top w:val="nil"/>
              <w:left w:val="single" w:sz="4" w:space="0" w:color="auto"/>
              <w:bottom w:val="nil"/>
              <w:right w:val="nil"/>
            </w:tcBorders>
            <w:noWrap/>
            <w:vAlign w:val="bottom"/>
            <w:hideMark/>
          </w:tcPr>
          <w:p w14:paraId="0A2B07A7"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0.13</w:t>
            </w:r>
          </w:p>
        </w:tc>
        <w:tc>
          <w:tcPr>
            <w:tcW w:w="1496" w:type="dxa"/>
            <w:tcBorders>
              <w:top w:val="nil"/>
              <w:left w:val="nil"/>
              <w:bottom w:val="nil"/>
              <w:right w:val="nil"/>
            </w:tcBorders>
          </w:tcPr>
          <w:p w14:paraId="2FD1527B" w14:textId="77777777" w:rsidR="00BA22DF" w:rsidRPr="00657AB3" w:rsidRDefault="00BA22DF" w:rsidP="000A5ED4">
            <w:pPr>
              <w:jc w:val="center"/>
              <w:rPr>
                <w:rFonts w:ascii="Garamond" w:hAnsi="Garamond"/>
                <w:color w:val="000000"/>
                <w:sz w:val="20"/>
                <w:szCs w:val="20"/>
                <w:lang w:val="en-US"/>
              </w:rPr>
            </w:pPr>
          </w:p>
          <w:p w14:paraId="0C56171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0.00</w:t>
            </w:r>
          </w:p>
        </w:tc>
        <w:tc>
          <w:tcPr>
            <w:tcW w:w="1496" w:type="dxa"/>
            <w:tcBorders>
              <w:top w:val="nil"/>
              <w:left w:val="nil"/>
              <w:bottom w:val="nil"/>
              <w:right w:val="nil"/>
            </w:tcBorders>
            <w:noWrap/>
            <w:vAlign w:val="bottom"/>
            <w:hideMark/>
          </w:tcPr>
          <w:p w14:paraId="5DC0C87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c>
          <w:tcPr>
            <w:tcW w:w="1496" w:type="dxa"/>
            <w:tcBorders>
              <w:top w:val="nil"/>
              <w:left w:val="nil"/>
              <w:bottom w:val="nil"/>
              <w:right w:val="nil"/>
            </w:tcBorders>
            <w:noWrap/>
            <w:vAlign w:val="bottom"/>
            <w:hideMark/>
          </w:tcPr>
          <w:p w14:paraId="47D7416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7" w:type="dxa"/>
            <w:tcBorders>
              <w:top w:val="nil"/>
              <w:left w:val="nil"/>
              <w:bottom w:val="nil"/>
              <w:right w:val="nil"/>
            </w:tcBorders>
            <w:noWrap/>
            <w:vAlign w:val="bottom"/>
            <w:hideMark/>
          </w:tcPr>
          <w:p w14:paraId="27F5649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top w:val="nil"/>
              <w:left w:val="nil"/>
              <w:bottom w:val="nil"/>
              <w:right w:val="nil"/>
            </w:tcBorders>
            <w:noWrap/>
            <w:vAlign w:val="bottom"/>
            <w:hideMark/>
          </w:tcPr>
          <w:p w14:paraId="0C20A99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0.04</w:t>
            </w:r>
          </w:p>
        </w:tc>
        <w:tc>
          <w:tcPr>
            <w:tcW w:w="1496" w:type="dxa"/>
            <w:tcBorders>
              <w:top w:val="nil"/>
              <w:left w:val="nil"/>
              <w:bottom w:val="nil"/>
              <w:right w:val="nil"/>
            </w:tcBorders>
          </w:tcPr>
          <w:p w14:paraId="5C17745A" w14:textId="77777777" w:rsidR="00BA22DF" w:rsidRPr="00657AB3" w:rsidRDefault="00BA22DF" w:rsidP="000A5ED4">
            <w:pPr>
              <w:jc w:val="center"/>
              <w:rPr>
                <w:rFonts w:ascii="Garamond" w:hAnsi="Garamond"/>
                <w:color w:val="000000"/>
                <w:sz w:val="20"/>
                <w:szCs w:val="20"/>
                <w:lang w:val="en-US"/>
              </w:rPr>
            </w:pPr>
          </w:p>
          <w:p w14:paraId="0AD780C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0.07</w:t>
            </w:r>
          </w:p>
        </w:tc>
        <w:tc>
          <w:tcPr>
            <w:tcW w:w="1496" w:type="dxa"/>
            <w:tcBorders>
              <w:top w:val="nil"/>
              <w:left w:val="nil"/>
              <w:bottom w:val="nil"/>
              <w:right w:val="nil"/>
            </w:tcBorders>
            <w:noWrap/>
            <w:vAlign w:val="bottom"/>
            <w:hideMark/>
          </w:tcPr>
          <w:p w14:paraId="087340B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7" w:type="dxa"/>
            <w:tcBorders>
              <w:top w:val="nil"/>
              <w:left w:val="nil"/>
              <w:bottom w:val="nil"/>
              <w:right w:val="nil"/>
            </w:tcBorders>
            <w:noWrap/>
            <w:vAlign w:val="bottom"/>
            <w:hideMark/>
          </w:tcPr>
          <w:p w14:paraId="48863C5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r>
      <w:tr w:rsidR="00BA22DF" w:rsidRPr="00657AB3" w14:paraId="2A15E25E" w14:textId="77777777" w:rsidTr="000A5ED4">
        <w:trPr>
          <w:trHeight w:val="320"/>
        </w:trPr>
        <w:tc>
          <w:tcPr>
            <w:tcW w:w="1560" w:type="dxa"/>
            <w:tcBorders>
              <w:top w:val="nil"/>
              <w:left w:val="nil"/>
              <w:bottom w:val="nil"/>
              <w:right w:val="single" w:sz="4" w:space="0" w:color="auto"/>
            </w:tcBorders>
            <w:noWrap/>
            <w:vAlign w:val="bottom"/>
            <w:hideMark/>
          </w:tcPr>
          <w:p w14:paraId="40524B2C"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Political interest</w:t>
            </w:r>
          </w:p>
        </w:tc>
        <w:tc>
          <w:tcPr>
            <w:tcW w:w="1496" w:type="dxa"/>
            <w:tcBorders>
              <w:top w:val="nil"/>
              <w:left w:val="single" w:sz="4" w:space="0" w:color="auto"/>
              <w:bottom w:val="nil"/>
              <w:right w:val="nil"/>
            </w:tcBorders>
            <w:noWrap/>
            <w:vAlign w:val="bottom"/>
            <w:hideMark/>
          </w:tcPr>
          <w:p w14:paraId="301AB31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-0.13</w:t>
            </w:r>
          </w:p>
        </w:tc>
        <w:tc>
          <w:tcPr>
            <w:tcW w:w="1496" w:type="dxa"/>
            <w:tcBorders>
              <w:top w:val="nil"/>
              <w:left w:val="nil"/>
              <w:bottom w:val="nil"/>
              <w:right w:val="nil"/>
            </w:tcBorders>
          </w:tcPr>
          <w:p w14:paraId="0B549C73" w14:textId="77777777" w:rsidR="00BA22DF" w:rsidRPr="00657AB3" w:rsidRDefault="00BA22DF" w:rsidP="000A5ED4">
            <w:pPr>
              <w:jc w:val="center"/>
              <w:rPr>
                <w:rFonts w:ascii="Garamond" w:hAnsi="Garamond"/>
                <w:color w:val="000000"/>
                <w:sz w:val="20"/>
                <w:szCs w:val="20"/>
                <w:lang w:val="en-US"/>
              </w:rPr>
            </w:pPr>
          </w:p>
          <w:p w14:paraId="4802924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0.06</w:t>
            </w:r>
          </w:p>
        </w:tc>
        <w:tc>
          <w:tcPr>
            <w:tcW w:w="1496" w:type="dxa"/>
            <w:tcBorders>
              <w:top w:val="nil"/>
              <w:left w:val="nil"/>
              <w:bottom w:val="nil"/>
              <w:right w:val="nil"/>
            </w:tcBorders>
            <w:noWrap/>
            <w:vAlign w:val="bottom"/>
            <w:hideMark/>
          </w:tcPr>
          <w:p w14:paraId="25B1EDC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noWrap/>
            <w:vAlign w:val="bottom"/>
            <w:hideMark/>
          </w:tcPr>
          <w:p w14:paraId="35FCCD08"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7" w:type="dxa"/>
            <w:tcBorders>
              <w:top w:val="nil"/>
              <w:left w:val="nil"/>
              <w:bottom w:val="nil"/>
              <w:right w:val="nil"/>
            </w:tcBorders>
            <w:noWrap/>
            <w:vAlign w:val="bottom"/>
            <w:hideMark/>
          </w:tcPr>
          <w:p w14:paraId="3E52738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top w:val="nil"/>
              <w:left w:val="nil"/>
              <w:bottom w:val="nil"/>
              <w:right w:val="nil"/>
            </w:tcBorders>
            <w:noWrap/>
            <w:vAlign w:val="bottom"/>
            <w:hideMark/>
          </w:tcPr>
          <w:p w14:paraId="7C27417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6" w:type="dxa"/>
            <w:tcBorders>
              <w:top w:val="nil"/>
              <w:left w:val="nil"/>
              <w:bottom w:val="nil"/>
              <w:right w:val="nil"/>
            </w:tcBorders>
          </w:tcPr>
          <w:p w14:paraId="09080F69" w14:textId="77777777" w:rsidR="00BA22DF" w:rsidRPr="00657AB3" w:rsidRDefault="00BA22DF" w:rsidP="000A5ED4">
            <w:pPr>
              <w:jc w:val="center"/>
              <w:rPr>
                <w:rFonts w:ascii="Garamond" w:hAnsi="Garamond"/>
                <w:color w:val="000000"/>
                <w:sz w:val="20"/>
                <w:szCs w:val="20"/>
                <w:lang w:val="en-US"/>
              </w:rPr>
            </w:pPr>
          </w:p>
          <w:p w14:paraId="1543EF10"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w:t>
            </w:r>
          </w:p>
        </w:tc>
        <w:tc>
          <w:tcPr>
            <w:tcW w:w="1496" w:type="dxa"/>
            <w:tcBorders>
              <w:top w:val="nil"/>
              <w:left w:val="nil"/>
              <w:bottom w:val="nil"/>
              <w:right w:val="nil"/>
            </w:tcBorders>
            <w:noWrap/>
            <w:vAlign w:val="bottom"/>
            <w:hideMark/>
          </w:tcPr>
          <w:p w14:paraId="6A36E9F7"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0.28</w:t>
            </w:r>
          </w:p>
        </w:tc>
        <w:tc>
          <w:tcPr>
            <w:tcW w:w="1497" w:type="dxa"/>
            <w:tcBorders>
              <w:top w:val="nil"/>
              <w:left w:val="nil"/>
              <w:bottom w:val="nil"/>
              <w:right w:val="nil"/>
            </w:tcBorders>
            <w:noWrap/>
            <w:vAlign w:val="bottom"/>
            <w:hideMark/>
          </w:tcPr>
          <w:p w14:paraId="57BA8890"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r>
      <w:tr w:rsidR="00BA22DF" w:rsidRPr="00657AB3" w14:paraId="4F7BF9F5" w14:textId="77777777" w:rsidTr="000A5ED4">
        <w:trPr>
          <w:trHeight w:val="320"/>
        </w:trPr>
        <w:tc>
          <w:tcPr>
            <w:tcW w:w="1560" w:type="dxa"/>
            <w:tcBorders>
              <w:top w:val="nil"/>
              <w:left w:val="nil"/>
              <w:bottom w:val="nil"/>
              <w:right w:val="single" w:sz="4" w:space="0" w:color="auto"/>
            </w:tcBorders>
            <w:noWrap/>
            <w:vAlign w:val="bottom"/>
            <w:hideMark/>
          </w:tcPr>
          <w:p w14:paraId="2499F2C3"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Ideological incongruence</w:t>
            </w:r>
          </w:p>
        </w:tc>
        <w:tc>
          <w:tcPr>
            <w:tcW w:w="1496" w:type="dxa"/>
            <w:tcBorders>
              <w:top w:val="nil"/>
              <w:left w:val="single" w:sz="4" w:space="0" w:color="auto"/>
              <w:bottom w:val="nil"/>
              <w:right w:val="nil"/>
            </w:tcBorders>
            <w:noWrap/>
            <w:vAlign w:val="bottom"/>
            <w:hideMark/>
          </w:tcPr>
          <w:p w14:paraId="4102E8A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0.08</w:t>
            </w:r>
          </w:p>
        </w:tc>
        <w:tc>
          <w:tcPr>
            <w:tcW w:w="1496" w:type="dxa"/>
            <w:tcBorders>
              <w:top w:val="nil"/>
              <w:left w:val="nil"/>
              <w:bottom w:val="nil"/>
              <w:right w:val="nil"/>
            </w:tcBorders>
          </w:tcPr>
          <w:p w14:paraId="27A4F36A" w14:textId="77777777" w:rsidR="00BA22DF" w:rsidRPr="00657AB3" w:rsidRDefault="00BA22DF" w:rsidP="000A5ED4">
            <w:pPr>
              <w:jc w:val="center"/>
              <w:rPr>
                <w:rFonts w:ascii="Garamond" w:hAnsi="Garamond"/>
                <w:color w:val="000000"/>
                <w:sz w:val="20"/>
                <w:szCs w:val="20"/>
                <w:lang w:val="en-US"/>
              </w:rPr>
            </w:pPr>
          </w:p>
          <w:p w14:paraId="7E1AF6A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noWrap/>
            <w:vAlign w:val="bottom"/>
            <w:hideMark/>
          </w:tcPr>
          <w:p w14:paraId="6B7674D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-0.05</w:t>
            </w:r>
          </w:p>
        </w:tc>
        <w:tc>
          <w:tcPr>
            <w:tcW w:w="1496" w:type="dxa"/>
            <w:tcBorders>
              <w:top w:val="nil"/>
              <w:left w:val="nil"/>
              <w:bottom w:val="nil"/>
              <w:right w:val="nil"/>
            </w:tcBorders>
            <w:noWrap/>
            <w:vAlign w:val="bottom"/>
            <w:hideMark/>
          </w:tcPr>
          <w:p w14:paraId="3A6DFB4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0.04</w:t>
            </w:r>
          </w:p>
        </w:tc>
        <w:tc>
          <w:tcPr>
            <w:tcW w:w="1497" w:type="dxa"/>
            <w:tcBorders>
              <w:top w:val="nil"/>
              <w:left w:val="nil"/>
              <w:bottom w:val="nil"/>
              <w:right w:val="nil"/>
            </w:tcBorders>
            <w:noWrap/>
            <w:vAlign w:val="bottom"/>
            <w:hideMark/>
          </w:tcPr>
          <w:p w14:paraId="284EC205"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6" w:type="dxa"/>
            <w:tcBorders>
              <w:top w:val="nil"/>
              <w:left w:val="nil"/>
              <w:bottom w:val="nil"/>
              <w:right w:val="nil"/>
            </w:tcBorders>
            <w:noWrap/>
            <w:vAlign w:val="bottom"/>
            <w:hideMark/>
          </w:tcPr>
          <w:p w14:paraId="7075F5C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top w:val="nil"/>
              <w:left w:val="nil"/>
              <w:bottom w:val="nil"/>
              <w:right w:val="nil"/>
            </w:tcBorders>
          </w:tcPr>
          <w:p w14:paraId="7861F94D" w14:textId="77777777" w:rsidR="00BA22DF" w:rsidRPr="00657AB3" w:rsidRDefault="00BA22DF" w:rsidP="000A5ED4">
            <w:pPr>
              <w:jc w:val="center"/>
              <w:rPr>
                <w:rFonts w:ascii="Garamond" w:hAnsi="Garamond"/>
                <w:color w:val="000000"/>
                <w:sz w:val="20"/>
                <w:szCs w:val="20"/>
                <w:lang w:val="en-US"/>
              </w:rPr>
            </w:pPr>
          </w:p>
          <w:p w14:paraId="61A5F97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noWrap/>
            <w:vAlign w:val="bottom"/>
            <w:hideMark/>
          </w:tcPr>
          <w:p w14:paraId="3760BCE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7" w:type="dxa"/>
            <w:tcBorders>
              <w:top w:val="nil"/>
              <w:left w:val="nil"/>
              <w:bottom w:val="nil"/>
              <w:right w:val="nil"/>
            </w:tcBorders>
            <w:noWrap/>
            <w:vAlign w:val="bottom"/>
            <w:hideMark/>
          </w:tcPr>
          <w:p w14:paraId="153C9064"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-0.12</w:t>
            </w:r>
          </w:p>
        </w:tc>
      </w:tr>
      <w:tr w:rsidR="00BA22DF" w:rsidRPr="00657AB3" w14:paraId="45B0CC2A" w14:textId="77777777" w:rsidTr="000A5ED4">
        <w:trPr>
          <w:trHeight w:val="320"/>
        </w:trPr>
        <w:tc>
          <w:tcPr>
            <w:tcW w:w="1560" w:type="dxa"/>
            <w:tcBorders>
              <w:top w:val="nil"/>
              <w:left w:val="nil"/>
              <w:bottom w:val="nil"/>
              <w:right w:val="single" w:sz="4" w:space="0" w:color="auto"/>
            </w:tcBorders>
            <w:noWrap/>
            <w:vAlign w:val="bottom"/>
            <w:hideMark/>
          </w:tcPr>
          <w:p w14:paraId="62311D98"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Length of membership</w:t>
            </w:r>
          </w:p>
        </w:tc>
        <w:tc>
          <w:tcPr>
            <w:tcW w:w="1496" w:type="dxa"/>
            <w:tcBorders>
              <w:top w:val="nil"/>
              <w:left w:val="single" w:sz="4" w:space="0" w:color="auto"/>
              <w:bottom w:val="nil"/>
              <w:right w:val="nil"/>
            </w:tcBorders>
            <w:noWrap/>
            <w:vAlign w:val="bottom"/>
            <w:hideMark/>
          </w:tcPr>
          <w:p w14:paraId="11493826"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tcPr>
          <w:p w14:paraId="40FBBACF" w14:textId="77777777" w:rsidR="00BA22DF" w:rsidRPr="00657AB3" w:rsidRDefault="00BA22DF" w:rsidP="000A5ED4">
            <w:pPr>
              <w:jc w:val="center"/>
              <w:rPr>
                <w:rFonts w:ascii="Garamond" w:hAnsi="Garamond"/>
                <w:color w:val="000000"/>
                <w:sz w:val="20"/>
                <w:szCs w:val="20"/>
                <w:lang w:val="en-US"/>
              </w:rPr>
            </w:pPr>
          </w:p>
          <w:p w14:paraId="143A691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0.62</w:t>
            </w:r>
          </w:p>
        </w:tc>
        <w:tc>
          <w:tcPr>
            <w:tcW w:w="1496" w:type="dxa"/>
            <w:tcBorders>
              <w:top w:val="nil"/>
              <w:left w:val="nil"/>
              <w:bottom w:val="nil"/>
              <w:right w:val="nil"/>
            </w:tcBorders>
            <w:noWrap/>
            <w:vAlign w:val="bottom"/>
            <w:hideMark/>
          </w:tcPr>
          <w:p w14:paraId="1FDEAC04"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0.24</w:t>
            </w:r>
          </w:p>
        </w:tc>
        <w:tc>
          <w:tcPr>
            <w:tcW w:w="1496" w:type="dxa"/>
            <w:tcBorders>
              <w:top w:val="nil"/>
              <w:left w:val="nil"/>
              <w:bottom w:val="nil"/>
              <w:right w:val="nil"/>
            </w:tcBorders>
            <w:noWrap/>
            <w:vAlign w:val="bottom"/>
            <w:hideMark/>
          </w:tcPr>
          <w:p w14:paraId="3C79D75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0.07</w:t>
            </w:r>
          </w:p>
        </w:tc>
        <w:tc>
          <w:tcPr>
            <w:tcW w:w="1497" w:type="dxa"/>
            <w:tcBorders>
              <w:top w:val="nil"/>
              <w:left w:val="nil"/>
              <w:bottom w:val="nil"/>
              <w:right w:val="nil"/>
            </w:tcBorders>
            <w:noWrap/>
            <w:vAlign w:val="bottom"/>
            <w:hideMark/>
          </w:tcPr>
          <w:p w14:paraId="29460B4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w:t>
            </w:r>
          </w:p>
        </w:tc>
        <w:tc>
          <w:tcPr>
            <w:tcW w:w="1496" w:type="dxa"/>
            <w:tcBorders>
              <w:top w:val="nil"/>
              <w:left w:val="nil"/>
              <w:bottom w:val="nil"/>
              <w:right w:val="nil"/>
            </w:tcBorders>
            <w:noWrap/>
            <w:vAlign w:val="bottom"/>
            <w:hideMark/>
          </w:tcPr>
          <w:p w14:paraId="7F2C70BF"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tcPr>
          <w:p w14:paraId="66EE3F2D" w14:textId="77777777" w:rsidR="00BA22DF" w:rsidRPr="00657AB3" w:rsidRDefault="00BA22DF" w:rsidP="000A5ED4">
            <w:pPr>
              <w:jc w:val="center"/>
              <w:rPr>
                <w:rFonts w:ascii="Garamond" w:hAnsi="Garamond"/>
                <w:color w:val="000000"/>
                <w:sz w:val="20"/>
                <w:szCs w:val="20"/>
                <w:lang w:val="en-US"/>
              </w:rPr>
            </w:pPr>
          </w:p>
          <w:p w14:paraId="5CFAA1D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6" w:type="dxa"/>
            <w:tcBorders>
              <w:top w:val="nil"/>
              <w:left w:val="nil"/>
              <w:bottom w:val="nil"/>
              <w:right w:val="nil"/>
            </w:tcBorders>
            <w:noWrap/>
            <w:vAlign w:val="bottom"/>
            <w:hideMark/>
          </w:tcPr>
          <w:p w14:paraId="161FEF6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0.17</w:t>
            </w:r>
          </w:p>
        </w:tc>
        <w:tc>
          <w:tcPr>
            <w:tcW w:w="1497" w:type="dxa"/>
            <w:tcBorders>
              <w:top w:val="nil"/>
              <w:left w:val="nil"/>
              <w:bottom w:val="nil"/>
              <w:right w:val="nil"/>
            </w:tcBorders>
            <w:noWrap/>
            <w:vAlign w:val="bottom"/>
            <w:hideMark/>
          </w:tcPr>
          <w:p w14:paraId="622F2524"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0.09</w:t>
            </w:r>
          </w:p>
        </w:tc>
      </w:tr>
      <w:tr w:rsidR="00BA22DF" w:rsidRPr="00657AB3" w14:paraId="1E41FF31" w14:textId="77777777" w:rsidTr="000A5ED4">
        <w:trPr>
          <w:trHeight w:val="320"/>
        </w:trPr>
        <w:tc>
          <w:tcPr>
            <w:tcW w:w="1560" w:type="dxa"/>
            <w:tcBorders>
              <w:top w:val="nil"/>
              <w:left w:val="nil"/>
              <w:bottom w:val="nil"/>
              <w:right w:val="single" w:sz="4" w:space="0" w:color="auto"/>
            </w:tcBorders>
            <w:noWrap/>
            <w:vAlign w:val="bottom"/>
            <w:hideMark/>
          </w:tcPr>
          <w:p w14:paraId="2A954B4A"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Youth wing activism</w:t>
            </w:r>
          </w:p>
        </w:tc>
        <w:tc>
          <w:tcPr>
            <w:tcW w:w="1496" w:type="dxa"/>
            <w:tcBorders>
              <w:top w:val="nil"/>
              <w:left w:val="single" w:sz="4" w:space="0" w:color="auto"/>
              <w:bottom w:val="nil"/>
              <w:right w:val="nil"/>
            </w:tcBorders>
            <w:noWrap/>
            <w:vAlign w:val="bottom"/>
            <w:hideMark/>
          </w:tcPr>
          <w:p w14:paraId="3C761C2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tcPr>
          <w:p w14:paraId="1A235FA3" w14:textId="77777777" w:rsidR="00BA22DF" w:rsidRPr="00657AB3" w:rsidRDefault="00BA22DF" w:rsidP="000A5ED4">
            <w:pPr>
              <w:jc w:val="center"/>
              <w:rPr>
                <w:rFonts w:ascii="Garamond" w:hAnsi="Garamond"/>
                <w:color w:val="000000"/>
                <w:sz w:val="20"/>
                <w:szCs w:val="20"/>
                <w:lang w:val="en-US"/>
              </w:rPr>
            </w:pPr>
          </w:p>
          <w:p w14:paraId="5A18A4A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0.09</w:t>
            </w:r>
          </w:p>
        </w:tc>
        <w:tc>
          <w:tcPr>
            <w:tcW w:w="1496" w:type="dxa"/>
            <w:tcBorders>
              <w:top w:val="nil"/>
              <w:left w:val="nil"/>
              <w:bottom w:val="nil"/>
              <w:right w:val="nil"/>
            </w:tcBorders>
            <w:noWrap/>
            <w:vAlign w:val="bottom"/>
            <w:hideMark/>
          </w:tcPr>
          <w:p w14:paraId="7E71ED4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0.01</w:t>
            </w:r>
          </w:p>
        </w:tc>
        <w:tc>
          <w:tcPr>
            <w:tcW w:w="1496" w:type="dxa"/>
            <w:tcBorders>
              <w:top w:val="nil"/>
              <w:left w:val="nil"/>
              <w:bottom w:val="nil"/>
              <w:right w:val="nil"/>
            </w:tcBorders>
            <w:noWrap/>
            <w:vAlign w:val="bottom"/>
            <w:hideMark/>
          </w:tcPr>
          <w:p w14:paraId="73A9206C"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7" w:type="dxa"/>
            <w:tcBorders>
              <w:top w:val="nil"/>
              <w:left w:val="nil"/>
              <w:bottom w:val="nil"/>
              <w:right w:val="nil"/>
            </w:tcBorders>
            <w:noWrap/>
            <w:vAlign w:val="bottom"/>
            <w:hideMark/>
          </w:tcPr>
          <w:p w14:paraId="3A4DC8B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0.28</w:t>
            </w:r>
          </w:p>
        </w:tc>
        <w:tc>
          <w:tcPr>
            <w:tcW w:w="1496" w:type="dxa"/>
            <w:tcBorders>
              <w:top w:val="nil"/>
              <w:left w:val="nil"/>
              <w:bottom w:val="nil"/>
              <w:right w:val="nil"/>
            </w:tcBorders>
            <w:noWrap/>
            <w:vAlign w:val="bottom"/>
            <w:hideMark/>
          </w:tcPr>
          <w:p w14:paraId="5519191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6" w:type="dxa"/>
            <w:tcBorders>
              <w:top w:val="nil"/>
              <w:left w:val="nil"/>
              <w:bottom w:val="nil"/>
              <w:right w:val="nil"/>
            </w:tcBorders>
          </w:tcPr>
          <w:p w14:paraId="3EE3C186" w14:textId="77777777" w:rsidR="00BA22DF" w:rsidRPr="00657AB3" w:rsidRDefault="00BA22DF" w:rsidP="000A5ED4">
            <w:pPr>
              <w:jc w:val="center"/>
              <w:rPr>
                <w:rFonts w:ascii="Garamond" w:hAnsi="Garamond"/>
                <w:color w:val="000000"/>
                <w:sz w:val="20"/>
                <w:szCs w:val="20"/>
                <w:lang w:val="en-US"/>
              </w:rPr>
            </w:pPr>
          </w:p>
          <w:p w14:paraId="4284006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0.17</w:t>
            </w:r>
          </w:p>
        </w:tc>
        <w:tc>
          <w:tcPr>
            <w:tcW w:w="1496" w:type="dxa"/>
            <w:tcBorders>
              <w:top w:val="nil"/>
              <w:left w:val="nil"/>
              <w:bottom w:val="nil"/>
              <w:right w:val="nil"/>
            </w:tcBorders>
            <w:noWrap/>
            <w:vAlign w:val="bottom"/>
            <w:hideMark/>
          </w:tcPr>
          <w:p w14:paraId="5D115221"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c>
          <w:tcPr>
            <w:tcW w:w="1497" w:type="dxa"/>
            <w:tcBorders>
              <w:top w:val="nil"/>
              <w:left w:val="nil"/>
              <w:bottom w:val="nil"/>
              <w:right w:val="nil"/>
            </w:tcBorders>
            <w:noWrap/>
            <w:vAlign w:val="bottom"/>
            <w:hideMark/>
          </w:tcPr>
          <w:p w14:paraId="7C88917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-0.07</w:t>
            </w:r>
          </w:p>
        </w:tc>
      </w:tr>
      <w:tr w:rsidR="00BA22DF" w:rsidRPr="00657AB3" w14:paraId="5941045D" w14:textId="77777777" w:rsidTr="000A5ED4">
        <w:trPr>
          <w:trHeight w:val="320"/>
        </w:trPr>
        <w:tc>
          <w:tcPr>
            <w:tcW w:w="1560" w:type="dxa"/>
            <w:tcBorders>
              <w:top w:val="nil"/>
              <w:left w:val="nil"/>
              <w:bottom w:val="nil"/>
              <w:right w:val="single" w:sz="4" w:space="0" w:color="auto"/>
            </w:tcBorders>
            <w:noWrap/>
            <w:vAlign w:val="bottom"/>
            <w:hideMark/>
          </w:tcPr>
          <w:p w14:paraId="64E7B6AB" w14:textId="77777777" w:rsidR="00BA22DF" w:rsidRPr="00657AB3" w:rsidRDefault="00BA22DF" w:rsidP="000A5ED4">
            <w:pPr>
              <w:rPr>
                <w:rFonts w:ascii="Garamond" w:hAnsi="Garamond"/>
                <w:color w:val="000000"/>
                <w:sz w:val="20"/>
                <w:szCs w:val="20"/>
                <w:lang w:val="en-US"/>
              </w:rPr>
            </w:pPr>
            <w:r w:rsidRPr="00657AB3">
              <w:rPr>
                <w:rFonts w:ascii="Garamond" w:hAnsi="Garamond"/>
                <w:color w:val="000000"/>
                <w:sz w:val="20"/>
                <w:szCs w:val="20"/>
                <w:lang w:val="en-US"/>
              </w:rPr>
              <w:t>Party ideology</w:t>
            </w:r>
          </w:p>
        </w:tc>
        <w:tc>
          <w:tcPr>
            <w:tcW w:w="1496" w:type="dxa"/>
            <w:tcBorders>
              <w:top w:val="nil"/>
              <w:left w:val="single" w:sz="4" w:space="0" w:color="auto"/>
              <w:bottom w:val="nil"/>
              <w:right w:val="nil"/>
            </w:tcBorders>
            <w:noWrap/>
            <w:vAlign w:val="bottom"/>
            <w:hideMark/>
          </w:tcPr>
          <w:p w14:paraId="28579CF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-0.08</w:t>
            </w:r>
          </w:p>
        </w:tc>
        <w:tc>
          <w:tcPr>
            <w:tcW w:w="1496" w:type="dxa"/>
            <w:tcBorders>
              <w:top w:val="nil"/>
              <w:left w:val="nil"/>
              <w:bottom w:val="nil"/>
              <w:right w:val="nil"/>
            </w:tcBorders>
          </w:tcPr>
          <w:p w14:paraId="442E2160" w14:textId="77777777" w:rsidR="00BA22DF" w:rsidRPr="00657AB3" w:rsidRDefault="00BA22DF" w:rsidP="000A5ED4">
            <w:pPr>
              <w:jc w:val="center"/>
              <w:rPr>
                <w:rFonts w:ascii="Garamond" w:hAnsi="Garamond"/>
                <w:color w:val="000000"/>
                <w:sz w:val="20"/>
                <w:szCs w:val="20"/>
                <w:lang w:val="en-US"/>
              </w:rPr>
            </w:pPr>
          </w:p>
          <w:p w14:paraId="38C331B3"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0.04</w:t>
            </w:r>
          </w:p>
        </w:tc>
        <w:tc>
          <w:tcPr>
            <w:tcW w:w="1496" w:type="dxa"/>
            <w:tcBorders>
              <w:top w:val="nil"/>
              <w:left w:val="nil"/>
              <w:bottom w:val="nil"/>
              <w:right w:val="nil"/>
            </w:tcBorders>
            <w:noWrap/>
            <w:vAlign w:val="bottom"/>
            <w:hideMark/>
          </w:tcPr>
          <w:p w14:paraId="335660FE"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w:t>
            </w:r>
          </w:p>
        </w:tc>
        <w:tc>
          <w:tcPr>
            <w:tcW w:w="1496" w:type="dxa"/>
            <w:tcBorders>
              <w:top w:val="nil"/>
              <w:left w:val="nil"/>
              <w:bottom w:val="nil"/>
              <w:right w:val="nil"/>
            </w:tcBorders>
            <w:noWrap/>
            <w:vAlign w:val="bottom"/>
            <w:hideMark/>
          </w:tcPr>
          <w:p w14:paraId="13D3B642"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-0.03</w:t>
            </w:r>
          </w:p>
        </w:tc>
        <w:tc>
          <w:tcPr>
            <w:tcW w:w="1497" w:type="dxa"/>
            <w:tcBorders>
              <w:top w:val="nil"/>
              <w:left w:val="nil"/>
              <w:bottom w:val="nil"/>
              <w:right w:val="nil"/>
            </w:tcBorders>
            <w:noWrap/>
            <w:vAlign w:val="bottom"/>
            <w:hideMark/>
          </w:tcPr>
          <w:p w14:paraId="3C03CE7B"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-0.02</w:t>
            </w:r>
          </w:p>
        </w:tc>
        <w:tc>
          <w:tcPr>
            <w:tcW w:w="1496" w:type="dxa"/>
            <w:tcBorders>
              <w:top w:val="nil"/>
              <w:left w:val="nil"/>
              <w:bottom w:val="nil"/>
              <w:right w:val="nil"/>
            </w:tcBorders>
            <w:noWrap/>
            <w:vAlign w:val="bottom"/>
            <w:hideMark/>
          </w:tcPr>
          <w:p w14:paraId="7915099D"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-0.12</w:t>
            </w:r>
          </w:p>
        </w:tc>
        <w:tc>
          <w:tcPr>
            <w:tcW w:w="1496" w:type="dxa"/>
            <w:tcBorders>
              <w:top w:val="nil"/>
              <w:left w:val="nil"/>
              <w:bottom w:val="nil"/>
              <w:right w:val="nil"/>
            </w:tcBorders>
          </w:tcPr>
          <w:p w14:paraId="371ED06F" w14:textId="77777777" w:rsidR="00BA22DF" w:rsidRPr="00657AB3" w:rsidRDefault="00BA22DF" w:rsidP="000A5ED4">
            <w:pPr>
              <w:jc w:val="center"/>
              <w:rPr>
                <w:rFonts w:ascii="Garamond" w:hAnsi="Garamond"/>
                <w:color w:val="000000"/>
                <w:sz w:val="20"/>
                <w:szCs w:val="20"/>
                <w:lang w:val="en-US"/>
              </w:rPr>
            </w:pPr>
          </w:p>
          <w:p w14:paraId="342F0AAA"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0.09</w:t>
            </w:r>
          </w:p>
        </w:tc>
        <w:tc>
          <w:tcPr>
            <w:tcW w:w="1496" w:type="dxa"/>
            <w:tcBorders>
              <w:top w:val="nil"/>
              <w:left w:val="nil"/>
              <w:bottom w:val="nil"/>
              <w:right w:val="nil"/>
            </w:tcBorders>
            <w:noWrap/>
            <w:vAlign w:val="bottom"/>
            <w:hideMark/>
          </w:tcPr>
          <w:p w14:paraId="0BB8FB85"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-0.07</w:t>
            </w:r>
          </w:p>
        </w:tc>
        <w:tc>
          <w:tcPr>
            <w:tcW w:w="1497" w:type="dxa"/>
            <w:tcBorders>
              <w:top w:val="nil"/>
              <w:left w:val="nil"/>
              <w:bottom w:val="nil"/>
              <w:right w:val="nil"/>
            </w:tcBorders>
            <w:noWrap/>
            <w:vAlign w:val="bottom"/>
            <w:hideMark/>
          </w:tcPr>
          <w:p w14:paraId="5295D609" w14:textId="77777777" w:rsidR="00BA22DF" w:rsidRPr="00657AB3" w:rsidRDefault="00BA22DF" w:rsidP="000A5ED4">
            <w:pPr>
              <w:jc w:val="center"/>
              <w:rPr>
                <w:rFonts w:ascii="Garamond" w:hAnsi="Garamond"/>
                <w:color w:val="000000"/>
                <w:sz w:val="20"/>
                <w:szCs w:val="20"/>
                <w:lang w:val="en-US"/>
              </w:rPr>
            </w:pPr>
            <w:r w:rsidRPr="00657AB3">
              <w:rPr>
                <w:rFonts w:ascii="Garamond" w:hAnsi="Garamond"/>
                <w:color w:val="000000"/>
                <w:sz w:val="20"/>
                <w:szCs w:val="20"/>
                <w:lang w:val="en-US"/>
              </w:rPr>
              <w:t>1</w:t>
            </w:r>
          </w:p>
        </w:tc>
      </w:tr>
    </w:tbl>
    <w:p w14:paraId="2E514F9C" w14:textId="77777777" w:rsidR="00BA22DF" w:rsidRPr="00657AB3" w:rsidRDefault="00BA22DF" w:rsidP="00BA22DF">
      <w:pPr>
        <w:rPr>
          <w:rFonts w:ascii="Garamond" w:hAnsi="Garamond"/>
          <w:lang w:val="en-US"/>
        </w:rPr>
      </w:pPr>
    </w:p>
    <w:p w14:paraId="0067D5C3" w14:textId="77777777" w:rsidR="00BA22DF" w:rsidRPr="00657AB3" w:rsidRDefault="00BA22DF" w:rsidP="00BA22DF">
      <w:pPr>
        <w:rPr>
          <w:rFonts w:ascii="Garamond" w:hAnsi="Garamond"/>
          <w:b/>
          <w:bCs/>
          <w:lang w:val="en-US"/>
        </w:rPr>
      </w:pPr>
    </w:p>
    <w:p w14:paraId="2A805542" w14:textId="77777777" w:rsidR="00BA22DF" w:rsidRPr="00657AB3" w:rsidRDefault="00BA22DF" w:rsidP="00BA22DF">
      <w:pPr>
        <w:rPr>
          <w:rFonts w:ascii="Garamond" w:hAnsi="Garamond"/>
          <w:b/>
          <w:bCs/>
          <w:lang w:val="en-US"/>
        </w:rPr>
      </w:pPr>
    </w:p>
    <w:p w14:paraId="1853A065" w14:textId="77777777" w:rsidR="00BA22DF" w:rsidRPr="00657AB3" w:rsidRDefault="00BA22DF" w:rsidP="00BA22DF">
      <w:pPr>
        <w:spacing w:line="360" w:lineRule="auto"/>
        <w:rPr>
          <w:rFonts w:ascii="Garamond" w:hAnsi="Garamond"/>
          <w:b/>
          <w:bCs/>
          <w:lang w:val="en-US"/>
        </w:rPr>
        <w:sectPr w:rsidR="00BA22DF" w:rsidRPr="00657AB3" w:rsidSect="00BA22DF">
          <w:pgSz w:w="15840" w:h="12240" w:orient="landscape"/>
          <w:pgMar w:top="1440" w:right="1440" w:bottom="1440" w:left="1440" w:header="709" w:footer="709" w:gutter="0"/>
          <w:cols w:space="708"/>
          <w:docGrid w:linePitch="360"/>
        </w:sectPr>
      </w:pPr>
    </w:p>
    <w:p w14:paraId="5B3CF544"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 xml:space="preserve">Table E2. </w:t>
      </w:r>
      <w:r w:rsidRPr="00657AB3">
        <w:rPr>
          <w:rFonts w:ascii="Garamond" w:hAnsi="Garamond"/>
          <w:lang w:val="en-US"/>
        </w:rPr>
        <w:t>Variation in personal efficacy and electoral ambition (4 categories).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369"/>
        <w:gridCol w:w="1369"/>
        <w:gridCol w:w="1369"/>
        <w:gridCol w:w="1370"/>
      </w:tblGrid>
      <w:tr w:rsidR="00BA22DF" w:rsidRPr="00657AB3" w14:paraId="377A7C60" w14:textId="77777777" w:rsidTr="000A5ED4">
        <w:tc>
          <w:tcPr>
            <w:tcW w:w="3539" w:type="dxa"/>
            <w:tcBorders>
              <w:top w:val="single" w:sz="4" w:space="0" w:color="auto"/>
            </w:tcBorders>
          </w:tcPr>
          <w:p w14:paraId="4C9A22D8" w14:textId="77777777" w:rsidR="00BA22DF" w:rsidRPr="00657AB3" w:rsidRDefault="00BA22DF" w:rsidP="000A5ED4">
            <w:pPr>
              <w:rPr>
                <w:rFonts w:ascii="Garamond" w:hAnsi="Garamond"/>
                <w:lang w:val="en-US"/>
              </w:rPr>
            </w:pPr>
          </w:p>
        </w:tc>
        <w:tc>
          <w:tcPr>
            <w:tcW w:w="2738" w:type="dxa"/>
            <w:gridSpan w:val="2"/>
            <w:tcBorders>
              <w:top w:val="single" w:sz="4" w:space="0" w:color="auto"/>
            </w:tcBorders>
          </w:tcPr>
          <w:p w14:paraId="50379CF2" w14:textId="77777777" w:rsidR="00BA22DF" w:rsidRPr="00657AB3" w:rsidRDefault="00BA22DF" w:rsidP="000A5ED4">
            <w:pPr>
              <w:jc w:val="center"/>
              <w:rPr>
                <w:rFonts w:ascii="Garamond" w:hAnsi="Garamond"/>
                <w:b/>
                <w:bCs/>
                <w:lang w:val="en-US"/>
              </w:rPr>
            </w:pPr>
            <w:r w:rsidRPr="00657AB3">
              <w:rPr>
                <w:rFonts w:ascii="Garamond" w:hAnsi="Garamond"/>
                <w:b/>
                <w:bCs/>
                <w:lang w:val="en-US"/>
              </w:rPr>
              <w:t>Personal efficacy</w:t>
            </w:r>
          </w:p>
        </w:tc>
        <w:tc>
          <w:tcPr>
            <w:tcW w:w="2739" w:type="dxa"/>
            <w:gridSpan w:val="2"/>
            <w:tcBorders>
              <w:top w:val="single" w:sz="4" w:space="0" w:color="auto"/>
            </w:tcBorders>
          </w:tcPr>
          <w:p w14:paraId="008CE003" w14:textId="77777777" w:rsidR="00BA22DF" w:rsidRPr="00657AB3" w:rsidRDefault="00BA22DF" w:rsidP="000A5ED4">
            <w:pPr>
              <w:jc w:val="center"/>
              <w:rPr>
                <w:rFonts w:ascii="Garamond" w:hAnsi="Garamond"/>
                <w:b/>
                <w:bCs/>
                <w:lang w:val="en-US"/>
              </w:rPr>
            </w:pPr>
            <w:r w:rsidRPr="00657AB3">
              <w:rPr>
                <w:rFonts w:ascii="Garamond" w:hAnsi="Garamond"/>
                <w:b/>
                <w:bCs/>
                <w:lang w:val="en-US"/>
              </w:rPr>
              <w:t>Electoral ambition</w:t>
            </w:r>
          </w:p>
        </w:tc>
      </w:tr>
      <w:tr w:rsidR="00BA22DF" w:rsidRPr="00657AB3" w14:paraId="2EB78607" w14:textId="77777777" w:rsidTr="000A5ED4">
        <w:tc>
          <w:tcPr>
            <w:tcW w:w="3539" w:type="dxa"/>
            <w:tcBorders>
              <w:bottom w:val="single" w:sz="4" w:space="0" w:color="auto"/>
            </w:tcBorders>
          </w:tcPr>
          <w:p w14:paraId="71024BEF" w14:textId="77777777" w:rsidR="00BA22DF" w:rsidRPr="00657AB3" w:rsidRDefault="00BA22DF" w:rsidP="000A5ED4">
            <w:pPr>
              <w:rPr>
                <w:rFonts w:ascii="Garamond" w:hAnsi="Garamond"/>
                <w:lang w:val="en-US"/>
              </w:rPr>
            </w:pPr>
          </w:p>
        </w:tc>
        <w:tc>
          <w:tcPr>
            <w:tcW w:w="1369" w:type="dxa"/>
            <w:tcBorders>
              <w:bottom w:val="single" w:sz="4" w:space="0" w:color="auto"/>
            </w:tcBorders>
          </w:tcPr>
          <w:p w14:paraId="00280C0F"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69" w:type="dxa"/>
            <w:tcBorders>
              <w:bottom w:val="single" w:sz="4" w:space="0" w:color="auto"/>
            </w:tcBorders>
          </w:tcPr>
          <w:p w14:paraId="1B635512"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c>
          <w:tcPr>
            <w:tcW w:w="1369" w:type="dxa"/>
            <w:tcBorders>
              <w:bottom w:val="single" w:sz="4" w:space="0" w:color="auto"/>
            </w:tcBorders>
          </w:tcPr>
          <w:p w14:paraId="4CC3612A"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70" w:type="dxa"/>
            <w:tcBorders>
              <w:bottom w:val="single" w:sz="4" w:space="0" w:color="auto"/>
            </w:tcBorders>
          </w:tcPr>
          <w:p w14:paraId="7E73775F"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r>
      <w:tr w:rsidR="00BA22DF" w:rsidRPr="00657AB3" w14:paraId="2790C69F" w14:textId="77777777" w:rsidTr="000A5ED4">
        <w:tc>
          <w:tcPr>
            <w:tcW w:w="3539" w:type="dxa"/>
            <w:tcBorders>
              <w:top w:val="single" w:sz="4" w:space="0" w:color="auto"/>
            </w:tcBorders>
          </w:tcPr>
          <w:p w14:paraId="519D8073" w14:textId="77777777" w:rsidR="00BA22DF" w:rsidRPr="00657AB3" w:rsidRDefault="00BA22DF" w:rsidP="000A5ED4">
            <w:pPr>
              <w:rPr>
                <w:rFonts w:ascii="Garamond" w:hAnsi="Garamond"/>
                <w:lang w:val="en-US"/>
              </w:rPr>
            </w:pPr>
            <w:r w:rsidRPr="00657AB3">
              <w:rPr>
                <w:rFonts w:ascii="Garamond" w:hAnsi="Garamond"/>
                <w:lang w:val="en-US"/>
              </w:rPr>
              <w:t>Negative variation</w:t>
            </w:r>
          </w:p>
        </w:tc>
        <w:tc>
          <w:tcPr>
            <w:tcW w:w="1369" w:type="dxa"/>
            <w:tcBorders>
              <w:top w:val="single" w:sz="4" w:space="0" w:color="auto"/>
            </w:tcBorders>
          </w:tcPr>
          <w:p w14:paraId="2255A7AD" w14:textId="77777777" w:rsidR="00BA22DF" w:rsidRPr="00657AB3" w:rsidRDefault="00BA22DF" w:rsidP="000A5ED4">
            <w:pPr>
              <w:jc w:val="center"/>
              <w:rPr>
                <w:rFonts w:ascii="Garamond" w:hAnsi="Garamond"/>
                <w:lang w:val="en-US"/>
              </w:rPr>
            </w:pPr>
            <w:r w:rsidRPr="00657AB3">
              <w:rPr>
                <w:rFonts w:ascii="Garamond" w:hAnsi="Garamond"/>
                <w:lang w:val="en-US"/>
              </w:rPr>
              <w:t>34.5</w:t>
            </w:r>
          </w:p>
        </w:tc>
        <w:tc>
          <w:tcPr>
            <w:tcW w:w="1369" w:type="dxa"/>
            <w:tcBorders>
              <w:top w:val="single" w:sz="4" w:space="0" w:color="auto"/>
            </w:tcBorders>
          </w:tcPr>
          <w:p w14:paraId="4B0E60E7" w14:textId="77777777" w:rsidR="00BA22DF" w:rsidRPr="00657AB3" w:rsidRDefault="00BA22DF" w:rsidP="000A5ED4">
            <w:pPr>
              <w:jc w:val="center"/>
              <w:rPr>
                <w:rFonts w:ascii="Garamond" w:hAnsi="Garamond"/>
                <w:lang w:val="en-US"/>
              </w:rPr>
            </w:pPr>
            <w:r w:rsidRPr="00657AB3">
              <w:rPr>
                <w:rFonts w:ascii="Garamond" w:hAnsi="Garamond"/>
                <w:lang w:val="en-US"/>
              </w:rPr>
              <w:t>25.2</w:t>
            </w:r>
          </w:p>
        </w:tc>
        <w:tc>
          <w:tcPr>
            <w:tcW w:w="1369" w:type="dxa"/>
            <w:tcBorders>
              <w:top w:val="single" w:sz="4" w:space="0" w:color="auto"/>
            </w:tcBorders>
          </w:tcPr>
          <w:p w14:paraId="01A85B95" w14:textId="77777777" w:rsidR="00BA22DF" w:rsidRPr="00657AB3" w:rsidRDefault="00BA22DF" w:rsidP="000A5ED4">
            <w:pPr>
              <w:jc w:val="center"/>
              <w:rPr>
                <w:rFonts w:ascii="Garamond" w:hAnsi="Garamond"/>
                <w:lang w:val="en-US"/>
              </w:rPr>
            </w:pPr>
            <w:r w:rsidRPr="00657AB3">
              <w:rPr>
                <w:rFonts w:ascii="Garamond" w:hAnsi="Garamond"/>
                <w:lang w:val="en-US"/>
              </w:rPr>
              <w:t>9.3</w:t>
            </w:r>
          </w:p>
        </w:tc>
        <w:tc>
          <w:tcPr>
            <w:tcW w:w="1370" w:type="dxa"/>
            <w:tcBorders>
              <w:top w:val="single" w:sz="4" w:space="0" w:color="auto"/>
            </w:tcBorders>
          </w:tcPr>
          <w:p w14:paraId="32CE188E" w14:textId="77777777" w:rsidR="00BA22DF" w:rsidRPr="00657AB3" w:rsidRDefault="00BA22DF" w:rsidP="000A5ED4">
            <w:pPr>
              <w:jc w:val="center"/>
              <w:rPr>
                <w:rFonts w:ascii="Garamond" w:hAnsi="Garamond"/>
                <w:lang w:val="en-US"/>
              </w:rPr>
            </w:pPr>
            <w:r w:rsidRPr="00657AB3">
              <w:rPr>
                <w:rFonts w:ascii="Garamond" w:hAnsi="Garamond"/>
                <w:lang w:val="en-US"/>
              </w:rPr>
              <w:t>8.6</w:t>
            </w:r>
          </w:p>
        </w:tc>
      </w:tr>
      <w:tr w:rsidR="00BA22DF" w:rsidRPr="00657AB3" w14:paraId="08E0B35D" w14:textId="77777777" w:rsidTr="000A5ED4">
        <w:tc>
          <w:tcPr>
            <w:tcW w:w="3539" w:type="dxa"/>
          </w:tcPr>
          <w:p w14:paraId="7820883B" w14:textId="77777777" w:rsidR="00BA22DF" w:rsidRPr="00657AB3" w:rsidRDefault="00BA22DF" w:rsidP="000A5ED4">
            <w:pPr>
              <w:rPr>
                <w:rFonts w:ascii="Garamond" w:hAnsi="Garamond"/>
                <w:lang w:val="en-US"/>
              </w:rPr>
            </w:pPr>
            <w:r w:rsidRPr="00657AB3">
              <w:rPr>
                <w:rFonts w:ascii="Garamond" w:hAnsi="Garamond"/>
                <w:lang w:val="en-US"/>
              </w:rPr>
              <w:t>No variation (not ambitious)</w:t>
            </w:r>
          </w:p>
        </w:tc>
        <w:tc>
          <w:tcPr>
            <w:tcW w:w="1369" w:type="dxa"/>
          </w:tcPr>
          <w:p w14:paraId="1317260D" w14:textId="77777777" w:rsidR="00BA22DF" w:rsidRPr="00657AB3" w:rsidRDefault="00BA22DF" w:rsidP="000A5ED4">
            <w:pPr>
              <w:jc w:val="center"/>
              <w:rPr>
                <w:rFonts w:ascii="Garamond" w:hAnsi="Garamond"/>
                <w:lang w:val="en-US"/>
              </w:rPr>
            </w:pPr>
            <w:r w:rsidRPr="00657AB3">
              <w:rPr>
                <w:rFonts w:ascii="Garamond" w:hAnsi="Garamond"/>
                <w:lang w:val="en-US"/>
              </w:rPr>
              <w:t>3.2</w:t>
            </w:r>
          </w:p>
        </w:tc>
        <w:tc>
          <w:tcPr>
            <w:tcW w:w="1369" w:type="dxa"/>
          </w:tcPr>
          <w:p w14:paraId="7A1B7E16" w14:textId="77777777" w:rsidR="00BA22DF" w:rsidRPr="00657AB3" w:rsidRDefault="00BA22DF" w:rsidP="000A5ED4">
            <w:pPr>
              <w:jc w:val="center"/>
              <w:rPr>
                <w:rFonts w:ascii="Garamond" w:hAnsi="Garamond"/>
                <w:lang w:val="en-US"/>
              </w:rPr>
            </w:pPr>
            <w:r w:rsidRPr="00657AB3">
              <w:rPr>
                <w:rFonts w:ascii="Garamond" w:hAnsi="Garamond"/>
                <w:lang w:val="en-US"/>
              </w:rPr>
              <w:t>2.9</w:t>
            </w:r>
          </w:p>
        </w:tc>
        <w:tc>
          <w:tcPr>
            <w:tcW w:w="1369" w:type="dxa"/>
          </w:tcPr>
          <w:p w14:paraId="0BC10922" w14:textId="77777777" w:rsidR="00BA22DF" w:rsidRPr="00657AB3" w:rsidRDefault="00BA22DF" w:rsidP="000A5ED4">
            <w:pPr>
              <w:jc w:val="center"/>
              <w:rPr>
                <w:rFonts w:ascii="Garamond" w:hAnsi="Garamond"/>
                <w:lang w:val="en-US"/>
              </w:rPr>
            </w:pPr>
            <w:r w:rsidRPr="00657AB3">
              <w:rPr>
                <w:rFonts w:ascii="Garamond" w:hAnsi="Garamond"/>
                <w:lang w:val="en-US"/>
              </w:rPr>
              <w:t>17.5</w:t>
            </w:r>
          </w:p>
        </w:tc>
        <w:tc>
          <w:tcPr>
            <w:tcW w:w="1370" w:type="dxa"/>
          </w:tcPr>
          <w:p w14:paraId="0788097D" w14:textId="77777777" w:rsidR="00BA22DF" w:rsidRPr="00657AB3" w:rsidRDefault="00BA22DF" w:rsidP="000A5ED4">
            <w:pPr>
              <w:jc w:val="center"/>
              <w:rPr>
                <w:rFonts w:ascii="Garamond" w:hAnsi="Garamond"/>
                <w:lang w:val="en-US"/>
              </w:rPr>
            </w:pPr>
            <w:r w:rsidRPr="00657AB3">
              <w:rPr>
                <w:rFonts w:ascii="Garamond" w:hAnsi="Garamond"/>
                <w:lang w:val="en-US"/>
              </w:rPr>
              <w:t>31.1</w:t>
            </w:r>
          </w:p>
        </w:tc>
      </w:tr>
      <w:tr w:rsidR="00BA22DF" w:rsidRPr="00657AB3" w14:paraId="174AC856" w14:textId="77777777" w:rsidTr="000A5ED4">
        <w:tc>
          <w:tcPr>
            <w:tcW w:w="3539" w:type="dxa"/>
          </w:tcPr>
          <w:p w14:paraId="2F4DBE0B" w14:textId="77777777" w:rsidR="00BA22DF" w:rsidRPr="00657AB3" w:rsidRDefault="00BA22DF" w:rsidP="000A5ED4">
            <w:pPr>
              <w:rPr>
                <w:rFonts w:ascii="Garamond" w:hAnsi="Garamond"/>
                <w:lang w:val="en-US"/>
              </w:rPr>
            </w:pPr>
            <w:r w:rsidRPr="00657AB3">
              <w:rPr>
                <w:rFonts w:ascii="Garamond" w:hAnsi="Garamond"/>
                <w:lang w:val="en-US"/>
              </w:rPr>
              <w:t>No variation (ambitious)</w:t>
            </w:r>
          </w:p>
        </w:tc>
        <w:tc>
          <w:tcPr>
            <w:tcW w:w="1369" w:type="dxa"/>
          </w:tcPr>
          <w:p w14:paraId="54807BDE" w14:textId="77777777" w:rsidR="00BA22DF" w:rsidRPr="00657AB3" w:rsidRDefault="00BA22DF" w:rsidP="000A5ED4">
            <w:pPr>
              <w:jc w:val="center"/>
              <w:rPr>
                <w:rFonts w:ascii="Garamond" w:hAnsi="Garamond"/>
                <w:lang w:val="en-US"/>
              </w:rPr>
            </w:pPr>
            <w:r w:rsidRPr="00657AB3">
              <w:rPr>
                <w:rFonts w:ascii="Garamond" w:hAnsi="Garamond"/>
                <w:lang w:val="en-US"/>
              </w:rPr>
              <w:t>42.0</w:t>
            </w:r>
          </w:p>
        </w:tc>
        <w:tc>
          <w:tcPr>
            <w:tcW w:w="1369" w:type="dxa"/>
          </w:tcPr>
          <w:p w14:paraId="601CE59D" w14:textId="77777777" w:rsidR="00BA22DF" w:rsidRPr="00657AB3" w:rsidRDefault="00BA22DF" w:rsidP="000A5ED4">
            <w:pPr>
              <w:jc w:val="center"/>
              <w:rPr>
                <w:rFonts w:ascii="Garamond" w:hAnsi="Garamond"/>
                <w:lang w:val="en-US"/>
              </w:rPr>
            </w:pPr>
            <w:r w:rsidRPr="00657AB3">
              <w:rPr>
                <w:rFonts w:ascii="Garamond" w:hAnsi="Garamond"/>
                <w:lang w:val="en-US"/>
              </w:rPr>
              <w:t>42.5</w:t>
            </w:r>
          </w:p>
        </w:tc>
        <w:tc>
          <w:tcPr>
            <w:tcW w:w="1369" w:type="dxa"/>
          </w:tcPr>
          <w:p w14:paraId="4FA19C70" w14:textId="77777777" w:rsidR="00BA22DF" w:rsidRPr="00657AB3" w:rsidRDefault="00BA22DF" w:rsidP="000A5ED4">
            <w:pPr>
              <w:jc w:val="center"/>
              <w:rPr>
                <w:rFonts w:ascii="Garamond" w:hAnsi="Garamond"/>
                <w:lang w:val="en-US"/>
              </w:rPr>
            </w:pPr>
            <w:r w:rsidRPr="00657AB3">
              <w:rPr>
                <w:rFonts w:ascii="Garamond" w:hAnsi="Garamond"/>
                <w:lang w:val="en-US"/>
              </w:rPr>
              <w:t>44.5</w:t>
            </w:r>
          </w:p>
        </w:tc>
        <w:tc>
          <w:tcPr>
            <w:tcW w:w="1370" w:type="dxa"/>
          </w:tcPr>
          <w:p w14:paraId="05FB5DD1" w14:textId="77777777" w:rsidR="00BA22DF" w:rsidRPr="00657AB3" w:rsidRDefault="00BA22DF" w:rsidP="000A5ED4">
            <w:pPr>
              <w:jc w:val="center"/>
              <w:rPr>
                <w:rFonts w:ascii="Garamond" w:hAnsi="Garamond"/>
                <w:lang w:val="en-US"/>
              </w:rPr>
            </w:pPr>
            <w:r w:rsidRPr="00657AB3">
              <w:rPr>
                <w:rFonts w:ascii="Garamond" w:hAnsi="Garamond"/>
                <w:lang w:val="en-US"/>
              </w:rPr>
              <w:t>28.6</w:t>
            </w:r>
          </w:p>
        </w:tc>
      </w:tr>
      <w:tr w:rsidR="00BA22DF" w:rsidRPr="00657AB3" w14:paraId="060D7DB0" w14:textId="77777777" w:rsidTr="000A5ED4">
        <w:tc>
          <w:tcPr>
            <w:tcW w:w="3539" w:type="dxa"/>
          </w:tcPr>
          <w:p w14:paraId="2AF44191" w14:textId="77777777" w:rsidR="00BA22DF" w:rsidRPr="00657AB3" w:rsidRDefault="00BA22DF" w:rsidP="000A5ED4">
            <w:pPr>
              <w:rPr>
                <w:rFonts w:ascii="Garamond" w:hAnsi="Garamond"/>
                <w:lang w:val="en-US"/>
              </w:rPr>
            </w:pPr>
            <w:r w:rsidRPr="00657AB3">
              <w:rPr>
                <w:rFonts w:ascii="Garamond" w:hAnsi="Garamond"/>
                <w:lang w:val="en-US"/>
              </w:rPr>
              <w:t>Positive variation</w:t>
            </w:r>
          </w:p>
        </w:tc>
        <w:tc>
          <w:tcPr>
            <w:tcW w:w="1369" w:type="dxa"/>
          </w:tcPr>
          <w:p w14:paraId="77842599" w14:textId="77777777" w:rsidR="00BA22DF" w:rsidRPr="00657AB3" w:rsidRDefault="00BA22DF" w:rsidP="000A5ED4">
            <w:pPr>
              <w:jc w:val="center"/>
              <w:rPr>
                <w:rFonts w:ascii="Garamond" w:hAnsi="Garamond"/>
                <w:lang w:val="en-US"/>
              </w:rPr>
            </w:pPr>
            <w:r w:rsidRPr="00657AB3">
              <w:rPr>
                <w:rFonts w:ascii="Garamond" w:hAnsi="Garamond"/>
                <w:lang w:val="en-US"/>
              </w:rPr>
              <w:t>20.2</w:t>
            </w:r>
          </w:p>
        </w:tc>
        <w:tc>
          <w:tcPr>
            <w:tcW w:w="1369" w:type="dxa"/>
          </w:tcPr>
          <w:p w14:paraId="23A35B31" w14:textId="77777777" w:rsidR="00BA22DF" w:rsidRPr="00657AB3" w:rsidRDefault="00BA22DF" w:rsidP="000A5ED4">
            <w:pPr>
              <w:jc w:val="center"/>
              <w:rPr>
                <w:rFonts w:ascii="Garamond" w:hAnsi="Garamond"/>
                <w:lang w:val="en-US"/>
              </w:rPr>
            </w:pPr>
            <w:r w:rsidRPr="00657AB3">
              <w:rPr>
                <w:rFonts w:ascii="Garamond" w:hAnsi="Garamond"/>
                <w:lang w:val="en-US"/>
              </w:rPr>
              <w:t>29.4</w:t>
            </w:r>
          </w:p>
        </w:tc>
        <w:tc>
          <w:tcPr>
            <w:tcW w:w="1369" w:type="dxa"/>
          </w:tcPr>
          <w:p w14:paraId="4CEE1CF9" w14:textId="77777777" w:rsidR="00BA22DF" w:rsidRPr="00657AB3" w:rsidRDefault="00BA22DF" w:rsidP="000A5ED4">
            <w:pPr>
              <w:jc w:val="center"/>
              <w:rPr>
                <w:rFonts w:ascii="Garamond" w:hAnsi="Garamond"/>
                <w:lang w:val="en-US"/>
              </w:rPr>
            </w:pPr>
            <w:r w:rsidRPr="00657AB3">
              <w:rPr>
                <w:rFonts w:ascii="Garamond" w:hAnsi="Garamond"/>
                <w:lang w:val="en-US"/>
              </w:rPr>
              <w:t>28.8</w:t>
            </w:r>
          </w:p>
        </w:tc>
        <w:tc>
          <w:tcPr>
            <w:tcW w:w="1370" w:type="dxa"/>
          </w:tcPr>
          <w:p w14:paraId="65DA62CF" w14:textId="77777777" w:rsidR="00BA22DF" w:rsidRPr="00657AB3" w:rsidRDefault="00BA22DF" w:rsidP="000A5ED4">
            <w:pPr>
              <w:jc w:val="center"/>
              <w:rPr>
                <w:rFonts w:ascii="Garamond" w:hAnsi="Garamond"/>
                <w:lang w:val="en-US"/>
              </w:rPr>
            </w:pPr>
            <w:r w:rsidRPr="00657AB3">
              <w:rPr>
                <w:rFonts w:ascii="Garamond" w:hAnsi="Garamond"/>
                <w:lang w:val="en-US"/>
              </w:rPr>
              <w:t>31.8</w:t>
            </w:r>
          </w:p>
        </w:tc>
      </w:tr>
    </w:tbl>
    <w:p w14:paraId="4E9B7E49" w14:textId="77777777" w:rsidR="00BA22DF" w:rsidRPr="00657AB3" w:rsidRDefault="00BA22DF" w:rsidP="00BA22DF">
      <w:pPr>
        <w:spacing w:line="360" w:lineRule="auto"/>
        <w:rPr>
          <w:rFonts w:ascii="Garamond" w:hAnsi="Garamond"/>
          <w:sz w:val="10"/>
          <w:szCs w:val="10"/>
          <w:lang w:val="en-US"/>
        </w:rPr>
      </w:pPr>
    </w:p>
    <w:p w14:paraId="3E489CF2"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b/>
          <w:bCs/>
          <w:sz w:val="20"/>
          <w:szCs w:val="20"/>
          <w:lang w:val="en-US"/>
        </w:rPr>
        <w:t>Note:</w:t>
      </w:r>
      <w:r w:rsidRPr="00657AB3">
        <w:rPr>
          <w:rFonts w:ascii="Garamond" w:hAnsi="Garamond"/>
          <w:sz w:val="20"/>
          <w:szCs w:val="20"/>
          <w:lang w:val="en-US"/>
        </w:rPr>
        <w:t xml:space="preserve"> Personal efficacy: p = 1.8e-09 (***); electoral ambition: p &lt; 2e-16 (***).</w:t>
      </w:r>
    </w:p>
    <w:p w14:paraId="02B9D55F" w14:textId="77777777" w:rsidR="00BA22DF" w:rsidRPr="00657AB3" w:rsidRDefault="00BA22DF" w:rsidP="00BA22DF">
      <w:pPr>
        <w:spacing w:line="360" w:lineRule="auto"/>
        <w:rPr>
          <w:rFonts w:ascii="Garamond" w:hAnsi="Garamond"/>
          <w:b/>
          <w:bCs/>
          <w:lang w:val="en-US"/>
        </w:rPr>
      </w:pPr>
    </w:p>
    <w:p w14:paraId="2E3B4EBE" w14:textId="77777777" w:rsidR="00BA22DF" w:rsidRPr="00657AB3" w:rsidRDefault="00BA22DF" w:rsidP="00BA22DF">
      <w:pPr>
        <w:spacing w:line="360" w:lineRule="auto"/>
        <w:rPr>
          <w:rFonts w:ascii="Garamond" w:hAnsi="Garamond"/>
          <w:b/>
          <w:bCs/>
          <w:lang w:val="en-US"/>
        </w:rPr>
      </w:pPr>
    </w:p>
    <w:p w14:paraId="34488F77"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Table E3.</w:t>
      </w:r>
      <w:r w:rsidRPr="00657AB3">
        <w:rPr>
          <w:rFonts w:ascii="Garamond" w:hAnsi="Garamond"/>
          <w:lang w:val="en-US"/>
        </w:rPr>
        <w:t xml:space="preserve"> Variation in personal efficacy (4 categories), by party ideology.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369"/>
        <w:gridCol w:w="1369"/>
        <w:gridCol w:w="1369"/>
        <w:gridCol w:w="1370"/>
      </w:tblGrid>
      <w:tr w:rsidR="00BA22DF" w:rsidRPr="00657AB3" w14:paraId="7B3E1248" w14:textId="77777777" w:rsidTr="000A5ED4">
        <w:tc>
          <w:tcPr>
            <w:tcW w:w="3539" w:type="dxa"/>
            <w:tcBorders>
              <w:top w:val="single" w:sz="4" w:space="0" w:color="auto"/>
            </w:tcBorders>
          </w:tcPr>
          <w:p w14:paraId="5EB49ACD" w14:textId="77777777" w:rsidR="00BA22DF" w:rsidRPr="00657AB3" w:rsidRDefault="00BA22DF" w:rsidP="000A5ED4">
            <w:pPr>
              <w:rPr>
                <w:rFonts w:ascii="Garamond" w:hAnsi="Garamond"/>
                <w:lang w:val="en-US"/>
              </w:rPr>
            </w:pPr>
          </w:p>
        </w:tc>
        <w:tc>
          <w:tcPr>
            <w:tcW w:w="2738" w:type="dxa"/>
            <w:gridSpan w:val="2"/>
            <w:tcBorders>
              <w:top w:val="single" w:sz="4" w:space="0" w:color="auto"/>
            </w:tcBorders>
          </w:tcPr>
          <w:p w14:paraId="51A38AC1" w14:textId="77777777" w:rsidR="00BA22DF" w:rsidRPr="00657AB3" w:rsidRDefault="00BA22DF" w:rsidP="000A5ED4">
            <w:pPr>
              <w:jc w:val="center"/>
              <w:rPr>
                <w:rFonts w:ascii="Garamond" w:hAnsi="Garamond"/>
                <w:b/>
                <w:bCs/>
                <w:lang w:val="en-US"/>
              </w:rPr>
            </w:pPr>
            <w:r w:rsidRPr="00657AB3">
              <w:rPr>
                <w:rFonts w:ascii="Garamond" w:hAnsi="Garamond"/>
                <w:b/>
                <w:bCs/>
                <w:lang w:val="en-US"/>
              </w:rPr>
              <w:t>Center-left</w:t>
            </w:r>
          </w:p>
        </w:tc>
        <w:tc>
          <w:tcPr>
            <w:tcW w:w="2739" w:type="dxa"/>
            <w:gridSpan w:val="2"/>
            <w:tcBorders>
              <w:top w:val="single" w:sz="4" w:space="0" w:color="auto"/>
            </w:tcBorders>
          </w:tcPr>
          <w:p w14:paraId="0A0EF79E" w14:textId="77777777" w:rsidR="00BA22DF" w:rsidRPr="00657AB3" w:rsidRDefault="00BA22DF" w:rsidP="000A5ED4">
            <w:pPr>
              <w:jc w:val="center"/>
              <w:rPr>
                <w:rFonts w:ascii="Garamond" w:hAnsi="Garamond"/>
                <w:b/>
                <w:bCs/>
                <w:lang w:val="en-US"/>
              </w:rPr>
            </w:pPr>
            <w:r w:rsidRPr="00657AB3">
              <w:rPr>
                <w:rFonts w:ascii="Garamond" w:hAnsi="Garamond"/>
                <w:b/>
                <w:bCs/>
                <w:lang w:val="en-US"/>
              </w:rPr>
              <w:t>Center-right</w:t>
            </w:r>
          </w:p>
        </w:tc>
      </w:tr>
      <w:tr w:rsidR="00BA22DF" w:rsidRPr="00657AB3" w14:paraId="1C89AD5A" w14:textId="77777777" w:rsidTr="000A5ED4">
        <w:tc>
          <w:tcPr>
            <w:tcW w:w="3539" w:type="dxa"/>
            <w:tcBorders>
              <w:bottom w:val="single" w:sz="4" w:space="0" w:color="auto"/>
            </w:tcBorders>
          </w:tcPr>
          <w:p w14:paraId="1750429A" w14:textId="77777777" w:rsidR="00BA22DF" w:rsidRPr="00657AB3" w:rsidRDefault="00BA22DF" w:rsidP="000A5ED4">
            <w:pPr>
              <w:rPr>
                <w:rFonts w:ascii="Garamond" w:hAnsi="Garamond"/>
                <w:lang w:val="en-US"/>
              </w:rPr>
            </w:pPr>
          </w:p>
        </w:tc>
        <w:tc>
          <w:tcPr>
            <w:tcW w:w="1369" w:type="dxa"/>
            <w:tcBorders>
              <w:bottom w:val="single" w:sz="4" w:space="0" w:color="auto"/>
            </w:tcBorders>
          </w:tcPr>
          <w:p w14:paraId="7D17DDBE"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69" w:type="dxa"/>
            <w:tcBorders>
              <w:bottom w:val="single" w:sz="4" w:space="0" w:color="auto"/>
            </w:tcBorders>
          </w:tcPr>
          <w:p w14:paraId="17A2AD06"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c>
          <w:tcPr>
            <w:tcW w:w="1369" w:type="dxa"/>
            <w:tcBorders>
              <w:bottom w:val="single" w:sz="4" w:space="0" w:color="auto"/>
            </w:tcBorders>
          </w:tcPr>
          <w:p w14:paraId="56D48157"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70" w:type="dxa"/>
            <w:tcBorders>
              <w:bottom w:val="single" w:sz="4" w:space="0" w:color="auto"/>
            </w:tcBorders>
          </w:tcPr>
          <w:p w14:paraId="3172CF5B"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r>
      <w:tr w:rsidR="00BA22DF" w:rsidRPr="00657AB3" w14:paraId="25EC9075" w14:textId="77777777" w:rsidTr="000A5ED4">
        <w:tc>
          <w:tcPr>
            <w:tcW w:w="3539" w:type="dxa"/>
            <w:tcBorders>
              <w:top w:val="single" w:sz="4" w:space="0" w:color="auto"/>
            </w:tcBorders>
          </w:tcPr>
          <w:p w14:paraId="68CC209F" w14:textId="77777777" w:rsidR="00BA22DF" w:rsidRPr="00657AB3" w:rsidRDefault="00BA22DF" w:rsidP="000A5ED4">
            <w:pPr>
              <w:rPr>
                <w:rFonts w:ascii="Garamond" w:hAnsi="Garamond"/>
                <w:lang w:val="en-US"/>
              </w:rPr>
            </w:pPr>
            <w:r w:rsidRPr="00657AB3">
              <w:rPr>
                <w:rFonts w:ascii="Garamond" w:hAnsi="Garamond"/>
                <w:lang w:val="en-US"/>
              </w:rPr>
              <w:t>Negative variation</w:t>
            </w:r>
          </w:p>
        </w:tc>
        <w:tc>
          <w:tcPr>
            <w:tcW w:w="1369" w:type="dxa"/>
            <w:tcBorders>
              <w:top w:val="single" w:sz="4" w:space="0" w:color="auto"/>
            </w:tcBorders>
          </w:tcPr>
          <w:p w14:paraId="7A0C662D" w14:textId="77777777" w:rsidR="00BA22DF" w:rsidRPr="00657AB3" w:rsidRDefault="00BA22DF" w:rsidP="000A5ED4">
            <w:pPr>
              <w:jc w:val="center"/>
              <w:rPr>
                <w:rFonts w:ascii="Garamond" w:hAnsi="Garamond"/>
                <w:lang w:val="en-US"/>
              </w:rPr>
            </w:pPr>
            <w:r w:rsidRPr="00657AB3">
              <w:rPr>
                <w:rFonts w:ascii="Garamond" w:hAnsi="Garamond"/>
                <w:lang w:val="en-US"/>
              </w:rPr>
              <w:t>36.7</w:t>
            </w:r>
          </w:p>
        </w:tc>
        <w:tc>
          <w:tcPr>
            <w:tcW w:w="1369" w:type="dxa"/>
            <w:tcBorders>
              <w:top w:val="single" w:sz="4" w:space="0" w:color="auto"/>
            </w:tcBorders>
          </w:tcPr>
          <w:p w14:paraId="48B8B433" w14:textId="77777777" w:rsidR="00BA22DF" w:rsidRPr="00657AB3" w:rsidRDefault="00BA22DF" w:rsidP="000A5ED4">
            <w:pPr>
              <w:jc w:val="center"/>
              <w:rPr>
                <w:rFonts w:ascii="Garamond" w:hAnsi="Garamond"/>
                <w:lang w:val="en-US"/>
              </w:rPr>
            </w:pPr>
            <w:r w:rsidRPr="00657AB3">
              <w:rPr>
                <w:rFonts w:ascii="Garamond" w:hAnsi="Garamond"/>
                <w:lang w:val="en-US"/>
              </w:rPr>
              <w:t>25.9</w:t>
            </w:r>
          </w:p>
        </w:tc>
        <w:tc>
          <w:tcPr>
            <w:tcW w:w="1369" w:type="dxa"/>
            <w:tcBorders>
              <w:top w:val="single" w:sz="4" w:space="0" w:color="auto"/>
            </w:tcBorders>
          </w:tcPr>
          <w:p w14:paraId="70E5D8EC" w14:textId="77777777" w:rsidR="00BA22DF" w:rsidRPr="00657AB3" w:rsidRDefault="00BA22DF" w:rsidP="000A5ED4">
            <w:pPr>
              <w:jc w:val="center"/>
              <w:rPr>
                <w:rFonts w:ascii="Garamond" w:hAnsi="Garamond"/>
                <w:lang w:val="en-US"/>
              </w:rPr>
            </w:pPr>
            <w:r w:rsidRPr="00657AB3">
              <w:rPr>
                <w:rFonts w:ascii="Garamond" w:hAnsi="Garamond"/>
                <w:lang w:val="en-US"/>
              </w:rPr>
              <w:t>31.7</w:t>
            </w:r>
          </w:p>
        </w:tc>
        <w:tc>
          <w:tcPr>
            <w:tcW w:w="1370" w:type="dxa"/>
            <w:tcBorders>
              <w:top w:val="single" w:sz="4" w:space="0" w:color="auto"/>
            </w:tcBorders>
          </w:tcPr>
          <w:p w14:paraId="3CBFD21E" w14:textId="77777777" w:rsidR="00BA22DF" w:rsidRPr="00657AB3" w:rsidRDefault="00BA22DF" w:rsidP="000A5ED4">
            <w:pPr>
              <w:jc w:val="center"/>
              <w:rPr>
                <w:rFonts w:ascii="Garamond" w:hAnsi="Garamond"/>
                <w:lang w:val="en-US"/>
              </w:rPr>
            </w:pPr>
            <w:r w:rsidRPr="00657AB3">
              <w:rPr>
                <w:rFonts w:ascii="Garamond" w:hAnsi="Garamond"/>
                <w:lang w:val="en-US"/>
              </w:rPr>
              <w:t>24.0</w:t>
            </w:r>
          </w:p>
        </w:tc>
      </w:tr>
      <w:tr w:rsidR="00BA22DF" w:rsidRPr="00657AB3" w14:paraId="7FDEA737" w14:textId="77777777" w:rsidTr="000A5ED4">
        <w:tc>
          <w:tcPr>
            <w:tcW w:w="3539" w:type="dxa"/>
          </w:tcPr>
          <w:p w14:paraId="7F6E9DE2" w14:textId="77777777" w:rsidR="00BA22DF" w:rsidRPr="00657AB3" w:rsidRDefault="00BA22DF" w:rsidP="000A5ED4">
            <w:pPr>
              <w:rPr>
                <w:rFonts w:ascii="Garamond" w:hAnsi="Garamond"/>
                <w:lang w:val="en-US"/>
              </w:rPr>
            </w:pPr>
            <w:r w:rsidRPr="00657AB3">
              <w:rPr>
                <w:rFonts w:ascii="Garamond" w:hAnsi="Garamond"/>
                <w:lang w:val="en-US"/>
              </w:rPr>
              <w:t>No variation (not ambitious)</w:t>
            </w:r>
          </w:p>
        </w:tc>
        <w:tc>
          <w:tcPr>
            <w:tcW w:w="1369" w:type="dxa"/>
          </w:tcPr>
          <w:p w14:paraId="51ABEEF2" w14:textId="77777777" w:rsidR="00BA22DF" w:rsidRPr="00657AB3" w:rsidRDefault="00BA22DF" w:rsidP="000A5ED4">
            <w:pPr>
              <w:jc w:val="center"/>
              <w:rPr>
                <w:rFonts w:ascii="Garamond" w:hAnsi="Garamond"/>
                <w:lang w:val="en-US"/>
              </w:rPr>
            </w:pPr>
            <w:r w:rsidRPr="00657AB3">
              <w:rPr>
                <w:rFonts w:ascii="Garamond" w:hAnsi="Garamond"/>
                <w:lang w:val="en-US"/>
              </w:rPr>
              <w:t>3.2</w:t>
            </w:r>
          </w:p>
        </w:tc>
        <w:tc>
          <w:tcPr>
            <w:tcW w:w="1369" w:type="dxa"/>
          </w:tcPr>
          <w:p w14:paraId="4BFA9FE4" w14:textId="77777777" w:rsidR="00BA22DF" w:rsidRPr="00657AB3" w:rsidRDefault="00BA22DF" w:rsidP="000A5ED4">
            <w:pPr>
              <w:jc w:val="center"/>
              <w:rPr>
                <w:rFonts w:ascii="Garamond" w:hAnsi="Garamond"/>
                <w:lang w:val="en-US"/>
              </w:rPr>
            </w:pPr>
            <w:r w:rsidRPr="00657AB3">
              <w:rPr>
                <w:rFonts w:ascii="Garamond" w:hAnsi="Garamond"/>
                <w:lang w:val="en-US"/>
              </w:rPr>
              <w:t>2.6</w:t>
            </w:r>
          </w:p>
        </w:tc>
        <w:tc>
          <w:tcPr>
            <w:tcW w:w="1369" w:type="dxa"/>
          </w:tcPr>
          <w:p w14:paraId="68D4CFD5" w14:textId="77777777" w:rsidR="00BA22DF" w:rsidRPr="00657AB3" w:rsidRDefault="00BA22DF" w:rsidP="000A5ED4">
            <w:pPr>
              <w:jc w:val="center"/>
              <w:rPr>
                <w:rFonts w:ascii="Garamond" w:hAnsi="Garamond"/>
                <w:lang w:val="en-US"/>
              </w:rPr>
            </w:pPr>
            <w:r w:rsidRPr="00657AB3">
              <w:rPr>
                <w:rFonts w:ascii="Garamond" w:hAnsi="Garamond"/>
                <w:lang w:val="en-US"/>
              </w:rPr>
              <w:t>3.2</w:t>
            </w:r>
          </w:p>
        </w:tc>
        <w:tc>
          <w:tcPr>
            <w:tcW w:w="1370" w:type="dxa"/>
          </w:tcPr>
          <w:p w14:paraId="47360EB2" w14:textId="77777777" w:rsidR="00BA22DF" w:rsidRPr="00657AB3" w:rsidRDefault="00BA22DF" w:rsidP="000A5ED4">
            <w:pPr>
              <w:jc w:val="center"/>
              <w:rPr>
                <w:rFonts w:ascii="Garamond" w:hAnsi="Garamond"/>
                <w:lang w:val="en-US"/>
              </w:rPr>
            </w:pPr>
            <w:r w:rsidRPr="00657AB3">
              <w:rPr>
                <w:rFonts w:ascii="Garamond" w:hAnsi="Garamond"/>
                <w:lang w:val="en-US"/>
              </w:rPr>
              <w:t>3.3</w:t>
            </w:r>
          </w:p>
        </w:tc>
      </w:tr>
      <w:tr w:rsidR="00BA22DF" w:rsidRPr="00657AB3" w14:paraId="69F64E4C" w14:textId="77777777" w:rsidTr="000A5ED4">
        <w:tc>
          <w:tcPr>
            <w:tcW w:w="3539" w:type="dxa"/>
          </w:tcPr>
          <w:p w14:paraId="1BC1E00B" w14:textId="77777777" w:rsidR="00BA22DF" w:rsidRPr="00657AB3" w:rsidRDefault="00BA22DF" w:rsidP="000A5ED4">
            <w:pPr>
              <w:rPr>
                <w:rFonts w:ascii="Garamond" w:hAnsi="Garamond"/>
                <w:lang w:val="en-US"/>
              </w:rPr>
            </w:pPr>
            <w:r w:rsidRPr="00657AB3">
              <w:rPr>
                <w:rFonts w:ascii="Garamond" w:hAnsi="Garamond"/>
                <w:lang w:val="en-US"/>
              </w:rPr>
              <w:t>No variation (ambitious)</w:t>
            </w:r>
          </w:p>
        </w:tc>
        <w:tc>
          <w:tcPr>
            <w:tcW w:w="1369" w:type="dxa"/>
          </w:tcPr>
          <w:p w14:paraId="77BCD198" w14:textId="77777777" w:rsidR="00BA22DF" w:rsidRPr="00657AB3" w:rsidRDefault="00BA22DF" w:rsidP="000A5ED4">
            <w:pPr>
              <w:jc w:val="center"/>
              <w:rPr>
                <w:rFonts w:ascii="Garamond" w:hAnsi="Garamond"/>
                <w:lang w:val="en-US"/>
              </w:rPr>
            </w:pPr>
            <w:r w:rsidRPr="00657AB3">
              <w:rPr>
                <w:rFonts w:ascii="Garamond" w:hAnsi="Garamond"/>
                <w:lang w:val="en-US"/>
              </w:rPr>
              <w:t>42.3</w:t>
            </w:r>
          </w:p>
        </w:tc>
        <w:tc>
          <w:tcPr>
            <w:tcW w:w="1369" w:type="dxa"/>
          </w:tcPr>
          <w:p w14:paraId="21C1BEFD" w14:textId="77777777" w:rsidR="00BA22DF" w:rsidRPr="00657AB3" w:rsidRDefault="00BA22DF" w:rsidP="000A5ED4">
            <w:pPr>
              <w:jc w:val="center"/>
              <w:rPr>
                <w:rFonts w:ascii="Garamond" w:hAnsi="Garamond"/>
                <w:lang w:val="en-US"/>
              </w:rPr>
            </w:pPr>
            <w:r w:rsidRPr="00657AB3">
              <w:rPr>
                <w:rFonts w:ascii="Garamond" w:hAnsi="Garamond"/>
                <w:lang w:val="en-US"/>
              </w:rPr>
              <w:t>43.3</w:t>
            </w:r>
          </w:p>
        </w:tc>
        <w:tc>
          <w:tcPr>
            <w:tcW w:w="1369" w:type="dxa"/>
          </w:tcPr>
          <w:p w14:paraId="20C8B2AC" w14:textId="77777777" w:rsidR="00BA22DF" w:rsidRPr="00657AB3" w:rsidRDefault="00BA22DF" w:rsidP="000A5ED4">
            <w:pPr>
              <w:jc w:val="center"/>
              <w:rPr>
                <w:rFonts w:ascii="Garamond" w:hAnsi="Garamond"/>
                <w:lang w:val="en-US"/>
              </w:rPr>
            </w:pPr>
            <w:r w:rsidRPr="00657AB3">
              <w:rPr>
                <w:rFonts w:ascii="Garamond" w:hAnsi="Garamond"/>
                <w:lang w:val="en-US"/>
              </w:rPr>
              <w:t>41.8</w:t>
            </w:r>
          </w:p>
        </w:tc>
        <w:tc>
          <w:tcPr>
            <w:tcW w:w="1370" w:type="dxa"/>
          </w:tcPr>
          <w:p w14:paraId="4E7B4441" w14:textId="77777777" w:rsidR="00BA22DF" w:rsidRPr="00657AB3" w:rsidRDefault="00BA22DF" w:rsidP="000A5ED4">
            <w:pPr>
              <w:jc w:val="center"/>
              <w:rPr>
                <w:rFonts w:ascii="Garamond" w:hAnsi="Garamond"/>
                <w:lang w:val="en-US"/>
              </w:rPr>
            </w:pPr>
            <w:r w:rsidRPr="00657AB3">
              <w:rPr>
                <w:rFonts w:ascii="Garamond" w:hAnsi="Garamond"/>
                <w:lang w:val="en-US"/>
              </w:rPr>
              <w:t>41.0</w:t>
            </w:r>
          </w:p>
        </w:tc>
      </w:tr>
      <w:tr w:rsidR="00BA22DF" w:rsidRPr="00657AB3" w14:paraId="0A8A0C51" w14:textId="77777777" w:rsidTr="000A5ED4">
        <w:tc>
          <w:tcPr>
            <w:tcW w:w="3539" w:type="dxa"/>
          </w:tcPr>
          <w:p w14:paraId="2926ADE6" w14:textId="77777777" w:rsidR="00BA22DF" w:rsidRPr="00657AB3" w:rsidRDefault="00BA22DF" w:rsidP="000A5ED4">
            <w:pPr>
              <w:rPr>
                <w:rFonts w:ascii="Garamond" w:hAnsi="Garamond"/>
                <w:lang w:val="en-US"/>
              </w:rPr>
            </w:pPr>
            <w:r w:rsidRPr="00657AB3">
              <w:rPr>
                <w:rFonts w:ascii="Garamond" w:hAnsi="Garamond"/>
                <w:lang w:val="en-US"/>
              </w:rPr>
              <w:t>Positive variation</w:t>
            </w:r>
          </w:p>
        </w:tc>
        <w:tc>
          <w:tcPr>
            <w:tcW w:w="1369" w:type="dxa"/>
          </w:tcPr>
          <w:p w14:paraId="4BEA26CC"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17.7</w:t>
            </w:r>
          </w:p>
        </w:tc>
        <w:tc>
          <w:tcPr>
            <w:tcW w:w="1369" w:type="dxa"/>
          </w:tcPr>
          <w:p w14:paraId="70DF3C91"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28.2</w:t>
            </w:r>
          </w:p>
        </w:tc>
        <w:tc>
          <w:tcPr>
            <w:tcW w:w="1369" w:type="dxa"/>
          </w:tcPr>
          <w:p w14:paraId="3F238C6C"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23.4</w:t>
            </w:r>
          </w:p>
        </w:tc>
        <w:tc>
          <w:tcPr>
            <w:tcW w:w="1370" w:type="dxa"/>
          </w:tcPr>
          <w:p w14:paraId="51CEEDEA"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31.7</w:t>
            </w:r>
          </w:p>
        </w:tc>
      </w:tr>
    </w:tbl>
    <w:p w14:paraId="6D073EE3" w14:textId="77777777" w:rsidR="00BA22DF" w:rsidRPr="00657AB3" w:rsidRDefault="00BA22DF" w:rsidP="00BA22DF">
      <w:pPr>
        <w:spacing w:line="360" w:lineRule="auto"/>
        <w:rPr>
          <w:rFonts w:ascii="Garamond" w:hAnsi="Garamond"/>
          <w:sz w:val="10"/>
          <w:szCs w:val="10"/>
          <w:lang w:val="en-US"/>
        </w:rPr>
      </w:pPr>
    </w:p>
    <w:p w14:paraId="4A0484E6"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b/>
          <w:bCs/>
          <w:sz w:val="20"/>
          <w:szCs w:val="20"/>
          <w:lang w:val="en-US"/>
        </w:rPr>
        <w:t>Note:</w:t>
      </w:r>
      <w:r w:rsidRPr="00657AB3">
        <w:rPr>
          <w:rFonts w:ascii="Garamond" w:hAnsi="Garamond"/>
          <w:sz w:val="20"/>
          <w:szCs w:val="20"/>
          <w:lang w:val="en-US"/>
        </w:rPr>
        <w:t xml:space="preserve"> Center-left: p = 4.73e-08 (***); center-right: p = 0.00838 (***).</w:t>
      </w:r>
    </w:p>
    <w:p w14:paraId="2A6B3DC1" w14:textId="77777777" w:rsidR="00BA22DF" w:rsidRPr="00657AB3" w:rsidRDefault="00BA22DF" w:rsidP="00BA22DF">
      <w:pPr>
        <w:spacing w:line="360" w:lineRule="auto"/>
        <w:rPr>
          <w:rFonts w:ascii="Garamond" w:hAnsi="Garamond"/>
          <w:lang w:val="en-US"/>
        </w:rPr>
      </w:pPr>
    </w:p>
    <w:p w14:paraId="6F2CD28D" w14:textId="77777777" w:rsidR="00BA22DF" w:rsidRPr="00657AB3" w:rsidRDefault="00BA22DF" w:rsidP="00BA22DF">
      <w:pPr>
        <w:spacing w:line="360" w:lineRule="auto"/>
        <w:rPr>
          <w:rFonts w:ascii="Garamond" w:hAnsi="Garamond"/>
          <w:lang w:val="en-US"/>
        </w:rPr>
      </w:pPr>
    </w:p>
    <w:p w14:paraId="25966954"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Table E4.</w:t>
      </w:r>
      <w:r w:rsidRPr="00657AB3">
        <w:rPr>
          <w:rFonts w:ascii="Garamond" w:hAnsi="Garamond"/>
          <w:lang w:val="en-US"/>
        </w:rPr>
        <w:t xml:space="preserve"> Variation in electoral ambition (4 categories), by party ideology.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369"/>
        <w:gridCol w:w="1369"/>
        <w:gridCol w:w="1369"/>
        <w:gridCol w:w="1370"/>
      </w:tblGrid>
      <w:tr w:rsidR="00BA22DF" w:rsidRPr="00657AB3" w14:paraId="7B2F9F8E" w14:textId="77777777" w:rsidTr="000A5ED4">
        <w:tc>
          <w:tcPr>
            <w:tcW w:w="3539" w:type="dxa"/>
            <w:tcBorders>
              <w:top w:val="single" w:sz="4" w:space="0" w:color="auto"/>
            </w:tcBorders>
          </w:tcPr>
          <w:p w14:paraId="165389F8" w14:textId="77777777" w:rsidR="00BA22DF" w:rsidRPr="00657AB3" w:rsidRDefault="00BA22DF" w:rsidP="000A5ED4">
            <w:pPr>
              <w:rPr>
                <w:rFonts w:ascii="Garamond" w:hAnsi="Garamond"/>
                <w:lang w:val="en-US"/>
              </w:rPr>
            </w:pPr>
          </w:p>
        </w:tc>
        <w:tc>
          <w:tcPr>
            <w:tcW w:w="2738" w:type="dxa"/>
            <w:gridSpan w:val="2"/>
            <w:tcBorders>
              <w:top w:val="single" w:sz="4" w:space="0" w:color="auto"/>
            </w:tcBorders>
          </w:tcPr>
          <w:p w14:paraId="1DE0A964" w14:textId="77777777" w:rsidR="00BA22DF" w:rsidRPr="00657AB3" w:rsidRDefault="00BA22DF" w:rsidP="000A5ED4">
            <w:pPr>
              <w:jc w:val="center"/>
              <w:rPr>
                <w:rFonts w:ascii="Garamond" w:hAnsi="Garamond"/>
                <w:b/>
                <w:bCs/>
                <w:lang w:val="en-US"/>
              </w:rPr>
            </w:pPr>
            <w:r w:rsidRPr="00657AB3">
              <w:rPr>
                <w:rFonts w:ascii="Garamond" w:hAnsi="Garamond"/>
                <w:b/>
                <w:bCs/>
                <w:lang w:val="en-US"/>
              </w:rPr>
              <w:t>Center-left</w:t>
            </w:r>
          </w:p>
        </w:tc>
        <w:tc>
          <w:tcPr>
            <w:tcW w:w="2739" w:type="dxa"/>
            <w:gridSpan w:val="2"/>
            <w:tcBorders>
              <w:top w:val="single" w:sz="4" w:space="0" w:color="auto"/>
            </w:tcBorders>
          </w:tcPr>
          <w:p w14:paraId="4ECF20F1" w14:textId="77777777" w:rsidR="00BA22DF" w:rsidRPr="00657AB3" w:rsidRDefault="00BA22DF" w:rsidP="000A5ED4">
            <w:pPr>
              <w:jc w:val="center"/>
              <w:rPr>
                <w:rFonts w:ascii="Garamond" w:hAnsi="Garamond"/>
                <w:b/>
                <w:bCs/>
                <w:lang w:val="en-US"/>
              </w:rPr>
            </w:pPr>
            <w:r w:rsidRPr="00657AB3">
              <w:rPr>
                <w:rFonts w:ascii="Garamond" w:hAnsi="Garamond"/>
                <w:b/>
                <w:bCs/>
                <w:lang w:val="en-US"/>
              </w:rPr>
              <w:t>Center-right</w:t>
            </w:r>
          </w:p>
        </w:tc>
      </w:tr>
      <w:tr w:rsidR="00BA22DF" w:rsidRPr="00657AB3" w14:paraId="2731096C" w14:textId="77777777" w:rsidTr="000A5ED4">
        <w:tc>
          <w:tcPr>
            <w:tcW w:w="3539" w:type="dxa"/>
            <w:tcBorders>
              <w:bottom w:val="single" w:sz="4" w:space="0" w:color="auto"/>
            </w:tcBorders>
          </w:tcPr>
          <w:p w14:paraId="6D08FAE7" w14:textId="77777777" w:rsidR="00BA22DF" w:rsidRPr="00657AB3" w:rsidRDefault="00BA22DF" w:rsidP="000A5ED4">
            <w:pPr>
              <w:rPr>
                <w:rFonts w:ascii="Garamond" w:hAnsi="Garamond"/>
                <w:lang w:val="en-US"/>
              </w:rPr>
            </w:pPr>
          </w:p>
        </w:tc>
        <w:tc>
          <w:tcPr>
            <w:tcW w:w="1369" w:type="dxa"/>
            <w:tcBorders>
              <w:bottom w:val="single" w:sz="4" w:space="0" w:color="auto"/>
            </w:tcBorders>
          </w:tcPr>
          <w:p w14:paraId="0C8E548D"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69" w:type="dxa"/>
            <w:tcBorders>
              <w:bottom w:val="single" w:sz="4" w:space="0" w:color="auto"/>
            </w:tcBorders>
          </w:tcPr>
          <w:p w14:paraId="4B4E569A"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c>
          <w:tcPr>
            <w:tcW w:w="1369" w:type="dxa"/>
            <w:tcBorders>
              <w:bottom w:val="single" w:sz="4" w:space="0" w:color="auto"/>
            </w:tcBorders>
          </w:tcPr>
          <w:p w14:paraId="175D2053" w14:textId="77777777" w:rsidR="00BA22DF" w:rsidRPr="00657AB3" w:rsidRDefault="00BA22DF" w:rsidP="000A5ED4">
            <w:pPr>
              <w:jc w:val="center"/>
              <w:rPr>
                <w:rFonts w:ascii="Garamond" w:hAnsi="Garamond"/>
                <w:lang w:val="en-US"/>
              </w:rPr>
            </w:pPr>
            <w:r w:rsidRPr="00657AB3">
              <w:rPr>
                <w:rFonts w:ascii="Garamond" w:hAnsi="Garamond"/>
                <w:lang w:val="en-US"/>
              </w:rPr>
              <w:t>Men</w:t>
            </w:r>
          </w:p>
        </w:tc>
        <w:tc>
          <w:tcPr>
            <w:tcW w:w="1370" w:type="dxa"/>
            <w:tcBorders>
              <w:bottom w:val="single" w:sz="4" w:space="0" w:color="auto"/>
            </w:tcBorders>
          </w:tcPr>
          <w:p w14:paraId="6AADC37A" w14:textId="77777777" w:rsidR="00BA22DF" w:rsidRPr="00657AB3" w:rsidRDefault="00BA22DF" w:rsidP="000A5ED4">
            <w:pPr>
              <w:jc w:val="center"/>
              <w:rPr>
                <w:rFonts w:ascii="Garamond" w:hAnsi="Garamond"/>
                <w:lang w:val="en-US"/>
              </w:rPr>
            </w:pPr>
            <w:r w:rsidRPr="00657AB3">
              <w:rPr>
                <w:rFonts w:ascii="Garamond" w:hAnsi="Garamond"/>
                <w:lang w:val="en-US"/>
              </w:rPr>
              <w:t>Women</w:t>
            </w:r>
          </w:p>
        </w:tc>
      </w:tr>
      <w:tr w:rsidR="00BA22DF" w:rsidRPr="00657AB3" w14:paraId="2B39D888" w14:textId="77777777" w:rsidTr="000A5ED4">
        <w:tc>
          <w:tcPr>
            <w:tcW w:w="3539" w:type="dxa"/>
            <w:tcBorders>
              <w:top w:val="single" w:sz="4" w:space="0" w:color="auto"/>
            </w:tcBorders>
          </w:tcPr>
          <w:p w14:paraId="1F432F81" w14:textId="77777777" w:rsidR="00BA22DF" w:rsidRPr="00657AB3" w:rsidRDefault="00BA22DF" w:rsidP="000A5ED4">
            <w:pPr>
              <w:rPr>
                <w:rFonts w:ascii="Garamond" w:hAnsi="Garamond"/>
                <w:lang w:val="en-US"/>
              </w:rPr>
            </w:pPr>
            <w:r w:rsidRPr="00657AB3">
              <w:rPr>
                <w:rFonts w:ascii="Garamond" w:hAnsi="Garamond"/>
                <w:lang w:val="en-US"/>
              </w:rPr>
              <w:t>Negative variation</w:t>
            </w:r>
          </w:p>
        </w:tc>
        <w:tc>
          <w:tcPr>
            <w:tcW w:w="1369" w:type="dxa"/>
            <w:tcBorders>
              <w:top w:val="single" w:sz="4" w:space="0" w:color="auto"/>
            </w:tcBorders>
          </w:tcPr>
          <w:p w14:paraId="6F823556" w14:textId="77777777" w:rsidR="00BA22DF" w:rsidRPr="00657AB3" w:rsidRDefault="00BA22DF" w:rsidP="000A5ED4">
            <w:pPr>
              <w:jc w:val="center"/>
              <w:rPr>
                <w:rFonts w:ascii="Garamond" w:hAnsi="Garamond"/>
                <w:lang w:val="en-US"/>
              </w:rPr>
            </w:pPr>
            <w:r w:rsidRPr="00657AB3">
              <w:rPr>
                <w:rFonts w:ascii="Garamond" w:hAnsi="Garamond"/>
                <w:lang w:val="en-US"/>
              </w:rPr>
              <w:t>8.6</w:t>
            </w:r>
          </w:p>
        </w:tc>
        <w:tc>
          <w:tcPr>
            <w:tcW w:w="1369" w:type="dxa"/>
            <w:tcBorders>
              <w:top w:val="single" w:sz="4" w:space="0" w:color="auto"/>
            </w:tcBorders>
          </w:tcPr>
          <w:p w14:paraId="71451D66" w14:textId="77777777" w:rsidR="00BA22DF" w:rsidRPr="00657AB3" w:rsidRDefault="00BA22DF" w:rsidP="000A5ED4">
            <w:pPr>
              <w:jc w:val="center"/>
              <w:rPr>
                <w:rFonts w:ascii="Garamond" w:hAnsi="Garamond"/>
                <w:lang w:val="en-US"/>
              </w:rPr>
            </w:pPr>
            <w:r w:rsidRPr="00657AB3">
              <w:rPr>
                <w:rFonts w:ascii="Garamond" w:hAnsi="Garamond"/>
                <w:lang w:val="en-US"/>
              </w:rPr>
              <w:t>8.4</w:t>
            </w:r>
          </w:p>
        </w:tc>
        <w:tc>
          <w:tcPr>
            <w:tcW w:w="1369" w:type="dxa"/>
            <w:tcBorders>
              <w:top w:val="single" w:sz="4" w:space="0" w:color="auto"/>
            </w:tcBorders>
          </w:tcPr>
          <w:p w14:paraId="0385C752" w14:textId="77777777" w:rsidR="00BA22DF" w:rsidRPr="00657AB3" w:rsidRDefault="00BA22DF" w:rsidP="000A5ED4">
            <w:pPr>
              <w:jc w:val="center"/>
              <w:rPr>
                <w:rFonts w:ascii="Garamond" w:hAnsi="Garamond"/>
                <w:lang w:val="en-US"/>
              </w:rPr>
            </w:pPr>
            <w:r w:rsidRPr="00657AB3">
              <w:rPr>
                <w:rFonts w:ascii="Garamond" w:hAnsi="Garamond"/>
                <w:lang w:val="en-US"/>
              </w:rPr>
              <w:t>10.2</w:t>
            </w:r>
          </w:p>
        </w:tc>
        <w:tc>
          <w:tcPr>
            <w:tcW w:w="1370" w:type="dxa"/>
            <w:tcBorders>
              <w:top w:val="single" w:sz="4" w:space="0" w:color="auto"/>
            </w:tcBorders>
          </w:tcPr>
          <w:p w14:paraId="3E3C529B" w14:textId="77777777" w:rsidR="00BA22DF" w:rsidRPr="00657AB3" w:rsidRDefault="00BA22DF" w:rsidP="000A5ED4">
            <w:pPr>
              <w:jc w:val="center"/>
              <w:rPr>
                <w:rFonts w:ascii="Garamond" w:hAnsi="Garamond"/>
                <w:lang w:val="en-US"/>
              </w:rPr>
            </w:pPr>
            <w:r w:rsidRPr="00657AB3">
              <w:rPr>
                <w:rFonts w:ascii="Garamond" w:hAnsi="Garamond"/>
                <w:lang w:val="en-US"/>
              </w:rPr>
              <w:t>9.0</w:t>
            </w:r>
          </w:p>
        </w:tc>
      </w:tr>
      <w:tr w:rsidR="00BA22DF" w:rsidRPr="00657AB3" w14:paraId="0BA24E60" w14:textId="77777777" w:rsidTr="000A5ED4">
        <w:tc>
          <w:tcPr>
            <w:tcW w:w="3539" w:type="dxa"/>
          </w:tcPr>
          <w:p w14:paraId="6534932D" w14:textId="77777777" w:rsidR="00BA22DF" w:rsidRPr="00657AB3" w:rsidRDefault="00BA22DF" w:rsidP="000A5ED4">
            <w:pPr>
              <w:rPr>
                <w:rFonts w:ascii="Garamond" w:hAnsi="Garamond"/>
                <w:lang w:val="en-US"/>
              </w:rPr>
            </w:pPr>
            <w:r w:rsidRPr="00657AB3">
              <w:rPr>
                <w:rFonts w:ascii="Garamond" w:hAnsi="Garamond"/>
                <w:lang w:val="en-US"/>
              </w:rPr>
              <w:t>No variation (not ambitious)</w:t>
            </w:r>
          </w:p>
        </w:tc>
        <w:tc>
          <w:tcPr>
            <w:tcW w:w="1369" w:type="dxa"/>
          </w:tcPr>
          <w:p w14:paraId="2CFF00E9" w14:textId="77777777" w:rsidR="00BA22DF" w:rsidRPr="00657AB3" w:rsidRDefault="00BA22DF" w:rsidP="000A5ED4">
            <w:pPr>
              <w:jc w:val="center"/>
              <w:rPr>
                <w:rFonts w:ascii="Garamond" w:hAnsi="Garamond"/>
                <w:lang w:val="en-US"/>
              </w:rPr>
            </w:pPr>
            <w:r w:rsidRPr="00657AB3">
              <w:rPr>
                <w:rFonts w:ascii="Garamond" w:hAnsi="Garamond"/>
                <w:lang w:val="en-US"/>
              </w:rPr>
              <w:t>19.6</w:t>
            </w:r>
          </w:p>
        </w:tc>
        <w:tc>
          <w:tcPr>
            <w:tcW w:w="1369" w:type="dxa"/>
          </w:tcPr>
          <w:p w14:paraId="4DD2C322" w14:textId="77777777" w:rsidR="00BA22DF" w:rsidRPr="00657AB3" w:rsidRDefault="00BA22DF" w:rsidP="000A5ED4">
            <w:pPr>
              <w:jc w:val="center"/>
              <w:rPr>
                <w:rFonts w:ascii="Garamond" w:hAnsi="Garamond"/>
                <w:lang w:val="en-US"/>
              </w:rPr>
            </w:pPr>
            <w:r w:rsidRPr="00657AB3">
              <w:rPr>
                <w:rFonts w:ascii="Garamond" w:hAnsi="Garamond"/>
                <w:lang w:val="en-US"/>
              </w:rPr>
              <w:t>34.4</w:t>
            </w:r>
          </w:p>
        </w:tc>
        <w:tc>
          <w:tcPr>
            <w:tcW w:w="1369" w:type="dxa"/>
          </w:tcPr>
          <w:p w14:paraId="2994DD0C" w14:textId="77777777" w:rsidR="00BA22DF" w:rsidRPr="00657AB3" w:rsidRDefault="00BA22DF" w:rsidP="000A5ED4">
            <w:pPr>
              <w:jc w:val="center"/>
              <w:rPr>
                <w:rFonts w:ascii="Garamond" w:hAnsi="Garamond"/>
                <w:lang w:val="en-US"/>
              </w:rPr>
            </w:pPr>
            <w:r w:rsidRPr="00657AB3">
              <w:rPr>
                <w:rFonts w:ascii="Garamond" w:hAnsi="Garamond"/>
                <w:lang w:val="en-US"/>
              </w:rPr>
              <w:t>14.6</w:t>
            </w:r>
          </w:p>
        </w:tc>
        <w:tc>
          <w:tcPr>
            <w:tcW w:w="1370" w:type="dxa"/>
          </w:tcPr>
          <w:p w14:paraId="4EF0EC33" w14:textId="77777777" w:rsidR="00BA22DF" w:rsidRPr="00657AB3" w:rsidRDefault="00BA22DF" w:rsidP="000A5ED4">
            <w:pPr>
              <w:jc w:val="center"/>
              <w:rPr>
                <w:rFonts w:ascii="Garamond" w:hAnsi="Garamond"/>
                <w:lang w:val="en-US"/>
              </w:rPr>
            </w:pPr>
            <w:r w:rsidRPr="00657AB3">
              <w:rPr>
                <w:rFonts w:ascii="Garamond" w:hAnsi="Garamond"/>
                <w:lang w:val="en-US"/>
              </w:rPr>
              <w:t>24.6</w:t>
            </w:r>
          </w:p>
        </w:tc>
      </w:tr>
      <w:tr w:rsidR="00BA22DF" w:rsidRPr="00657AB3" w14:paraId="379184AB" w14:textId="77777777" w:rsidTr="000A5ED4">
        <w:tc>
          <w:tcPr>
            <w:tcW w:w="3539" w:type="dxa"/>
          </w:tcPr>
          <w:p w14:paraId="6CA5774A" w14:textId="77777777" w:rsidR="00BA22DF" w:rsidRPr="00657AB3" w:rsidRDefault="00BA22DF" w:rsidP="000A5ED4">
            <w:pPr>
              <w:rPr>
                <w:rFonts w:ascii="Garamond" w:hAnsi="Garamond"/>
                <w:lang w:val="en-US"/>
              </w:rPr>
            </w:pPr>
            <w:r w:rsidRPr="00657AB3">
              <w:rPr>
                <w:rFonts w:ascii="Garamond" w:hAnsi="Garamond"/>
                <w:lang w:val="en-US"/>
              </w:rPr>
              <w:t>No variation (ambitious)</w:t>
            </w:r>
          </w:p>
        </w:tc>
        <w:tc>
          <w:tcPr>
            <w:tcW w:w="1369" w:type="dxa"/>
          </w:tcPr>
          <w:p w14:paraId="22DE377D" w14:textId="77777777" w:rsidR="00BA22DF" w:rsidRPr="00657AB3" w:rsidRDefault="00BA22DF" w:rsidP="000A5ED4">
            <w:pPr>
              <w:jc w:val="center"/>
              <w:rPr>
                <w:rFonts w:ascii="Garamond" w:hAnsi="Garamond"/>
                <w:lang w:val="en-US"/>
              </w:rPr>
            </w:pPr>
            <w:r w:rsidRPr="00657AB3">
              <w:rPr>
                <w:rFonts w:ascii="Garamond" w:hAnsi="Garamond"/>
                <w:lang w:val="en-US"/>
              </w:rPr>
              <w:t>41.7</w:t>
            </w:r>
          </w:p>
        </w:tc>
        <w:tc>
          <w:tcPr>
            <w:tcW w:w="1369" w:type="dxa"/>
          </w:tcPr>
          <w:p w14:paraId="42037593" w14:textId="77777777" w:rsidR="00BA22DF" w:rsidRPr="00657AB3" w:rsidRDefault="00BA22DF" w:rsidP="000A5ED4">
            <w:pPr>
              <w:jc w:val="center"/>
              <w:rPr>
                <w:rFonts w:ascii="Garamond" w:hAnsi="Garamond"/>
                <w:lang w:val="en-US"/>
              </w:rPr>
            </w:pPr>
            <w:r w:rsidRPr="00657AB3">
              <w:rPr>
                <w:rFonts w:ascii="Garamond" w:hAnsi="Garamond"/>
                <w:lang w:val="en-US"/>
              </w:rPr>
              <w:t>25.6</w:t>
            </w:r>
          </w:p>
        </w:tc>
        <w:tc>
          <w:tcPr>
            <w:tcW w:w="1369" w:type="dxa"/>
          </w:tcPr>
          <w:p w14:paraId="19C266F7" w14:textId="77777777" w:rsidR="00BA22DF" w:rsidRPr="00657AB3" w:rsidRDefault="00BA22DF" w:rsidP="000A5ED4">
            <w:pPr>
              <w:jc w:val="center"/>
              <w:rPr>
                <w:rFonts w:ascii="Garamond" w:hAnsi="Garamond"/>
                <w:lang w:val="en-US"/>
              </w:rPr>
            </w:pPr>
            <w:r w:rsidRPr="00657AB3">
              <w:rPr>
                <w:rFonts w:ascii="Garamond" w:hAnsi="Garamond"/>
                <w:lang w:val="en-US"/>
              </w:rPr>
              <w:t>48.1</w:t>
            </w:r>
          </w:p>
        </w:tc>
        <w:tc>
          <w:tcPr>
            <w:tcW w:w="1370" w:type="dxa"/>
          </w:tcPr>
          <w:p w14:paraId="51F4CE0C" w14:textId="77777777" w:rsidR="00BA22DF" w:rsidRPr="00657AB3" w:rsidRDefault="00BA22DF" w:rsidP="000A5ED4">
            <w:pPr>
              <w:jc w:val="center"/>
              <w:rPr>
                <w:rFonts w:ascii="Garamond" w:hAnsi="Garamond"/>
                <w:lang w:val="en-US"/>
              </w:rPr>
            </w:pPr>
            <w:r w:rsidRPr="00657AB3">
              <w:rPr>
                <w:rFonts w:ascii="Garamond" w:hAnsi="Garamond"/>
                <w:lang w:val="en-US"/>
              </w:rPr>
              <w:t>34.4</w:t>
            </w:r>
          </w:p>
        </w:tc>
      </w:tr>
      <w:tr w:rsidR="00BA22DF" w:rsidRPr="00657AB3" w14:paraId="4C996AAE" w14:textId="77777777" w:rsidTr="000A5ED4">
        <w:tc>
          <w:tcPr>
            <w:tcW w:w="3539" w:type="dxa"/>
          </w:tcPr>
          <w:p w14:paraId="649B5395" w14:textId="77777777" w:rsidR="00BA22DF" w:rsidRPr="00657AB3" w:rsidRDefault="00BA22DF" w:rsidP="000A5ED4">
            <w:pPr>
              <w:rPr>
                <w:rFonts w:ascii="Garamond" w:hAnsi="Garamond"/>
                <w:lang w:val="en-US"/>
              </w:rPr>
            </w:pPr>
            <w:r w:rsidRPr="00657AB3">
              <w:rPr>
                <w:rFonts w:ascii="Garamond" w:hAnsi="Garamond"/>
                <w:lang w:val="en-US"/>
              </w:rPr>
              <w:t>Positive variation</w:t>
            </w:r>
          </w:p>
        </w:tc>
        <w:tc>
          <w:tcPr>
            <w:tcW w:w="1369" w:type="dxa"/>
          </w:tcPr>
          <w:p w14:paraId="35E27590" w14:textId="77777777" w:rsidR="00BA22DF" w:rsidRPr="00657AB3" w:rsidRDefault="00BA22DF" w:rsidP="000A5ED4">
            <w:pPr>
              <w:jc w:val="center"/>
              <w:rPr>
                <w:rFonts w:ascii="Garamond" w:hAnsi="Garamond"/>
                <w:lang w:val="en-US"/>
              </w:rPr>
            </w:pPr>
            <w:r w:rsidRPr="00657AB3">
              <w:rPr>
                <w:rFonts w:ascii="Garamond" w:hAnsi="Garamond"/>
                <w:lang w:val="en-US"/>
              </w:rPr>
              <w:t>30.1</w:t>
            </w:r>
          </w:p>
        </w:tc>
        <w:tc>
          <w:tcPr>
            <w:tcW w:w="1369" w:type="dxa"/>
          </w:tcPr>
          <w:p w14:paraId="4BC4E782" w14:textId="77777777" w:rsidR="00BA22DF" w:rsidRPr="00657AB3" w:rsidRDefault="00BA22DF" w:rsidP="000A5ED4">
            <w:pPr>
              <w:jc w:val="center"/>
              <w:rPr>
                <w:rFonts w:ascii="Garamond" w:hAnsi="Garamond"/>
                <w:lang w:val="en-US"/>
              </w:rPr>
            </w:pPr>
            <w:r w:rsidRPr="00657AB3">
              <w:rPr>
                <w:rFonts w:ascii="Garamond" w:hAnsi="Garamond"/>
                <w:lang w:val="en-US"/>
              </w:rPr>
              <w:t>31.6</w:t>
            </w:r>
          </w:p>
        </w:tc>
        <w:tc>
          <w:tcPr>
            <w:tcW w:w="1369" w:type="dxa"/>
          </w:tcPr>
          <w:p w14:paraId="5BF24A08"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27.1</w:t>
            </w:r>
          </w:p>
        </w:tc>
        <w:tc>
          <w:tcPr>
            <w:tcW w:w="1370" w:type="dxa"/>
          </w:tcPr>
          <w:p w14:paraId="790EECA5" w14:textId="77777777" w:rsidR="00BA22DF" w:rsidRPr="00657AB3" w:rsidRDefault="00BA22DF" w:rsidP="000A5ED4">
            <w:pPr>
              <w:jc w:val="center"/>
              <w:rPr>
                <w:rFonts w:ascii="Garamond" w:hAnsi="Garamond"/>
                <w:color w:val="000000" w:themeColor="text1"/>
                <w:lang w:val="en-US"/>
              </w:rPr>
            </w:pPr>
            <w:r w:rsidRPr="00657AB3">
              <w:rPr>
                <w:rFonts w:ascii="Garamond" w:hAnsi="Garamond"/>
                <w:color w:val="000000" w:themeColor="text1"/>
                <w:lang w:val="en-US"/>
              </w:rPr>
              <w:t>32.0</w:t>
            </w:r>
          </w:p>
        </w:tc>
      </w:tr>
    </w:tbl>
    <w:p w14:paraId="349E6EE7" w14:textId="77777777" w:rsidR="00BA22DF" w:rsidRPr="00657AB3" w:rsidRDefault="00BA22DF" w:rsidP="00BA22DF">
      <w:pPr>
        <w:spacing w:line="360" w:lineRule="auto"/>
        <w:rPr>
          <w:rFonts w:ascii="Garamond" w:hAnsi="Garamond"/>
          <w:sz w:val="10"/>
          <w:szCs w:val="10"/>
          <w:lang w:val="en-US"/>
        </w:rPr>
      </w:pPr>
    </w:p>
    <w:p w14:paraId="3D1157A7" w14:textId="77777777" w:rsidR="00BA22DF" w:rsidRPr="00657AB3" w:rsidRDefault="00BA22DF" w:rsidP="00BA22DF">
      <w:pPr>
        <w:spacing w:line="360" w:lineRule="auto"/>
        <w:rPr>
          <w:rFonts w:ascii="Garamond" w:hAnsi="Garamond"/>
          <w:sz w:val="20"/>
          <w:szCs w:val="20"/>
          <w:lang w:val="en-US"/>
        </w:rPr>
      </w:pPr>
      <w:r w:rsidRPr="00657AB3">
        <w:rPr>
          <w:rFonts w:ascii="Garamond" w:hAnsi="Garamond"/>
          <w:b/>
          <w:bCs/>
          <w:sz w:val="20"/>
          <w:szCs w:val="20"/>
          <w:lang w:val="en-US"/>
        </w:rPr>
        <w:t>Note:</w:t>
      </w:r>
      <w:r w:rsidRPr="00657AB3">
        <w:rPr>
          <w:rFonts w:ascii="Garamond" w:hAnsi="Garamond"/>
          <w:sz w:val="20"/>
          <w:szCs w:val="20"/>
          <w:lang w:val="en-US"/>
        </w:rPr>
        <w:t xml:space="preserve"> Center-left: p = 7.54e-15 (***); center-right: p = 5.31e-06 (***).</w:t>
      </w:r>
    </w:p>
    <w:p w14:paraId="5D5C834C" w14:textId="77777777" w:rsidR="00BA22DF" w:rsidRPr="00657AB3" w:rsidRDefault="00BA22DF" w:rsidP="00BA22DF">
      <w:pPr>
        <w:spacing w:line="360" w:lineRule="auto"/>
        <w:rPr>
          <w:rFonts w:ascii="Garamond" w:hAnsi="Garamond"/>
          <w:lang w:val="en-US"/>
        </w:rPr>
      </w:pPr>
      <w:r w:rsidRPr="00657AB3">
        <w:rPr>
          <w:rFonts w:ascii="Garamond" w:hAnsi="Garamond"/>
          <w:lang w:val="en-US"/>
        </w:rPr>
        <w:br w:type="page"/>
      </w:r>
    </w:p>
    <w:p w14:paraId="4125EE73" w14:textId="77777777" w:rsidR="00BA22DF" w:rsidRPr="00657AB3" w:rsidRDefault="00BA22DF" w:rsidP="00BA22DF">
      <w:pPr>
        <w:spacing w:line="360" w:lineRule="auto"/>
        <w:rPr>
          <w:rFonts w:ascii="Garamond" w:hAnsi="Garamond"/>
          <w:b/>
          <w:bCs/>
          <w:lang w:val="en-US"/>
        </w:rPr>
      </w:pPr>
      <w:r w:rsidRPr="00657AB3">
        <w:rPr>
          <w:rFonts w:ascii="Garamond" w:hAnsi="Garamond"/>
          <w:b/>
          <w:bCs/>
          <w:lang w:val="en-US"/>
        </w:rPr>
        <w:lastRenderedPageBreak/>
        <w:t>A note on generalized ordinal logistic regressions</w:t>
      </w:r>
    </w:p>
    <w:p w14:paraId="67398492" w14:textId="77777777" w:rsidR="00BA22DF" w:rsidRPr="00657AB3" w:rsidRDefault="00BA22DF" w:rsidP="00BA22DF">
      <w:pPr>
        <w:spacing w:line="360" w:lineRule="auto"/>
        <w:rPr>
          <w:rFonts w:ascii="Garamond" w:hAnsi="Garamond"/>
          <w:b/>
          <w:bCs/>
          <w:lang w:val="en-US"/>
        </w:rPr>
      </w:pPr>
    </w:p>
    <w:p w14:paraId="249FCA3B" w14:textId="77777777" w:rsidR="00BA22DF" w:rsidRPr="00657AB3" w:rsidRDefault="00BA22DF" w:rsidP="00BA22DF">
      <w:pPr>
        <w:spacing w:line="360" w:lineRule="auto"/>
        <w:rPr>
          <w:rFonts w:ascii="Garamond" w:hAnsi="Garamond"/>
          <w:lang w:val="en-US"/>
        </w:rPr>
      </w:pPr>
      <w:r w:rsidRPr="00657AB3">
        <w:rPr>
          <w:rFonts w:ascii="Garamond" w:hAnsi="Garamond"/>
          <w:lang w:val="en-US"/>
        </w:rPr>
        <w:t xml:space="preserve">Ordinal logistic regressions are used when the dependent variable has ordered categories. They estimate how each predictor affects the probability of being in a higher rather than a lower category (for example, moving from a higher category such as ‘positive variation’ to lower categories like ‘no variation’ or ‘negative variation’). These models traditionally rely on an underlying assumption about how predictors operate across outcome levels – the proportional odds assumption (McNulty 2022). The proportional odds assumption means that the effect of each predictor is assumed to be the same across all levels of the dependent variable. In other words, a predictor shifts the odds of being in a higher category by the same amount, no matter which cut-off point is considered. </w:t>
      </w:r>
    </w:p>
    <w:p w14:paraId="211DF035" w14:textId="77777777" w:rsidR="00BA22DF" w:rsidRPr="00657AB3" w:rsidRDefault="00BA22DF" w:rsidP="00BA22DF">
      <w:pPr>
        <w:spacing w:line="360" w:lineRule="auto"/>
        <w:rPr>
          <w:rFonts w:ascii="Garamond" w:hAnsi="Garamond"/>
          <w:lang w:val="en-US"/>
        </w:rPr>
      </w:pPr>
    </w:p>
    <w:p w14:paraId="1494F2A1" w14:textId="77777777" w:rsidR="00BA22DF" w:rsidRPr="00657AB3" w:rsidRDefault="00BA22DF" w:rsidP="00BA22DF">
      <w:pPr>
        <w:spacing w:line="360" w:lineRule="auto"/>
        <w:rPr>
          <w:rFonts w:ascii="Garamond" w:hAnsi="Garamond"/>
          <w:lang w:val="en-US"/>
        </w:rPr>
      </w:pPr>
      <w:r w:rsidRPr="00657AB3">
        <w:rPr>
          <w:rFonts w:ascii="Garamond" w:hAnsi="Garamond"/>
          <w:lang w:val="en-US"/>
        </w:rPr>
        <w:t xml:space="preserve">Generalized ordinal logistic regressions, by contrast, relax this assumption and allow the effect of a predictor to differ across the levels, which is useful when the proportional odds assumption is not met (ibid). In these models, the intercepts are the cut-off points that separate the outcome categories for the reference group. Their coefficients show where these thresholds sit on the underlying scale, but they do not have a substantive interpretation beyond anchoring the model. For example, in Models 1-2 in Table 3 in the main text, the intercept coefficients indicate where the thresholds lie between ‘negative variation’, ‘no variation’ and ‘positive variation’ for the reference group (men in the baseline categories). The first marks the point at which the model distinguishes negative from no variation, while the second does so between no and positive variation. </w:t>
      </w:r>
    </w:p>
    <w:p w14:paraId="312CC801" w14:textId="77777777" w:rsidR="00BA22DF" w:rsidRPr="00657AB3" w:rsidRDefault="00BA22DF" w:rsidP="00BA22DF">
      <w:pPr>
        <w:spacing w:line="360" w:lineRule="auto"/>
        <w:rPr>
          <w:rFonts w:ascii="Garamond" w:hAnsi="Garamond"/>
          <w:lang w:val="en-US"/>
        </w:rPr>
      </w:pPr>
    </w:p>
    <w:p w14:paraId="1E01AD13" w14:textId="77777777" w:rsidR="00BA22DF" w:rsidRPr="00657AB3" w:rsidRDefault="00BA22DF" w:rsidP="00BA22DF">
      <w:pPr>
        <w:spacing w:line="360" w:lineRule="auto"/>
        <w:rPr>
          <w:rFonts w:ascii="Garamond" w:hAnsi="Garamond"/>
          <w:b/>
          <w:bCs/>
          <w:lang w:val="en-US"/>
        </w:rPr>
      </w:pPr>
      <w:r w:rsidRPr="00657AB3">
        <w:rPr>
          <w:rFonts w:ascii="Garamond" w:hAnsi="Garamond"/>
          <w:b/>
          <w:bCs/>
          <w:lang w:val="en-US"/>
        </w:rPr>
        <w:t>Reference</w:t>
      </w:r>
    </w:p>
    <w:p w14:paraId="41597C28" w14:textId="77777777" w:rsidR="00BA22DF" w:rsidRPr="00657AB3" w:rsidRDefault="00BA22DF" w:rsidP="00BA22DF">
      <w:pPr>
        <w:spacing w:line="360" w:lineRule="auto"/>
        <w:rPr>
          <w:rFonts w:ascii="Garamond" w:hAnsi="Garamond"/>
        </w:rPr>
      </w:pPr>
      <w:r w:rsidRPr="00657AB3">
        <w:rPr>
          <w:rFonts w:ascii="Garamond" w:hAnsi="Garamond"/>
        </w:rPr>
        <w:t xml:space="preserve">McNulty, K. (2022). </w:t>
      </w:r>
      <w:r w:rsidRPr="00657AB3">
        <w:rPr>
          <w:rFonts w:ascii="Garamond" w:hAnsi="Garamond"/>
          <w:i/>
          <w:iCs/>
        </w:rPr>
        <w:t>Handbook of regression modeling in people analytics: With examples in R and Python</w:t>
      </w:r>
      <w:r w:rsidRPr="00657AB3">
        <w:rPr>
          <w:rFonts w:ascii="Garamond" w:hAnsi="Garamond"/>
        </w:rPr>
        <w:t xml:space="preserve">. London: Routledge. </w:t>
      </w:r>
    </w:p>
    <w:p w14:paraId="20FCE499" w14:textId="77777777" w:rsidR="00BA22DF" w:rsidRPr="00657AB3" w:rsidRDefault="00BA22DF" w:rsidP="00BA22DF">
      <w:pPr>
        <w:spacing w:line="360" w:lineRule="auto"/>
        <w:rPr>
          <w:rFonts w:ascii="Garamond" w:hAnsi="Garamond"/>
          <w:lang w:val="en-US"/>
        </w:rPr>
      </w:pPr>
      <w:r w:rsidRPr="00657AB3">
        <w:rPr>
          <w:rFonts w:ascii="Garamond" w:hAnsi="Garamond"/>
          <w:lang w:val="en-US"/>
        </w:rPr>
        <w:br w:type="page"/>
      </w:r>
      <w:r w:rsidRPr="00657AB3">
        <w:rPr>
          <w:rFonts w:ascii="Garamond" w:hAnsi="Garamond"/>
          <w:b/>
          <w:bCs/>
          <w:lang w:val="en-US"/>
        </w:rPr>
        <w:lastRenderedPageBreak/>
        <w:t>Table E5.</w:t>
      </w:r>
      <w:r w:rsidRPr="00657AB3">
        <w:rPr>
          <w:rFonts w:ascii="Garamond" w:hAnsi="Garamond"/>
          <w:lang w:val="en-US"/>
        </w:rPr>
        <w:t xml:space="preserve"> Generalized ordinal logistic regressions predicting variation in personal efficacy, with interactions.</w:t>
      </w:r>
    </w:p>
    <w:tbl>
      <w:tblPr>
        <w:tblW w:w="9072" w:type="dxa"/>
        <w:jc w:val="center"/>
        <w:tblLayout w:type="fixed"/>
        <w:tblLook w:val="0420" w:firstRow="1" w:lastRow="0" w:firstColumn="0" w:lastColumn="0" w:noHBand="0" w:noVBand="1"/>
      </w:tblPr>
      <w:tblGrid>
        <w:gridCol w:w="4253"/>
        <w:gridCol w:w="1606"/>
        <w:gridCol w:w="1606"/>
        <w:gridCol w:w="1607"/>
      </w:tblGrid>
      <w:tr w:rsidR="00BA22DF" w:rsidRPr="00657AB3" w14:paraId="4FF8CD8B" w14:textId="77777777" w:rsidTr="000A5ED4">
        <w:trPr>
          <w:tblHeader/>
          <w:jc w:val="center"/>
        </w:trPr>
        <w:tc>
          <w:tcPr>
            <w:tcW w:w="425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DA81CC" w14:textId="77777777" w:rsidR="00BA22DF" w:rsidRPr="00657AB3" w:rsidRDefault="00BA22DF" w:rsidP="000A5ED4">
            <w:pPr>
              <w:rPr>
                <w:rFonts w:ascii="Garamond" w:hAnsi="Garamond"/>
                <w:lang w:val="en-US"/>
              </w:rPr>
            </w:pPr>
          </w:p>
        </w:tc>
        <w:tc>
          <w:tcPr>
            <w:tcW w:w="160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9B23C22"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1</w:t>
            </w:r>
          </w:p>
        </w:tc>
        <w:tc>
          <w:tcPr>
            <w:tcW w:w="160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5B9DA10"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2</w:t>
            </w:r>
          </w:p>
        </w:tc>
        <w:tc>
          <w:tcPr>
            <w:tcW w:w="1607" w:type="dxa"/>
            <w:tcBorders>
              <w:top w:val="single" w:sz="4" w:space="0" w:color="auto"/>
              <w:bottom w:val="single" w:sz="4" w:space="0" w:color="auto"/>
            </w:tcBorders>
            <w:shd w:val="clear" w:color="auto" w:fill="FFFFFF"/>
          </w:tcPr>
          <w:p w14:paraId="05EF7F71"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3</w:t>
            </w:r>
          </w:p>
        </w:tc>
      </w:tr>
      <w:tr w:rsidR="00BA22DF" w:rsidRPr="00657AB3" w14:paraId="6339EDF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22FE1"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23912B" w14:textId="77777777" w:rsidR="00BA22DF" w:rsidRPr="00657AB3" w:rsidRDefault="00BA22DF" w:rsidP="000A5ED4">
            <w:pPr>
              <w:jc w:val="center"/>
              <w:rPr>
                <w:rFonts w:ascii="Garamond" w:hAnsi="Garamond"/>
                <w:lang w:val="en-US"/>
              </w:rPr>
            </w:pPr>
            <w:r w:rsidRPr="00657AB3">
              <w:rPr>
                <w:rFonts w:ascii="Garamond" w:hAnsi="Garamond"/>
                <w:lang w:val="en-US"/>
              </w:rPr>
              <w:t>0.262**</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8514EF" w14:textId="77777777" w:rsidR="00BA22DF" w:rsidRPr="00657AB3" w:rsidRDefault="00BA22DF" w:rsidP="000A5ED4">
            <w:pPr>
              <w:jc w:val="center"/>
              <w:rPr>
                <w:rFonts w:ascii="Garamond" w:hAnsi="Garamond"/>
                <w:lang w:val="en-US"/>
              </w:rPr>
            </w:pPr>
            <w:r w:rsidRPr="00657AB3">
              <w:rPr>
                <w:rFonts w:ascii="Garamond" w:hAnsi="Garamond"/>
                <w:lang w:val="en-US"/>
              </w:rPr>
              <w:t>0.376+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380E765" w14:textId="77777777" w:rsidR="00BA22DF" w:rsidRPr="00657AB3" w:rsidRDefault="00BA22DF" w:rsidP="000A5ED4">
            <w:pPr>
              <w:jc w:val="center"/>
              <w:rPr>
                <w:rFonts w:ascii="Garamond" w:hAnsi="Garamond"/>
                <w:lang w:val="en-US"/>
              </w:rPr>
            </w:pPr>
            <w:r w:rsidRPr="00657AB3">
              <w:rPr>
                <w:rFonts w:ascii="Garamond" w:hAnsi="Garamond"/>
                <w:lang w:val="en-US"/>
              </w:rPr>
              <w:t>0.485***</w:t>
            </w:r>
          </w:p>
        </w:tc>
      </w:tr>
      <w:tr w:rsidR="00BA22DF" w:rsidRPr="00657AB3" w14:paraId="78C9A7D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B52F5"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5A5140" w14:textId="77777777" w:rsidR="00BA22DF" w:rsidRPr="00657AB3" w:rsidRDefault="00BA22DF" w:rsidP="000A5ED4">
            <w:pPr>
              <w:jc w:val="center"/>
              <w:rPr>
                <w:rFonts w:ascii="Garamond" w:hAnsi="Garamond"/>
                <w:lang w:val="en-US"/>
              </w:rPr>
            </w:pPr>
            <w:r w:rsidRPr="00657AB3">
              <w:rPr>
                <w:rFonts w:ascii="Garamond" w:hAnsi="Garamond"/>
                <w:lang w:val="en-US"/>
              </w:rPr>
              <w:t>(0.098)</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EBF2B2" w14:textId="77777777" w:rsidR="00BA22DF" w:rsidRPr="00657AB3" w:rsidRDefault="00BA22DF" w:rsidP="000A5ED4">
            <w:pPr>
              <w:jc w:val="center"/>
              <w:rPr>
                <w:rFonts w:ascii="Garamond" w:hAnsi="Garamond"/>
                <w:lang w:val="en-US"/>
              </w:rPr>
            </w:pPr>
            <w:r w:rsidRPr="00657AB3">
              <w:rPr>
                <w:rFonts w:ascii="Garamond" w:hAnsi="Garamond"/>
                <w:lang w:val="en-US"/>
              </w:rPr>
              <w:t>(0.209)</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DCA6677" w14:textId="77777777" w:rsidR="00BA22DF" w:rsidRPr="00657AB3" w:rsidRDefault="00BA22DF" w:rsidP="000A5ED4">
            <w:pPr>
              <w:jc w:val="center"/>
              <w:rPr>
                <w:rFonts w:ascii="Garamond" w:hAnsi="Garamond"/>
                <w:lang w:val="en-US"/>
              </w:rPr>
            </w:pPr>
            <w:r w:rsidRPr="00657AB3">
              <w:rPr>
                <w:rFonts w:ascii="Garamond" w:hAnsi="Garamond"/>
                <w:lang w:val="en-US"/>
              </w:rPr>
              <w:t>(0.083)</w:t>
            </w:r>
          </w:p>
        </w:tc>
      </w:tr>
      <w:tr w:rsidR="00BA22DF" w:rsidRPr="00657AB3" w14:paraId="53BBFA3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9B1CF" w14:textId="77777777" w:rsidR="00BA22DF" w:rsidRPr="00657AB3" w:rsidRDefault="00BA22DF" w:rsidP="000A5ED4">
            <w:pP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673B07"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03383"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DD51CBA" w14:textId="77777777" w:rsidR="00BA22DF" w:rsidRPr="00657AB3" w:rsidRDefault="00BA22DF" w:rsidP="000A5ED4">
            <w:pPr>
              <w:jc w:val="center"/>
              <w:rPr>
                <w:rFonts w:ascii="Garamond" w:hAnsi="Garamond"/>
                <w:lang w:val="en-US"/>
              </w:rPr>
            </w:pPr>
            <w:r w:rsidRPr="00657AB3">
              <w:rPr>
                <w:rFonts w:ascii="Garamond" w:hAnsi="Garamond"/>
                <w:lang w:val="en-US"/>
              </w:rPr>
              <w:t>0.028*</w:t>
            </w:r>
          </w:p>
        </w:tc>
      </w:tr>
      <w:tr w:rsidR="00BA22DF" w:rsidRPr="00657AB3" w14:paraId="0279851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DADD" w14:textId="77777777" w:rsidR="00BA22DF" w:rsidRPr="00657AB3" w:rsidRDefault="00BA22DF" w:rsidP="000A5ED4">
            <w:pPr>
              <w:rPr>
                <w:rFonts w:ascii="Garamond" w:eastAsia="Helvetica" w:hAnsi="Garamond"/>
                <w:b/>
                <w:bCs/>
                <w:lang w:val="en-US"/>
              </w:rPr>
            </w:pPr>
            <w:r w:rsidRPr="00657AB3">
              <w:rPr>
                <w:rFonts w:ascii="Garamond" w:eastAsia="Helvetica" w:hAnsi="Garamond"/>
                <w:b/>
                <w:bCs/>
                <w:lang w:val="en-US"/>
              </w:rPr>
              <w:t>Youth wing exposure</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882EEB"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CD718"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25498E0" w14:textId="77777777" w:rsidR="00BA22DF" w:rsidRPr="00657AB3" w:rsidRDefault="00BA22DF" w:rsidP="000A5ED4">
            <w:pPr>
              <w:jc w:val="center"/>
              <w:rPr>
                <w:rFonts w:ascii="Garamond" w:hAnsi="Garamond"/>
                <w:lang w:val="en-US"/>
              </w:rPr>
            </w:pPr>
            <w:r w:rsidRPr="00657AB3">
              <w:rPr>
                <w:rFonts w:ascii="Garamond" w:hAnsi="Garamond"/>
                <w:lang w:val="en-US"/>
              </w:rPr>
              <w:t>(0.013)</w:t>
            </w:r>
          </w:p>
        </w:tc>
      </w:tr>
      <w:tr w:rsidR="00BA22DF" w:rsidRPr="00657AB3" w14:paraId="44D47A6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3BAA6" w14:textId="77777777" w:rsidR="00BA22DF" w:rsidRPr="00657AB3" w:rsidRDefault="00BA22DF" w:rsidP="000A5ED4">
            <w:pPr>
              <w:rPr>
                <w:rFonts w:ascii="Garamond" w:hAnsi="Garamond"/>
                <w:lang w:val="en-US"/>
              </w:rPr>
            </w:pPr>
            <w:r w:rsidRPr="00657AB3">
              <w:rPr>
                <w:rFonts w:ascii="Garamond" w:eastAsia="Helvetica" w:hAnsi="Garamond"/>
                <w:lang w:val="en-US"/>
              </w:rPr>
              <w:t>Length of membership</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4C1D02" w14:textId="77777777" w:rsidR="00BA22DF" w:rsidRPr="00657AB3" w:rsidRDefault="00BA22DF" w:rsidP="000A5ED4">
            <w:pPr>
              <w:jc w:val="center"/>
              <w:rPr>
                <w:rFonts w:ascii="Garamond" w:hAnsi="Garamond"/>
                <w:lang w:val="en-US"/>
              </w:rPr>
            </w:pPr>
            <w:r w:rsidRPr="00657AB3">
              <w:rPr>
                <w:rFonts w:ascii="Garamond" w:hAnsi="Garamond"/>
                <w:lang w:val="en-US"/>
              </w:rPr>
              <w:t>0.019</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01BC79" w14:textId="77777777" w:rsidR="00BA22DF" w:rsidRPr="00657AB3" w:rsidRDefault="00BA22DF" w:rsidP="000A5ED4">
            <w:pPr>
              <w:jc w:val="center"/>
              <w:rPr>
                <w:rFonts w:ascii="Garamond" w:hAnsi="Garamond"/>
                <w:lang w:val="en-US"/>
              </w:rPr>
            </w:pPr>
            <w:r w:rsidRPr="00657AB3">
              <w:rPr>
                <w:rFonts w:ascii="Garamond" w:hAnsi="Garamond"/>
                <w:lang w:val="en-US"/>
              </w:rPr>
              <w:t>0.028*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FA8410E" w14:textId="77777777" w:rsidR="00BA22DF" w:rsidRPr="00657AB3" w:rsidRDefault="00BA22DF" w:rsidP="000A5ED4">
            <w:pPr>
              <w:jc w:val="center"/>
              <w:rPr>
                <w:rFonts w:ascii="Garamond" w:hAnsi="Garamond"/>
                <w:lang w:val="en-US"/>
              </w:rPr>
            </w:pPr>
            <w:r w:rsidRPr="00657AB3">
              <w:rPr>
                <w:rFonts w:ascii="Garamond" w:hAnsi="Garamond"/>
                <w:lang w:val="en-US"/>
              </w:rPr>
              <w:t>0.299**</w:t>
            </w:r>
          </w:p>
        </w:tc>
      </w:tr>
      <w:tr w:rsidR="00BA22DF" w:rsidRPr="00657AB3" w14:paraId="05483D45"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94DE3"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DDD056" w14:textId="77777777" w:rsidR="00BA22DF" w:rsidRPr="00657AB3" w:rsidRDefault="00BA22DF" w:rsidP="000A5ED4">
            <w:pPr>
              <w:jc w:val="center"/>
              <w:rPr>
                <w:rFonts w:ascii="Garamond" w:hAnsi="Garamond"/>
                <w:lang w:val="en-US"/>
              </w:rPr>
            </w:pPr>
            <w:r w:rsidRPr="00657AB3">
              <w:rPr>
                <w:rFonts w:ascii="Garamond" w:hAnsi="Garamond"/>
                <w:lang w:val="en-US"/>
              </w:rPr>
              <w:t>(0.015)</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8E4909" w14:textId="77777777" w:rsidR="00BA22DF" w:rsidRPr="00657AB3" w:rsidRDefault="00BA22DF" w:rsidP="000A5ED4">
            <w:pPr>
              <w:jc w:val="center"/>
              <w:rPr>
                <w:rFonts w:ascii="Garamond" w:hAnsi="Garamond"/>
                <w:lang w:val="en-US"/>
              </w:rPr>
            </w:pPr>
            <w:r w:rsidRPr="00657AB3">
              <w:rPr>
                <w:rFonts w:ascii="Garamond" w:hAnsi="Garamond"/>
                <w:lang w:val="en-US"/>
              </w:rPr>
              <w:t>(0.013)</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594B74A" w14:textId="77777777" w:rsidR="00BA22DF" w:rsidRPr="00657AB3" w:rsidRDefault="00BA22DF" w:rsidP="000A5ED4">
            <w:pPr>
              <w:jc w:val="center"/>
              <w:rPr>
                <w:rFonts w:ascii="Garamond" w:hAnsi="Garamond"/>
                <w:lang w:val="en-US"/>
              </w:rPr>
            </w:pPr>
            <w:r w:rsidRPr="00657AB3">
              <w:rPr>
                <w:rFonts w:ascii="Garamond" w:hAnsi="Garamond"/>
                <w:lang w:val="en-US"/>
              </w:rPr>
              <w:t>(0.110)</w:t>
            </w:r>
          </w:p>
        </w:tc>
      </w:tr>
      <w:tr w:rsidR="00BA22DF" w:rsidRPr="00657AB3" w14:paraId="4997815B"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33A10"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activism (ref.: 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B741EA"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8A07F"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1E216F5" w14:textId="77777777" w:rsidR="00BA22DF" w:rsidRPr="00657AB3" w:rsidRDefault="00BA22DF" w:rsidP="000A5ED4">
            <w:pPr>
              <w:jc w:val="center"/>
              <w:rPr>
                <w:rFonts w:ascii="Garamond" w:hAnsi="Garamond"/>
                <w:lang w:val="en-US"/>
              </w:rPr>
            </w:pPr>
            <w:r w:rsidRPr="00657AB3">
              <w:rPr>
                <w:rFonts w:ascii="Garamond" w:hAnsi="Garamond"/>
                <w:lang w:val="en-US"/>
              </w:rPr>
              <w:t>0.403*</w:t>
            </w:r>
          </w:p>
        </w:tc>
      </w:tr>
      <w:tr w:rsidR="00BA22DF" w:rsidRPr="00657AB3" w14:paraId="527AC7D0"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A5D6B" w14:textId="77777777" w:rsidR="00BA22DF" w:rsidRPr="00657AB3" w:rsidRDefault="00BA22DF" w:rsidP="000A5ED4">
            <w:pPr>
              <w:ind w:left="708"/>
              <w:rPr>
                <w:rFonts w:ascii="Garamond" w:hAnsi="Garamond"/>
                <w:lang w:val="en-US"/>
              </w:rPr>
            </w:pPr>
            <w:r w:rsidRPr="00657AB3">
              <w:rPr>
                <w:rFonts w:ascii="Garamond" w:eastAsia="Helvetica" w:hAnsi="Garamond"/>
                <w:lang w:val="en-US"/>
              </w:rPr>
              <w:t>1-5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EEB826" w14:textId="77777777" w:rsidR="00BA22DF" w:rsidRPr="00657AB3" w:rsidRDefault="00BA22DF" w:rsidP="000A5ED4">
            <w:pPr>
              <w:jc w:val="center"/>
              <w:rPr>
                <w:rFonts w:ascii="Garamond" w:hAnsi="Garamond"/>
                <w:lang w:val="en-US"/>
              </w:rPr>
            </w:pPr>
            <w:r w:rsidRPr="00657AB3">
              <w:rPr>
                <w:rFonts w:ascii="Garamond" w:hAnsi="Garamond"/>
                <w:lang w:val="en-US"/>
              </w:rPr>
              <w:t>0.295**</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1B6152" w14:textId="77777777" w:rsidR="00BA22DF" w:rsidRPr="00657AB3" w:rsidRDefault="00BA22DF" w:rsidP="000A5ED4">
            <w:pPr>
              <w:jc w:val="center"/>
              <w:rPr>
                <w:rFonts w:ascii="Garamond" w:hAnsi="Garamond"/>
                <w:lang w:val="en-US"/>
              </w:rPr>
            </w:pPr>
            <w:r w:rsidRPr="00657AB3">
              <w:rPr>
                <w:rFonts w:ascii="Garamond" w:hAnsi="Garamond"/>
                <w:lang w:val="en-US"/>
              </w:rPr>
              <w:t>0.288**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D7166A0" w14:textId="77777777" w:rsidR="00BA22DF" w:rsidRPr="00657AB3" w:rsidRDefault="00BA22DF" w:rsidP="000A5ED4">
            <w:pPr>
              <w:jc w:val="center"/>
              <w:rPr>
                <w:rFonts w:ascii="Garamond" w:hAnsi="Garamond"/>
                <w:lang w:val="en-US"/>
              </w:rPr>
            </w:pPr>
            <w:r w:rsidRPr="00657AB3">
              <w:rPr>
                <w:rFonts w:ascii="Garamond" w:hAnsi="Garamond"/>
                <w:lang w:val="en-US"/>
              </w:rPr>
              <w:t>(0.156)</w:t>
            </w:r>
          </w:p>
        </w:tc>
      </w:tr>
      <w:tr w:rsidR="00BA22DF" w:rsidRPr="00657AB3" w14:paraId="1089545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05F89"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6DF6F7" w14:textId="77777777" w:rsidR="00BA22DF" w:rsidRPr="00657AB3" w:rsidRDefault="00BA22DF" w:rsidP="000A5ED4">
            <w:pPr>
              <w:jc w:val="center"/>
              <w:rPr>
                <w:rFonts w:ascii="Garamond" w:hAnsi="Garamond"/>
                <w:lang w:val="en-US"/>
              </w:rPr>
            </w:pPr>
            <w:r w:rsidRPr="00657AB3">
              <w:rPr>
                <w:rFonts w:ascii="Garamond" w:hAnsi="Garamond"/>
                <w:lang w:val="en-US"/>
              </w:rPr>
              <w:t>(0.111)</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A846A9" w14:textId="77777777" w:rsidR="00BA22DF" w:rsidRPr="00657AB3" w:rsidRDefault="00BA22DF" w:rsidP="000A5ED4">
            <w:pPr>
              <w:jc w:val="center"/>
              <w:rPr>
                <w:rFonts w:ascii="Garamond" w:hAnsi="Garamond"/>
                <w:lang w:val="en-US"/>
              </w:rPr>
            </w:pPr>
            <w:r w:rsidRPr="00657AB3">
              <w:rPr>
                <w:rFonts w:ascii="Garamond" w:hAnsi="Garamond"/>
                <w:lang w:val="en-US"/>
              </w:rPr>
              <w:t>(0.112)</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0AB8E92" w14:textId="77777777" w:rsidR="00BA22DF" w:rsidRPr="00657AB3" w:rsidRDefault="00BA22DF" w:rsidP="000A5ED4">
            <w:pPr>
              <w:jc w:val="center"/>
              <w:rPr>
                <w:rFonts w:ascii="Garamond" w:hAnsi="Garamond"/>
                <w:lang w:val="en-US"/>
              </w:rPr>
            </w:pPr>
            <w:r w:rsidRPr="00657AB3">
              <w:rPr>
                <w:rFonts w:ascii="Garamond" w:hAnsi="Garamond"/>
                <w:lang w:val="en-US"/>
              </w:rPr>
              <w:t>0.598***</w:t>
            </w:r>
          </w:p>
        </w:tc>
      </w:tr>
      <w:tr w:rsidR="00BA22DF" w:rsidRPr="00657AB3" w14:paraId="0E7580E5"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4D375" w14:textId="77777777" w:rsidR="00BA22DF" w:rsidRPr="00657AB3" w:rsidRDefault="00BA22DF" w:rsidP="000A5ED4">
            <w:pPr>
              <w:ind w:left="708"/>
              <w:rPr>
                <w:rFonts w:ascii="Garamond" w:hAnsi="Garamond"/>
                <w:lang w:val="en-US"/>
              </w:rPr>
            </w:pPr>
            <w:r w:rsidRPr="00657AB3">
              <w:rPr>
                <w:rFonts w:ascii="Garamond" w:eastAsia="Helvetica" w:hAnsi="Garamond"/>
                <w:lang w:val="en-US"/>
              </w:rPr>
              <w:t>6-10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E13181" w14:textId="77777777" w:rsidR="00BA22DF" w:rsidRPr="00657AB3" w:rsidRDefault="00BA22DF" w:rsidP="000A5ED4">
            <w:pPr>
              <w:jc w:val="center"/>
              <w:rPr>
                <w:rFonts w:ascii="Garamond" w:hAnsi="Garamond"/>
                <w:lang w:val="en-US"/>
              </w:rPr>
            </w:pPr>
            <w:r w:rsidRPr="00657AB3">
              <w:rPr>
                <w:rFonts w:ascii="Garamond" w:hAnsi="Garamond"/>
                <w:lang w:val="en-US"/>
              </w:rPr>
              <w:t>0.399*</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350166" w14:textId="77777777" w:rsidR="00BA22DF" w:rsidRPr="00657AB3" w:rsidRDefault="00BA22DF" w:rsidP="000A5ED4">
            <w:pPr>
              <w:jc w:val="center"/>
              <w:rPr>
                <w:rFonts w:ascii="Garamond" w:hAnsi="Garamond"/>
                <w:lang w:val="en-US"/>
              </w:rPr>
            </w:pPr>
            <w:r w:rsidRPr="00657AB3">
              <w:rPr>
                <w:rFonts w:ascii="Garamond" w:hAnsi="Garamond"/>
                <w:lang w:val="en-US"/>
              </w:rPr>
              <w:t>0.361*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583703C" w14:textId="77777777" w:rsidR="00BA22DF" w:rsidRPr="00657AB3" w:rsidRDefault="00BA22DF" w:rsidP="000A5ED4">
            <w:pPr>
              <w:jc w:val="center"/>
              <w:rPr>
                <w:rFonts w:ascii="Garamond" w:hAnsi="Garamond"/>
                <w:lang w:val="en-US"/>
              </w:rPr>
            </w:pPr>
            <w:r w:rsidRPr="00657AB3">
              <w:rPr>
                <w:rFonts w:ascii="Garamond" w:hAnsi="Garamond"/>
                <w:lang w:val="en-US"/>
              </w:rPr>
              <w:t>(0.133)</w:t>
            </w:r>
          </w:p>
        </w:tc>
      </w:tr>
      <w:tr w:rsidR="00BA22DF" w:rsidRPr="00657AB3" w14:paraId="2F9CB55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E9587"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1B28B3" w14:textId="77777777" w:rsidR="00BA22DF" w:rsidRPr="00657AB3" w:rsidRDefault="00BA22DF" w:rsidP="000A5ED4">
            <w:pPr>
              <w:jc w:val="center"/>
              <w:rPr>
                <w:rFonts w:ascii="Garamond" w:hAnsi="Garamond"/>
                <w:lang w:val="en-US"/>
              </w:rPr>
            </w:pPr>
            <w:r w:rsidRPr="00657AB3">
              <w:rPr>
                <w:rFonts w:ascii="Garamond" w:hAnsi="Garamond"/>
                <w:lang w:val="en-US"/>
              </w:rPr>
              <w:t>(0.160)</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F50789" w14:textId="77777777" w:rsidR="00BA22DF" w:rsidRPr="00657AB3" w:rsidRDefault="00BA22DF" w:rsidP="000A5ED4">
            <w:pPr>
              <w:jc w:val="center"/>
              <w:rPr>
                <w:rFonts w:ascii="Garamond" w:hAnsi="Garamond"/>
                <w:lang w:val="en-US"/>
              </w:rPr>
            </w:pPr>
            <w:r w:rsidRPr="00657AB3">
              <w:rPr>
                <w:rFonts w:ascii="Garamond" w:hAnsi="Garamond"/>
                <w:lang w:val="en-US"/>
              </w:rPr>
              <w:t>(0.148)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12EE88F" w14:textId="77777777" w:rsidR="00BA22DF" w:rsidRPr="00657AB3" w:rsidRDefault="00BA22DF" w:rsidP="000A5ED4">
            <w:pPr>
              <w:jc w:val="center"/>
              <w:rPr>
                <w:rFonts w:ascii="Garamond" w:hAnsi="Garamond"/>
                <w:lang w:val="en-US"/>
              </w:rPr>
            </w:pPr>
            <w:r w:rsidRPr="00657AB3">
              <w:rPr>
                <w:rFonts w:ascii="Garamond" w:hAnsi="Garamond"/>
                <w:lang w:val="en-US"/>
              </w:rPr>
              <w:t>0.160</w:t>
            </w:r>
          </w:p>
        </w:tc>
      </w:tr>
      <w:tr w:rsidR="00BA22DF" w:rsidRPr="00657AB3" w14:paraId="20525B2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52944" w14:textId="77777777" w:rsidR="00BA22DF" w:rsidRPr="00657AB3" w:rsidRDefault="00BA22DF" w:rsidP="000A5ED4">
            <w:pPr>
              <w:ind w:left="708"/>
              <w:rPr>
                <w:rFonts w:ascii="Garamond" w:hAnsi="Garamond"/>
                <w:lang w:val="en-US"/>
              </w:rPr>
            </w:pPr>
            <w:r w:rsidRPr="00657AB3">
              <w:rPr>
                <w:rFonts w:ascii="Garamond" w:eastAsia="Helvetica" w:hAnsi="Garamond"/>
                <w:lang w:val="en-US"/>
              </w:rPr>
              <w:t>More than 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6CCFB2" w14:textId="77777777" w:rsidR="00BA22DF" w:rsidRPr="00657AB3" w:rsidRDefault="00BA22DF" w:rsidP="000A5ED4">
            <w:pPr>
              <w:jc w:val="center"/>
              <w:rPr>
                <w:rFonts w:ascii="Garamond" w:hAnsi="Garamond"/>
                <w:lang w:val="en-US"/>
              </w:rPr>
            </w:pPr>
            <w:r w:rsidRPr="00657AB3">
              <w:rPr>
                <w:rFonts w:ascii="Garamond" w:hAnsi="Garamond"/>
                <w:lang w:val="en-US"/>
              </w:rPr>
              <w:t>0.597***</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68D023" w14:textId="77777777" w:rsidR="00BA22DF" w:rsidRPr="00657AB3" w:rsidRDefault="00BA22DF" w:rsidP="000A5ED4">
            <w:pPr>
              <w:jc w:val="center"/>
              <w:rPr>
                <w:rFonts w:ascii="Garamond" w:hAnsi="Garamond"/>
                <w:lang w:val="en-US"/>
              </w:rPr>
            </w:pPr>
            <w:r w:rsidRPr="00657AB3">
              <w:rPr>
                <w:rFonts w:ascii="Garamond" w:hAnsi="Garamond"/>
                <w:lang w:val="en-US"/>
              </w:rPr>
              <w:t>0.566***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405747B" w14:textId="77777777" w:rsidR="00BA22DF" w:rsidRPr="00657AB3" w:rsidRDefault="00BA22DF" w:rsidP="000A5ED4">
            <w:pPr>
              <w:jc w:val="center"/>
              <w:rPr>
                <w:rFonts w:ascii="Garamond" w:hAnsi="Garamond"/>
                <w:lang w:val="en-US"/>
              </w:rPr>
            </w:pPr>
            <w:r w:rsidRPr="00657AB3">
              <w:rPr>
                <w:rFonts w:ascii="Garamond" w:hAnsi="Garamond"/>
                <w:lang w:val="en-US"/>
              </w:rPr>
              <w:t>(0.103)</w:t>
            </w:r>
          </w:p>
        </w:tc>
      </w:tr>
      <w:tr w:rsidR="00BA22DF" w:rsidRPr="00657AB3" w14:paraId="7DC432C3"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F405C"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D4B974" w14:textId="77777777" w:rsidR="00BA22DF" w:rsidRPr="00657AB3" w:rsidRDefault="00BA22DF" w:rsidP="000A5ED4">
            <w:pPr>
              <w:jc w:val="center"/>
              <w:rPr>
                <w:rFonts w:ascii="Garamond" w:hAnsi="Garamond"/>
                <w:lang w:val="en-US"/>
              </w:rPr>
            </w:pPr>
            <w:r w:rsidRPr="00657AB3">
              <w:rPr>
                <w:rFonts w:ascii="Garamond" w:hAnsi="Garamond"/>
                <w:lang w:val="en-US"/>
              </w:rPr>
              <w:t>(0.124)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DB5B2E" w14:textId="77777777" w:rsidR="00BA22DF" w:rsidRPr="00657AB3" w:rsidRDefault="00BA22DF" w:rsidP="000A5ED4">
            <w:pPr>
              <w:jc w:val="center"/>
              <w:rPr>
                <w:rFonts w:ascii="Garamond" w:hAnsi="Garamond"/>
                <w:lang w:val="en-US"/>
              </w:rPr>
            </w:pPr>
            <w:r w:rsidRPr="00657AB3">
              <w:rPr>
                <w:rFonts w:ascii="Garamond" w:hAnsi="Garamond"/>
                <w:lang w:val="en-US"/>
              </w:rPr>
              <w:t>(0.107)</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F45A47E" w14:textId="77777777" w:rsidR="00BA22DF" w:rsidRPr="00657AB3" w:rsidRDefault="00BA22DF" w:rsidP="000A5ED4">
            <w:pPr>
              <w:jc w:val="center"/>
              <w:rPr>
                <w:rFonts w:ascii="Garamond" w:hAnsi="Garamond"/>
                <w:lang w:val="en-US"/>
              </w:rPr>
            </w:pPr>
            <w:r w:rsidRPr="00657AB3">
              <w:rPr>
                <w:rFonts w:ascii="Garamond" w:hAnsi="Garamond"/>
                <w:lang w:val="en-US"/>
              </w:rPr>
              <w:t>0.485***</w:t>
            </w:r>
          </w:p>
        </w:tc>
      </w:tr>
      <w:tr w:rsidR="00BA22DF" w:rsidRPr="00657AB3" w14:paraId="000F1078"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C5D7F" w14:textId="77777777" w:rsidR="00BA22DF" w:rsidRPr="00657AB3" w:rsidRDefault="00BA22DF" w:rsidP="000A5ED4">
            <w:pP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FBB851"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AB38C"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A26DD93" w14:textId="77777777" w:rsidR="00BA22DF" w:rsidRPr="00657AB3" w:rsidRDefault="00BA22DF" w:rsidP="000A5ED4">
            <w:pPr>
              <w:jc w:val="center"/>
              <w:rPr>
                <w:rFonts w:ascii="Garamond" w:hAnsi="Garamond"/>
                <w:lang w:val="en-US"/>
              </w:rPr>
            </w:pPr>
            <w:r w:rsidRPr="00657AB3">
              <w:rPr>
                <w:rFonts w:ascii="Garamond" w:hAnsi="Garamond"/>
                <w:lang w:val="en-US"/>
              </w:rPr>
              <w:t>(0.083)</w:t>
            </w:r>
          </w:p>
        </w:tc>
      </w:tr>
      <w:tr w:rsidR="00BA22DF" w:rsidRPr="00657AB3" w14:paraId="1F34F8C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78AAF" w14:textId="77777777" w:rsidR="00BA22DF" w:rsidRPr="00657AB3" w:rsidRDefault="00BA22DF" w:rsidP="000A5ED4">
            <w:pPr>
              <w:rPr>
                <w:rFonts w:ascii="Garamond" w:hAnsi="Garamond"/>
                <w:lang w:val="en-US"/>
              </w:rPr>
            </w:pPr>
            <w:r w:rsidRPr="00657AB3">
              <w:rPr>
                <w:rFonts w:ascii="Garamond" w:eastAsia="Helvetica" w:hAnsi="Garamond"/>
                <w:lang w:val="en-US"/>
              </w:rPr>
              <w:t>Party ideology: Center-right</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0332B" w14:textId="77777777" w:rsidR="00BA22DF" w:rsidRPr="00657AB3" w:rsidRDefault="00BA22DF" w:rsidP="000A5ED4">
            <w:pPr>
              <w:jc w:val="center"/>
              <w:rPr>
                <w:rFonts w:ascii="Garamond" w:hAnsi="Garamond"/>
                <w:lang w:val="en-US"/>
              </w:rPr>
            </w:pPr>
            <w:r w:rsidRPr="00657AB3">
              <w:rPr>
                <w:rFonts w:ascii="Garamond" w:hAnsi="Garamond"/>
                <w:lang w:val="en-US"/>
              </w:rPr>
              <w:t>0.113</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07C6B1" w14:textId="77777777" w:rsidR="00BA22DF" w:rsidRPr="00657AB3" w:rsidRDefault="00BA22DF" w:rsidP="000A5ED4">
            <w:pPr>
              <w:jc w:val="center"/>
              <w:rPr>
                <w:rFonts w:ascii="Garamond" w:hAnsi="Garamond"/>
                <w:lang w:val="en-US"/>
              </w:rPr>
            </w:pPr>
            <w:r w:rsidRPr="00657AB3">
              <w:rPr>
                <w:rFonts w:ascii="Garamond" w:hAnsi="Garamond"/>
                <w:lang w:val="en-US"/>
              </w:rPr>
              <w:t>0.114</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75E7ED9" w14:textId="77777777" w:rsidR="00BA22DF" w:rsidRPr="00657AB3" w:rsidRDefault="00BA22DF" w:rsidP="000A5ED4">
            <w:pPr>
              <w:jc w:val="center"/>
              <w:rPr>
                <w:rFonts w:ascii="Garamond" w:hAnsi="Garamond"/>
                <w:lang w:val="en-US"/>
              </w:rPr>
            </w:pPr>
            <w:r w:rsidRPr="00657AB3">
              <w:rPr>
                <w:rFonts w:ascii="Garamond" w:hAnsi="Garamond"/>
                <w:lang w:val="en-US"/>
              </w:rPr>
              <w:t>0.028*</w:t>
            </w:r>
          </w:p>
        </w:tc>
      </w:tr>
      <w:tr w:rsidR="00BA22DF" w:rsidRPr="00657AB3" w14:paraId="27501111"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837F1"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C6EFFE" w14:textId="77777777" w:rsidR="00BA22DF" w:rsidRPr="00657AB3" w:rsidRDefault="00BA22DF" w:rsidP="000A5ED4">
            <w:pPr>
              <w:jc w:val="center"/>
              <w:rPr>
                <w:rFonts w:ascii="Garamond" w:hAnsi="Garamond"/>
                <w:lang w:val="en-US"/>
              </w:rPr>
            </w:pPr>
            <w:r w:rsidRPr="00657AB3">
              <w:rPr>
                <w:rFonts w:ascii="Garamond" w:hAnsi="Garamond"/>
                <w:lang w:val="en-US"/>
              </w:rPr>
              <w:t>(0.146)</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F1BC24" w14:textId="77777777" w:rsidR="00BA22DF" w:rsidRPr="00657AB3" w:rsidRDefault="00BA22DF" w:rsidP="000A5ED4">
            <w:pPr>
              <w:jc w:val="center"/>
              <w:rPr>
                <w:rFonts w:ascii="Garamond" w:hAnsi="Garamond"/>
                <w:lang w:val="en-US"/>
              </w:rPr>
            </w:pPr>
            <w:r w:rsidRPr="00657AB3">
              <w:rPr>
                <w:rFonts w:ascii="Garamond" w:hAnsi="Garamond"/>
                <w:lang w:val="en-US"/>
              </w:rPr>
              <w:t>(0.145)</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BCB74E3" w14:textId="77777777" w:rsidR="00BA22DF" w:rsidRPr="00657AB3" w:rsidRDefault="00BA22DF" w:rsidP="000A5ED4">
            <w:pPr>
              <w:jc w:val="center"/>
              <w:rPr>
                <w:rFonts w:ascii="Garamond" w:hAnsi="Garamond"/>
                <w:lang w:val="en-US"/>
              </w:rPr>
            </w:pPr>
            <w:r w:rsidRPr="00657AB3">
              <w:rPr>
                <w:rFonts w:ascii="Garamond" w:hAnsi="Garamond"/>
                <w:lang w:val="en-US"/>
              </w:rPr>
              <w:t>(0.013)</w:t>
            </w:r>
          </w:p>
        </w:tc>
      </w:tr>
      <w:tr w:rsidR="00BA22DF" w:rsidRPr="00657AB3" w14:paraId="19D4DBC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B8288"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B6E93"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DEF12"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4194E12"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3977C50A"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804B" w14:textId="77777777" w:rsidR="00BA22DF" w:rsidRPr="00657AB3" w:rsidRDefault="00BA22DF" w:rsidP="000A5ED4">
            <w:pPr>
              <w:rPr>
                <w:rFonts w:ascii="Garamond" w:hAnsi="Garamond"/>
                <w:lang w:val="en-US"/>
              </w:rPr>
            </w:pPr>
            <w:r w:rsidRPr="00657AB3">
              <w:rPr>
                <w:rFonts w:ascii="Garamond" w:hAnsi="Garamond"/>
                <w:lang w:val="en-US"/>
              </w:rPr>
              <w:t>Gender * Length of membership</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4681A8"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0.031</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8DDA7"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B8C1E6B"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4EC79F15"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EE620"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5F3D22"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(0.019)</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8FD38"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9D72C33"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6E262D8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EBA86"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694FA"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FCAF"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1539274"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B8FDEE1"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E6A04" w14:textId="77777777" w:rsidR="00BA22DF" w:rsidRPr="00657AB3" w:rsidRDefault="00BA22DF" w:rsidP="000A5ED4">
            <w:pPr>
              <w:rPr>
                <w:rFonts w:ascii="Garamond" w:hAnsi="Garamond"/>
                <w:lang w:val="en-US"/>
              </w:rPr>
            </w:pPr>
            <w:r w:rsidRPr="00657AB3">
              <w:rPr>
                <w:rFonts w:ascii="Garamond" w:hAnsi="Garamond"/>
                <w:lang w:val="en-US"/>
              </w:rPr>
              <w:t>Gender * Youth wing activism</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5F598"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B8F67"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7C92B53"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6D67E7C8"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61B68" w14:textId="77777777" w:rsidR="00BA22DF" w:rsidRPr="00657AB3" w:rsidRDefault="00BA22DF" w:rsidP="000A5ED4">
            <w:pPr>
              <w:ind w:left="720"/>
              <w:rPr>
                <w:rFonts w:ascii="Garamond" w:hAnsi="Garamond"/>
                <w:lang w:val="en-US"/>
              </w:rPr>
            </w:pPr>
            <w:r w:rsidRPr="00657AB3">
              <w:rPr>
                <w:rFonts w:ascii="Garamond" w:hAnsi="Garamond"/>
                <w:lang w:val="en-US"/>
              </w:rPr>
              <w:t>1-5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62B10"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1EED30"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0.028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77E2540"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718F052F"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3D433"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07B9F"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736D77"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(0.239)</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C3B1485"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2D0D97F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6D83C" w14:textId="77777777" w:rsidR="00BA22DF" w:rsidRPr="00657AB3" w:rsidRDefault="00BA22DF" w:rsidP="000A5ED4">
            <w:pPr>
              <w:ind w:left="720"/>
              <w:rPr>
                <w:rFonts w:ascii="Garamond" w:hAnsi="Garamond"/>
                <w:lang w:val="en-US"/>
              </w:rPr>
            </w:pPr>
            <w:r w:rsidRPr="00657AB3">
              <w:rPr>
                <w:rFonts w:ascii="Garamond" w:eastAsia="Helvetica" w:hAnsi="Garamond"/>
                <w:lang w:val="en-US"/>
              </w:rPr>
              <w:t>6-10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22885"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97566"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0.120</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2D97FEE"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44777FA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AD828"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36E0B"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F16B0B"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(0.291)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4A47709"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154A9D0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89B95" w14:textId="77777777" w:rsidR="00BA22DF" w:rsidRPr="00657AB3" w:rsidRDefault="00BA22DF" w:rsidP="000A5ED4">
            <w:pPr>
              <w:ind w:left="720"/>
              <w:rPr>
                <w:rFonts w:ascii="Garamond" w:hAnsi="Garamond"/>
                <w:lang w:val="en-US"/>
              </w:rPr>
            </w:pPr>
            <w:r w:rsidRPr="00657AB3">
              <w:rPr>
                <w:rFonts w:ascii="Garamond" w:eastAsia="Helvetica" w:hAnsi="Garamond"/>
                <w:lang w:val="en-US"/>
              </w:rPr>
              <w:t>More than 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57746"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5D9199"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0.090</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3A753E8"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8B643A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72D1F"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AE9B5"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B4B0BA"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(0.214)</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8EC9FAB"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53984F6B"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D4F87"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0D84A"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67E73"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74DED61"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1829BF4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BAA05" w14:textId="77777777" w:rsidR="00BA22DF" w:rsidRPr="00657AB3" w:rsidRDefault="00BA22DF" w:rsidP="000A5ED4">
            <w:pPr>
              <w:rPr>
                <w:rFonts w:ascii="Garamond" w:hAnsi="Garamond"/>
                <w:lang w:val="en-US"/>
              </w:rPr>
            </w:pPr>
            <w:r w:rsidRPr="00657AB3">
              <w:rPr>
                <w:rFonts w:ascii="Garamond" w:hAnsi="Garamond"/>
                <w:lang w:val="en-US"/>
              </w:rPr>
              <w:t>Gender * Party ideology</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35BE"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8F25"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7C83F1B"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-0.153+</w:t>
            </w:r>
          </w:p>
        </w:tc>
      </w:tr>
      <w:tr w:rsidR="00BA22DF" w:rsidRPr="00657AB3" w14:paraId="1849F36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0A25"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DF0E1"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EAD80"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562BF18"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(0.091)</w:t>
            </w:r>
          </w:p>
        </w:tc>
      </w:tr>
      <w:tr w:rsidR="00BA22DF" w:rsidRPr="00657AB3" w14:paraId="105B3A01"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ABB89"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954CD"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73B1B"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2332D3C" w14:textId="77777777" w:rsidR="00BA22DF" w:rsidRPr="00657AB3" w:rsidRDefault="00BA22DF" w:rsidP="000A5ED4">
            <w:pPr>
              <w:jc w:val="center"/>
              <w:rPr>
                <w:rFonts w:ascii="Garamond" w:eastAsia="Helvetica" w:hAnsi="Garamond"/>
                <w:lang w:val="en-US"/>
              </w:rPr>
            </w:pPr>
          </w:p>
        </w:tc>
      </w:tr>
      <w:tr w:rsidR="00BA22DF" w:rsidRPr="00657AB3" w14:paraId="45385B36"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CFEB9" w14:textId="77777777" w:rsidR="00BA22DF" w:rsidRPr="00657AB3" w:rsidRDefault="00BA22DF" w:rsidP="000A5ED4">
            <w:pPr>
              <w:rPr>
                <w:rFonts w:ascii="Garamond" w:hAnsi="Garamond"/>
                <w:lang w:val="en-US"/>
              </w:rPr>
            </w:pPr>
            <w:r w:rsidRPr="00657AB3">
              <w:rPr>
                <w:rFonts w:ascii="Garamond" w:eastAsia="Helvetica" w:hAnsi="Garamond"/>
                <w:lang w:val="en-US"/>
              </w:rPr>
              <w:t>Negative variation | No variation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54C830"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-1.266*</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90B021"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-1.303*</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5C1C1E6"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-1.356*</w:t>
            </w:r>
          </w:p>
        </w:tc>
      </w:tr>
      <w:tr w:rsidR="00BA22DF" w:rsidRPr="00657AB3" w14:paraId="2B0F6C76"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00B79"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94E72A"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(0.532)</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7517AA"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(0.515)</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E19B3B2"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(0.554)</w:t>
            </w:r>
          </w:p>
        </w:tc>
      </w:tr>
      <w:tr w:rsidR="00BA22DF" w:rsidRPr="00657AB3" w14:paraId="5D316FB0"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0B892" w14:textId="77777777" w:rsidR="00BA22DF" w:rsidRPr="00657AB3" w:rsidRDefault="00BA22DF" w:rsidP="000A5ED4">
            <w:pPr>
              <w:rPr>
                <w:rFonts w:ascii="Garamond" w:hAnsi="Garamond"/>
                <w:lang w:val="en-US"/>
              </w:rPr>
            </w:pPr>
            <w:r w:rsidRPr="00657AB3">
              <w:rPr>
                <w:rFonts w:ascii="Garamond" w:eastAsia="Helvetica" w:hAnsi="Garamond"/>
                <w:lang w:val="en-US"/>
              </w:rPr>
              <w:t>No variation | Positive variation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757A60"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0.963+</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E49DB3"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0.926+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782BA4A"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0.874</w:t>
            </w:r>
          </w:p>
        </w:tc>
      </w:tr>
      <w:tr w:rsidR="00BA22DF" w:rsidRPr="00657AB3" w14:paraId="7D79741C" w14:textId="77777777" w:rsidTr="000A5ED4">
        <w:trPr>
          <w:jc w:val="center"/>
        </w:trPr>
        <w:tc>
          <w:tcPr>
            <w:tcW w:w="4253"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4C96A5BA"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4A60B4E6"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(0.568)</w:t>
            </w:r>
          </w:p>
        </w:tc>
        <w:tc>
          <w:tcPr>
            <w:tcW w:w="160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7B08BDB5"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(0.549)</w:t>
            </w:r>
          </w:p>
        </w:tc>
        <w:tc>
          <w:tcPr>
            <w:tcW w:w="1607" w:type="dxa"/>
            <w:tcBorders>
              <w:top w:val="none" w:sz="0" w:space="0" w:color="000000"/>
              <w:left w:val="none" w:sz="0" w:space="0" w:color="000000"/>
              <w:bottom w:val="single" w:sz="4" w:space="0" w:color="auto"/>
              <w:right w:val="none" w:sz="0" w:space="0" w:color="000000"/>
            </w:tcBorders>
            <w:shd w:val="clear" w:color="auto" w:fill="FFFFFF"/>
          </w:tcPr>
          <w:p w14:paraId="1962C703"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(0.589)</w:t>
            </w:r>
          </w:p>
        </w:tc>
      </w:tr>
      <w:tr w:rsidR="00BA22DF" w:rsidRPr="00657AB3" w14:paraId="55537710" w14:textId="77777777" w:rsidTr="000A5ED4">
        <w:trPr>
          <w:jc w:val="center"/>
        </w:trPr>
        <w:tc>
          <w:tcPr>
            <w:tcW w:w="4253" w:type="dxa"/>
            <w:tcBorders>
              <w:top w:val="single" w:sz="4" w:space="0" w:color="auto"/>
            </w:tcBorders>
            <w:shd w:val="clear" w:color="auto" w:fill="FFFFFF"/>
            <w:tcMar>
              <w:top w:w="0" w:type="dxa"/>
              <w:left w:w="0" w:type="dxa"/>
              <w:bottom w:w="0" w:type="dxa"/>
              <w:right w:w="0" w:type="dxa"/>
            </w:tcMar>
            <w:vAlign w:val="center"/>
          </w:tcPr>
          <w:p w14:paraId="376854F4"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1606" w:type="dxa"/>
            <w:tcBorders>
              <w:top w:val="single" w:sz="4" w:space="0" w:color="auto"/>
            </w:tcBorders>
            <w:shd w:val="clear" w:color="auto" w:fill="FFFFFF"/>
            <w:tcMar>
              <w:top w:w="0" w:type="dxa"/>
              <w:left w:w="0" w:type="dxa"/>
              <w:bottom w:w="0" w:type="dxa"/>
              <w:right w:w="0" w:type="dxa"/>
            </w:tcMar>
          </w:tcPr>
          <w:p w14:paraId="388FD501"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c>
          <w:tcPr>
            <w:tcW w:w="1606" w:type="dxa"/>
            <w:tcBorders>
              <w:top w:val="single" w:sz="4" w:space="0" w:color="auto"/>
            </w:tcBorders>
            <w:shd w:val="clear" w:color="auto" w:fill="FFFFFF"/>
            <w:tcMar>
              <w:top w:w="0" w:type="dxa"/>
              <w:left w:w="0" w:type="dxa"/>
              <w:bottom w:w="0" w:type="dxa"/>
              <w:right w:w="0" w:type="dxa"/>
            </w:tcMar>
          </w:tcPr>
          <w:p w14:paraId="00EB6255"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c>
          <w:tcPr>
            <w:tcW w:w="1607" w:type="dxa"/>
            <w:tcBorders>
              <w:top w:val="single" w:sz="4" w:space="0" w:color="auto"/>
            </w:tcBorders>
            <w:shd w:val="clear" w:color="auto" w:fill="FFFFFF"/>
          </w:tcPr>
          <w:p w14:paraId="6127F79F"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r>
      <w:tr w:rsidR="00BA22DF" w:rsidRPr="00657AB3" w14:paraId="489075DD" w14:textId="77777777" w:rsidTr="000A5ED4">
        <w:trPr>
          <w:jc w:val="center"/>
        </w:trPr>
        <w:tc>
          <w:tcPr>
            <w:tcW w:w="4253"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7E0B801E"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1606" w:type="dxa"/>
            <w:tcBorders>
              <w:left w:val="none" w:sz="0" w:space="0" w:color="000000"/>
              <w:right w:val="none" w:sz="0" w:space="0" w:color="000000"/>
            </w:tcBorders>
            <w:shd w:val="clear" w:color="auto" w:fill="FFFFFF"/>
            <w:tcMar>
              <w:top w:w="0" w:type="dxa"/>
              <w:left w:w="0" w:type="dxa"/>
              <w:bottom w:w="0" w:type="dxa"/>
              <w:right w:w="0" w:type="dxa"/>
            </w:tcMar>
          </w:tcPr>
          <w:p w14:paraId="1A3F00E7" w14:textId="77777777" w:rsidR="00BA22DF" w:rsidRPr="00657AB3" w:rsidRDefault="00BA22DF" w:rsidP="000A5ED4">
            <w:pPr>
              <w:jc w:val="center"/>
              <w:rPr>
                <w:rFonts w:ascii="Garamond" w:hAnsi="Garamond"/>
                <w:lang w:val="en-US"/>
              </w:rPr>
            </w:pPr>
            <w:r w:rsidRPr="00657AB3">
              <w:rPr>
                <w:rFonts w:ascii="Garamond" w:hAnsi="Garamond"/>
                <w:lang w:val="en-US"/>
              </w:rPr>
              <w:t>6187.8</w:t>
            </w:r>
          </w:p>
        </w:tc>
        <w:tc>
          <w:tcPr>
            <w:tcW w:w="1606" w:type="dxa"/>
            <w:tcBorders>
              <w:left w:val="none" w:sz="0" w:space="0" w:color="000000"/>
              <w:right w:val="none" w:sz="0" w:space="0" w:color="000000"/>
            </w:tcBorders>
            <w:shd w:val="clear" w:color="auto" w:fill="FFFFFF"/>
            <w:tcMar>
              <w:top w:w="0" w:type="dxa"/>
              <w:left w:w="0" w:type="dxa"/>
              <w:bottom w:w="0" w:type="dxa"/>
              <w:right w:w="0" w:type="dxa"/>
            </w:tcMar>
          </w:tcPr>
          <w:p w14:paraId="7E125716" w14:textId="77777777" w:rsidR="00BA22DF" w:rsidRPr="00657AB3" w:rsidRDefault="00BA22DF" w:rsidP="000A5ED4">
            <w:pPr>
              <w:jc w:val="center"/>
              <w:rPr>
                <w:rFonts w:ascii="Garamond" w:hAnsi="Garamond"/>
                <w:lang w:val="en-US"/>
              </w:rPr>
            </w:pPr>
            <w:r w:rsidRPr="00657AB3">
              <w:rPr>
                <w:rFonts w:ascii="Garamond" w:hAnsi="Garamond"/>
                <w:lang w:val="en-US"/>
              </w:rPr>
              <w:t>6193.8</w:t>
            </w:r>
          </w:p>
        </w:tc>
        <w:tc>
          <w:tcPr>
            <w:tcW w:w="1607" w:type="dxa"/>
            <w:tcBorders>
              <w:left w:val="none" w:sz="0" w:space="0" w:color="000000"/>
              <w:right w:val="none" w:sz="0" w:space="0" w:color="000000"/>
            </w:tcBorders>
            <w:shd w:val="clear" w:color="auto" w:fill="FFFFFF"/>
          </w:tcPr>
          <w:p w14:paraId="20A3D789" w14:textId="77777777" w:rsidR="00BA22DF" w:rsidRPr="00657AB3" w:rsidRDefault="00BA22DF" w:rsidP="000A5ED4">
            <w:pPr>
              <w:jc w:val="center"/>
              <w:rPr>
                <w:rFonts w:ascii="Garamond" w:hAnsi="Garamond"/>
                <w:lang w:val="en-US"/>
              </w:rPr>
            </w:pPr>
            <w:r w:rsidRPr="00657AB3">
              <w:rPr>
                <w:rFonts w:ascii="Garamond" w:hAnsi="Garamond"/>
                <w:lang w:val="en-US"/>
              </w:rPr>
              <w:t>6189.1</w:t>
            </w:r>
          </w:p>
        </w:tc>
      </w:tr>
      <w:tr w:rsidR="00BA22DF" w:rsidRPr="00657AB3" w14:paraId="00B65BED" w14:textId="77777777" w:rsidTr="000A5ED4">
        <w:trPr>
          <w:jc w:val="center"/>
        </w:trPr>
        <w:tc>
          <w:tcPr>
            <w:tcW w:w="4253" w:type="dxa"/>
            <w:tcBorders>
              <w:bottom w:val="single" w:sz="4" w:space="0" w:color="auto"/>
            </w:tcBorders>
            <w:shd w:val="clear" w:color="auto" w:fill="FFFFFF"/>
            <w:tcMar>
              <w:top w:w="0" w:type="dxa"/>
              <w:left w:w="0" w:type="dxa"/>
              <w:bottom w:w="0" w:type="dxa"/>
              <w:right w:w="0" w:type="dxa"/>
            </w:tcMar>
            <w:vAlign w:val="center"/>
          </w:tcPr>
          <w:p w14:paraId="690689FB"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1606" w:type="dxa"/>
            <w:tcBorders>
              <w:bottom w:val="single" w:sz="4" w:space="0" w:color="auto"/>
            </w:tcBorders>
            <w:shd w:val="clear" w:color="auto" w:fill="FFFFFF"/>
            <w:tcMar>
              <w:top w:w="0" w:type="dxa"/>
              <w:left w:w="0" w:type="dxa"/>
              <w:bottom w:w="0" w:type="dxa"/>
              <w:right w:w="0" w:type="dxa"/>
            </w:tcMar>
          </w:tcPr>
          <w:p w14:paraId="3AE85533" w14:textId="77777777" w:rsidR="00BA22DF" w:rsidRPr="00657AB3" w:rsidRDefault="00BA22DF" w:rsidP="000A5ED4">
            <w:pPr>
              <w:jc w:val="center"/>
              <w:rPr>
                <w:rFonts w:ascii="Garamond" w:hAnsi="Garamond"/>
                <w:lang w:val="en-US"/>
              </w:rPr>
            </w:pPr>
            <w:r w:rsidRPr="00657AB3">
              <w:rPr>
                <w:rFonts w:ascii="Garamond" w:hAnsi="Garamond"/>
                <w:lang w:val="en-US"/>
              </w:rPr>
              <w:t>6302.6</w:t>
            </w:r>
          </w:p>
        </w:tc>
        <w:tc>
          <w:tcPr>
            <w:tcW w:w="1606" w:type="dxa"/>
            <w:tcBorders>
              <w:bottom w:val="single" w:sz="4" w:space="0" w:color="auto"/>
            </w:tcBorders>
            <w:shd w:val="clear" w:color="auto" w:fill="FFFFFF"/>
            <w:tcMar>
              <w:top w:w="0" w:type="dxa"/>
              <w:left w:w="0" w:type="dxa"/>
              <w:bottom w:w="0" w:type="dxa"/>
              <w:right w:w="0" w:type="dxa"/>
            </w:tcMar>
          </w:tcPr>
          <w:p w14:paraId="7E195865" w14:textId="77777777" w:rsidR="00BA22DF" w:rsidRPr="00657AB3" w:rsidRDefault="00BA22DF" w:rsidP="000A5ED4">
            <w:pPr>
              <w:jc w:val="center"/>
              <w:rPr>
                <w:rFonts w:ascii="Garamond" w:hAnsi="Garamond"/>
                <w:lang w:val="en-US"/>
              </w:rPr>
            </w:pPr>
            <w:r w:rsidRPr="00657AB3">
              <w:rPr>
                <w:rFonts w:ascii="Garamond" w:hAnsi="Garamond"/>
                <w:lang w:val="en-US"/>
              </w:rPr>
              <w:t>6320.7</w:t>
            </w:r>
          </w:p>
        </w:tc>
        <w:tc>
          <w:tcPr>
            <w:tcW w:w="1607" w:type="dxa"/>
            <w:tcBorders>
              <w:bottom w:val="single" w:sz="4" w:space="0" w:color="auto"/>
            </w:tcBorders>
            <w:shd w:val="clear" w:color="auto" w:fill="FFFFFF"/>
          </w:tcPr>
          <w:p w14:paraId="2D6116D9" w14:textId="77777777" w:rsidR="00BA22DF" w:rsidRPr="00657AB3" w:rsidRDefault="00BA22DF" w:rsidP="000A5ED4">
            <w:pPr>
              <w:jc w:val="center"/>
              <w:rPr>
                <w:rFonts w:ascii="Garamond" w:hAnsi="Garamond"/>
                <w:lang w:val="en-US"/>
              </w:rPr>
            </w:pPr>
            <w:r w:rsidRPr="00657AB3">
              <w:rPr>
                <w:rFonts w:ascii="Garamond" w:hAnsi="Garamond"/>
                <w:lang w:val="en-US"/>
              </w:rPr>
              <w:t>6304.0</w:t>
            </w:r>
          </w:p>
        </w:tc>
      </w:tr>
      <w:tr w:rsidR="00BA22DF" w:rsidRPr="00657AB3" w14:paraId="5F6E8DA4" w14:textId="77777777" w:rsidTr="000A5ED4">
        <w:trPr>
          <w:jc w:val="center"/>
        </w:trPr>
        <w:tc>
          <w:tcPr>
            <w:tcW w:w="9072" w:type="dxa"/>
            <w:gridSpan w:val="4"/>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EF14572"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youth wing in parentheses.</w:t>
            </w:r>
          </w:p>
          <w:p w14:paraId="39022904"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22EC5466" w14:textId="77777777" w:rsidR="00BA22DF" w:rsidRPr="00657AB3" w:rsidRDefault="00BA22DF" w:rsidP="000A5ED4">
            <w:pPr>
              <w:rPr>
                <w:rFonts w:ascii="Garamond" w:eastAsia="Helvetica" w:hAnsi="Garamond"/>
                <w:b/>
                <w:bCs/>
                <w:lang w:val="en-US"/>
              </w:rPr>
            </w:pPr>
            <w:r w:rsidRPr="00657AB3">
              <w:rPr>
                <w:rFonts w:ascii="Garamond" w:eastAsia="Helvetica" w:hAnsi="Garamond"/>
                <w:lang w:val="en-US"/>
              </w:rPr>
              <w:t>The models include controls for age, education, political family background, political interest, ideological congruence and country-fixed effects.</w:t>
            </w:r>
          </w:p>
        </w:tc>
      </w:tr>
    </w:tbl>
    <w:p w14:paraId="2F3CBC73" w14:textId="77777777" w:rsidR="00BA22DF" w:rsidRPr="00657AB3" w:rsidRDefault="00BA22DF" w:rsidP="00BA22DF">
      <w:pPr>
        <w:spacing w:line="360" w:lineRule="auto"/>
        <w:rPr>
          <w:rFonts w:ascii="Garamond" w:hAnsi="Garamond"/>
          <w:b/>
          <w:bCs/>
          <w:lang w:val="en-US"/>
        </w:rPr>
      </w:pPr>
      <w:r w:rsidRPr="00657AB3">
        <w:rPr>
          <w:rFonts w:ascii="Garamond" w:hAnsi="Garamond"/>
          <w:b/>
          <w:bCs/>
          <w:lang w:val="en-US"/>
        </w:rPr>
        <w:br w:type="page"/>
      </w:r>
      <w:r w:rsidRPr="00657AB3">
        <w:rPr>
          <w:rFonts w:ascii="Garamond" w:hAnsi="Garamond"/>
          <w:b/>
          <w:bCs/>
          <w:lang w:val="en-US"/>
        </w:rPr>
        <w:lastRenderedPageBreak/>
        <w:t>Table E6.</w:t>
      </w:r>
      <w:r w:rsidRPr="00657AB3">
        <w:rPr>
          <w:rFonts w:ascii="Garamond" w:hAnsi="Garamond"/>
          <w:lang w:val="en-US"/>
        </w:rPr>
        <w:t xml:space="preserve"> Generalized ordinal logistic regressions predicting variation in electoral ambition, with interactions.</w:t>
      </w:r>
    </w:p>
    <w:tbl>
      <w:tblPr>
        <w:tblW w:w="9072" w:type="dxa"/>
        <w:jc w:val="center"/>
        <w:tblLayout w:type="fixed"/>
        <w:tblLook w:val="0420" w:firstRow="1" w:lastRow="0" w:firstColumn="0" w:lastColumn="0" w:noHBand="0" w:noVBand="1"/>
      </w:tblPr>
      <w:tblGrid>
        <w:gridCol w:w="4253"/>
        <w:gridCol w:w="1606"/>
        <w:gridCol w:w="1606"/>
        <w:gridCol w:w="1607"/>
      </w:tblGrid>
      <w:tr w:rsidR="00BA22DF" w:rsidRPr="00657AB3" w14:paraId="0FE3708F" w14:textId="77777777" w:rsidTr="000A5ED4">
        <w:trPr>
          <w:tblHeader/>
          <w:jc w:val="center"/>
        </w:trPr>
        <w:tc>
          <w:tcPr>
            <w:tcW w:w="425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8164285" w14:textId="77777777" w:rsidR="00BA22DF" w:rsidRPr="00657AB3" w:rsidRDefault="00BA22DF" w:rsidP="000A5ED4">
            <w:pPr>
              <w:rPr>
                <w:rFonts w:ascii="Garamond" w:hAnsi="Garamond"/>
                <w:lang w:val="en-US"/>
              </w:rPr>
            </w:pPr>
          </w:p>
        </w:tc>
        <w:tc>
          <w:tcPr>
            <w:tcW w:w="160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902D1BE"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1</w:t>
            </w:r>
          </w:p>
        </w:tc>
        <w:tc>
          <w:tcPr>
            <w:tcW w:w="160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C352F4E"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2</w:t>
            </w:r>
          </w:p>
        </w:tc>
        <w:tc>
          <w:tcPr>
            <w:tcW w:w="1607" w:type="dxa"/>
            <w:tcBorders>
              <w:top w:val="single" w:sz="4" w:space="0" w:color="auto"/>
              <w:bottom w:val="single" w:sz="4" w:space="0" w:color="auto"/>
            </w:tcBorders>
            <w:shd w:val="clear" w:color="auto" w:fill="FFFFFF"/>
          </w:tcPr>
          <w:p w14:paraId="3F648F8A"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Model 3</w:t>
            </w:r>
          </w:p>
        </w:tc>
      </w:tr>
      <w:tr w:rsidR="00BA22DF" w:rsidRPr="00657AB3" w14:paraId="1FFE3567"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1E61B"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C57092" w14:textId="77777777" w:rsidR="00BA22DF" w:rsidRPr="00657AB3" w:rsidRDefault="00BA22DF" w:rsidP="000A5ED4">
            <w:pPr>
              <w:jc w:val="center"/>
              <w:rPr>
                <w:rFonts w:ascii="Garamond" w:hAnsi="Garamond"/>
                <w:lang w:val="en-US"/>
              </w:rPr>
            </w:pPr>
            <w:r w:rsidRPr="00657AB3">
              <w:rPr>
                <w:rFonts w:ascii="Garamond" w:hAnsi="Garamond"/>
                <w:lang w:val="en-US"/>
              </w:rPr>
              <w:t>0.027</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7C9E48" w14:textId="77777777" w:rsidR="00BA22DF" w:rsidRPr="00657AB3" w:rsidRDefault="00BA22DF" w:rsidP="000A5ED4">
            <w:pPr>
              <w:jc w:val="center"/>
              <w:rPr>
                <w:rFonts w:ascii="Garamond" w:hAnsi="Garamond"/>
                <w:lang w:val="en-US"/>
              </w:rPr>
            </w:pPr>
            <w:r w:rsidRPr="00657AB3">
              <w:rPr>
                <w:rFonts w:ascii="Garamond" w:hAnsi="Garamond"/>
                <w:lang w:val="en-US"/>
              </w:rPr>
              <w:t>-0.123</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9D0F2C5" w14:textId="77777777" w:rsidR="00BA22DF" w:rsidRPr="00657AB3" w:rsidRDefault="00BA22DF" w:rsidP="000A5ED4">
            <w:pPr>
              <w:jc w:val="center"/>
              <w:rPr>
                <w:rFonts w:ascii="Garamond" w:hAnsi="Garamond"/>
                <w:lang w:val="en-US"/>
              </w:rPr>
            </w:pPr>
            <w:r w:rsidRPr="00657AB3">
              <w:rPr>
                <w:rFonts w:ascii="Garamond" w:hAnsi="Garamond"/>
                <w:lang w:val="en-US"/>
              </w:rPr>
              <w:t>0.169**</w:t>
            </w:r>
          </w:p>
        </w:tc>
      </w:tr>
      <w:tr w:rsidR="00BA22DF" w:rsidRPr="00657AB3" w14:paraId="03B9622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36EFB"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D586B8" w14:textId="77777777" w:rsidR="00BA22DF" w:rsidRPr="00657AB3" w:rsidRDefault="00BA22DF" w:rsidP="000A5ED4">
            <w:pPr>
              <w:jc w:val="center"/>
              <w:rPr>
                <w:rFonts w:ascii="Garamond" w:hAnsi="Garamond"/>
                <w:lang w:val="en-US"/>
              </w:rPr>
            </w:pPr>
            <w:r w:rsidRPr="00657AB3">
              <w:rPr>
                <w:rFonts w:ascii="Garamond" w:hAnsi="Garamond"/>
                <w:lang w:val="en-US"/>
              </w:rPr>
              <w:t>(0.116)</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9E447F" w14:textId="77777777" w:rsidR="00BA22DF" w:rsidRPr="00657AB3" w:rsidRDefault="00BA22DF" w:rsidP="000A5ED4">
            <w:pPr>
              <w:jc w:val="center"/>
              <w:rPr>
                <w:rFonts w:ascii="Garamond" w:hAnsi="Garamond"/>
                <w:lang w:val="en-US"/>
              </w:rPr>
            </w:pPr>
            <w:r w:rsidRPr="00657AB3">
              <w:rPr>
                <w:rFonts w:ascii="Garamond" w:hAnsi="Garamond"/>
                <w:lang w:val="en-US"/>
              </w:rPr>
              <w:t>(0.186)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5B67528" w14:textId="77777777" w:rsidR="00BA22DF" w:rsidRPr="00657AB3" w:rsidRDefault="00BA22DF" w:rsidP="000A5ED4">
            <w:pPr>
              <w:jc w:val="center"/>
              <w:rPr>
                <w:rFonts w:ascii="Garamond" w:hAnsi="Garamond"/>
                <w:lang w:val="en-US"/>
              </w:rPr>
            </w:pPr>
            <w:r w:rsidRPr="00657AB3">
              <w:rPr>
                <w:rFonts w:ascii="Garamond" w:hAnsi="Garamond"/>
                <w:lang w:val="en-US"/>
              </w:rPr>
              <w:t>(0.058)</w:t>
            </w:r>
          </w:p>
        </w:tc>
      </w:tr>
      <w:tr w:rsidR="00BA22DF" w:rsidRPr="00657AB3" w14:paraId="61E40A01"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6B40D" w14:textId="77777777" w:rsidR="00BA22DF" w:rsidRPr="00657AB3" w:rsidRDefault="00BA22DF" w:rsidP="000A5ED4">
            <w:pP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6640AD"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BDA2E"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87DEC6F" w14:textId="77777777" w:rsidR="00BA22DF" w:rsidRPr="00657AB3" w:rsidRDefault="00BA22DF" w:rsidP="000A5ED4">
            <w:pPr>
              <w:jc w:val="center"/>
              <w:rPr>
                <w:rFonts w:ascii="Garamond" w:hAnsi="Garamond"/>
                <w:lang w:val="en-US"/>
              </w:rPr>
            </w:pPr>
          </w:p>
        </w:tc>
      </w:tr>
      <w:tr w:rsidR="00BA22DF" w:rsidRPr="00657AB3" w14:paraId="375DCD85"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0C499" w14:textId="77777777" w:rsidR="00BA22DF" w:rsidRPr="00657AB3" w:rsidRDefault="00BA22DF" w:rsidP="000A5ED4">
            <w:pPr>
              <w:rPr>
                <w:rFonts w:ascii="Garamond" w:eastAsia="Helvetica" w:hAnsi="Garamond"/>
                <w:b/>
                <w:bCs/>
                <w:lang w:val="en-US"/>
              </w:rPr>
            </w:pPr>
            <w:r w:rsidRPr="00657AB3">
              <w:rPr>
                <w:rFonts w:ascii="Garamond" w:eastAsia="Helvetica" w:hAnsi="Garamond"/>
                <w:b/>
                <w:bCs/>
                <w:lang w:val="en-US"/>
              </w:rPr>
              <w:t>Youth wing exposure</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62DB35"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02784"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578D3AF" w14:textId="77777777" w:rsidR="00BA22DF" w:rsidRPr="00657AB3" w:rsidRDefault="00BA22DF" w:rsidP="000A5ED4">
            <w:pPr>
              <w:jc w:val="center"/>
              <w:rPr>
                <w:rFonts w:ascii="Garamond" w:hAnsi="Garamond"/>
                <w:lang w:val="en-US"/>
              </w:rPr>
            </w:pPr>
          </w:p>
        </w:tc>
      </w:tr>
      <w:tr w:rsidR="00BA22DF" w:rsidRPr="00657AB3" w14:paraId="2FF014A8"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24534" w14:textId="77777777" w:rsidR="00BA22DF" w:rsidRPr="00657AB3" w:rsidRDefault="00BA22DF" w:rsidP="000A5ED4">
            <w:pPr>
              <w:rPr>
                <w:rFonts w:ascii="Garamond" w:hAnsi="Garamond"/>
                <w:lang w:val="en-US"/>
              </w:rPr>
            </w:pPr>
            <w:r w:rsidRPr="00657AB3">
              <w:rPr>
                <w:rFonts w:ascii="Garamond" w:eastAsia="Helvetica" w:hAnsi="Garamond"/>
                <w:lang w:val="en-US"/>
              </w:rPr>
              <w:t>Length of membership</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45A639" w14:textId="77777777" w:rsidR="00BA22DF" w:rsidRPr="00657AB3" w:rsidRDefault="00BA22DF" w:rsidP="000A5ED4">
            <w:pPr>
              <w:jc w:val="center"/>
              <w:rPr>
                <w:rFonts w:ascii="Garamond" w:hAnsi="Garamond"/>
                <w:lang w:val="en-US"/>
              </w:rPr>
            </w:pPr>
            <w:r w:rsidRPr="00657AB3">
              <w:rPr>
                <w:rFonts w:ascii="Garamond" w:hAnsi="Garamond"/>
                <w:lang w:val="en-US"/>
              </w:rPr>
              <w:t>0.052***</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069361" w14:textId="77777777" w:rsidR="00BA22DF" w:rsidRPr="00657AB3" w:rsidRDefault="00BA22DF" w:rsidP="000A5ED4">
            <w:pPr>
              <w:jc w:val="center"/>
              <w:rPr>
                <w:rFonts w:ascii="Garamond" w:hAnsi="Garamond"/>
                <w:lang w:val="en-US"/>
              </w:rPr>
            </w:pPr>
            <w:r w:rsidRPr="00657AB3">
              <w:rPr>
                <w:rFonts w:ascii="Garamond" w:hAnsi="Garamond"/>
                <w:lang w:val="en-US"/>
              </w:rPr>
              <w:t>0.063***</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650AC56" w14:textId="77777777" w:rsidR="00BA22DF" w:rsidRPr="00657AB3" w:rsidRDefault="00BA22DF" w:rsidP="000A5ED4">
            <w:pPr>
              <w:jc w:val="center"/>
              <w:rPr>
                <w:rFonts w:ascii="Garamond" w:hAnsi="Garamond"/>
                <w:lang w:val="en-US"/>
              </w:rPr>
            </w:pPr>
            <w:r w:rsidRPr="00657AB3">
              <w:rPr>
                <w:rFonts w:ascii="Garamond" w:hAnsi="Garamond"/>
                <w:lang w:val="en-US"/>
              </w:rPr>
              <w:t>0.062***</w:t>
            </w:r>
          </w:p>
        </w:tc>
      </w:tr>
      <w:tr w:rsidR="00BA22DF" w:rsidRPr="00657AB3" w14:paraId="0F95179E"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54F2E"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CB673F" w14:textId="77777777" w:rsidR="00BA22DF" w:rsidRPr="00657AB3" w:rsidRDefault="00BA22DF" w:rsidP="000A5ED4">
            <w:pPr>
              <w:jc w:val="center"/>
              <w:rPr>
                <w:rFonts w:ascii="Garamond" w:hAnsi="Garamond"/>
                <w:lang w:val="en-US"/>
              </w:rPr>
            </w:pPr>
            <w:r w:rsidRPr="00657AB3">
              <w:rPr>
                <w:rFonts w:ascii="Garamond" w:hAnsi="Garamond"/>
                <w:lang w:val="en-US"/>
              </w:rPr>
              <w:t>(0.014)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4C1AD" w14:textId="77777777" w:rsidR="00BA22DF" w:rsidRPr="00657AB3" w:rsidRDefault="00BA22DF" w:rsidP="000A5ED4">
            <w:pPr>
              <w:jc w:val="center"/>
              <w:rPr>
                <w:rFonts w:ascii="Garamond" w:hAnsi="Garamond"/>
                <w:lang w:val="en-US"/>
              </w:rPr>
            </w:pPr>
            <w:r w:rsidRPr="00657AB3">
              <w:rPr>
                <w:rFonts w:ascii="Garamond" w:hAnsi="Garamond"/>
                <w:lang w:val="en-US"/>
              </w:rPr>
              <w:t>(0.013)</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9C6ED93" w14:textId="77777777" w:rsidR="00BA22DF" w:rsidRPr="00657AB3" w:rsidRDefault="00BA22DF" w:rsidP="000A5ED4">
            <w:pPr>
              <w:jc w:val="center"/>
              <w:rPr>
                <w:rFonts w:ascii="Garamond" w:hAnsi="Garamond"/>
                <w:lang w:val="en-US"/>
              </w:rPr>
            </w:pPr>
            <w:r w:rsidRPr="00657AB3">
              <w:rPr>
                <w:rFonts w:ascii="Garamond" w:hAnsi="Garamond"/>
                <w:lang w:val="en-US"/>
              </w:rPr>
              <w:t>(0.012)</w:t>
            </w:r>
          </w:p>
        </w:tc>
      </w:tr>
      <w:tr w:rsidR="00BA22DF" w:rsidRPr="00657AB3" w14:paraId="62C79BBA"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7BB7F"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activism (ref.: 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A0F2B1"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B5E4C"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6AD55F7" w14:textId="77777777" w:rsidR="00BA22DF" w:rsidRPr="00657AB3" w:rsidRDefault="00BA22DF" w:rsidP="000A5ED4">
            <w:pPr>
              <w:jc w:val="center"/>
              <w:rPr>
                <w:rFonts w:ascii="Garamond" w:hAnsi="Garamond"/>
                <w:lang w:val="en-US"/>
              </w:rPr>
            </w:pPr>
          </w:p>
        </w:tc>
      </w:tr>
      <w:tr w:rsidR="00BA22DF" w:rsidRPr="00657AB3" w14:paraId="17B712A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E14DA" w14:textId="77777777" w:rsidR="00BA22DF" w:rsidRPr="00657AB3" w:rsidRDefault="00BA22DF" w:rsidP="000A5ED4">
            <w:pPr>
              <w:ind w:left="708"/>
              <w:rPr>
                <w:rFonts w:ascii="Garamond" w:hAnsi="Garamond"/>
                <w:lang w:val="en-US"/>
              </w:rPr>
            </w:pPr>
            <w:r w:rsidRPr="00657AB3">
              <w:rPr>
                <w:rFonts w:ascii="Garamond" w:eastAsia="Helvetica" w:hAnsi="Garamond"/>
                <w:lang w:val="en-US"/>
              </w:rPr>
              <w:t>1-5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62A05A" w14:textId="77777777" w:rsidR="00BA22DF" w:rsidRPr="00657AB3" w:rsidRDefault="00BA22DF" w:rsidP="000A5ED4">
            <w:pPr>
              <w:jc w:val="center"/>
              <w:rPr>
                <w:rFonts w:ascii="Garamond" w:hAnsi="Garamond"/>
                <w:lang w:val="en-US"/>
              </w:rPr>
            </w:pPr>
            <w:r w:rsidRPr="00657AB3">
              <w:rPr>
                <w:rFonts w:ascii="Garamond" w:hAnsi="Garamond"/>
                <w:lang w:val="en-US"/>
              </w:rPr>
              <w:t>0.510**</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E562A" w14:textId="77777777" w:rsidR="00BA22DF" w:rsidRPr="00657AB3" w:rsidRDefault="00BA22DF" w:rsidP="000A5ED4">
            <w:pPr>
              <w:jc w:val="center"/>
              <w:rPr>
                <w:rFonts w:ascii="Garamond" w:hAnsi="Garamond"/>
                <w:lang w:val="en-US"/>
              </w:rPr>
            </w:pPr>
            <w:r w:rsidRPr="00657AB3">
              <w:rPr>
                <w:rFonts w:ascii="Garamond" w:hAnsi="Garamond"/>
                <w:lang w:val="en-US"/>
              </w:rPr>
              <w:t>0.416+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42C6F4F" w14:textId="77777777" w:rsidR="00BA22DF" w:rsidRPr="00657AB3" w:rsidRDefault="00BA22DF" w:rsidP="000A5ED4">
            <w:pPr>
              <w:jc w:val="center"/>
              <w:rPr>
                <w:rFonts w:ascii="Garamond" w:hAnsi="Garamond"/>
                <w:lang w:val="en-US"/>
              </w:rPr>
            </w:pPr>
            <w:r w:rsidRPr="00657AB3">
              <w:rPr>
                <w:rFonts w:ascii="Garamond" w:hAnsi="Garamond"/>
                <w:lang w:val="en-US"/>
              </w:rPr>
              <w:t>0.514**</w:t>
            </w:r>
          </w:p>
        </w:tc>
      </w:tr>
      <w:tr w:rsidR="00BA22DF" w:rsidRPr="00657AB3" w14:paraId="4AE05ED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43CAE"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A8C423" w14:textId="77777777" w:rsidR="00BA22DF" w:rsidRPr="00657AB3" w:rsidRDefault="00BA22DF" w:rsidP="000A5ED4">
            <w:pPr>
              <w:jc w:val="center"/>
              <w:rPr>
                <w:rFonts w:ascii="Garamond" w:hAnsi="Garamond"/>
                <w:lang w:val="en-US"/>
              </w:rPr>
            </w:pPr>
            <w:r w:rsidRPr="00657AB3">
              <w:rPr>
                <w:rFonts w:ascii="Garamond" w:hAnsi="Garamond"/>
                <w:lang w:val="en-US"/>
              </w:rPr>
              <w:t>(0.184)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796641" w14:textId="77777777" w:rsidR="00BA22DF" w:rsidRPr="00657AB3" w:rsidRDefault="00BA22DF" w:rsidP="000A5ED4">
            <w:pPr>
              <w:jc w:val="center"/>
              <w:rPr>
                <w:rFonts w:ascii="Garamond" w:hAnsi="Garamond"/>
                <w:lang w:val="en-US"/>
              </w:rPr>
            </w:pPr>
            <w:r w:rsidRPr="00657AB3">
              <w:rPr>
                <w:rFonts w:ascii="Garamond" w:hAnsi="Garamond"/>
                <w:lang w:val="en-US"/>
              </w:rPr>
              <w:t>(0.225)</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054A8E7" w14:textId="77777777" w:rsidR="00BA22DF" w:rsidRPr="00657AB3" w:rsidRDefault="00BA22DF" w:rsidP="000A5ED4">
            <w:pPr>
              <w:jc w:val="center"/>
              <w:rPr>
                <w:rFonts w:ascii="Garamond" w:hAnsi="Garamond"/>
                <w:lang w:val="en-US"/>
              </w:rPr>
            </w:pPr>
            <w:r w:rsidRPr="00657AB3">
              <w:rPr>
                <w:rFonts w:ascii="Garamond" w:hAnsi="Garamond"/>
                <w:lang w:val="en-US"/>
              </w:rPr>
              <w:t>(0.162)</w:t>
            </w:r>
          </w:p>
        </w:tc>
      </w:tr>
      <w:tr w:rsidR="00BA22DF" w:rsidRPr="00657AB3" w14:paraId="76C01E9B"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41FED" w14:textId="77777777" w:rsidR="00BA22DF" w:rsidRPr="00657AB3" w:rsidRDefault="00BA22DF" w:rsidP="000A5ED4">
            <w:pPr>
              <w:ind w:left="708"/>
              <w:rPr>
                <w:rFonts w:ascii="Garamond" w:hAnsi="Garamond"/>
                <w:lang w:val="en-US"/>
              </w:rPr>
            </w:pPr>
            <w:r w:rsidRPr="00657AB3">
              <w:rPr>
                <w:rFonts w:ascii="Garamond" w:eastAsia="Helvetica" w:hAnsi="Garamond"/>
                <w:lang w:val="en-US"/>
              </w:rPr>
              <w:t>6-10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698E94" w14:textId="77777777" w:rsidR="00BA22DF" w:rsidRPr="00657AB3" w:rsidRDefault="00BA22DF" w:rsidP="000A5ED4">
            <w:pPr>
              <w:jc w:val="center"/>
              <w:rPr>
                <w:rFonts w:ascii="Garamond" w:hAnsi="Garamond"/>
                <w:lang w:val="en-US"/>
              </w:rPr>
            </w:pPr>
            <w:r w:rsidRPr="00657AB3">
              <w:rPr>
                <w:rFonts w:ascii="Garamond" w:hAnsi="Garamond"/>
                <w:lang w:val="en-US"/>
              </w:rPr>
              <w:t>0.994***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8FA88B" w14:textId="77777777" w:rsidR="00BA22DF" w:rsidRPr="00657AB3" w:rsidRDefault="00BA22DF" w:rsidP="000A5ED4">
            <w:pPr>
              <w:jc w:val="center"/>
              <w:rPr>
                <w:rFonts w:ascii="Garamond" w:hAnsi="Garamond"/>
                <w:lang w:val="en-US"/>
              </w:rPr>
            </w:pPr>
            <w:r w:rsidRPr="00657AB3">
              <w:rPr>
                <w:rFonts w:ascii="Garamond" w:hAnsi="Garamond"/>
                <w:lang w:val="en-US"/>
              </w:rPr>
              <w:t>0.882**</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541C219" w14:textId="77777777" w:rsidR="00BA22DF" w:rsidRPr="00657AB3" w:rsidRDefault="00BA22DF" w:rsidP="000A5ED4">
            <w:pPr>
              <w:jc w:val="center"/>
              <w:rPr>
                <w:rFonts w:ascii="Garamond" w:hAnsi="Garamond"/>
                <w:lang w:val="en-US"/>
              </w:rPr>
            </w:pPr>
            <w:r w:rsidRPr="00657AB3">
              <w:rPr>
                <w:rFonts w:ascii="Garamond" w:hAnsi="Garamond"/>
                <w:lang w:val="en-US"/>
              </w:rPr>
              <w:t>0.995***</w:t>
            </w:r>
          </w:p>
        </w:tc>
      </w:tr>
      <w:tr w:rsidR="00BA22DF" w:rsidRPr="00657AB3" w14:paraId="4BB8B677"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3254E"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9B0B0F" w14:textId="77777777" w:rsidR="00BA22DF" w:rsidRPr="00657AB3" w:rsidRDefault="00BA22DF" w:rsidP="000A5ED4">
            <w:pPr>
              <w:jc w:val="center"/>
              <w:rPr>
                <w:rFonts w:ascii="Garamond" w:hAnsi="Garamond"/>
                <w:lang w:val="en-US"/>
              </w:rPr>
            </w:pPr>
            <w:r w:rsidRPr="00657AB3">
              <w:rPr>
                <w:rFonts w:ascii="Garamond" w:hAnsi="Garamond"/>
                <w:lang w:val="en-US"/>
              </w:rPr>
              <w:t>(0.253)</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04239A" w14:textId="77777777" w:rsidR="00BA22DF" w:rsidRPr="00657AB3" w:rsidRDefault="00BA22DF" w:rsidP="000A5ED4">
            <w:pPr>
              <w:jc w:val="center"/>
              <w:rPr>
                <w:rFonts w:ascii="Garamond" w:hAnsi="Garamond"/>
                <w:lang w:val="en-US"/>
              </w:rPr>
            </w:pPr>
            <w:r w:rsidRPr="00657AB3">
              <w:rPr>
                <w:rFonts w:ascii="Garamond" w:hAnsi="Garamond"/>
                <w:lang w:val="en-US"/>
              </w:rPr>
              <w:t>(0.271)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9D6AD07" w14:textId="77777777" w:rsidR="00BA22DF" w:rsidRPr="00657AB3" w:rsidRDefault="00BA22DF" w:rsidP="000A5ED4">
            <w:pPr>
              <w:jc w:val="center"/>
              <w:rPr>
                <w:rFonts w:ascii="Garamond" w:hAnsi="Garamond"/>
                <w:lang w:val="en-US"/>
              </w:rPr>
            </w:pPr>
            <w:r w:rsidRPr="00657AB3">
              <w:rPr>
                <w:rFonts w:ascii="Garamond" w:hAnsi="Garamond"/>
                <w:lang w:val="en-US"/>
              </w:rPr>
              <w:t>(0.202)</w:t>
            </w:r>
          </w:p>
        </w:tc>
      </w:tr>
      <w:tr w:rsidR="00BA22DF" w:rsidRPr="00657AB3" w14:paraId="730400D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CD3AB" w14:textId="77777777" w:rsidR="00BA22DF" w:rsidRPr="00657AB3" w:rsidRDefault="00BA22DF" w:rsidP="000A5ED4">
            <w:pPr>
              <w:ind w:left="708"/>
              <w:rPr>
                <w:rFonts w:ascii="Garamond" w:hAnsi="Garamond"/>
                <w:lang w:val="en-US"/>
              </w:rPr>
            </w:pPr>
            <w:r w:rsidRPr="00657AB3">
              <w:rPr>
                <w:rFonts w:ascii="Garamond" w:eastAsia="Helvetica" w:hAnsi="Garamond"/>
                <w:lang w:val="en-US"/>
              </w:rPr>
              <w:t>More than 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90F1D5" w14:textId="77777777" w:rsidR="00BA22DF" w:rsidRPr="00657AB3" w:rsidRDefault="00BA22DF" w:rsidP="000A5ED4">
            <w:pPr>
              <w:jc w:val="center"/>
              <w:rPr>
                <w:rFonts w:ascii="Garamond" w:hAnsi="Garamond"/>
                <w:lang w:val="en-US"/>
              </w:rPr>
            </w:pPr>
            <w:r w:rsidRPr="00657AB3">
              <w:rPr>
                <w:rFonts w:ascii="Garamond" w:hAnsi="Garamond"/>
                <w:lang w:val="en-US"/>
              </w:rPr>
              <w:t>1.069***</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9A4062" w14:textId="77777777" w:rsidR="00BA22DF" w:rsidRPr="00657AB3" w:rsidRDefault="00BA22DF" w:rsidP="000A5ED4">
            <w:pPr>
              <w:jc w:val="center"/>
              <w:rPr>
                <w:rFonts w:ascii="Garamond" w:hAnsi="Garamond"/>
                <w:lang w:val="en-US"/>
              </w:rPr>
            </w:pPr>
            <w:r w:rsidRPr="00657AB3">
              <w:rPr>
                <w:rFonts w:ascii="Garamond" w:hAnsi="Garamond"/>
                <w:lang w:val="en-US"/>
              </w:rPr>
              <w:t>0.888**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FA4DECB" w14:textId="77777777" w:rsidR="00BA22DF" w:rsidRPr="00657AB3" w:rsidRDefault="00BA22DF" w:rsidP="000A5ED4">
            <w:pPr>
              <w:jc w:val="center"/>
              <w:rPr>
                <w:rFonts w:ascii="Garamond" w:hAnsi="Garamond"/>
                <w:lang w:val="en-US"/>
              </w:rPr>
            </w:pPr>
            <w:r w:rsidRPr="00657AB3">
              <w:rPr>
                <w:rFonts w:ascii="Garamond" w:hAnsi="Garamond"/>
                <w:lang w:val="en-US"/>
              </w:rPr>
              <w:t>1.067***</w:t>
            </w:r>
          </w:p>
        </w:tc>
      </w:tr>
      <w:tr w:rsidR="00BA22DF" w:rsidRPr="00657AB3" w14:paraId="389901C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20682"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E09C8B" w14:textId="77777777" w:rsidR="00BA22DF" w:rsidRPr="00657AB3" w:rsidRDefault="00BA22DF" w:rsidP="000A5ED4">
            <w:pPr>
              <w:jc w:val="center"/>
              <w:rPr>
                <w:rFonts w:ascii="Garamond" w:hAnsi="Garamond"/>
                <w:lang w:val="en-US"/>
              </w:rPr>
            </w:pPr>
            <w:r w:rsidRPr="00657AB3">
              <w:rPr>
                <w:rFonts w:ascii="Garamond" w:hAnsi="Garamond"/>
                <w:lang w:val="en-US"/>
              </w:rPr>
              <w:t>(0.288)</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E248F3" w14:textId="77777777" w:rsidR="00BA22DF" w:rsidRPr="00657AB3" w:rsidRDefault="00BA22DF" w:rsidP="000A5ED4">
            <w:pPr>
              <w:jc w:val="center"/>
              <w:rPr>
                <w:rFonts w:ascii="Garamond" w:hAnsi="Garamond"/>
                <w:lang w:val="en-US"/>
              </w:rPr>
            </w:pPr>
            <w:r w:rsidRPr="00657AB3">
              <w:rPr>
                <w:rFonts w:ascii="Garamond" w:hAnsi="Garamond"/>
                <w:lang w:val="en-US"/>
              </w:rPr>
              <w:t>(0.281)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341584EB" w14:textId="77777777" w:rsidR="00BA22DF" w:rsidRPr="00657AB3" w:rsidRDefault="00BA22DF" w:rsidP="000A5ED4">
            <w:pPr>
              <w:jc w:val="center"/>
              <w:rPr>
                <w:rFonts w:ascii="Garamond" w:hAnsi="Garamond"/>
                <w:lang w:val="en-US"/>
              </w:rPr>
            </w:pPr>
            <w:r w:rsidRPr="00657AB3">
              <w:rPr>
                <w:rFonts w:ascii="Garamond" w:hAnsi="Garamond"/>
                <w:lang w:val="en-US"/>
              </w:rPr>
              <w:t>(0.235)</w:t>
            </w:r>
          </w:p>
        </w:tc>
      </w:tr>
      <w:tr w:rsidR="00BA22DF" w:rsidRPr="00657AB3" w14:paraId="612D6A4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5803D" w14:textId="77777777" w:rsidR="00BA22DF" w:rsidRPr="00657AB3" w:rsidRDefault="00BA22DF" w:rsidP="000A5ED4">
            <w:pP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757B4D"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81C54"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73396D0" w14:textId="77777777" w:rsidR="00BA22DF" w:rsidRPr="00657AB3" w:rsidRDefault="00BA22DF" w:rsidP="000A5ED4">
            <w:pPr>
              <w:jc w:val="center"/>
              <w:rPr>
                <w:rFonts w:ascii="Garamond" w:hAnsi="Garamond"/>
                <w:lang w:val="en-US"/>
              </w:rPr>
            </w:pPr>
          </w:p>
        </w:tc>
      </w:tr>
      <w:tr w:rsidR="00BA22DF" w:rsidRPr="00657AB3" w14:paraId="7A31919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3E36A" w14:textId="77777777" w:rsidR="00BA22DF" w:rsidRPr="00657AB3" w:rsidRDefault="00BA22DF" w:rsidP="000A5ED4">
            <w:pPr>
              <w:rPr>
                <w:rFonts w:ascii="Garamond" w:hAnsi="Garamond"/>
                <w:lang w:val="en-US"/>
              </w:rPr>
            </w:pPr>
            <w:r w:rsidRPr="00657AB3">
              <w:rPr>
                <w:rFonts w:ascii="Garamond" w:eastAsia="Helvetica" w:hAnsi="Garamond"/>
                <w:lang w:val="en-US"/>
              </w:rPr>
              <w:t>Party ideology: Center-right</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48325F" w14:textId="77777777" w:rsidR="00BA22DF" w:rsidRPr="00657AB3" w:rsidRDefault="00BA22DF" w:rsidP="000A5ED4">
            <w:pPr>
              <w:jc w:val="center"/>
              <w:rPr>
                <w:rFonts w:ascii="Garamond" w:hAnsi="Garamond"/>
                <w:lang w:val="en-US"/>
              </w:rPr>
            </w:pPr>
            <w:r w:rsidRPr="00657AB3">
              <w:rPr>
                <w:rFonts w:ascii="Garamond" w:hAnsi="Garamond"/>
                <w:lang w:val="en-US"/>
              </w:rPr>
              <w:t>-0.092</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C150B0" w14:textId="77777777" w:rsidR="00BA22DF" w:rsidRPr="00657AB3" w:rsidRDefault="00BA22DF" w:rsidP="000A5ED4">
            <w:pPr>
              <w:jc w:val="center"/>
              <w:rPr>
                <w:rFonts w:ascii="Garamond" w:hAnsi="Garamond"/>
                <w:lang w:val="en-US"/>
              </w:rPr>
            </w:pPr>
            <w:r w:rsidRPr="00657AB3">
              <w:rPr>
                <w:rFonts w:ascii="Garamond" w:hAnsi="Garamond"/>
                <w:lang w:val="en-US"/>
              </w:rPr>
              <w:t>-0.095</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241323F" w14:textId="77777777" w:rsidR="00BA22DF" w:rsidRPr="00657AB3" w:rsidRDefault="00BA22DF" w:rsidP="000A5ED4">
            <w:pPr>
              <w:jc w:val="center"/>
              <w:rPr>
                <w:rFonts w:ascii="Garamond" w:hAnsi="Garamond"/>
                <w:lang w:val="en-US"/>
              </w:rPr>
            </w:pPr>
            <w:r w:rsidRPr="00657AB3">
              <w:rPr>
                <w:rFonts w:ascii="Garamond" w:hAnsi="Garamond"/>
                <w:lang w:val="en-US"/>
              </w:rPr>
              <w:t>-0.122</w:t>
            </w:r>
          </w:p>
        </w:tc>
      </w:tr>
      <w:tr w:rsidR="00BA22DF" w:rsidRPr="00657AB3" w14:paraId="44608C6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A8373"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81C4E4" w14:textId="77777777" w:rsidR="00BA22DF" w:rsidRPr="00657AB3" w:rsidRDefault="00BA22DF" w:rsidP="000A5ED4">
            <w:pPr>
              <w:jc w:val="center"/>
              <w:rPr>
                <w:rFonts w:ascii="Garamond" w:hAnsi="Garamond"/>
                <w:lang w:val="en-US"/>
              </w:rPr>
            </w:pPr>
            <w:r w:rsidRPr="00657AB3">
              <w:rPr>
                <w:rFonts w:ascii="Garamond" w:hAnsi="Garamond"/>
                <w:lang w:val="en-US"/>
              </w:rPr>
              <w:t>(0.118)</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6B512B" w14:textId="77777777" w:rsidR="00BA22DF" w:rsidRPr="00657AB3" w:rsidRDefault="00BA22DF" w:rsidP="000A5ED4">
            <w:pPr>
              <w:jc w:val="center"/>
              <w:rPr>
                <w:rFonts w:ascii="Garamond" w:hAnsi="Garamond"/>
                <w:lang w:val="en-US"/>
              </w:rPr>
            </w:pPr>
            <w:r w:rsidRPr="00657AB3">
              <w:rPr>
                <w:rFonts w:ascii="Garamond" w:hAnsi="Garamond"/>
                <w:lang w:val="en-US"/>
              </w:rPr>
              <w:t>(0.118)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315BF82" w14:textId="77777777" w:rsidR="00BA22DF" w:rsidRPr="00657AB3" w:rsidRDefault="00BA22DF" w:rsidP="000A5ED4">
            <w:pPr>
              <w:jc w:val="center"/>
              <w:rPr>
                <w:rFonts w:ascii="Garamond" w:hAnsi="Garamond"/>
                <w:lang w:val="en-US"/>
              </w:rPr>
            </w:pPr>
            <w:r w:rsidRPr="00657AB3">
              <w:rPr>
                <w:rFonts w:ascii="Garamond" w:hAnsi="Garamond"/>
                <w:lang w:val="en-US"/>
              </w:rPr>
              <w:t>(0.081)</w:t>
            </w:r>
          </w:p>
        </w:tc>
      </w:tr>
      <w:tr w:rsidR="00BA22DF" w:rsidRPr="00657AB3" w14:paraId="3DC15A2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6613F"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D78F6"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675B8"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7AEF386"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5D43FA6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CA1C0" w14:textId="77777777" w:rsidR="00BA22DF" w:rsidRPr="00657AB3" w:rsidRDefault="00BA22DF" w:rsidP="000A5ED4">
            <w:pPr>
              <w:rPr>
                <w:rFonts w:ascii="Garamond" w:hAnsi="Garamond"/>
                <w:lang w:val="en-US"/>
              </w:rPr>
            </w:pPr>
            <w:r w:rsidRPr="00657AB3">
              <w:rPr>
                <w:rFonts w:ascii="Garamond" w:hAnsi="Garamond"/>
                <w:lang w:val="en-US"/>
              </w:rPr>
              <w:t>Gender * Length of membership</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C607D6"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0.034+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7625A"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BF4E6B8"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51BC8164"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5DC4"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BEEBB6"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(0.020)</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59836"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198D0318"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7893D596"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CB2B8"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10B12"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27D4A"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57D7239"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E958DD3"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5D660" w14:textId="77777777" w:rsidR="00BA22DF" w:rsidRPr="00657AB3" w:rsidRDefault="00BA22DF" w:rsidP="000A5ED4">
            <w:pPr>
              <w:rPr>
                <w:rFonts w:ascii="Garamond" w:hAnsi="Garamond"/>
                <w:lang w:val="en-US"/>
              </w:rPr>
            </w:pPr>
            <w:r w:rsidRPr="00657AB3">
              <w:rPr>
                <w:rFonts w:ascii="Garamond" w:hAnsi="Garamond"/>
                <w:lang w:val="en-US"/>
              </w:rPr>
              <w:t>Gender * Youth wing activism</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DF684"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71765"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FA957AE"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3A4C94D6"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E8270" w14:textId="77777777" w:rsidR="00BA22DF" w:rsidRPr="00657AB3" w:rsidRDefault="00BA22DF" w:rsidP="000A5ED4">
            <w:pPr>
              <w:ind w:left="720"/>
              <w:rPr>
                <w:rFonts w:ascii="Garamond" w:hAnsi="Garamond"/>
                <w:lang w:val="en-US"/>
              </w:rPr>
            </w:pPr>
            <w:r w:rsidRPr="00657AB3">
              <w:rPr>
                <w:rFonts w:ascii="Garamond" w:hAnsi="Garamond"/>
                <w:lang w:val="en-US"/>
              </w:rPr>
              <w:t>1-5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ED1AA"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0E2B78"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0.304</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0A663B9"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2BE70C03"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6AD7C"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A3C6C"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9CD4EC"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(0.238)</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9A14BD6"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28EF2B1F"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49C90" w14:textId="77777777" w:rsidR="00BA22DF" w:rsidRPr="00657AB3" w:rsidRDefault="00BA22DF" w:rsidP="000A5ED4">
            <w:pPr>
              <w:ind w:left="720"/>
              <w:rPr>
                <w:rFonts w:ascii="Garamond" w:hAnsi="Garamond"/>
                <w:lang w:val="en-US"/>
              </w:rPr>
            </w:pPr>
            <w:r w:rsidRPr="00657AB3">
              <w:rPr>
                <w:rFonts w:ascii="Garamond" w:eastAsia="Helvetica" w:hAnsi="Garamond"/>
                <w:lang w:val="en-US"/>
              </w:rPr>
              <w:t>6-10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73978"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24A5C9"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0.351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EF8C6CA"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1D81567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601C6"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F0E00"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19069F"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(0.215)</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A1FB577"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421C8BAB"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E2072" w14:textId="77777777" w:rsidR="00BA22DF" w:rsidRPr="00657AB3" w:rsidRDefault="00BA22DF" w:rsidP="000A5ED4">
            <w:pPr>
              <w:ind w:left="720"/>
              <w:rPr>
                <w:rFonts w:ascii="Garamond" w:hAnsi="Garamond"/>
                <w:lang w:val="en-US"/>
              </w:rPr>
            </w:pPr>
            <w:r w:rsidRPr="00657AB3">
              <w:rPr>
                <w:rFonts w:ascii="Garamond" w:eastAsia="Helvetica" w:hAnsi="Garamond"/>
                <w:lang w:val="en-US"/>
              </w:rPr>
              <w:t>More than 10 hours</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F5E67"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25569B"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0.581*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B785333"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5E32701E"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6E52D"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E92E"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2870E3"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(0.256)</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697F92DF"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75F174A"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41972"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10F7E"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C2FE2"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C55EC81"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649CEEFA"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201D" w14:textId="77777777" w:rsidR="00BA22DF" w:rsidRPr="00657AB3" w:rsidRDefault="00BA22DF" w:rsidP="000A5ED4">
            <w:pPr>
              <w:rPr>
                <w:rFonts w:ascii="Garamond" w:hAnsi="Garamond"/>
                <w:lang w:val="en-US"/>
              </w:rPr>
            </w:pPr>
            <w:r w:rsidRPr="00657AB3">
              <w:rPr>
                <w:rFonts w:ascii="Garamond" w:hAnsi="Garamond"/>
                <w:lang w:val="en-US"/>
              </w:rPr>
              <w:t>Gender * Party ideology</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5D526"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ED9C3"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4D94E834"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0.109</w:t>
            </w:r>
          </w:p>
        </w:tc>
      </w:tr>
      <w:tr w:rsidR="00BA22DF" w:rsidRPr="00657AB3" w14:paraId="0CD8B337"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8CFB9"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5E36B" w14:textId="77777777" w:rsidR="00BA22DF" w:rsidRPr="00657AB3" w:rsidRDefault="00BA22DF" w:rsidP="000A5ED4">
            <w:pPr>
              <w:jc w:val="center"/>
              <w:rPr>
                <w:rFonts w:ascii="Garamond" w:eastAsia="Helvetica" w:hAnsi="Garamond" w:cs="Helvetica"/>
                <w:color w:val="000000"/>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25969" w14:textId="77777777" w:rsidR="00BA22DF" w:rsidRPr="00657AB3" w:rsidRDefault="00BA22DF" w:rsidP="000A5ED4">
            <w:pPr>
              <w:jc w:val="center"/>
              <w:rPr>
                <w:rFonts w:ascii="Garamond" w:eastAsia="Helvetica" w:hAnsi="Garamond" w:cs="Helvetica"/>
                <w:color w:val="000000"/>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2B6CED4F"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(0.192)</w:t>
            </w:r>
          </w:p>
        </w:tc>
      </w:tr>
      <w:tr w:rsidR="00BA22DF" w:rsidRPr="00657AB3" w14:paraId="2318698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FEB57"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468CF" w14:textId="77777777" w:rsidR="00BA22DF" w:rsidRPr="00657AB3" w:rsidRDefault="00BA22DF" w:rsidP="000A5ED4">
            <w:pPr>
              <w:jc w:val="center"/>
              <w:rPr>
                <w:rFonts w:ascii="Garamond" w:eastAsia="Helvetica"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59EF2" w14:textId="77777777" w:rsidR="00BA22DF" w:rsidRPr="00657AB3" w:rsidRDefault="00BA22DF" w:rsidP="000A5ED4">
            <w:pPr>
              <w:jc w:val="center"/>
              <w:rPr>
                <w:rFonts w:ascii="Garamond" w:eastAsia="Helvetica" w:hAnsi="Garamond"/>
                <w:lang w:val="en-US"/>
              </w:rPr>
            </w:pP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056F8A47" w14:textId="77777777" w:rsidR="00BA22DF" w:rsidRPr="00657AB3" w:rsidRDefault="00BA22DF" w:rsidP="000A5ED4">
            <w:pPr>
              <w:jc w:val="center"/>
              <w:rPr>
                <w:rFonts w:ascii="Garamond" w:eastAsia="Helvetica" w:hAnsi="Garamond"/>
                <w:lang w:val="en-US"/>
              </w:rPr>
            </w:pPr>
          </w:p>
        </w:tc>
      </w:tr>
      <w:tr w:rsidR="00BA22DF" w:rsidRPr="00657AB3" w14:paraId="505C6D6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578E5" w14:textId="77777777" w:rsidR="00BA22DF" w:rsidRPr="00657AB3" w:rsidRDefault="00BA22DF" w:rsidP="000A5ED4">
            <w:pPr>
              <w:rPr>
                <w:rFonts w:ascii="Garamond" w:hAnsi="Garamond"/>
                <w:lang w:val="en-US"/>
              </w:rPr>
            </w:pPr>
            <w:r w:rsidRPr="00657AB3">
              <w:rPr>
                <w:rFonts w:ascii="Garamond" w:eastAsia="Helvetica" w:hAnsi="Garamond"/>
                <w:lang w:val="en-US"/>
              </w:rPr>
              <w:t>Negative variation | No variation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4BD802"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0.044</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AAB772"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-0.069</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34C4769"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-0.014</w:t>
            </w:r>
          </w:p>
        </w:tc>
      </w:tr>
      <w:tr w:rsidR="00BA22DF" w:rsidRPr="00657AB3" w14:paraId="7A55E802"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9FD4"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A64874"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(0.339)</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366C12"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(0.334)</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73DCD7F6"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(0.344)</w:t>
            </w:r>
          </w:p>
        </w:tc>
      </w:tr>
      <w:tr w:rsidR="00BA22DF" w:rsidRPr="00657AB3" w14:paraId="49BEDA0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2874B" w14:textId="77777777" w:rsidR="00BA22DF" w:rsidRPr="00657AB3" w:rsidRDefault="00BA22DF" w:rsidP="000A5ED4">
            <w:pPr>
              <w:rPr>
                <w:rFonts w:ascii="Garamond" w:hAnsi="Garamond"/>
                <w:lang w:val="en-US"/>
              </w:rPr>
            </w:pPr>
            <w:r w:rsidRPr="00657AB3">
              <w:rPr>
                <w:rFonts w:ascii="Garamond" w:eastAsia="Helvetica" w:hAnsi="Garamond"/>
                <w:lang w:val="en-US"/>
              </w:rPr>
              <w:t>No variation | Positive variation</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FD17BE"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3.422***</w:t>
            </w:r>
          </w:p>
        </w:tc>
        <w:tc>
          <w:tcPr>
            <w:tcW w:w="16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84C983"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3.311***</w:t>
            </w:r>
          </w:p>
        </w:tc>
        <w:tc>
          <w:tcPr>
            <w:tcW w:w="1607" w:type="dxa"/>
            <w:tcBorders>
              <w:top w:val="none" w:sz="0" w:space="0" w:color="000000"/>
              <w:left w:val="none" w:sz="0" w:space="0" w:color="000000"/>
              <w:bottom w:val="none" w:sz="0" w:space="0" w:color="000000"/>
              <w:right w:val="none" w:sz="0" w:space="0" w:color="000000"/>
            </w:tcBorders>
            <w:shd w:val="clear" w:color="auto" w:fill="FFFFFF"/>
          </w:tcPr>
          <w:p w14:paraId="5833793C"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3.365***</w:t>
            </w:r>
          </w:p>
        </w:tc>
      </w:tr>
      <w:tr w:rsidR="00BA22DF" w:rsidRPr="00657AB3" w14:paraId="5A91E429" w14:textId="77777777" w:rsidTr="000A5ED4">
        <w:trPr>
          <w:jc w:val="center"/>
        </w:trPr>
        <w:tc>
          <w:tcPr>
            <w:tcW w:w="4253"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39BFE3BD" w14:textId="77777777" w:rsidR="00BA22DF" w:rsidRPr="00657AB3" w:rsidRDefault="00BA22DF" w:rsidP="000A5ED4">
            <w:pPr>
              <w:rPr>
                <w:rFonts w:ascii="Garamond" w:hAnsi="Garamond"/>
                <w:lang w:val="en-US"/>
              </w:rPr>
            </w:pPr>
          </w:p>
        </w:tc>
        <w:tc>
          <w:tcPr>
            <w:tcW w:w="160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11909A49"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(0.411)</w:t>
            </w:r>
          </w:p>
        </w:tc>
        <w:tc>
          <w:tcPr>
            <w:tcW w:w="160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737BA713"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(0.401)</w:t>
            </w:r>
          </w:p>
        </w:tc>
        <w:tc>
          <w:tcPr>
            <w:tcW w:w="1607" w:type="dxa"/>
            <w:tcBorders>
              <w:top w:val="none" w:sz="0" w:space="0" w:color="000000"/>
              <w:left w:val="none" w:sz="0" w:space="0" w:color="000000"/>
              <w:bottom w:val="single" w:sz="4" w:space="0" w:color="auto"/>
              <w:right w:val="none" w:sz="0" w:space="0" w:color="000000"/>
            </w:tcBorders>
            <w:shd w:val="clear" w:color="auto" w:fill="FFFFFF"/>
          </w:tcPr>
          <w:p w14:paraId="69C58BD2"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(0.421)</w:t>
            </w:r>
          </w:p>
        </w:tc>
      </w:tr>
      <w:tr w:rsidR="00BA22DF" w:rsidRPr="00657AB3" w14:paraId="26D32ECB" w14:textId="77777777" w:rsidTr="000A5ED4">
        <w:trPr>
          <w:jc w:val="center"/>
        </w:trPr>
        <w:tc>
          <w:tcPr>
            <w:tcW w:w="4253" w:type="dxa"/>
            <w:tcBorders>
              <w:top w:val="single" w:sz="4" w:space="0" w:color="auto"/>
            </w:tcBorders>
            <w:shd w:val="clear" w:color="auto" w:fill="FFFFFF"/>
            <w:tcMar>
              <w:top w:w="0" w:type="dxa"/>
              <w:left w:w="0" w:type="dxa"/>
              <w:bottom w:w="0" w:type="dxa"/>
              <w:right w:w="0" w:type="dxa"/>
            </w:tcMar>
            <w:vAlign w:val="center"/>
          </w:tcPr>
          <w:p w14:paraId="29EACFD0"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1606" w:type="dxa"/>
            <w:tcBorders>
              <w:top w:val="single" w:sz="4" w:space="0" w:color="auto"/>
            </w:tcBorders>
            <w:shd w:val="clear" w:color="auto" w:fill="FFFFFF"/>
            <w:tcMar>
              <w:top w:w="0" w:type="dxa"/>
              <w:left w:w="0" w:type="dxa"/>
              <w:bottom w:w="0" w:type="dxa"/>
              <w:right w:w="0" w:type="dxa"/>
            </w:tcMar>
          </w:tcPr>
          <w:p w14:paraId="30332D04"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c>
          <w:tcPr>
            <w:tcW w:w="1606" w:type="dxa"/>
            <w:tcBorders>
              <w:top w:val="single" w:sz="4" w:space="0" w:color="auto"/>
            </w:tcBorders>
            <w:shd w:val="clear" w:color="auto" w:fill="FFFFFF"/>
            <w:tcMar>
              <w:top w:w="0" w:type="dxa"/>
              <w:left w:w="0" w:type="dxa"/>
              <w:bottom w:w="0" w:type="dxa"/>
              <w:right w:w="0" w:type="dxa"/>
            </w:tcMar>
          </w:tcPr>
          <w:p w14:paraId="3652ACC0"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c>
          <w:tcPr>
            <w:tcW w:w="1607" w:type="dxa"/>
            <w:tcBorders>
              <w:top w:val="single" w:sz="4" w:space="0" w:color="auto"/>
            </w:tcBorders>
            <w:shd w:val="clear" w:color="auto" w:fill="FFFFFF"/>
          </w:tcPr>
          <w:p w14:paraId="1CBA015E"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lang w:val="en-US"/>
              </w:rPr>
              <w:t>3120</w:t>
            </w:r>
          </w:p>
        </w:tc>
      </w:tr>
      <w:tr w:rsidR="00BA22DF" w:rsidRPr="00657AB3" w14:paraId="137EB3EF" w14:textId="77777777" w:rsidTr="000A5ED4">
        <w:trPr>
          <w:jc w:val="center"/>
        </w:trPr>
        <w:tc>
          <w:tcPr>
            <w:tcW w:w="4253"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0EB6EBB4"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1606" w:type="dxa"/>
            <w:tcBorders>
              <w:left w:val="none" w:sz="0" w:space="0" w:color="000000"/>
              <w:right w:val="none" w:sz="0" w:space="0" w:color="000000"/>
            </w:tcBorders>
            <w:shd w:val="clear" w:color="auto" w:fill="FFFFFF"/>
            <w:tcMar>
              <w:top w:w="0" w:type="dxa"/>
              <w:left w:w="0" w:type="dxa"/>
              <w:bottom w:w="0" w:type="dxa"/>
              <w:right w:w="0" w:type="dxa"/>
            </w:tcMar>
          </w:tcPr>
          <w:p w14:paraId="1A7D1695"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5268.3</w:t>
            </w:r>
          </w:p>
        </w:tc>
        <w:tc>
          <w:tcPr>
            <w:tcW w:w="1606" w:type="dxa"/>
            <w:tcBorders>
              <w:left w:val="none" w:sz="0" w:space="0" w:color="000000"/>
              <w:right w:val="none" w:sz="0" w:space="0" w:color="000000"/>
            </w:tcBorders>
            <w:shd w:val="clear" w:color="auto" w:fill="FFFFFF"/>
            <w:tcMar>
              <w:top w:w="0" w:type="dxa"/>
              <w:left w:w="0" w:type="dxa"/>
              <w:bottom w:w="0" w:type="dxa"/>
              <w:right w:w="0" w:type="dxa"/>
            </w:tcMar>
          </w:tcPr>
          <w:p w14:paraId="4BD822D4"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5270.4</w:t>
            </w:r>
          </w:p>
        </w:tc>
        <w:tc>
          <w:tcPr>
            <w:tcW w:w="1607" w:type="dxa"/>
            <w:tcBorders>
              <w:left w:val="none" w:sz="0" w:space="0" w:color="000000"/>
              <w:right w:val="none" w:sz="0" w:space="0" w:color="000000"/>
            </w:tcBorders>
            <w:shd w:val="clear" w:color="auto" w:fill="FFFFFF"/>
          </w:tcPr>
          <w:p w14:paraId="3DBCEA8B"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5270.3</w:t>
            </w:r>
          </w:p>
        </w:tc>
      </w:tr>
      <w:tr w:rsidR="00BA22DF" w:rsidRPr="00657AB3" w14:paraId="250B5206" w14:textId="77777777" w:rsidTr="000A5ED4">
        <w:trPr>
          <w:jc w:val="center"/>
        </w:trPr>
        <w:tc>
          <w:tcPr>
            <w:tcW w:w="4253" w:type="dxa"/>
            <w:tcBorders>
              <w:bottom w:val="single" w:sz="4" w:space="0" w:color="auto"/>
            </w:tcBorders>
            <w:shd w:val="clear" w:color="auto" w:fill="FFFFFF"/>
            <w:tcMar>
              <w:top w:w="0" w:type="dxa"/>
              <w:left w:w="0" w:type="dxa"/>
              <w:bottom w:w="0" w:type="dxa"/>
              <w:right w:w="0" w:type="dxa"/>
            </w:tcMar>
            <w:vAlign w:val="center"/>
          </w:tcPr>
          <w:p w14:paraId="7EC99EB4"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1606" w:type="dxa"/>
            <w:tcBorders>
              <w:bottom w:val="single" w:sz="4" w:space="0" w:color="auto"/>
            </w:tcBorders>
            <w:shd w:val="clear" w:color="auto" w:fill="FFFFFF"/>
            <w:tcMar>
              <w:top w:w="0" w:type="dxa"/>
              <w:left w:w="0" w:type="dxa"/>
              <w:bottom w:w="0" w:type="dxa"/>
              <w:right w:w="0" w:type="dxa"/>
            </w:tcMar>
          </w:tcPr>
          <w:p w14:paraId="17DA5927"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5383.2</w:t>
            </w:r>
          </w:p>
        </w:tc>
        <w:tc>
          <w:tcPr>
            <w:tcW w:w="1606" w:type="dxa"/>
            <w:tcBorders>
              <w:bottom w:val="single" w:sz="4" w:space="0" w:color="auto"/>
            </w:tcBorders>
            <w:shd w:val="clear" w:color="auto" w:fill="FFFFFF"/>
            <w:tcMar>
              <w:top w:w="0" w:type="dxa"/>
              <w:left w:w="0" w:type="dxa"/>
              <w:bottom w:w="0" w:type="dxa"/>
              <w:right w:w="0" w:type="dxa"/>
            </w:tcMar>
          </w:tcPr>
          <w:p w14:paraId="2E9AE717"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5397.4</w:t>
            </w:r>
          </w:p>
        </w:tc>
        <w:tc>
          <w:tcPr>
            <w:tcW w:w="1607" w:type="dxa"/>
            <w:tcBorders>
              <w:bottom w:val="single" w:sz="4" w:space="0" w:color="auto"/>
            </w:tcBorders>
            <w:shd w:val="clear" w:color="auto" w:fill="FFFFFF"/>
          </w:tcPr>
          <w:p w14:paraId="07A0207F"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5385.1</w:t>
            </w:r>
          </w:p>
        </w:tc>
      </w:tr>
      <w:tr w:rsidR="00BA22DF" w:rsidRPr="00657AB3" w14:paraId="1A2A95A5" w14:textId="77777777" w:rsidTr="000A5ED4">
        <w:trPr>
          <w:jc w:val="center"/>
        </w:trPr>
        <w:tc>
          <w:tcPr>
            <w:tcW w:w="9072" w:type="dxa"/>
            <w:gridSpan w:val="4"/>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567843"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youth wing in parentheses.</w:t>
            </w:r>
          </w:p>
          <w:p w14:paraId="16507224"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273793B7" w14:textId="77777777" w:rsidR="00BA22DF" w:rsidRPr="00657AB3" w:rsidRDefault="00BA22DF" w:rsidP="000A5ED4">
            <w:pPr>
              <w:rPr>
                <w:rFonts w:ascii="Garamond" w:eastAsia="Helvetica" w:hAnsi="Garamond"/>
                <w:b/>
                <w:bCs/>
                <w:lang w:val="en-US"/>
              </w:rPr>
            </w:pPr>
            <w:r w:rsidRPr="00657AB3">
              <w:rPr>
                <w:rFonts w:ascii="Garamond" w:eastAsia="Helvetica" w:hAnsi="Garamond"/>
                <w:lang w:val="en-US"/>
              </w:rPr>
              <w:t>The models include controls for age, education, political family background, political interest, ideological congruence and country-fixed effects.</w:t>
            </w:r>
          </w:p>
        </w:tc>
      </w:tr>
    </w:tbl>
    <w:p w14:paraId="6EBB9D53" w14:textId="77777777" w:rsidR="00BA22DF" w:rsidRPr="00657AB3" w:rsidRDefault="00BA22DF" w:rsidP="00BA22DF">
      <w:pPr>
        <w:tabs>
          <w:tab w:val="left" w:pos="288"/>
        </w:tabs>
        <w:spacing w:line="360" w:lineRule="auto"/>
        <w:rPr>
          <w:rFonts w:ascii="Garamond" w:hAnsi="Garamond"/>
          <w:lang w:val="en-US"/>
        </w:rPr>
      </w:pPr>
      <w:r w:rsidRPr="00657AB3">
        <w:rPr>
          <w:rFonts w:ascii="Garamond" w:hAnsi="Garamond"/>
          <w:b/>
          <w:bCs/>
          <w:noProof/>
          <w:lang w:val="en-US"/>
        </w:rPr>
        <w:lastRenderedPageBreak/>
        <w:drawing>
          <wp:anchor distT="0" distB="0" distL="114300" distR="114300" simplePos="0" relativeHeight="251666432" behindDoc="0" locked="0" layoutInCell="1" allowOverlap="1" wp14:anchorId="1854A399" wp14:editId="0214D97C">
            <wp:simplePos x="0" y="0"/>
            <wp:positionH relativeFrom="column">
              <wp:posOffset>-671195</wp:posOffset>
            </wp:positionH>
            <wp:positionV relativeFrom="paragraph">
              <wp:posOffset>629920</wp:posOffset>
            </wp:positionV>
            <wp:extent cx="7074535" cy="3362960"/>
            <wp:effectExtent l="0" t="0" r="0" b="2540"/>
            <wp:wrapTopAndBottom/>
            <wp:docPr id="173288237" name="Picture 3"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8237" name="Picture 3" descr="A graph with blue dot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74535" cy="3362960"/>
                    </a:xfrm>
                    <a:prstGeom prst="rect">
                      <a:avLst/>
                    </a:prstGeom>
                  </pic:spPr>
                </pic:pic>
              </a:graphicData>
            </a:graphic>
            <wp14:sizeRelH relativeFrom="page">
              <wp14:pctWidth>0</wp14:pctWidth>
            </wp14:sizeRelH>
            <wp14:sizeRelV relativeFrom="page">
              <wp14:pctHeight>0</wp14:pctHeight>
            </wp14:sizeRelV>
          </wp:anchor>
        </w:drawing>
      </w:r>
      <w:r w:rsidRPr="00657AB3">
        <w:rPr>
          <w:rFonts w:ascii="Garamond" w:hAnsi="Garamond"/>
          <w:b/>
          <w:bCs/>
          <w:lang w:val="en-US"/>
        </w:rPr>
        <w:t xml:space="preserve">Figure E1. </w:t>
      </w:r>
      <w:r w:rsidRPr="00657AB3">
        <w:rPr>
          <w:rFonts w:ascii="Garamond" w:hAnsi="Garamond"/>
          <w:lang w:val="en-US"/>
        </w:rPr>
        <w:t>List of most important policy issues among members of center-left youth wings, by gender.</w:t>
      </w:r>
    </w:p>
    <w:p w14:paraId="2E8F76CF" w14:textId="77777777" w:rsidR="00BA22DF" w:rsidRPr="00657AB3" w:rsidRDefault="00BA22DF" w:rsidP="00BA22DF">
      <w:pPr>
        <w:tabs>
          <w:tab w:val="left" w:pos="288"/>
        </w:tabs>
        <w:spacing w:line="360" w:lineRule="auto"/>
        <w:rPr>
          <w:rFonts w:ascii="Garamond" w:hAnsi="Garamond"/>
          <w:b/>
          <w:bCs/>
          <w:lang w:val="en-US"/>
        </w:rPr>
      </w:pPr>
    </w:p>
    <w:p w14:paraId="50CDAE34" w14:textId="77777777" w:rsidR="00BA22DF" w:rsidRPr="00657AB3" w:rsidRDefault="00BA22DF" w:rsidP="00BA22DF">
      <w:pPr>
        <w:tabs>
          <w:tab w:val="left" w:pos="288"/>
        </w:tabs>
        <w:spacing w:line="360" w:lineRule="auto"/>
        <w:rPr>
          <w:rFonts w:ascii="Garamond" w:hAnsi="Garamond"/>
          <w:b/>
          <w:bCs/>
          <w:lang w:val="en-US"/>
        </w:rPr>
      </w:pPr>
      <w:r w:rsidRPr="00657AB3">
        <w:rPr>
          <w:rFonts w:ascii="Garamond" w:hAnsi="Garamond"/>
          <w:b/>
          <w:bCs/>
          <w:noProof/>
          <w:lang w:val="en-US"/>
        </w:rPr>
        <w:drawing>
          <wp:anchor distT="0" distB="0" distL="114300" distR="114300" simplePos="0" relativeHeight="251667456" behindDoc="0" locked="0" layoutInCell="1" allowOverlap="1" wp14:anchorId="74E826A9" wp14:editId="09201F94">
            <wp:simplePos x="0" y="0"/>
            <wp:positionH relativeFrom="column">
              <wp:posOffset>-560705</wp:posOffset>
            </wp:positionH>
            <wp:positionV relativeFrom="paragraph">
              <wp:posOffset>522605</wp:posOffset>
            </wp:positionV>
            <wp:extent cx="7073900" cy="3362325"/>
            <wp:effectExtent l="0" t="0" r="0" b="3175"/>
            <wp:wrapTopAndBottom/>
            <wp:docPr id="1698645401" name="Picture 4"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45401" name="Picture 4" descr="A graph with blue dots&#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073900" cy="3362325"/>
                    </a:xfrm>
                    <a:prstGeom prst="rect">
                      <a:avLst/>
                    </a:prstGeom>
                  </pic:spPr>
                </pic:pic>
              </a:graphicData>
            </a:graphic>
            <wp14:sizeRelH relativeFrom="page">
              <wp14:pctWidth>0</wp14:pctWidth>
            </wp14:sizeRelH>
            <wp14:sizeRelV relativeFrom="page">
              <wp14:pctHeight>0</wp14:pctHeight>
            </wp14:sizeRelV>
          </wp:anchor>
        </w:drawing>
      </w:r>
      <w:r w:rsidRPr="00657AB3">
        <w:rPr>
          <w:rFonts w:ascii="Garamond" w:hAnsi="Garamond"/>
          <w:b/>
          <w:bCs/>
          <w:lang w:val="en-US"/>
        </w:rPr>
        <w:t xml:space="preserve">Figure E2. </w:t>
      </w:r>
      <w:r w:rsidRPr="00657AB3">
        <w:rPr>
          <w:rFonts w:ascii="Garamond" w:hAnsi="Garamond"/>
          <w:lang w:val="en-US"/>
        </w:rPr>
        <w:t>List of most important policy issues among members of center-right youth wings, by gender.</w:t>
      </w:r>
    </w:p>
    <w:p w14:paraId="7DA0D3E8" w14:textId="77777777" w:rsidR="00BA22DF" w:rsidRPr="00657AB3" w:rsidRDefault="00BA22DF" w:rsidP="00BA22DF">
      <w:pPr>
        <w:tabs>
          <w:tab w:val="left" w:pos="288"/>
        </w:tabs>
        <w:spacing w:line="360" w:lineRule="auto"/>
        <w:rPr>
          <w:rFonts w:ascii="Garamond" w:hAnsi="Garamond"/>
          <w:color w:val="000000" w:themeColor="text1"/>
          <w:lang w:val="en-US"/>
        </w:rPr>
      </w:pPr>
      <w:r w:rsidRPr="00657AB3">
        <w:rPr>
          <w:rFonts w:ascii="Garamond" w:hAnsi="Garamond"/>
          <w:noProof/>
          <w:color w:val="000000" w:themeColor="text1"/>
          <w:lang w:val="en-US"/>
        </w:rPr>
        <w:lastRenderedPageBreak/>
        <w:drawing>
          <wp:anchor distT="0" distB="0" distL="114300" distR="114300" simplePos="0" relativeHeight="251668480" behindDoc="0" locked="0" layoutInCell="1" allowOverlap="1" wp14:anchorId="306836AD" wp14:editId="29065062">
            <wp:simplePos x="0" y="0"/>
            <wp:positionH relativeFrom="column">
              <wp:posOffset>1320165</wp:posOffset>
            </wp:positionH>
            <wp:positionV relativeFrom="paragraph">
              <wp:posOffset>291258</wp:posOffset>
            </wp:positionV>
            <wp:extent cx="2989580" cy="5354955"/>
            <wp:effectExtent l="0" t="0" r="0" b="4445"/>
            <wp:wrapTopAndBottom/>
            <wp:docPr id="1898200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00700" name="Picture 1898200700"/>
                    <pic:cNvPicPr/>
                  </pic:nvPicPr>
                  <pic:blipFill>
                    <a:blip r:embed="rId27"/>
                    <a:stretch>
                      <a:fillRect/>
                    </a:stretch>
                  </pic:blipFill>
                  <pic:spPr>
                    <a:xfrm>
                      <a:off x="0" y="0"/>
                      <a:ext cx="2989580" cy="5354955"/>
                    </a:xfrm>
                    <a:prstGeom prst="rect">
                      <a:avLst/>
                    </a:prstGeom>
                  </pic:spPr>
                </pic:pic>
              </a:graphicData>
            </a:graphic>
            <wp14:sizeRelH relativeFrom="page">
              <wp14:pctWidth>0</wp14:pctWidth>
            </wp14:sizeRelH>
            <wp14:sizeRelV relativeFrom="page">
              <wp14:pctHeight>0</wp14:pctHeight>
            </wp14:sizeRelV>
          </wp:anchor>
        </w:drawing>
      </w:r>
      <w:r w:rsidRPr="00657AB3">
        <w:rPr>
          <w:rFonts w:ascii="Garamond" w:hAnsi="Garamond"/>
          <w:b/>
          <w:bCs/>
          <w:lang w:val="en-US"/>
        </w:rPr>
        <w:t xml:space="preserve">Figure E3. </w:t>
      </w:r>
      <w:r w:rsidRPr="00657AB3">
        <w:rPr>
          <w:rFonts w:ascii="Garamond" w:hAnsi="Garamond"/>
          <w:color w:val="000000" w:themeColor="text1"/>
          <w:lang w:val="en-US"/>
        </w:rPr>
        <w:t>Contrast plots of estimated marginal means, by gender and youth wing autonomy.</w:t>
      </w:r>
    </w:p>
    <w:p w14:paraId="1DEE7560" w14:textId="77777777" w:rsidR="00BA22DF" w:rsidRPr="00657AB3" w:rsidRDefault="00BA22DF" w:rsidP="00BA22DF">
      <w:pPr>
        <w:tabs>
          <w:tab w:val="left" w:pos="288"/>
        </w:tabs>
        <w:spacing w:line="360" w:lineRule="auto"/>
        <w:rPr>
          <w:rFonts w:ascii="Garamond" w:hAnsi="Garamond"/>
          <w:color w:val="000000" w:themeColor="text1"/>
          <w:lang w:val="en-US"/>
        </w:rPr>
      </w:pPr>
      <w:r w:rsidRPr="00657AB3">
        <w:rPr>
          <w:rFonts w:ascii="Garamond" w:hAnsi="Garamond"/>
          <w:b/>
          <w:bCs/>
          <w:color w:val="000000" w:themeColor="text1"/>
          <w:lang w:val="en-US"/>
        </w:rPr>
        <w:t>Source:</w:t>
      </w:r>
      <w:r w:rsidRPr="00657AB3">
        <w:rPr>
          <w:rFonts w:ascii="Garamond" w:hAnsi="Garamond"/>
          <w:color w:val="000000" w:themeColor="text1"/>
          <w:lang w:val="en-US"/>
        </w:rPr>
        <w:t xml:space="preserve"> See Table E7 on the next page.</w:t>
      </w:r>
    </w:p>
    <w:p w14:paraId="6019B4B9" w14:textId="77777777" w:rsidR="00BA22DF" w:rsidRPr="00657AB3" w:rsidRDefault="00BA22DF" w:rsidP="00BA22DF">
      <w:pPr>
        <w:tabs>
          <w:tab w:val="left" w:pos="288"/>
        </w:tabs>
        <w:spacing w:line="360" w:lineRule="auto"/>
        <w:rPr>
          <w:rFonts w:ascii="Garamond" w:hAnsi="Garamond"/>
          <w:b/>
          <w:bCs/>
          <w:sz w:val="32"/>
          <w:szCs w:val="32"/>
          <w:lang w:val="en-US"/>
        </w:rPr>
      </w:pPr>
      <w:r w:rsidRPr="00657AB3">
        <w:rPr>
          <w:rFonts w:ascii="Garamond" w:hAnsi="Garamond"/>
          <w:b/>
          <w:bCs/>
          <w:sz w:val="32"/>
          <w:szCs w:val="32"/>
          <w:lang w:val="en-US"/>
        </w:rPr>
        <w:br w:type="page"/>
      </w:r>
    </w:p>
    <w:p w14:paraId="5536F6AC"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b/>
          <w:bCs/>
          <w:lang w:val="en-US"/>
        </w:rPr>
        <w:lastRenderedPageBreak/>
        <w:t>Table E7.</w:t>
      </w:r>
      <w:r w:rsidRPr="00657AB3">
        <w:rPr>
          <w:rFonts w:ascii="Garamond" w:hAnsi="Garamond"/>
          <w:lang w:val="en-US"/>
        </w:rPr>
        <w:t xml:space="preserve"> Generalized ordinal logistic regressions predicting </w:t>
      </w:r>
      <w:r w:rsidRPr="00657AB3">
        <w:rPr>
          <w:rFonts w:ascii="Garamond" w:hAnsi="Garamond"/>
          <w:color w:val="000000" w:themeColor="text1"/>
          <w:lang w:val="en-US"/>
        </w:rPr>
        <w:t>variation in personal efficacy and electoral ambition, with interactions between gender and youth wing autonomy.</w:t>
      </w:r>
    </w:p>
    <w:tbl>
      <w:tblPr>
        <w:tblW w:w="8647" w:type="dxa"/>
        <w:jc w:val="center"/>
        <w:tblLayout w:type="fixed"/>
        <w:tblLook w:val="0420" w:firstRow="1" w:lastRow="0" w:firstColumn="0" w:lastColumn="0" w:noHBand="0" w:noVBand="1"/>
      </w:tblPr>
      <w:tblGrid>
        <w:gridCol w:w="4253"/>
        <w:gridCol w:w="2197"/>
        <w:gridCol w:w="2197"/>
      </w:tblGrid>
      <w:tr w:rsidR="00BA22DF" w:rsidRPr="00657AB3" w14:paraId="35F59EA7" w14:textId="77777777" w:rsidTr="000A5ED4">
        <w:trPr>
          <w:tblHeader/>
          <w:jc w:val="center"/>
        </w:trPr>
        <w:tc>
          <w:tcPr>
            <w:tcW w:w="425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8A1F9AE" w14:textId="77777777" w:rsidR="00BA22DF" w:rsidRPr="00657AB3" w:rsidRDefault="00BA22DF" w:rsidP="000A5ED4">
            <w:pPr>
              <w:rPr>
                <w:rFonts w:ascii="Garamond" w:hAnsi="Garamond"/>
                <w:lang w:val="en-US"/>
              </w:rPr>
            </w:pPr>
          </w:p>
        </w:tc>
        <w:tc>
          <w:tcPr>
            <w:tcW w:w="219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8F44FD8"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Personal efficacy</w:t>
            </w:r>
          </w:p>
        </w:tc>
        <w:tc>
          <w:tcPr>
            <w:tcW w:w="219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FA7DDD3"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Electoral ambition</w:t>
            </w:r>
          </w:p>
        </w:tc>
      </w:tr>
      <w:tr w:rsidR="00BA22DF" w:rsidRPr="00657AB3" w14:paraId="4369C5FB"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42C95"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BF27A6" w14:textId="77777777" w:rsidR="00BA22DF" w:rsidRPr="00657AB3" w:rsidRDefault="00BA22DF" w:rsidP="000A5ED4">
            <w:pPr>
              <w:jc w:val="center"/>
              <w:rPr>
                <w:rFonts w:ascii="Garamond" w:hAnsi="Garamond"/>
                <w:lang w:val="en-US"/>
              </w:rPr>
            </w:pPr>
            <w:r w:rsidRPr="00657AB3">
              <w:rPr>
                <w:rFonts w:ascii="Garamond" w:hAnsi="Garamond"/>
              </w:rPr>
              <w:t>0.362***</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60C4C6" w14:textId="77777777" w:rsidR="00BA22DF" w:rsidRPr="00657AB3" w:rsidRDefault="00BA22DF" w:rsidP="000A5ED4">
            <w:pPr>
              <w:jc w:val="center"/>
              <w:rPr>
                <w:rFonts w:ascii="Garamond" w:hAnsi="Garamond"/>
                <w:lang w:val="en-US"/>
              </w:rPr>
            </w:pPr>
            <w:r w:rsidRPr="00657AB3">
              <w:rPr>
                <w:rFonts w:ascii="Garamond" w:hAnsi="Garamond"/>
              </w:rPr>
              <w:t>0.216</w:t>
            </w:r>
          </w:p>
        </w:tc>
      </w:tr>
      <w:tr w:rsidR="00BA22DF" w:rsidRPr="00657AB3" w14:paraId="7EEC5CBF"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D1728"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E45B9" w14:textId="77777777" w:rsidR="00BA22DF" w:rsidRPr="00657AB3" w:rsidRDefault="00BA22DF" w:rsidP="000A5ED4">
            <w:pPr>
              <w:jc w:val="center"/>
              <w:rPr>
                <w:rFonts w:ascii="Garamond" w:hAnsi="Garamond"/>
                <w:lang w:val="en-US"/>
              </w:rPr>
            </w:pPr>
            <w:r w:rsidRPr="00657AB3">
              <w:rPr>
                <w:rFonts w:ascii="Garamond" w:hAnsi="Garamond"/>
              </w:rPr>
              <w:t>(0.036)</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55D580" w14:textId="77777777" w:rsidR="00BA22DF" w:rsidRPr="00657AB3" w:rsidRDefault="00BA22DF" w:rsidP="000A5ED4">
            <w:pPr>
              <w:jc w:val="center"/>
              <w:rPr>
                <w:rFonts w:ascii="Garamond" w:hAnsi="Garamond"/>
                <w:lang w:val="en-US"/>
              </w:rPr>
            </w:pPr>
            <w:r w:rsidRPr="00657AB3">
              <w:rPr>
                <w:rFonts w:ascii="Garamond" w:hAnsi="Garamond"/>
              </w:rPr>
              <w:t>(0.144)</w:t>
            </w:r>
          </w:p>
        </w:tc>
      </w:tr>
      <w:tr w:rsidR="00BA22DF" w:rsidRPr="00657AB3" w14:paraId="028AF9BD"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F1601" w14:textId="77777777" w:rsidR="00BA22DF" w:rsidRPr="00657AB3" w:rsidRDefault="00BA22DF" w:rsidP="000A5ED4">
            <w:pPr>
              <w:rPr>
                <w:rFonts w:ascii="Garamond" w:eastAsia="Helvetica"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EBFF8C" w14:textId="77777777" w:rsidR="00BA22DF" w:rsidRPr="00657AB3" w:rsidRDefault="00BA22DF" w:rsidP="000A5ED4">
            <w:pPr>
              <w:jc w:val="center"/>
              <w:rPr>
                <w:rFonts w:ascii="Garamond" w:eastAsia="Helvetica"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7A03C" w14:textId="77777777" w:rsidR="00BA22DF" w:rsidRPr="00657AB3" w:rsidRDefault="00BA22DF" w:rsidP="000A5ED4">
            <w:pPr>
              <w:jc w:val="center"/>
              <w:rPr>
                <w:rFonts w:ascii="Garamond" w:eastAsia="Helvetica" w:hAnsi="Garamond"/>
                <w:lang w:val="en-US"/>
              </w:rPr>
            </w:pPr>
          </w:p>
        </w:tc>
      </w:tr>
      <w:tr w:rsidR="00BA22DF" w:rsidRPr="00657AB3" w14:paraId="6855167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B7644"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autonomy</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14E7CB" w14:textId="77777777" w:rsidR="00BA22DF" w:rsidRPr="00657AB3" w:rsidRDefault="00BA22DF" w:rsidP="000A5ED4">
            <w:pPr>
              <w:jc w:val="center"/>
              <w:rPr>
                <w:rFonts w:ascii="Garamond" w:eastAsia="Helvetica" w:hAnsi="Garamond"/>
                <w:lang w:val="en-US"/>
              </w:rPr>
            </w:pPr>
            <w:r w:rsidRPr="00657AB3">
              <w:rPr>
                <w:rFonts w:ascii="Garamond" w:hAnsi="Garamond"/>
              </w:rPr>
              <w:t>-0.193</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0D4678" w14:textId="77777777" w:rsidR="00BA22DF" w:rsidRPr="00657AB3" w:rsidRDefault="00BA22DF" w:rsidP="000A5ED4">
            <w:pPr>
              <w:jc w:val="center"/>
              <w:rPr>
                <w:rFonts w:ascii="Garamond" w:eastAsia="Helvetica" w:hAnsi="Garamond"/>
                <w:lang w:val="en-US"/>
              </w:rPr>
            </w:pPr>
            <w:r w:rsidRPr="00657AB3">
              <w:rPr>
                <w:rFonts w:ascii="Garamond" w:hAnsi="Garamond"/>
              </w:rPr>
              <w:t>-0.376***</w:t>
            </w:r>
          </w:p>
        </w:tc>
      </w:tr>
      <w:tr w:rsidR="00BA22DF" w:rsidRPr="00657AB3" w14:paraId="20793FE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C1898"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5843A1" w14:textId="77777777" w:rsidR="00BA22DF" w:rsidRPr="00657AB3" w:rsidRDefault="00BA22DF" w:rsidP="000A5ED4">
            <w:pPr>
              <w:jc w:val="center"/>
              <w:rPr>
                <w:rFonts w:ascii="Garamond" w:hAnsi="Garamond"/>
                <w:lang w:val="en-US"/>
              </w:rPr>
            </w:pPr>
            <w:r w:rsidRPr="00657AB3">
              <w:rPr>
                <w:rFonts w:ascii="Garamond" w:hAnsi="Garamond"/>
              </w:rPr>
              <w:t>(0.194)</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274B1D" w14:textId="77777777" w:rsidR="00BA22DF" w:rsidRPr="00657AB3" w:rsidRDefault="00BA22DF" w:rsidP="000A5ED4">
            <w:pPr>
              <w:jc w:val="center"/>
              <w:rPr>
                <w:rFonts w:ascii="Garamond" w:hAnsi="Garamond"/>
                <w:lang w:val="en-US"/>
              </w:rPr>
            </w:pPr>
            <w:r w:rsidRPr="00657AB3">
              <w:rPr>
                <w:rFonts w:ascii="Garamond" w:hAnsi="Garamond"/>
              </w:rPr>
              <w:t>(0.090)</w:t>
            </w:r>
          </w:p>
        </w:tc>
      </w:tr>
      <w:tr w:rsidR="00BA22DF" w:rsidRPr="00657AB3" w14:paraId="456C3E89"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616E6"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9716A" w14:textId="77777777" w:rsidR="00BA22DF" w:rsidRPr="00657AB3" w:rsidRDefault="00BA22DF" w:rsidP="000A5ED4">
            <w:pPr>
              <w:jc w:val="center"/>
              <w:rPr>
                <w:rFonts w:ascii="Garamond" w:eastAsia="Helvetica" w:hAnsi="Garamond" w:cs="Helvetica"/>
                <w:color w:val="000000"/>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0ACA6"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CF39F3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7ECA0" w14:textId="77777777" w:rsidR="00BA22DF" w:rsidRPr="00657AB3" w:rsidRDefault="00BA22DF" w:rsidP="000A5ED4">
            <w:pPr>
              <w:rPr>
                <w:rFonts w:ascii="Garamond" w:hAnsi="Garamond"/>
                <w:lang w:val="en-US"/>
              </w:rPr>
            </w:pPr>
            <w:r w:rsidRPr="00657AB3">
              <w:rPr>
                <w:rFonts w:ascii="Garamond" w:hAnsi="Garamond"/>
                <w:lang w:val="en-US"/>
              </w:rPr>
              <w:t xml:space="preserve">Gender * </w:t>
            </w:r>
            <w:r w:rsidRPr="00657AB3">
              <w:rPr>
                <w:rFonts w:ascii="Garamond" w:eastAsia="Helvetica" w:hAnsi="Garamond"/>
                <w:lang w:val="en-US"/>
              </w:rPr>
              <w:t>Youth wing autonomy</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2DB4AE"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0.128</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794909"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-0.010</w:t>
            </w:r>
          </w:p>
        </w:tc>
      </w:tr>
      <w:tr w:rsidR="00BA22DF" w:rsidRPr="00657AB3" w14:paraId="5B4C72EC"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86C7"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AF7328"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(0.114)</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E1B0E7"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(0.157)</w:t>
            </w:r>
          </w:p>
        </w:tc>
      </w:tr>
      <w:tr w:rsidR="00BA22DF" w:rsidRPr="00657AB3" w14:paraId="4C516C10"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19BE2"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5DFE7" w14:textId="77777777" w:rsidR="00BA22DF" w:rsidRPr="00657AB3" w:rsidRDefault="00BA22DF" w:rsidP="000A5ED4">
            <w:pPr>
              <w:jc w:val="center"/>
              <w:rPr>
                <w:rFonts w:ascii="Garamond" w:eastAsia="Helvetica" w:hAnsi="Garamond" w:cs="Helvetica"/>
                <w:color w:val="000000"/>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B809A" w14:textId="77777777" w:rsidR="00BA22DF" w:rsidRPr="00657AB3" w:rsidRDefault="00BA22DF" w:rsidP="000A5ED4">
            <w:pPr>
              <w:jc w:val="center"/>
              <w:rPr>
                <w:rFonts w:ascii="Garamond" w:eastAsia="Helvetica" w:hAnsi="Garamond" w:cs="Helvetica"/>
                <w:color w:val="000000"/>
                <w:lang w:val="en-US"/>
              </w:rPr>
            </w:pPr>
          </w:p>
        </w:tc>
      </w:tr>
      <w:tr w:rsidR="00BA22DF" w:rsidRPr="00657AB3" w14:paraId="0F277550"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B6CAA"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4A134" w14:textId="77777777" w:rsidR="00BA22DF" w:rsidRPr="00657AB3" w:rsidRDefault="00BA22DF" w:rsidP="000A5ED4">
            <w:pPr>
              <w:jc w:val="center"/>
              <w:rPr>
                <w:rFonts w:ascii="Garamond" w:eastAsia="Helvetica"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933DE" w14:textId="77777777" w:rsidR="00BA22DF" w:rsidRPr="00657AB3" w:rsidRDefault="00BA22DF" w:rsidP="000A5ED4">
            <w:pPr>
              <w:jc w:val="center"/>
              <w:rPr>
                <w:rFonts w:ascii="Garamond" w:eastAsia="Helvetica" w:hAnsi="Garamond"/>
                <w:lang w:val="en-US"/>
              </w:rPr>
            </w:pPr>
          </w:p>
        </w:tc>
      </w:tr>
      <w:tr w:rsidR="00BA22DF" w:rsidRPr="00657AB3" w14:paraId="736AC28E"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C313C" w14:textId="77777777" w:rsidR="00BA22DF" w:rsidRPr="00657AB3" w:rsidRDefault="00BA22DF" w:rsidP="000A5ED4">
            <w:pPr>
              <w:rPr>
                <w:rFonts w:ascii="Garamond" w:hAnsi="Garamond"/>
                <w:lang w:val="en-US"/>
              </w:rPr>
            </w:pPr>
            <w:r w:rsidRPr="00657AB3">
              <w:rPr>
                <w:rFonts w:ascii="Garamond" w:eastAsia="Helvetica" w:hAnsi="Garamond"/>
                <w:lang w:val="en-US"/>
              </w:rPr>
              <w:t>Negative variation | No variation</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89CD52" w14:textId="77777777" w:rsidR="00BA22DF" w:rsidRPr="00657AB3" w:rsidRDefault="00BA22DF" w:rsidP="000A5ED4">
            <w:pPr>
              <w:jc w:val="center"/>
              <w:rPr>
                <w:rFonts w:ascii="Garamond" w:eastAsia="Helvetica" w:hAnsi="Garamond"/>
                <w:lang w:val="en-US"/>
              </w:rPr>
            </w:pPr>
            <w:r w:rsidRPr="00657AB3">
              <w:rPr>
                <w:rFonts w:ascii="Garamond" w:hAnsi="Garamond"/>
              </w:rPr>
              <w:t>-1.303*</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96ACAA" w14:textId="77777777" w:rsidR="00BA22DF" w:rsidRPr="00657AB3" w:rsidRDefault="00BA22DF" w:rsidP="000A5ED4">
            <w:pPr>
              <w:jc w:val="center"/>
              <w:rPr>
                <w:rFonts w:ascii="Garamond" w:eastAsia="Helvetica" w:hAnsi="Garamond"/>
                <w:lang w:val="en-US"/>
              </w:rPr>
            </w:pPr>
            <w:r w:rsidRPr="00657AB3">
              <w:rPr>
                <w:rFonts w:ascii="Garamond" w:hAnsi="Garamond"/>
              </w:rPr>
              <w:t>0.061</w:t>
            </w:r>
          </w:p>
        </w:tc>
      </w:tr>
      <w:tr w:rsidR="00BA22DF" w:rsidRPr="00657AB3" w14:paraId="6A5BF767"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6C8C1"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408807" w14:textId="77777777" w:rsidR="00BA22DF" w:rsidRPr="00657AB3" w:rsidRDefault="00BA22DF" w:rsidP="000A5ED4">
            <w:pPr>
              <w:jc w:val="center"/>
              <w:rPr>
                <w:rFonts w:ascii="Garamond" w:eastAsia="Helvetica" w:hAnsi="Garamond"/>
                <w:lang w:val="en-US"/>
              </w:rPr>
            </w:pPr>
            <w:r w:rsidRPr="00657AB3">
              <w:rPr>
                <w:rFonts w:ascii="Garamond" w:hAnsi="Garamond"/>
              </w:rPr>
              <w:t>(0.535)</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AF4E4F" w14:textId="77777777" w:rsidR="00BA22DF" w:rsidRPr="00657AB3" w:rsidRDefault="00BA22DF" w:rsidP="000A5ED4">
            <w:pPr>
              <w:jc w:val="center"/>
              <w:rPr>
                <w:rFonts w:ascii="Garamond" w:eastAsia="Helvetica" w:hAnsi="Garamond"/>
                <w:lang w:val="en-US"/>
              </w:rPr>
            </w:pPr>
            <w:r w:rsidRPr="00657AB3">
              <w:rPr>
                <w:rFonts w:ascii="Garamond" w:hAnsi="Garamond"/>
              </w:rPr>
              <w:t>(0.341)</w:t>
            </w:r>
          </w:p>
        </w:tc>
      </w:tr>
      <w:tr w:rsidR="00BA22DF" w:rsidRPr="00657AB3" w14:paraId="476D3AD3" w14:textId="77777777" w:rsidTr="000A5ED4">
        <w:trPr>
          <w:jc w:val="center"/>
        </w:trPr>
        <w:tc>
          <w:tcPr>
            <w:tcW w:w="42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F07ED" w14:textId="77777777" w:rsidR="00BA22DF" w:rsidRPr="00657AB3" w:rsidRDefault="00BA22DF" w:rsidP="000A5ED4">
            <w:pPr>
              <w:rPr>
                <w:rFonts w:ascii="Garamond" w:hAnsi="Garamond"/>
                <w:lang w:val="en-US"/>
              </w:rPr>
            </w:pPr>
            <w:r w:rsidRPr="00657AB3">
              <w:rPr>
                <w:rFonts w:ascii="Garamond" w:eastAsia="Helvetica" w:hAnsi="Garamond"/>
                <w:lang w:val="en-US"/>
              </w:rPr>
              <w:t>No variation | Positive variation</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50034F" w14:textId="77777777" w:rsidR="00BA22DF" w:rsidRPr="00657AB3" w:rsidRDefault="00BA22DF" w:rsidP="000A5ED4">
            <w:pPr>
              <w:jc w:val="center"/>
              <w:rPr>
                <w:rFonts w:ascii="Garamond" w:eastAsia="Helvetica" w:hAnsi="Garamond"/>
                <w:lang w:val="en-US"/>
              </w:rPr>
            </w:pPr>
            <w:r w:rsidRPr="00657AB3">
              <w:rPr>
                <w:rFonts w:ascii="Garamond" w:hAnsi="Garamond"/>
              </w:rPr>
              <w:t>0.927</w:t>
            </w:r>
          </w:p>
        </w:tc>
        <w:tc>
          <w:tcPr>
            <w:tcW w:w="219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9BE357" w14:textId="77777777" w:rsidR="00BA22DF" w:rsidRPr="00657AB3" w:rsidRDefault="00BA22DF" w:rsidP="000A5ED4">
            <w:pPr>
              <w:jc w:val="center"/>
              <w:rPr>
                <w:rFonts w:ascii="Garamond" w:eastAsia="Helvetica" w:hAnsi="Garamond"/>
                <w:lang w:val="en-US"/>
              </w:rPr>
            </w:pPr>
            <w:r w:rsidRPr="00657AB3">
              <w:rPr>
                <w:rFonts w:ascii="Garamond" w:hAnsi="Garamond"/>
              </w:rPr>
              <w:t>3.443***</w:t>
            </w:r>
          </w:p>
        </w:tc>
      </w:tr>
      <w:tr w:rsidR="00BA22DF" w:rsidRPr="00657AB3" w14:paraId="3A1BFE0D" w14:textId="77777777" w:rsidTr="000A5ED4">
        <w:trPr>
          <w:jc w:val="center"/>
        </w:trPr>
        <w:tc>
          <w:tcPr>
            <w:tcW w:w="4253"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44768FA9" w14:textId="77777777" w:rsidR="00BA22DF" w:rsidRPr="00657AB3" w:rsidRDefault="00BA22DF" w:rsidP="000A5ED4">
            <w:pPr>
              <w:rPr>
                <w:rFonts w:ascii="Garamond" w:hAnsi="Garamond"/>
                <w:lang w:val="en-US"/>
              </w:rPr>
            </w:pPr>
          </w:p>
        </w:tc>
        <w:tc>
          <w:tcPr>
            <w:tcW w:w="219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13722C86" w14:textId="77777777" w:rsidR="00BA22DF" w:rsidRPr="00657AB3" w:rsidRDefault="00BA22DF" w:rsidP="000A5ED4">
            <w:pPr>
              <w:jc w:val="center"/>
              <w:rPr>
                <w:rFonts w:ascii="Garamond" w:eastAsia="Helvetica" w:hAnsi="Garamond"/>
                <w:lang w:val="en-US"/>
              </w:rPr>
            </w:pPr>
            <w:r w:rsidRPr="00657AB3">
              <w:rPr>
                <w:rFonts w:ascii="Garamond" w:hAnsi="Garamond"/>
              </w:rPr>
              <w:t>(0.572)</w:t>
            </w:r>
          </w:p>
        </w:tc>
        <w:tc>
          <w:tcPr>
            <w:tcW w:w="219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1E22DA43" w14:textId="77777777" w:rsidR="00BA22DF" w:rsidRPr="00657AB3" w:rsidRDefault="00BA22DF" w:rsidP="000A5ED4">
            <w:pPr>
              <w:jc w:val="center"/>
              <w:rPr>
                <w:rFonts w:ascii="Garamond" w:eastAsia="Helvetica" w:hAnsi="Garamond"/>
                <w:lang w:val="en-US"/>
              </w:rPr>
            </w:pPr>
            <w:r w:rsidRPr="00657AB3">
              <w:rPr>
                <w:rFonts w:ascii="Garamond" w:hAnsi="Garamond"/>
              </w:rPr>
              <w:t>(0.418)</w:t>
            </w:r>
          </w:p>
        </w:tc>
      </w:tr>
      <w:tr w:rsidR="00BA22DF" w:rsidRPr="00657AB3" w14:paraId="34A00770" w14:textId="77777777" w:rsidTr="000A5ED4">
        <w:trPr>
          <w:jc w:val="center"/>
        </w:trPr>
        <w:tc>
          <w:tcPr>
            <w:tcW w:w="4253" w:type="dxa"/>
            <w:tcBorders>
              <w:top w:val="single" w:sz="4" w:space="0" w:color="auto"/>
            </w:tcBorders>
            <w:shd w:val="clear" w:color="auto" w:fill="FFFFFF"/>
            <w:tcMar>
              <w:top w:w="0" w:type="dxa"/>
              <w:left w:w="0" w:type="dxa"/>
              <w:bottom w:w="0" w:type="dxa"/>
              <w:right w:w="0" w:type="dxa"/>
            </w:tcMar>
            <w:vAlign w:val="center"/>
          </w:tcPr>
          <w:p w14:paraId="5EEE1E06"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2197" w:type="dxa"/>
            <w:tcBorders>
              <w:top w:val="single" w:sz="4" w:space="0" w:color="auto"/>
            </w:tcBorders>
            <w:shd w:val="clear" w:color="auto" w:fill="FFFFFF"/>
            <w:tcMar>
              <w:top w:w="0" w:type="dxa"/>
              <w:left w:w="0" w:type="dxa"/>
              <w:bottom w:w="0" w:type="dxa"/>
              <w:right w:w="0" w:type="dxa"/>
            </w:tcMar>
          </w:tcPr>
          <w:p w14:paraId="7002BC32"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3120</w:t>
            </w:r>
          </w:p>
        </w:tc>
        <w:tc>
          <w:tcPr>
            <w:tcW w:w="2197" w:type="dxa"/>
            <w:tcBorders>
              <w:top w:val="single" w:sz="4" w:space="0" w:color="auto"/>
            </w:tcBorders>
            <w:shd w:val="clear" w:color="auto" w:fill="FFFFFF"/>
            <w:tcMar>
              <w:top w:w="0" w:type="dxa"/>
              <w:left w:w="0" w:type="dxa"/>
              <w:bottom w:w="0" w:type="dxa"/>
              <w:right w:w="0" w:type="dxa"/>
            </w:tcMar>
          </w:tcPr>
          <w:p w14:paraId="33FAB935"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3120</w:t>
            </w:r>
          </w:p>
        </w:tc>
      </w:tr>
      <w:tr w:rsidR="00BA22DF" w:rsidRPr="00657AB3" w14:paraId="4F935C53" w14:textId="77777777" w:rsidTr="000A5ED4">
        <w:trPr>
          <w:jc w:val="center"/>
        </w:trPr>
        <w:tc>
          <w:tcPr>
            <w:tcW w:w="4253"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7A4A1DB7"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2197" w:type="dxa"/>
            <w:tcBorders>
              <w:left w:val="none" w:sz="0" w:space="0" w:color="000000"/>
              <w:right w:val="none" w:sz="0" w:space="0" w:color="000000"/>
            </w:tcBorders>
            <w:shd w:val="clear" w:color="auto" w:fill="FFFFFF"/>
            <w:tcMar>
              <w:top w:w="0" w:type="dxa"/>
              <w:left w:w="0" w:type="dxa"/>
              <w:bottom w:w="0" w:type="dxa"/>
              <w:right w:w="0" w:type="dxa"/>
            </w:tcMar>
          </w:tcPr>
          <w:p w14:paraId="0862E102"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6190.4</w:t>
            </w:r>
          </w:p>
        </w:tc>
        <w:tc>
          <w:tcPr>
            <w:tcW w:w="2197" w:type="dxa"/>
            <w:tcBorders>
              <w:left w:val="none" w:sz="0" w:space="0" w:color="000000"/>
              <w:right w:val="none" w:sz="0" w:space="0" w:color="000000"/>
            </w:tcBorders>
            <w:shd w:val="clear" w:color="auto" w:fill="FFFFFF"/>
            <w:tcMar>
              <w:top w:w="0" w:type="dxa"/>
              <w:left w:w="0" w:type="dxa"/>
              <w:bottom w:w="0" w:type="dxa"/>
              <w:right w:w="0" w:type="dxa"/>
            </w:tcMar>
          </w:tcPr>
          <w:p w14:paraId="545EB004"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5267.0</w:t>
            </w:r>
          </w:p>
        </w:tc>
      </w:tr>
      <w:tr w:rsidR="00BA22DF" w:rsidRPr="00657AB3" w14:paraId="130D4E9D" w14:textId="77777777" w:rsidTr="000A5ED4">
        <w:trPr>
          <w:jc w:val="center"/>
        </w:trPr>
        <w:tc>
          <w:tcPr>
            <w:tcW w:w="4253" w:type="dxa"/>
            <w:tcBorders>
              <w:bottom w:val="single" w:sz="4" w:space="0" w:color="auto"/>
            </w:tcBorders>
            <w:shd w:val="clear" w:color="auto" w:fill="FFFFFF"/>
            <w:tcMar>
              <w:top w:w="0" w:type="dxa"/>
              <w:left w:w="0" w:type="dxa"/>
              <w:bottom w:w="0" w:type="dxa"/>
              <w:right w:w="0" w:type="dxa"/>
            </w:tcMar>
            <w:vAlign w:val="center"/>
          </w:tcPr>
          <w:p w14:paraId="6349B1F2"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2197" w:type="dxa"/>
            <w:tcBorders>
              <w:bottom w:val="single" w:sz="4" w:space="0" w:color="auto"/>
            </w:tcBorders>
            <w:shd w:val="clear" w:color="auto" w:fill="FFFFFF"/>
            <w:tcMar>
              <w:top w:w="0" w:type="dxa"/>
              <w:left w:w="0" w:type="dxa"/>
              <w:bottom w:w="0" w:type="dxa"/>
              <w:right w:w="0" w:type="dxa"/>
            </w:tcMar>
          </w:tcPr>
          <w:p w14:paraId="1D3C69EE"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6311.3</w:t>
            </w:r>
          </w:p>
        </w:tc>
        <w:tc>
          <w:tcPr>
            <w:tcW w:w="2197" w:type="dxa"/>
            <w:tcBorders>
              <w:bottom w:val="single" w:sz="4" w:space="0" w:color="auto"/>
            </w:tcBorders>
            <w:shd w:val="clear" w:color="auto" w:fill="FFFFFF"/>
            <w:tcMar>
              <w:top w:w="0" w:type="dxa"/>
              <w:left w:w="0" w:type="dxa"/>
              <w:bottom w:w="0" w:type="dxa"/>
              <w:right w:w="0" w:type="dxa"/>
            </w:tcMar>
          </w:tcPr>
          <w:p w14:paraId="31B8A135" w14:textId="77777777" w:rsidR="00BA22DF" w:rsidRPr="00657AB3" w:rsidRDefault="00BA22DF" w:rsidP="000A5ED4">
            <w:pPr>
              <w:jc w:val="center"/>
              <w:rPr>
                <w:rFonts w:ascii="Garamond" w:eastAsia="Helvetica" w:hAnsi="Garamond" w:cs="Helvetica"/>
                <w:color w:val="000000"/>
                <w:lang w:val="en-US"/>
              </w:rPr>
            </w:pPr>
            <w:r w:rsidRPr="00657AB3">
              <w:rPr>
                <w:rFonts w:ascii="Garamond" w:hAnsi="Garamond"/>
              </w:rPr>
              <w:t>5387.9</w:t>
            </w:r>
          </w:p>
        </w:tc>
      </w:tr>
      <w:tr w:rsidR="00BA22DF" w:rsidRPr="00657AB3" w14:paraId="15D70EDC" w14:textId="77777777" w:rsidTr="000A5ED4">
        <w:trPr>
          <w:jc w:val="center"/>
        </w:trPr>
        <w:tc>
          <w:tcPr>
            <w:tcW w:w="8647" w:type="dxa"/>
            <w:gridSpan w:val="3"/>
            <w:tcBorders>
              <w:top w:val="single" w:sz="4" w:space="0" w:color="auto"/>
            </w:tcBorders>
            <w:shd w:val="clear" w:color="auto" w:fill="FFFFFF"/>
            <w:tcMar>
              <w:top w:w="0" w:type="dxa"/>
              <w:left w:w="0" w:type="dxa"/>
              <w:bottom w:w="0" w:type="dxa"/>
              <w:right w:w="0" w:type="dxa"/>
            </w:tcMar>
            <w:vAlign w:val="center"/>
          </w:tcPr>
          <w:p w14:paraId="008DA725" w14:textId="77777777" w:rsidR="00BA22DF" w:rsidRPr="00657AB3" w:rsidRDefault="00BA22DF" w:rsidP="000A5ED4">
            <w:pPr>
              <w:rPr>
                <w:rFonts w:ascii="Garamond" w:eastAsia="Helvetica" w:hAnsi="Garamond"/>
                <w:lang w:val="en-US"/>
              </w:rPr>
            </w:pPr>
            <w:r w:rsidRPr="00657AB3">
              <w:rPr>
                <w:rFonts w:ascii="Garamond" w:hAnsi="Garamond"/>
                <w:b/>
                <w:bCs/>
              </w:rPr>
              <w:t>Notes:</w:t>
            </w:r>
            <w:r w:rsidRPr="00657AB3">
              <w:rPr>
                <w:rFonts w:ascii="Garamond" w:hAnsi="Garamond"/>
              </w:rPr>
              <w:t xml:space="preserve"> </w:t>
            </w:r>
            <w:r w:rsidRPr="00657AB3">
              <w:rPr>
                <w:rFonts w:ascii="Garamond" w:eastAsia="Helvetica" w:hAnsi="Garamond"/>
                <w:lang w:val="en-US"/>
              </w:rPr>
              <w:t>Robust standard errors clustered by youth wing in parentheses.</w:t>
            </w:r>
          </w:p>
          <w:p w14:paraId="5551DC34"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4079A5B6" w14:textId="77777777" w:rsidR="00BA22DF" w:rsidRPr="00657AB3" w:rsidRDefault="00BA22DF" w:rsidP="000A5ED4">
            <w:pPr>
              <w:rPr>
                <w:rFonts w:ascii="Garamond" w:hAnsi="Garamond"/>
              </w:rPr>
            </w:pPr>
            <w:r w:rsidRPr="00657AB3">
              <w:rPr>
                <w:rFonts w:ascii="Garamond" w:eastAsia="Helvetica" w:hAnsi="Garamond"/>
                <w:lang w:val="en-US"/>
              </w:rPr>
              <w:t>The models include controls for age, education, political family background, political interest, ideological congruence, length of membership, youth wing activism, party ideology and country-fixed effects.</w:t>
            </w:r>
          </w:p>
        </w:tc>
      </w:tr>
    </w:tbl>
    <w:p w14:paraId="7661DC4B" w14:textId="77777777" w:rsidR="00BA22DF" w:rsidRPr="00657AB3" w:rsidRDefault="00BA22DF" w:rsidP="00BA22DF">
      <w:pPr>
        <w:spacing w:line="480" w:lineRule="auto"/>
        <w:rPr>
          <w:rFonts w:ascii="Garamond" w:hAnsi="Garamond"/>
          <w:color w:val="000000" w:themeColor="text1"/>
          <w:lang w:val="en-US"/>
        </w:rPr>
      </w:pPr>
    </w:p>
    <w:p w14:paraId="234D294D" w14:textId="77777777" w:rsidR="00BA22DF" w:rsidRPr="00657AB3" w:rsidRDefault="00BA22DF" w:rsidP="00BA22DF">
      <w:pPr>
        <w:rPr>
          <w:rFonts w:ascii="Garamond" w:hAnsi="Garamond"/>
          <w:b/>
          <w:bCs/>
        </w:rPr>
      </w:pPr>
      <w:r w:rsidRPr="00657AB3">
        <w:rPr>
          <w:rFonts w:ascii="Garamond" w:hAnsi="Garamond"/>
          <w:b/>
          <w:bCs/>
        </w:rPr>
        <w:br w:type="page"/>
      </w:r>
    </w:p>
    <w:p w14:paraId="623632C8" w14:textId="77777777" w:rsidR="00BA22DF" w:rsidRPr="00657AB3" w:rsidRDefault="00BA22DF" w:rsidP="00BA22DF">
      <w:pPr>
        <w:spacing w:line="360" w:lineRule="auto"/>
        <w:rPr>
          <w:rFonts w:ascii="Garamond" w:hAnsi="Garamond"/>
        </w:rPr>
      </w:pPr>
      <w:r w:rsidRPr="00657AB3">
        <w:rPr>
          <w:rFonts w:ascii="Garamond" w:hAnsi="Garamond"/>
          <w:b/>
          <w:bCs/>
        </w:rPr>
        <w:lastRenderedPageBreak/>
        <w:t>Table E8.</w:t>
      </w:r>
      <w:r w:rsidRPr="00657AB3">
        <w:rPr>
          <w:rFonts w:ascii="Garamond" w:hAnsi="Garamond"/>
        </w:rPr>
        <w:t xml:space="preserve"> OLS regression predicting length of youth wing membership.</w:t>
      </w:r>
    </w:p>
    <w:tbl>
      <w:tblPr>
        <w:tblW w:w="0" w:type="auto"/>
        <w:jc w:val="center"/>
        <w:tblLayout w:type="fixed"/>
        <w:tblLook w:val="0420" w:firstRow="1" w:lastRow="0" w:firstColumn="0" w:lastColumn="0" w:noHBand="0" w:noVBand="1"/>
      </w:tblPr>
      <w:tblGrid>
        <w:gridCol w:w="4537"/>
        <w:gridCol w:w="2116"/>
      </w:tblGrid>
      <w:tr w:rsidR="00BA22DF" w:rsidRPr="00657AB3" w14:paraId="23EB0C0D"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4470B41" w14:textId="77777777" w:rsidR="00BA22DF" w:rsidRPr="00657AB3" w:rsidRDefault="00BA22DF" w:rsidP="000A5ED4">
            <w:pPr>
              <w:rPr>
                <w:rFonts w:ascii="Garamond" w:hAnsi="Garamond"/>
                <w:color w:val="000000" w:themeColor="text1"/>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487AC55" w14:textId="77777777" w:rsidR="00BA22DF" w:rsidRPr="00657AB3" w:rsidRDefault="00BA22DF" w:rsidP="000A5ED4">
            <w:pPr>
              <w:jc w:val="center"/>
              <w:rPr>
                <w:rFonts w:ascii="Garamond" w:hAnsi="Garamond"/>
                <w:bCs/>
                <w:color w:val="000000" w:themeColor="text1"/>
                <w:lang w:val="en-US"/>
              </w:rPr>
            </w:pPr>
            <w:r w:rsidRPr="00657AB3">
              <w:rPr>
                <w:rFonts w:ascii="Garamond" w:eastAsia="Helvetica" w:hAnsi="Garamond"/>
                <w:b/>
                <w:bCs/>
                <w:color w:val="000000" w:themeColor="text1"/>
                <w:lang w:val="en-US"/>
              </w:rPr>
              <w:t>Length of membership</w:t>
            </w:r>
          </w:p>
        </w:tc>
      </w:tr>
      <w:tr w:rsidR="00BA22DF" w:rsidRPr="00657AB3" w14:paraId="1884772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A1A07"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054713"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-0.163</w:t>
            </w:r>
          </w:p>
        </w:tc>
      </w:tr>
      <w:tr w:rsidR="00BA22DF" w:rsidRPr="00657AB3" w14:paraId="3C5E8E7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BBF14"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3E26A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(0.154)</w:t>
            </w:r>
          </w:p>
        </w:tc>
      </w:tr>
      <w:tr w:rsidR="00BA22DF" w:rsidRPr="00657AB3" w14:paraId="2381A23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C6059"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58E623"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0194409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8AEC2"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Age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952AB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0.555***</w:t>
            </w:r>
          </w:p>
        </w:tc>
      </w:tr>
      <w:tr w:rsidR="00BA22DF" w:rsidRPr="00657AB3" w14:paraId="47E22EA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F9F3A" w14:textId="77777777" w:rsidR="00BA22DF" w:rsidRPr="00657AB3" w:rsidRDefault="00BA22DF" w:rsidP="000A5ED4">
            <w:pPr>
              <w:rPr>
                <w:rFonts w:ascii="Garamond" w:eastAsia="Helvetica"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0C45E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(0.020)</w:t>
            </w:r>
          </w:p>
        </w:tc>
      </w:tr>
      <w:tr w:rsidR="00BA22DF" w:rsidRPr="00657AB3" w14:paraId="0183F08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4B7B3"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A8319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0.115</w:t>
            </w:r>
          </w:p>
        </w:tc>
      </w:tr>
      <w:tr w:rsidR="00BA22DF" w:rsidRPr="00657AB3" w14:paraId="6414965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E85F7"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562D4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(0.124)</w:t>
            </w:r>
          </w:p>
        </w:tc>
      </w:tr>
      <w:tr w:rsidR="00BA22DF" w:rsidRPr="00657AB3" w14:paraId="419AB3A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AB95"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982A4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0.586***</w:t>
            </w:r>
          </w:p>
        </w:tc>
      </w:tr>
      <w:tr w:rsidR="00BA22DF" w:rsidRPr="00657AB3" w14:paraId="7EBD695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A9037"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AB6E90"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(0.129)</w:t>
            </w:r>
          </w:p>
        </w:tc>
      </w:tr>
      <w:tr w:rsidR="00BA22DF" w:rsidRPr="00657AB3" w14:paraId="09D8263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E54EB"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8C850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0.149*</w:t>
            </w:r>
          </w:p>
        </w:tc>
      </w:tr>
      <w:tr w:rsidR="00BA22DF" w:rsidRPr="00657AB3" w14:paraId="3D2D221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F39E4"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9CA9D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(0.073)</w:t>
            </w:r>
          </w:p>
        </w:tc>
      </w:tr>
      <w:tr w:rsidR="00BA22DF" w:rsidRPr="00657AB3" w14:paraId="134A2D7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14C36"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55592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0.050</w:t>
            </w:r>
          </w:p>
        </w:tc>
      </w:tr>
      <w:tr w:rsidR="00BA22DF" w:rsidRPr="00657AB3" w14:paraId="06ABA6A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E470E"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8B95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(0.048)</w:t>
            </w:r>
          </w:p>
        </w:tc>
      </w:tr>
      <w:tr w:rsidR="00BA22DF" w:rsidRPr="00657AB3" w14:paraId="145E66A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569A1"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51FCDC"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39A2431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5FB0E"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CCF36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0.201</w:t>
            </w:r>
          </w:p>
        </w:tc>
      </w:tr>
      <w:tr w:rsidR="00BA22DF" w:rsidRPr="00657AB3" w14:paraId="3068EC0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44ADB"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E87F4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(0.248)</w:t>
            </w:r>
          </w:p>
        </w:tc>
      </w:tr>
      <w:tr w:rsidR="00BA22DF" w:rsidRPr="00657AB3" w14:paraId="36B59F9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41C84"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36C87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0.558*</w:t>
            </w:r>
          </w:p>
        </w:tc>
      </w:tr>
      <w:tr w:rsidR="00BA22DF" w:rsidRPr="00657AB3" w14:paraId="2823434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8A205"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2C9A2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(0.243)</w:t>
            </w:r>
          </w:p>
        </w:tc>
      </w:tr>
      <w:tr w:rsidR="00BA22DF" w:rsidRPr="00657AB3" w14:paraId="46AA789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9DF86"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610FD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1.059***</w:t>
            </w:r>
          </w:p>
        </w:tc>
      </w:tr>
      <w:tr w:rsidR="00BA22DF" w:rsidRPr="00657AB3" w14:paraId="783AB7B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1E505"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1BBD5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(0.275)</w:t>
            </w:r>
          </w:p>
        </w:tc>
      </w:tr>
      <w:tr w:rsidR="00BA22DF" w:rsidRPr="00657AB3" w14:paraId="3BBB7A1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7123D"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73ACDD"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31C8907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8B6F4" w14:textId="77777777" w:rsidR="00BA22DF" w:rsidRPr="00657AB3" w:rsidRDefault="00BA22DF" w:rsidP="000A5ED4">
            <w:pPr>
              <w:rPr>
                <w:rFonts w:ascii="Garamond" w:hAnsi="Garamond"/>
                <w:color w:val="000000" w:themeColor="text1"/>
                <w:lang w:val="en-US"/>
              </w:rPr>
            </w:pPr>
            <w:r w:rsidRPr="00657AB3">
              <w:rPr>
                <w:rFonts w:ascii="Garamond" w:hAnsi="Garamond"/>
                <w:color w:val="000000" w:themeColor="text1"/>
                <w:lang w:val="en-US"/>
              </w:rPr>
              <w:t>Personal efficacy (ref.: Negative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9F7140"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1A976BB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A4A57" w14:textId="77777777" w:rsidR="00BA22DF" w:rsidRPr="00657AB3" w:rsidRDefault="00BA22DF" w:rsidP="000A5ED4">
            <w:pPr>
              <w:ind w:left="720"/>
              <w:rPr>
                <w:rFonts w:ascii="Garamond" w:hAnsi="Garamond"/>
                <w:color w:val="000000" w:themeColor="text1"/>
                <w:lang w:val="en-US"/>
              </w:rPr>
            </w:pPr>
            <w:r w:rsidRPr="00657AB3">
              <w:rPr>
                <w:rFonts w:ascii="Garamond" w:hAnsi="Garamond"/>
                <w:color w:val="000000" w:themeColor="text1"/>
                <w:lang w:val="en-US"/>
              </w:rPr>
              <w:t>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E2DF2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-0.031</w:t>
            </w:r>
          </w:p>
        </w:tc>
      </w:tr>
      <w:tr w:rsidR="00BA22DF" w:rsidRPr="00657AB3" w14:paraId="11622A8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C9DE1" w14:textId="77777777" w:rsidR="00BA22DF" w:rsidRPr="00657AB3" w:rsidRDefault="00BA22DF" w:rsidP="000A5ED4">
            <w:pPr>
              <w:ind w:left="720"/>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11A7E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(0.114)</w:t>
            </w:r>
          </w:p>
        </w:tc>
      </w:tr>
      <w:tr w:rsidR="00BA22DF" w:rsidRPr="00657AB3" w14:paraId="2F9089A0"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60A9A" w14:textId="77777777" w:rsidR="00BA22DF" w:rsidRPr="00657AB3" w:rsidRDefault="00BA22DF" w:rsidP="000A5ED4">
            <w:pPr>
              <w:ind w:left="720"/>
              <w:rPr>
                <w:rFonts w:ascii="Garamond" w:hAnsi="Garamond"/>
                <w:color w:val="000000" w:themeColor="text1"/>
                <w:lang w:val="en-US"/>
              </w:rPr>
            </w:pPr>
            <w:r w:rsidRPr="00657AB3">
              <w:rPr>
                <w:rFonts w:ascii="Garamond" w:hAnsi="Garamond"/>
                <w:color w:val="000000" w:themeColor="text1"/>
                <w:lang w:val="en-US"/>
              </w:rPr>
              <w:t>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D1B16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0.275+</w:t>
            </w:r>
          </w:p>
        </w:tc>
      </w:tr>
      <w:tr w:rsidR="00BA22DF" w:rsidRPr="00657AB3" w14:paraId="39FE4D7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C8F99" w14:textId="77777777" w:rsidR="00BA22DF" w:rsidRPr="00657AB3" w:rsidRDefault="00BA22DF" w:rsidP="000A5ED4">
            <w:pPr>
              <w:ind w:left="720"/>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1DBD9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(0.143)</w:t>
            </w:r>
          </w:p>
        </w:tc>
      </w:tr>
      <w:tr w:rsidR="00BA22DF" w:rsidRPr="00657AB3" w14:paraId="3A7E4A5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0714" w14:textId="77777777" w:rsidR="00BA22DF" w:rsidRPr="00657AB3" w:rsidRDefault="00BA22DF" w:rsidP="000A5ED4">
            <w:pPr>
              <w:rPr>
                <w:rFonts w:ascii="Garamond" w:hAnsi="Garamond"/>
                <w:color w:val="000000" w:themeColor="text1"/>
                <w:lang w:val="en-US"/>
              </w:rPr>
            </w:pPr>
            <w:r w:rsidRPr="00657AB3">
              <w:rPr>
                <w:rFonts w:ascii="Garamond" w:hAnsi="Garamond"/>
                <w:color w:val="000000" w:themeColor="text1"/>
                <w:lang w:val="en-US"/>
              </w:rPr>
              <w:t>Electoral ambition (ref.: Negative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EF683A"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757A2B0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7D510" w14:textId="77777777" w:rsidR="00BA22DF" w:rsidRPr="00657AB3" w:rsidRDefault="00BA22DF" w:rsidP="000A5ED4">
            <w:pPr>
              <w:ind w:left="720"/>
              <w:rPr>
                <w:rFonts w:ascii="Garamond" w:hAnsi="Garamond"/>
                <w:color w:val="000000" w:themeColor="text1"/>
                <w:lang w:val="en-US"/>
              </w:rPr>
            </w:pPr>
            <w:r w:rsidRPr="00657AB3">
              <w:rPr>
                <w:rFonts w:ascii="Garamond" w:hAnsi="Garamond"/>
                <w:color w:val="000000" w:themeColor="text1"/>
                <w:lang w:val="en-US"/>
              </w:rPr>
              <w:t>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B5834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-0.259</w:t>
            </w:r>
          </w:p>
        </w:tc>
      </w:tr>
      <w:tr w:rsidR="00BA22DF" w:rsidRPr="00657AB3" w14:paraId="7558BF5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1D5DA" w14:textId="77777777" w:rsidR="00BA22DF" w:rsidRPr="00657AB3" w:rsidRDefault="00BA22DF" w:rsidP="000A5ED4">
            <w:pPr>
              <w:ind w:left="720"/>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06077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(0.253)</w:t>
            </w:r>
          </w:p>
        </w:tc>
      </w:tr>
      <w:tr w:rsidR="00BA22DF" w:rsidRPr="00657AB3" w14:paraId="70D641D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2A0B" w14:textId="77777777" w:rsidR="00BA22DF" w:rsidRPr="00657AB3" w:rsidRDefault="00BA22DF" w:rsidP="000A5ED4">
            <w:pPr>
              <w:ind w:left="720"/>
              <w:rPr>
                <w:rFonts w:ascii="Garamond" w:hAnsi="Garamond"/>
                <w:color w:val="000000" w:themeColor="text1"/>
                <w:lang w:val="en-US"/>
              </w:rPr>
            </w:pPr>
            <w:r w:rsidRPr="00657AB3">
              <w:rPr>
                <w:rFonts w:ascii="Garamond" w:hAnsi="Garamond"/>
                <w:color w:val="000000" w:themeColor="text1"/>
                <w:lang w:val="en-US"/>
              </w:rPr>
              <w:t>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A6E61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0.386+</w:t>
            </w:r>
          </w:p>
        </w:tc>
      </w:tr>
      <w:tr w:rsidR="00BA22DF" w:rsidRPr="00657AB3" w14:paraId="1D4FB6E0"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7EEFA"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87D6F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(0.212)</w:t>
            </w:r>
          </w:p>
        </w:tc>
      </w:tr>
      <w:tr w:rsidR="00BA22DF" w:rsidRPr="00657AB3" w14:paraId="19B2E41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778BC"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4F711C"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6EAD59C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5F511"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F7776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0.390***</w:t>
            </w:r>
          </w:p>
        </w:tc>
      </w:tr>
      <w:tr w:rsidR="00BA22DF" w:rsidRPr="00657AB3" w14:paraId="18DA42C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AF913"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11FB1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(0.090)</w:t>
            </w:r>
          </w:p>
        </w:tc>
      </w:tr>
      <w:tr w:rsidR="00BA22DF" w:rsidRPr="00657AB3" w14:paraId="316ECAE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08039"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3B977"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6E327BD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A83AB"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Intercept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49EDB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-10.835***</w:t>
            </w:r>
          </w:p>
        </w:tc>
      </w:tr>
      <w:tr w:rsidR="00BA22DF" w:rsidRPr="00657AB3" w14:paraId="2184B68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52A6A"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F8F96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(0.628)</w:t>
            </w:r>
          </w:p>
        </w:tc>
      </w:tr>
      <w:tr w:rsidR="00BA22DF" w:rsidRPr="00657AB3" w14:paraId="471A3E01"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7B5BA8F7"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N</w:t>
            </w:r>
          </w:p>
        </w:tc>
        <w:tc>
          <w:tcPr>
            <w:tcW w:w="2116" w:type="dxa"/>
            <w:tcBorders>
              <w:top w:val="single" w:sz="4" w:space="0" w:color="auto"/>
            </w:tcBorders>
            <w:shd w:val="clear" w:color="auto" w:fill="FFFFFF"/>
            <w:tcMar>
              <w:top w:w="0" w:type="dxa"/>
              <w:left w:w="0" w:type="dxa"/>
              <w:bottom w:w="0" w:type="dxa"/>
              <w:right w:w="0" w:type="dxa"/>
            </w:tcMar>
          </w:tcPr>
          <w:p w14:paraId="066E0DF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3120</w:t>
            </w:r>
          </w:p>
        </w:tc>
      </w:tr>
      <w:tr w:rsidR="00BA22DF" w:rsidRPr="00657AB3" w14:paraId="374FECC8"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54C98993" w14:textId="77777777" w:rsidR="00BA22DF" w:rsidRPr="00657AB3" w:rsidRDefault="00BA22DF" w:rsidP="000A5ED4">
            <w:pPr>
              <w:rPr>
                <w:rFonts w:ascii="Garamond" w:hAnsi="Garamond"/>
                <w:color w:val="000000" w:themeColor="text1"/>
                <w:vertAlign w:val="superscript"/>
                <w:lang w:val="en-US"/>
              </w:rPr>
            </w:pPr>
            <w:r w:rsidRPr="00657AB3">
              <w:rPr>
                <w:rFonts w:ascii="Garamond" w:eastAsia="Helvetica" w:hAnsi="Garamond"/>
                <w:color w:val="000000" w:themeColor="text1"/>
                <w:lang w:val="en-US"/>
              </w:rPr>
              <w:t>R</w:t>
            </w:r>
            <w:r w:rsidRPr="00657AB3">
              <w:rPr>
                <w:rFonts w:ascii="Garamond" w:eastAsia="Helvetica" w:hAnsi="Garamond"/>
                <w:color w:val="000000" w:themeColor="text1"/>
                <w:vertAlign w:val="superscript"/>
                <w:lang w:val="en-US"/>
              </w:rPr>
              <w:t>2</w:t>
            </w:r>
          </w:p>
        </w:tc>
        <w:tc>
          <w:tcPr>
            <w:tcW w:w="2116" w:type="dxa"/>
            <w:tcBorders>
              <w:bottom w:val="single" w:sz="4" w:space="0" w:color="auto"/>
            </w:tcBorders>
            <w:shd w:val="clear" w:color="auto" w:fill="FFFFFF"/>
            <w:tcMar>
              <w:top w:w="0" w:type="dxa"/>
              <w:left w:w="0" w:type="dxa"/>
              <w:bottom w:w="0" w:type="dxa"/>
              <w:right w:w="0" w:type="dxa"/>
            </w:tcMar>
          </w:tcPr>
          <w:p w14:paraId="52AFA4B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0.450</w:t>
            </w:r>
          </w:p>
        </w:tc>
      </w:tr>
      <w:tr w:rsidR="00BA22DF" w:rsidRPr="00657AB3" w14:paraId="7C352A45" w14:textId="77777777" w:rsidTr="000A5ED4">
        <w:trPr>
          <w:jc w:val="center"/>
        </w:trPr>
        <w:tc>
          <w:tcPr>
            <w:tcW w:w="6653" w:type="dxa"/>
            <w:gridSpan w:val="2"/>
            <w:tcBorders>
              <w:top w:val="single" w:sz="4" w:space="0" w:color="auto"/>
            </w:tcBorders>
            <w:shd w:val="clear" w:color="auto" w:fill="FFFFFF"/>
            <w:tcMar>
              <w:top w:w="0" w:type="dxa"/>
              <w:left w:w="0" w:type="dxa"/>
              <w:bottom w:w="0" w:type="dxa"/>
              <w:right w:w="0" w:type="dxa"/>
            </w:tcMar>
            <w:vAlign w:val="center"/>
          </w:tcPr>
          <w:p w14:paraId="103B93BE"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youth wing in parentheses.</w:t>
            </w:r>
          </w:p>
          <w:p w14:paraId="589FA6C1"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7FCD25EE" w14:textId="77777777" w:rsidR="00BA22DF" w:rsidRPr="00657AB3" w:rsidRDefault="00BA22DF" w:rsidP="000A5ED4">
            <w:pPr>
              <w:rPr>
                <w:rFonts w:ascii="Garamond" w:hAnsi="Garamond"/>
              </w:rPr>
            </w:pPr>
            <w:r w:rsidRPr="00657AB3">
              <w:rPr>
                <w:rFonts w:ascii="Garamond" w:eastAsia="Helvetica" w:hAnsi="Garamond"/>
                <w:lang w:val="en-US"/>
              </w:rPr>
              <w:t>The models include country-fixed effects.</w:t>
            </w:r>
          </w:p>
        </w:tc>
      </w:tr>
    </w:tbl>
    <w:p w14:paraId="1EA3A137" w14:textId="77777777" w:rsidR="00BA22DF" w:rsidRPr="00657AB3" w:rsidRDefault="00BA22DF" w:rsidP="00BA22DF">
      <w:pPr>
        <w:rPr>
          <w:rFonts w:ascii="Garamond" w:hAnsi="Garamond"/>
          <w:b/>
          <w:bCs/>
          <w:sz w:val="32"/>
          <w:szCs w:val="32"/>
          <w:lang w:val="en-US"/>
        </w:rPr>
      </w:pPr>
    </w:p>
    <w:p w14:paraId="066C701C" w14:textId="77777777" w:rsidR="00BA22DF" w:rsidRDefault="00BA22DF" w:rsidP="00BA22DF">
      <w:pPr>
        <w:spacing w:line="480" w:lineRule="auto"/>
        <w:rPr>
          <w:rFonts w:ascii="Garamond" w:hAnsi="Garamond"/>
          <w:b/>
          <w:bCs/>
          <w:lang w:val="en-US"/>
        </w:rPr>
      </w:pPr>
    </w:p>
    <w:p w14:paraId="09158D56" w14:textId="77777777" w:rsidR="00BA22DF" w:rsidRPr="00657AB3" w:rsidRDefault="00BA22DF" w:rsidP="00BA22DF">
      <w:pPr>
        <w:spacing w:line="360" w:lineRule="auto"/>
        <w:rPr>
          <w:rFonts w:ascii="Garamond" w:hAnsi="Garamond"/>
          <w:b/>
          <w:bCs/>
          <w:lang w:val="en-US"/>
        </w:rPr>
      </w:pPr>
      <w:r w:rsidRPr="00657AB3">
        <w:rPr>
          <w:rFonts w:ascii="Garamond" w:hAnsi="Garamond"/>
          <w:b/>
          <w:bCs/>
          <w:lang w:val="en-US"/>
        </w:rPr>
        <w:lastRenderedPageBreak/>
        <w:t>Gender differences in other measures of members’ involvement in youth wings</w:t>
      </w:r>
    </w:p>
    <w:p w14:paraId="1ADBC156" w14:textId="77777777" w:rsidR="00BA22DF" w:rsidRPr="00657AB3" w:rsidRDefault="00BA22DF" w:rsidP="00BA22DF">
      <w:pPr>
        <w:spacing w:line="360" w:lineRule="auto"/>
        <w:rPr>
          <w:rFonts w:ascii="Garamond" w:hAnsi="Garamond"/>
          <w:b/>
          <w:bCs/>
          <w:lang w:val="en-US"/>
        </w:rPr>
      </w:pPr>
    </w:p>
    <w:p w14:paraId="7B94B058" w14:textId="77777777" w:rsidR="00BA22DF" w:rsidRPr="00657AB3" w:rsidRDefault="00BA22DF" w:rsidP="00BA22DF">
      <w:pPr>
        <w:spacing w:line="360" w:lineRule="auto"/>
        <w:rPr>
          <w:rFonts w:ascii="Garamond" w:hAnsi="Garamond"/>
          <w:lang w:val="en-US"/>
        </w:rPr>
      </w:pPr>
      <w:r w:rsidRPr="00657AB3">
        <w:rPr>
          <w:rFonts w:ascii="Garamond" w:hAnsi="Garamond"/>
          <w:lang w:val="en-US"/>
        </w:rPr>
        <w:t xml:space="preserve">Survey question: In the past year, how often outside campaign time have you socialized with people from the youth wing? </w:t>
      </w:r>
    </w:p>
    <w:p w14:paraId="123E1157" w14:textId="77777777" w:rsidR="00BA22DF" w:rsidRPr="00657AB3" w:rsidRDefault="00BA22DF" w:rsidP="00BA22DF">
      <w:pPr>
        <w:spacing w:line="360" w:lineRule="auto"/>
        <w:rPr>
          <w:rFonts w:ascii="Garamond" w:hAnsi="Garamond"/>
          <w:lang w:val="en-US"/>
        </w:rPr>
      </w:pPr>
      <w:r w:rsidRPr="00657AB3">
        <w:rPr>
          <w:rFonts w:ascii="Garamond" w:hAnsi="Garamond"/>
          <w:lang w:val="en-US"/>
        </w:rPr>
        <w:t>Answers: 0 – Never; 1 – Rarely; 2 – Monthly; 3 – Weekly</w:t>
      </w:r>
    </w:p>
    <w:p w14:paraId="722BE356" w14:textId="77777777" w:rsidR="00BA22DF" w:rsidRPr="00657AB3" w:rsidRDefault="00BA22DF" w:rsidP="00BA22DF">
      <w:pPr>
        <w:spacing w:line="360" w:lineRule="auto"/>
        <w:rPr>
          <w:rFonts w:ascii="Garamond" w:hAnsi="Garamond"/>
          <w:lang w:val="en-US"/>
        </w:rPr>
      </w:pPr>
      <w:r w:rsidRPr="00657AB3">
        <w:rPr>
          <w:rFonts w:ascii="Garamond" w:hAnsi="Garamond"/>
          <w:lang w:val="en-US"/>
        </w:rPr>
        <w:t>Mean among men: 2.40; mean among women: 2.43</w:t>
      </w:r>
    </w:p>
    <w:p w14:paraId="18BD44F1" w14:textId="77777777" w:rsidR="00BA22DF" w:rsidRPr="00657AB3" w:rsidRDefault="00BA22DF" w:rsidP="00BA22DF">
      <w:pPr>
        <w:spacing w:line="360" w:lineRule="auto"/>
        <w:rPr>
          <w:rFonts w:ascii="Garamond" w:hAnsi="Garamond"/>
          <w:lang w:val="en-US"/>
        </w:rPr>
      </w:pPr>
      <w:r w:rsidRPr="00657AB3">
        <w:rPr>
          <w:rFonts w:ascii="Garamond" w:hAnsi="Garamond"/>
          <w:lang w:val="en-US"/>
        </w:rPr>
        <w:t>Welch Two Sample t-test: p-value = 0.42 (n.s.)</w:t>
      </w:r>
    </w:p>
    <w:p w14:paraId="300A9E34" w14:textId="77777777" w:rsidR="00BA22DF" w:rsidRPr="00657AB3" w:rsidRDefault="00BA22DF" w:rsidP="00BA22DF">
      <w:pPr>
        <w:spacing w:line="360" w:lineRule="auto"/>
        <w:rPr>
          <w:rFonts w:ascii="Garamond" w:hAnsi="Garamond"/>
          <w:lang w:val="en-US"/>
        </w:rPr>
      </w:pPr>
    </w:p>
    <w:p w14:paraId="226403C3" w14:textId="77777777" w:rsidR="00BA22DF" w:rsidRPr="00657AB3" w:rsidRDefault="00BA22DF" w:rsidP="00BA22DF">
      <w:pPr>
        <w:spacing w:line="360" w:lineRule="auto"/>
        <w:rPr>
          <w:rFonts w:ascii="Garamond" w:hAnsi="Garamond"/>
          <w:lang w:val="en-US"/>
        </w:rPr>
      </w:pPr>
      <w:r w:rsidRPr="00657AB3">
        <w:rPr>
          <w:rFonts w:ascii="Garamond" w:hAnsi="Garamond"/>
          <w:lang w:val="en-US"/>
        </w:rPr>
        <w:t>Survey question: Please indicate the degree to which you agree with the statement ‘Being in the youth wing allows me to spend time with people I like’.</w:t>
      </w:r>
    </w:p>
    <w:p w14:paraId="71F125A1" w14:textId="77777777" w:rsidR="00BA22DF" w:rsidRPr="00657AB3" w:rsidRDefault="00BA22DF" w:rsidP="00BA22DF">
      <w:pPr>
        <w:spacing w:line="360" w:lineRule="auto"/>
        <w:rPr>
          <w:rFonts w:ascii="Garamond" w:hAnsi="Garamond"/>
          <w:lang w:val="en-US"/>
        </w:rPr>
      </w:pPr>
      <w:r w:rsidRPr="00657AB3">
        <w:rPr>
          <w:rFonts w:ascii="Garamond" w:hAnsi="Garamond"/>
          <w:lang w:val="en-US"/>
        </w:rPr>
        <w:t>Answers: 0 – Strongly disagree; 1 – Disagree; 2 – Agree; 3 – Strongly agree</w:t>
      </w:r>
    </w:p>
    <w:p w14:paraId="4B3D90DE" w14:textId="77777777" w:rsidR="00BA22DF" w:rsidRPr="00657AB3" w:rsidRDefault="00BA22DF" w:rsidP="00BA22DF">
      <w:pPr>
        <w:spacing w:line="360" w:lineRule="auto"/>
        <w:rPr>
          <w:rFonts w:ascii="Garamond" w:hAnsi="Garamond"/>
          <w:lang w:val="en-US"/>
        </w:rPr>
      </w:pPr>
      <w:r w:rsidRPr="00657AB3">
        <w:rPr>
          <w:rFonts w:ascii="Garamond" w:hAnsi="Garamond"/>
          <w:lang w:val="en-US"/>
        </w:rPr>
        <w:t>Mean among men: 2.08; mean among women: 2.13</w:t>
      </w:r>
    </w:p>
    <w:p w14:paraId="13EB6666" w14:textId="77777777" w:rsidR="00BA22DF" w:rsidRPr="00657AB3" w:rsidRDefault="00BA22DF" w:rsidP="00BA22DF">
      <w:pPr>
        <w:spacing w:line="360" w:lineRule="auto"/>
        <w:rPr>
          <w:rFonts w:ascii="Garamond" w:hAnsi="Garamond"/>
          <w:lang w:val="en-US"/>
        </w:rPr>
      </w:pPr>
      <w:r w:rsidRPr="00657AB3">
        <w:rPr>
          <w:rFonts w:ascii="Garamond" w:hAnsi="Garamond"/>
          <w:lang w:val="en-US"/>
        </w:rPr>
        <w:t>Welch Two Sample t-test: p-value = 0.09 (+)</w:t>
      </w:r>
    </w:p>
    <w:p w14:paraId="48C4110D" w14:textId="77777777" w:rsidR="00BA22DF" w:rsidRPr="00657AB3" w:rsidRDefault="00BA22DF" w:rsidP="00BA22DF">
      <w:pPr>
        <w:spacing w:line="360" w:lineRule="auto"/>
        <w:rPr>
          <w:rFonts w:ascii="Garamond" w:hAnsi="Garamond"/>
          <w:lang w:val="en-US"/>
        </w:rPr>
      </w:pPr>
    </w:p>
    <w:p w14:paraId="24CEE9D4" w14:textId="77777777" w:rsidR="00BA22DF" w:rsidRPr="00657AB3" w:rsidRDefault="00BA22DF" w:rsidP="00BA22DF">
      <w:pPr>
        <w:spacing w:line="360" w:lineRule="auto"/>
        <w:rPr>
          <w:rFonts w:ascii="Garamond" w:hAnsi="Garamond"/>
          <w:lang w:val="en-US"/>
        </w:rPr>
      </w:pPr>
      <w:r w:rsidRPr="00657AB3">
        <w:rPr>
          <w:rFonts w:ascii="Garamond" w:hAnsi="Garamond"/>
          <w:lang w:val="en-US"/>
        </w:rPr>
        <w:t>Survey question: Do you plan to continue as a member of the senior [name of the party] when you are no longer in the youth wing?</w:t>
      </w:r>
    </w:p>
    <w:p w14:paraId="30ED3625" w14:textId="77777777" w:rsidR="00BA22DF" w:rsidRPr="00657AB3" w:rsidRDefault="00BA22DF" w:rsidP="00BA22DF">
      <w:pPr>
        <w:spacing w:line="360" w:lineRule="auto"/>
        <w:rPr>
          <w:rFonts w:ascii="Garamond" w:hAnsi="Garamond"/>
          <w:lang w:val="en-US"/>
        </w:rPr>
      </w:pPr>
      <w:r w:rsidRPr="00657AB3">
        <w:rPr>
          <w:rFonts w:ascii="Garamond" w:hAnsi="Garamond"/>
          <w:lang w:val="en-US"/>
        </w:rPr>
        <w:t>Answers: 0 – No; 1 – Yes</w:t>
      </w:r>
    </w:p>
    <w:p w14:paraId="1742F1E6" w14:textId="77777777" w:rsidR="00BA22DF" w:rsidRPr="00657AB3" w:rsidRDefault="00BA22DF" w:rsidP="00BA22DF">
      <w:pPr>
        <w:spacing w:line="360" w:lineRule="auto"/>
        <w:rPr>
          <w:rFonts w:ascii="Garamond" w:hAnsi="Garamond"/>
          <w:lang w:val="en-US"/>
        </w:rPr>
      </w:pPr>
      <w:r w:rsidRPr="00657AB3">
        <w:rPr>
          <w:rFonts w:ascii="Garamond" w:hAnsi="Garamond"/>
          <w:lang w:val="en-US"/>
        </w:rPr>
        <w:t>Mean among men: 0.95; mean among women: 0.94</w:t>
      </w:r>
    </w:p>
    <w:p w14:paraId="7E46D0D4" w14:textId="77777777" w:rsidR="00BA22DF" w:rsidRPr="00657AB3" w:rsidRDefault="00BA22DF" w:rsidP="00BA22DF">
      <w:pPr>
        <w:spacing w:line="360" w:lineRule="auto"/>
        <w:rPr>
          <w:rFonts w:ascii="Garamond" w:hAnsi="Garamond"/>
          <w:lang w:val="en-US"/>
        </w:rPr>
      </w:pPr>
      <w:r w:rsidRPr="00657AB3">
        <w:rPr>
          <w:rFonts w:ascii="Garamond" w:hAnsi="Garamond"/>
          <w:lang w:val="en-US"/>
        </w:rPr>
        <w:t>Welch Two Sample t-test: p-value = 0.17 (n.s.)</w:t>
      </w:r>
    </w:p>
    <w:p w14:paraId="7DC651C5" w14:textId="77777777" w:rsidR="00BA22DF" w:rsidRPr="00657AB3" w:rsidRDefault="00BA22DF" w:rsidP="00BA22DF">
      <w:pPr>
        <w:spacing w:line="360" w:lineRule="auto"/>
        <w:rPr>
          <w:rFonts w:ascii="Garamond" w:hAnsi="Garamond"/>
          <w:lang w:val="en-US"/>
        </w:rPr>
      </w:pPr>
    </w:p>
    <w:p w14:paraId="3C3BDD0A" w14:textId="77777777" w:rsidR="00BA22DF" w:rsidRPr="00657AB3" w:rsidRDefault="00BA22DF" w:rsidP="00BA22DF">
      <w:pPr>
        <w:spacing w:line="360" w:lineRule="auto"/>
        <w:rPr>
          <w:rFonts w:ascii="Garamond" w:hAnsi="Garamond"/>
          <w:lang w:val="en-US"/>
        </w:rPr>
      </w:pPr>
      <w:r w:rsidRPr="00657AB3">
        <w:rPr>
          <w:rFonts w:ascii="Garamond" w:hAnsi="Garamond"/>
          <w:lang w:val="en-US"/>
        </w:rPr>
        <w:t xml:space="preserve">Survey question: On a scale of 1-10, how important are each of these party activities to you? </w:t>
      </w:r>
    </w:p>
    <w:p w14:paraId="5F9BA6D1" w14:textId="77777777" w:rsidR="00BA22DF" w:rsidRPr="00657AB3" w:rsidRDefault="00BA22DF" w:rsidP="00BA22DF">
      <w:pPr>
        <w:pStyle w:val="ListParagraph"/>
        <w:numPr>
          <w:ilvl w:val="0"/>
          <w:numId w:val="11"/>
        </w:numPr>
        <w:spacing w:line="360" w:lineRule="auto"/>
        <w:rPr>
          <w:rFonts w:ascii="Garamond" w:hAnsi="Garamond"/>
          <w:lang w:val="en-US"/>
        </w:rPr>
      </w:pPr>
      <w:r w:rsidRPr="00657AB3">
        <w:rPr>
          <w:rFonts w:ascii="Garamond" w:hAnsi="Garamond"/>
          <w:lang w:val="en-US"/>
        </w:rPr>
        <w:t>Policy discussions: mean among men: 8.32; mean among women: 8.30.</w:t>
      </w:r>
    </w:p>
    <w:p w14:paraId="715B8620" w14:textId="77777777" w:rsidR="00BA22DF" w:rsidRPr="00657AB3" w:rsidRDefault="00BA22DF" w:rsidP="00BA22DF">
      <w:pPr>
        <w:pStyle w:val="ListParagraph"/>
        <w:spacing w:line="360" w:lineRule="auto"/>
        <w:ind w:left="360"/>
        <w:rPr>
          <w:rFonts w:ascii="Garamond" w:hAnsi="Garamond"/>
          <w:lang w:val="en-US"/>
        </w:rPr>
      </w:pPr>
      <w:r w:rsidRPr="00657AB3">
        <w:rPr>
          <w:rFonts w:ascii="Garamond" w:hAnsi="Garamond"/>
          <w:lang w:val="en-US"/>
        </w:rPr>
        <w:t>Welch Two Sample t-test: p-value = 0.78 (n.s.)</w:t>
      </w:r>
    </w:p>
    <w:p w14:paraId="5F357089" w14:textId="77777777" w:rsidR="00BA22DF" w:rsidRPr="00657AB3" w:rsidRDefault="00BA22DF" w:rsidP="00BA22DF">
      <w:pPr>
        <w:pStyle w:val="ListParagraph"/>
        <w:numPr>
          <w:ilvl w:val="0"/>
          <w:numId w:val="11"/>
        </w:numPr>
        <w:spacing w:line="360" w:lineRule="auto"/>
        <w:rPr>
          <w:rFonts w:ascii="Garamond" w:hAnsi="Garamond"/>
          <w:lang w:val="en-US"/>
        </w:rPr>
      </w:pPr>
      <w:r w:rsidRPr="00657AB3">
        <w:rPr>
          <w:rFonts w:ascii="Garamond" w:hAnsi="Garamond"/>
          <w:lang w:val="en-US"/>
        </w:rPr>
        <w:t>Social events: mean among men: 7.48; mean among women: 7.83.</w:t>
      </w:r>
    </w:p>
    <w:p w14:paraId="202B1BCD" w14:textId="77777777" w:rsidR="00BA22DF" w:rsidRPr="00657AB3" w:rsidRDefault="00BA22DF" w:rsidP="00BA22DF">
      <w:pPr>
        <w:pStyle w:val="ListParagraph"/>
        <w:spacing w:line="360" w:lineRule="auto"/>
        <w:ind w:left="360"/>
        <w:rPr>
          <w:rFonts w:ascii="Garamond" w:hAnsi="Garamond"/>
          <w:lang w:val="en-US"/>
        </w:rPr>
      </w:pPr>
      <w:r w:rsidRPr="00657AB3">
        <w:rPr>
          <w:rFonts w:ascii="Garamond" w:hAnsi="Garamond"/>
          <w:lang w:val="en-US"/>
        </w:rPr>
        <w:t>Welch Two Sample t-test: p-value = 2.821e-05 (***)</w:t>
      </w:r>
    </w:p>
    <w:p w14:paraId="30D64DC2" w14:textId="77777777" w:rsidR="00BA22DF" w:rsidRPr="00657AB3" w:rsidRDefault="00BA22DF" w:rsidP="00BA22DF">
      <w:pPr>
        <w:pStyle w:val="ListParagraph"/>
        <w:numPr>
          <w:ilvl w:val="0"/>
          <w:numId w:val="11"/>
        </w:numPr>
        <w:spacing w:line="360" w:lineRule="auto"/>
        <w:rPr>
          <w:rFonts w:ascii="Garamond" w:hAnsi="Garamond"/>
          <w:lang w:val="en-US"/>
        </w:rPr>
      </w:pPr>
      <w:r w:rsidRPr="00657AB3">
        <w:rPr>
          <w:rFonts w:ascii="Garamond" w:hAnsi="Garamond"/>
          <w:lang w:val="en-US"/>
        </w:rPr>
        <w:t>Campaigning: mean among men: 7.69; mean among women: 7.60.</w:t>
      </w:r>
    </w:p>
    <w:p w14:paraId="2871CD7D" w14:textId="77777777" w:rsidR="00BA22DF" w:rsidRPr="00657AB3" w:rsidRDefault="00BA22DF" w:rsidP="00BA22DF">
      <w:pPr>
        <w:pStyle w:val="ListParagraph"/>
        <w:spacing w:line="360" w:lineRule="auto"/>
        <w:ind w:left="360"/>
        <w:rPr>
          <w:rFonts w:ascii="Garamond" w:hAnsi="Garamond"/>
          <w:lang w:val="en-US"/>
        </w:rPr>
      </w:pPr>
      <w:r w:rsidRPr="00657AB3">
        <w:rPr>
          <w:rFonts w:ascii="Garamond" w:hAnsi="Garamond"/>
          <w:lang w:val="en-US"/>
        </w:rPr>
        <w:t>Welch Two Sample t-test: p-value = 0.34 (n.s.)</w:t>
      </w:r>
    </w:p>
    <w:p w14:paraId="30E50F39" w14:textId="77777777" w:rsidR="00BA22DF" w:rsidRPr="00657AB3" w:rsidRDefault="00BA22DF" w:rsidP="00BA22DF">
      <w:pPr>
        <w:pStyle w:val="ListParagraph"/>
        <w:spacing w:line="360" w:lineRule="auto"/>
        <w:ind w:left="360"/>
        <w:rPr>
          <w:rFonts w:ascii="Garamond" w:hAnsi="Garamond"/>
          <w:lang w:val="en-US"/>
        </w:rPr>
      </w:pPr>
    </w:p>
    <w:p w14:paraId="5E85DD3D" w14:textId="77777777" w:rsidR="00BA22DF" w:rsidRPr="00657AB3" w:rsidRDefault="00BA22DF" w:rsidP="00BA22DF">
      <w:pPr>
        <w:spacing w:line="480" w:lineRule="auto"/>
        <w:rPr>
          <w:rFonts w:ascii="Garamond" w:hAnsi="Garamond"/>
          <w:lang w:val="en-US"/>
        </w:rPr>
      </w:pPr>
      <w:r w:rsidRPr="00657AB3">
        <w:rPr>
          <w:rFonts w:ascii="Garamond" w:hAnsi="Garamond"/>
          <w:lang w:val="en-US"/>
        </w:rPr>
        <w:br w:type="page"/>
      </w:r>
    </w:p>
    <w:p w14:paraId="50855DB4" w14:textId="77777777" w:rsidR="00BA22DF" w:rsidRPr="00657AB3" w:rsidRDefault="00BA22DF" w:rsidP="00BA22DF">
      <w:pPr>
        <w:spacing w:line="360" w:lineRule="auto"/>
        <w:jc w:val="center"/>
        <w:rPr>
          <w:rFonts w:ascii="Garamond" w:hAnsi="Garamond"/>
          <w:b/>
          <w:bCs/>
          <w:sz w:val="32"/>
          <w:szCs w:val="32"/>
          <w:lang w:val="en-US"/>
        </w:rPr>
      </w:pPr>
      <w:r w:rsidRPr="00657AB3">
        <w:rPr>
          <w:rFonts w:ascii="Garamond" w:hAnsi="Garamond"/>
          <w:b/>
          <w:bCs/>
          <w:sz w:val="32"/>
          <w:szCs w:val="32"/>
          <w:lang w:val="en-US"/>
        </w:rPr>
        <w:lastRenderedPageBreak/>
        <w:t>Appendix F: Robustness checks</w:t>
      </w:r>
    </w:p>
    <w:p w14:paraId="2768957D" w14:textId="77777777" w:rsidR="00BA22DF" w:rsidRPr="00657AB3" w:rsidRDefault="00BA22DF" w:rsidP="00BA22DF">
      <w:pPr>
        <w:spacing w:line="360" w:lineRule="auto"/>
        <w:rPr>
          <w:rFonts w:ascii="Garamond" w:hAnsi="Garamond"/>
          <w:lang w:val="en-US"/>
        </w:rPr>
      </w:pPr>
    </w:p>
    <w:p w14:paraId="723BA0BE"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t>Table F1.</w:t>
      </w:r>
      <w:r w:rsidRPr="00657AB3">
        <w:rPr>
          <w:rFonts w:ascii="Garamond" w:hAnsi="Garamond"/>
          <w:lang w:val="en-US"/>
        </w:rPr>
        <w:t xml:space="preserve"> Generalized ordinal logistic regressions predicting variation in personal efficacy, excluding one country at a time.</w:t>
      </w:r>
    </w:p>
    <w:tbl>
      <w:tblPr>
        <w:tblW w:w="10065" w:type="dxa"/>
        <w:jc w:val="center"/>
        <w:tblLayout w:type="fixed"/>
        <w:tblLook w:val="0420" w:firstRow="1" w:lastRow="0" w:firstColumn="0" w:lastColumn="0" w:noHBand="0" w:noVBand="1"/>
      </w:tblPr>
      <w:tblGrid>
        <w:gridCol w:w="3261"/>
        <w:gridCol w:w="1134"/>
        <w:gridCol w:w="1134"/>
        <w:gridCol w:w="1134"/>
        <w:gridCol w:w="1134"/>
        <w:gridCol w:w="1134"/>
        <w:gridCol w:w="1134"/>
      </w:tblGrid>
      <w:tr w:rsidR="00BA22DF" w:rsidRPr="00657AB3" w14:paraId="36F3C5C2" w14:textId="77777777" w:rsidTr="000A5ED4">
        <w:trPr>
          <w:tblHeader/>
          <w:jc w:val="cent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4928C09" w14:textId="77777777" w:rsidR="00BA22DF" w:rsidRPr="00657AB3" w:rsidRDefault="00BA22DF" w:rsidP="000A5ED4">
            <w:pPr>
              <w:rPr>
                <w:rFonts w:ascii="Garamond" w:hAnsi="Garamond"/>
                <w:sz w:val="23"/>
                <w:szCs w:val="23"/>
                <w:lang w:val="en-US"/>
              </w:rPr>
            </w:pPr>
          </w:p>
        </w:tc>
        <w:tc>
          <w:tcPr>
            <w:tcW w:w="113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5132E94" w14:textId="77777777" w:rsidR="00BA22DF" w:rsidRPr="00657AB3" w:rsidRDefault="00BA22DF" w:rsidP="000A5ED4">
            <w:pPr>
              <w:jc w:val="center"/>
              <w:rPr>
                <w:rFonts w:ascii="Garamond" w:hAnsi="Garamond"/>
                <w:bCs/>
                <w:sz w:val="23"/>
                <w:szCs w:val="23"/>
                <w:lang w:val="en-US"/>
              </w:rPr>
            </w:pPr>
            <w:r w:rsidRPr="00657AB3">
              <w:rPr>
                <w:rFonts w:ascii="Garamond" w:eastAsia="Helvetica" w:hAnsi="Garamond"/>
                <w:b/>
                <w:bCs/>
                <w:sz w:val="23"/>
                <w:szCs w:val="23"/>
                <w:lang w:val="en-US"/>
              </w:rPr>
              <w:t>Excl. Australia</w:t>
            </w:r>
          </w:p>
        </w:tc>
        <w:tc>
          <w:tcPr>
            <w:tcW w:w="113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BEEC09A" w14:textId="77777777" w:rsidR="00BA22DF" w:rsidRPr="00657AB3" w:rsidRDefault="00BA22DF" w:rsidP="000A5ED4">
            <w:pPr>
              <w:jc w:val="center"/>
              <w:rPr>
                <w:rFonts w:ascii="Garamond" w:hAnsi="Garamond"/>
                <w:sz w:val="23"/>
                <w:szCs w:val="23"/>
                <w:lang w:val="en-US"/>
              </w:rPr>
            </w:pPr>
            <w:r w:rsidRPr="00657AB3">
              <w:rPr>
                <w:rFonts w:ascii="Garamond" w:eastAsia="Helvetica" w:hAnsi="Garamond"/>
                <w:b/>
                <w:bCs/>
                <w:sz w:val="23"/>
                <w:szCs w:val="23"/>
                <w:lang w:val="en-US"/>
              </w:rPr>
              <w:t>Excl. Austria</w:t>
            </w:r>
          </w:p>
        </w:tc>
        <w:tc>
          <w:tcPr>
            <w:tcW w:w="1134" w:type="dxa"/>
            <w:tcBorders>
              <w:top w:val="single" w:sz="4" w:space="0" w:color="auto"/>
              <w:bottom w:val="single" w:sz="4" w:space="0" w:color="auto"/>
            </w:tcBorders>
            <w:shd w:val="clear" w:color="auto" w:fill="FFFFFF"/>
          </w:tcPr>
          <w:p w14:paraId="515FAFCF"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Germany</w:t>
            </w:r>
          </w:p>
        </w:tc>
        <w:tc>
          <w:tcPr>
            <w:tcW w:w="1134" w:type="dxa"/>
            <w:tcBorders>
              <w:top w:val="single" w:sz="4" w:space="0" w:color="auto"/>
              <w:bottom w:val="single" w:sz="4" w:space="0" w:color="auto"/>
            </w:tcBorders>
            <w:shd w:val="clear" w:color="auto" w:fill="FFFFFF"/>
          </w:tcPr>
          <w:p w14:paraId="5EE86633"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Italy</w:t>
            </w:r>
          </w:p>
        </w:tc>
        <w:tc>
          <w:tcPr>
            <w:tcW w:w="1134" w:type="dxa"/>
            <w:tcBorders>
              <w:top w:val="single" w:sz="4" w:space="0" w:color="auto"/>
              <w:bottom w:val="single" w:sz="4" w:space="0" w:color="auto"/>
            </w:tcBorders>
            <w:shd w:val="clear" w:color="auto" w:fill="FFFFFF"/>
          </w:tcPr>
          <w:p w14:paraId="14A58FBE"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Spain</w:t>
            </w:r>
          </w:p>
        </w:tc>
        <w:tc>
          <w:tcPr>
            <w:tcW w:w="1134" w:type="dxa"/>
            <w:tcBorders>
              <w:top w:val="single" w:sz="4" w:space="0" w:color="auto"/>
              <w:bottom w:val="single" w:sz="4" w:space="0" w:color="auto"/>
            </w:tcBorders>
            <w:shd w:val="clear" w:color="auto" w:fill="FFFFFF"/>
          </w:tcPr>
          <w:p w14:paraId="2E881E01"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Sweden</w:t>
            </w:r>
          </w:p>
        </w:tc>
      </w:tr>
      <w:tr w:rsidR="00BA22DF" w:rsidRPr="00657AB3" w14:paraId="669DBCA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68290"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Gender: Woman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FB950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0.435***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91B2D2"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0.419***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985E46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0.392***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09718A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0.442***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F99C07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0.450***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8789FF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0.432***</w:t>
            </w:r>
          </w:p>
        </w:tc>
      </w:tr>
      <w:tr w:rsidR="00BA22DF" w:rsidRPr="00657AB3" w14:paraId="6C90623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BC237"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36868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(0.076)</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D2EA7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37A9F5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23FB5F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134515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F207E0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(0.076)</w:t>
            </w:r>
          </w:p>
        </w:tc>
      </w:tr>
      <w:tr w:rsidR="00BA22DF" w:rsidRPr="00657AB3" w14:paraId="761C7872"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56365" w14:textId="77777777" w:rsidR="00BA22DF" w:rsidRPr="00657AB3" w:rsidRDefault="00BA22DF" w:rsidP="000A5ED4">
            <w:pP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32489"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D6593"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25E8F05"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0A18BC2"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07B5C42"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78F0E17" w14:textId="77777777" w:rsidR="00BA22DF" w:rsidRPr="00657AB3" w:rsidRDefault="00BA22DF" w:rsidP="000A5ED4">
            <w:pPr>
              <w:jc w:val="center"/>
              <w:rPr>
                <w:rFonts w:ascii="Garamond" w:eastAsia="Helvetica" w:hAnsi="Garamond"/>
                <w:sz w:val="23"/>
                <w:szCs w:val="23"/>
                <w:lang w:val="en-US"/>
              </w:rPr>
            </w:pPr>
          </w:p>
        </w:tc>
      </w:tr>
      <w:tr w:rsidR="00BA22DF" w:rsidRPr="00657AB3" w14:paraId="1C486042" w14:textId="77777777" w:rsidTr="000A5ED4">
        <w:trPr>
          <w:trHeight w:val="190"/>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5A36D"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Age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9B69B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3422A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722DE0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FAB84C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211E43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36DF47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-0.043***</w:t>
            </w:r>
          </w:p>
        </w:tc>
      </w:tr>
      <w:tr w:rsidR="00BA22DF" w:rsidRPr="00657AB3" w14:paraId="7E53C920" w14:textId="77777777" w:rsidTr="000A5ED4">
        <w:trPr>
          <w:trHeight w:val="190"/>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9474" w14:textId="77777777" w:rsidR="00BA22DF" w:rsidRPr="00657AB3" w:rsidRDefault="00BA22DF" w:rsidP="000A5ED4">
            <w:pPr>
              <w:rPr>
                <w:rFonts w:ascii="Garamond" w:eastAsia="Helvetica" w:hAnsi="Garamond"/>
                <w:b/>
                <w:bCs/>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C8DCC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(0.010)</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CA0EA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(0.009)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AA06F5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7DC144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102C02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191B82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(0.010)</w:t>
            </w:r>
          </w:p>
        </w:tc>
      </w:tr>
      <w:tr w:rsidR="00BA22DF" w:rsidRPr="00657AB3" w14:paraId="521557B2"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B999"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Tertiary education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780ED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-0.179*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DEAD2A"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-0.146*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CA61AA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-0.191*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B59057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1341BD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71D175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-0.115</w:t>
            </w:r>
          </w:p>
        </w:tc>
      </w:tr>
      <w:tr w:rsidR="00BA22DF" w:rsidRPr="00657AB3" w14:paraId="16A4935C"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22182"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5C2388"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(0.084)</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CC1829"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0C7AB3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6FF6FE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0741F5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1E26E0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(0.092)</w:t>
            </w:r>
          </w:p>
        </w:tc>
      </w:tr>
      <w:tr w:rsidR="00BA22DF" w:rsidRPr="00657AB3" w14:paraId="1A54C95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5F189"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Political family background</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FFE8B0"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-0.059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8E928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-0.018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49963F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B9E04A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82469E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7FFC5D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0.019</w:t>
            </w:r>
          </w:p>
        </w:tc>
      </w:tr>
      <w:tr w:rsidR="00BA22DF" w:rsidRPr="00657AB3" w14:paraId="474863D2"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D6726"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2AF46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EEAD7D"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B829CB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CC28ED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EEDB14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FB6EA5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(0.063)</w:t>
            </w:r>
          </w:p>
        </w:tc>
      </w:tr>
      <w:tr w:rsidR="00BA22DF" w:rsidRPr="00657AB3" w14:paraId="335452E1"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A37D2"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Political interest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AC4689"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-0.060</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1AC80A"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379126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6C3F36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65D852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CCA98C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-0.067</w:t>
            </w:r>
          </w:p>
        </w:tc>
      </w:tr>
      <w:tr w:rsidR="00BA22DF" w:rsidRPr="00657AB3" w14:paraId="5F8253E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C3EF4"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07FFD8"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(0.051)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EEB5D7"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(0.046)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C2F80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3B23F9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83D96C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DCD7EB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(0.059)</w:t>
            </w:r>
          </w:p>
        </w:tc>
      </w:tr>
      <w:tr w:rsidR="00BA22DF" w:rsidRPr="00657AB3" w14:paraId="0196016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A55BC"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Ideological incongruence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17CE5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-0.129**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53863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F4FF48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-0.138**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965642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1C0A03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CF023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-0.110*</w:t>
            </w:r>
          </w:p>
        </w:tc>
      </w:tr>
      <w:tr w:rsidR="00BA22DF" w:rsidRPr="00657AB3" w14:paraId="7BAA372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1C1EF"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39DA0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(0.047)</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6DE248"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(0.023)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E8ED6A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8CD66C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AEC133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DA91C2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(0.050)</w:t>
            </w:r>
          </w:p>
        </w:tc>
      </w:tr>
      <w:tr w:rsidR="00BA22DF" w:rsidRPr="00657AB3" w14:paraId="33B74719"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36A80" w14:textId="77777777" w:rsidR="00BA22DF" w:rsidRPr="00657AB3" w:rsidRDefault="00BA22DF" w:rsidP="000A5ED4">
            <w:pPr>
              <w:rPr>
                <w:rFonts w:ascii="Garamond" w:eastAsia="Helvetica" w:hAnsi="Garamond"/>
                <w:b/>
                <w:bCs/>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9905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2F2E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F3E7D70"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B5EF78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4A8E3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83FD411" w14:textId="77777777" w:rsidR="00BA22DF" w:rsidRPr="00657AB3" w:rsidRDefault="00BA22DF" w:rsidP="000A5ED4">
            <w:pPr>
              <w:jc w:val="center"/>
              <w:rPr>
                <w:rFonts w:ascii="Garamond" w:eastAsia="Helvetica" w:hAnsi="Garamond"/>
                <w:sz w:val="23"/>
                <w:szCs w:val="23"/>
                <w:lang w:val="en-US"/>
              </w:rPr>
            </w:pPr>
          </w:p>
        </w:tc>
      </w:tr>
      <w:tr w:rsidR="00BA22DF" w:rsidRPr="00657AB3" w14:paraId="34218327"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F6965"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Length of membership</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EAFCF7"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0.030*</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F76F3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0.024+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6716E0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896404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72DDAA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0.029+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52A559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0.031*</w:t>
            </w:r>
          </w:p>
        </w:tc>
      </w:tr>
      <w:tr w:rsidR="00BA22DF" w:rsidRPr="00657AB3" w14:paraId="1B2C6BA6"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14317"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678D9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(0.015)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B0AC1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(0.014)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EC6789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F0E412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0E75E4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7177D3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(0.014)</w:t>
            </w:r>
          </w:p>
        </w:tc>
      </w:tr>
      <w:tr w:rsidR="00BA22DF" w:rsidRPr="00657AB3" w14:paraId="25E36124"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A74A8"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Youth wing activism (ref.: 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A1119"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EAB2C"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7F98E94"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BDF9B35"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C52191F"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49A7E13" w14:textId="77777777" w:rsidR="00BA22DF" w:rsidRPr="00657AB3" w:rsidRDefault="00BA22DF" w:rsidP="000A5ED4">
            <w:pPr>
              <w:jc w:val="center"/>
              <w:rPr>
                <w:rFonts w:ascii="Garamond" w:eastAsia="Helvetica" w:hAnsi="Garamond"/>
                <w:sz w:val="23"/>
                <w:szCs w:val="23"/>
                <w:lang w:val="en-US"/>
              </w:rPr>
            </w:pPr>
          </w:p>
        </w:tc>
      </w:tr>
      <w:tr w:rsidR="00BA22DF" w:rsidRPr="00657AB3" w14:paraId="31B9419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26B6F"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1-5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B0547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0.233+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A6577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0.393***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375529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0.308*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6EDF16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0.286*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151C22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0.248*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891F03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0.313*</w:t>
            </w:r>
          </w:p>
        </w:tc>
      </w:tr>
      <w:tr w:rsidR="00BA22DF" w:rsidRPr="00657AB3" w14:paraId="080D9E47"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67FB2"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2DA5D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(0.122)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3FB1E0"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1979B8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035F93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1A55EE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037CF0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(0.143)</w:t>
            </w:r>
          </w:p>
        </w:tc>
      </w:tr>
      <w:tr w:rsidR="00BA22DF" w:rsidRPr="00657AB3" w14:paraId="392E953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DCAC2"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6-10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D83A7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0.321+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478D5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0.502***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3073A7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0.458*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75A057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0.404*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38FE50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0.289+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252AFC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0.427*</w:t>
            </w:r>
          </w:p>
        </w:tc>
      </w:tr>
      <w:tr w:rsidR="00BA22DF" w:rsidRPr="00657AB3" w14:paraId="6D0CFDEE"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F986E"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2793F2"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(0.175)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63788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(0.139)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E1426D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(0.191)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623D93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(0.159)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8518A5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(0.169)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B34361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(0.197)</w:t>
            </w:r>
          </w:p>
        </w:tc>
      </w:tr>
      <w:tr w:rsidR="00BA22DF" w:rsidRPr="00657AB3" w14:paraId="40EC95E1"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675EB"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More than 10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9685C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0.486***</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96C8C3"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0.661***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9A08D6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0.591***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F5E44F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0.647***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E89BF8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0.582***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585968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0.600***</w:t>
            </w:r>
          </w:p>
        </w:tc>
      </w:tr>
      <w:tr w:rsidR="00BA22DF" w:rsidRPr="00657AB3" w14:paraId="1BD7BC79"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EB49A"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A345F2"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(0.133)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BF322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(0.123)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6F2CDF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(0.148)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BD45C7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CED067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(0.172)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C1EFCD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(0.179)</w:t>
            </w:r>
          </w:p>
        </w:tc>
      </w:tr>
      <w:tr w:rsidR="00BA22DF" w:rsidRPr="00657AB3" w14:paraId="2812FB85"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6300B" w14:textId="77777777" w:rsidR="00BA22DF" w:rsidRPr="00657AB3" w:rsidRDefault="00BA22DF" w:rsidP="000A5ED4">
            <w:pP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DF7C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768B4"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DE8B24F"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30D5047"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0CD638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26FDA35" w14:textId="77777777" w:rsidR="00BA22DF" w:rsidRPr="00657AB3" w:rsidRDefault="00BA22DF" w:rsidP="000A5ED4">
            <w:pPr>
              <w:jc w:val="center"/>
              <w:rPr>
                <w:rFonts w:ascii="Garamond" w:eastAsia="Helvetica" w:hAnsi="Garamond"/>
                <w:sz w:val="23"/>
                <w:szCs w:val="23"/>
                <w:lang w:val="en-US"/>
              </w:rPr>
            </w:pPr>
          </w:p>
        </w:tc>
      </w:tr>
      <w:tr w:rsidR="00BA22DF" w:rsidRPr="00657AB3" w14:paraId="0D4156C4"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7F61A"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 xml:space="preserve">Party ideology: </w:t>
            </w:r>
            <w:r w:rsidRPr="00657AB3">
              <w:rPr>
                <w:rFonts w:ascii="Garamond" w:eastAsia="Helvetica" w:hAnsi="Garamond"/>
                <w:lang w:val="en-US"/>
              </w:rPr>
              <w:t>Center</w:t>
            </w:r>
            <w:r w:rsidRPr="00657AB3">
              <w:rPr>
                <w:rFonts w:ascii="Garamond" w:eastAsia="Helvetica" w:hAnsi="Garamond"/>
                <w:sz w:val="23"/>
                <w:szCs w:val="23"/>
                <w:lang w:val="en-US"/>
              </w:rPr>
              <w:t>-right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B94D0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0.031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CC58C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0.228**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F77EC8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0.160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6BA673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8157C5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0.132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B5028F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0.070</w:t>
            </w:r>
          </w:p>
        </w:tc>
      </w:tr>
      <w:tr w:rsidR="00BA22DF" w:rsidRPr="00657AB3" w14:paraId="6F1D5C74"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A636A"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B4948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(0.106)</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B3C427"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E7911B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5A8810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C69C4B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0ABEFD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(0.125)</w:t>
            </w:r>
          </w:p>
        </w:tc>
      </w:tr>
      <w:tr w:rsidR="00BA22DF" w:rsidRPr="00657AB3" w14:paraId="5C65704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0BB4F"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B891"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B579C"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8ACD9B4"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A28CD0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A4E119C"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0064A84" w14:textId="77777777" w:rsidR="00BA22DF" w:rsidRPr="00657AB3" w:rsidRDefault="00BA22DF" w:rsidP="000A5ED4">
            <w:pPr>
              <w:jc w:val="center"/>
              <w:rPr>
                <w:rFonts w:ascii="Garamond" w:eastAsia="Helvetica" w:hAnsi="Garamond"/>
                <w:sz w:val="23"/>
                <w:szCs w:val="23"/>
                <w:lang w:val="en-US"/>
              </w:rPr>
            </w:pPr>
          </w:p>
        </w:tc>
      </w:tr>
      <w:tr w:rsidR="00BA22DF" w:rsidRPr="00657AB3" w14:paraId="594F8BA8"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2760B"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Negative variation | No variation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C75AB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-3.469***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EEF1D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-1.247*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2C0D87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-1.215*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B3E184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-1.008+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835AEE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-1.602**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E84020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-1.289+</w:t>
            </w:r>
          </w:p>
        </w:tc>
      </w:tr>
      <w:tr w:rsidR="00BA22DF" w:rsidRPr="00657AB3" w14:paraId="2E649C2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D8B44"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C4846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(0.689)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17141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(0.572)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96A9F8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(0.485)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A77E55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(0.532)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4A579B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(0.597)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B3B562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(0.689)</w:t>
            </w:r>
          </w:p>
        </w:tc>
      </w:tr>
      <w:tr w:rsidR="00BA22DF" w:rsidRPr="00657AB3" w14:paraId="76A8EDE9"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7BF1D"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No variation | Positive variation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FB9CC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-1.255+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BAE8B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1.019+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7FA86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1.021*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D6D2A8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1.253*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0062B9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0.618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7C39E9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0.893</w:t>
            </w:r>
          </w:p>
        </w:tc>
      </w:tr>
      <w:tr w:rsidR="00BA22DF" w:rsidRPr="00657AB3" w14:paraId="00102F2B" w14:textId="77777777" w:rsidTr="000A5ED4">
        <w:trPr>
          <w:jc w:val="center"/>
        </w:trPr>
        <w:tc>
          <w:tcPr>
            <w:tcW w:w="3261"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49BBFB53"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4BA5743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(0.703)</w:t>
            </w:r>
          </w:p>
        </w:tc>
        <w:tc>
          <w:tcPr>
            <w:tcW w:w="1134"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2567823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(0.610)</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0EFB994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(0.518)</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6534FB9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(0.573)</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3CA4707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(0.639)</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0B7AC62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(0.736)</w:t>
            </w:r>
          </w:p>
        </w:tc>
      </w:tr>
      <w:tr w:rsidR="00BA22DF" w:rsidRPr="00657AB3" w14:paraId="14D82603" w14:textId="77777777" w:rsidTr="000A5ED4">
        <w:trPr>
          <w:jc w:val="center"/>
        </w:trPr>
        <w:tc>
          <w:tcPr>
            <w:tcW w:w="3261" w:type="dxa"/>
            <w:tcBorders>
              <w:top w:val="single" w:sz="4" w:space="0" w:color="auto"/>
            </w:tcBorders>
            <w:shd w:val="clear" w:color="auto" w:fill="FFFFFF"/>
            <w:tcMar>
              <w:top w:w="0" w:type="dxa"/>
              <w:left w:w="0" w:type="dxa"/>
              <w:bottom w:w="0" w:type="dxa"/>
              <w:right w:w="0" w:type="dxa"/>
            </w:tcMar>
            <w:vAlign w:val="center"/>
          </w:tcPr>
          <w:p w14:paraId="07EE412B"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w:t>
            </w:r>
          </w:p>
        </w:tc>
        <w:tc>
          <w:tcPr>
            <w:tcW w:w="1134" w:type="dxa"/>
            <w:tcBorders>
              <w:top w:val="single" w:sz="4" w:space="0" w:color="auto"/>
            </w:tcBorders>
            <w:shd w:val="clear" w:color="auto" w:fill="FFFFFF"/>
            <w:tcMar>
              <w:top w:w="0" w:type="dxa"/>
              <w:left w:w="0" w:type="dxa"/>
              <w:bottom w:w="0" w:type="dxa"/>
              <w:right w:w="0" w:type="dxa"/>
            </w:tcMar>
          </w:tcPr>
          <w:p w14:paraId="5A46B91B"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2566</w:t>
            </w:r>
          </w:p>
        </w:tc>
        <w:tc>
          <w:tcPr>
            <w:tcW w:w="1134" w:type="dxa"/>
            <w:tcBorders>
              <w:top w:val="single" w:sz="4" w:space="0" w:color="auto"/>
            </w:tcBorders>
            <w:shd w:val="clear" w:color="auto" w:fill="FFFFFF"/>
            <w:tcMar>
              <w:top w:w="0" w:type="dxa"/>
              <w:left w:w="0" w:type="dxa"/>
              <w:bottom w:w="0" w:type="dxa"/>
              <w:right w:w="0" w:type="dxa"/>
            </w:tcMar>
          </w:tcPr>
          <w:p w14:paraId="663827ED"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2835</w:t>
            </w:r>
          </w:p>
        </w:tc>
        <w:tc>
          <w:tcPr>
            <w:tcW w:w="1134" w:type="dxa"/>
            <w:tcBorders>
              <w:top w:val="single" w:sz="4" w:space="0" w:color="auto"/>
            </w:tcBorders>
            <w:shd w:val="clear" w:color="auto" w:fill="FFFFFF"/>
          </w:tcPr>
          <w:p w14:paraId="1360A50A"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2434</w:t>
            </w:r>
          </w:p>
        </w:tc>
        <w:tc>
          <w:tcPr>
            <w:tcW w:w="1134" w:type="dxa"/>
            <w:tcBorders>
              <w:top w:val="single" w:sz="4" w:space="0" w:color="auto"/>
            </w:tcBorders>
            <w:shd w:val="clear" w:color="auto" w:fill="FFFFFF"/>
          </w:tcPr>
          <w:p w14:paraId="7DA8205C"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2588</w:t>
            </w:r>
          </w:p>
        </w:tc>
        <w:tc>
          <w:tcPr>
            <w:tcW w:w="1134" w:type="dxa"/>
            <w:tcBorders>
              <w:top w:val="single" w:sz="4" w:space="0" w:color="auto"/>
            </w:tcBorders>
            <w:shd w:val="clear" w:color="auto" w:fill="FFFFFF"/>
          </w:tcPr>
          <w:p w14:paraId="35EE5E50"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2621</w:t>
            </w:r>
          </w:p>
        </w:tc>
        <w:tc>
          <w:tcPr>
            <w:tcW w:w="1134" w:type="dxa"/>
            <w:tcBorders>
              <w:top w:val="single" w:sz="4" w:space="0" w:color="auto"/>
            </w:tcBorders>
            <w:shd w:val="clear" w:color="auto" w:fill="FFFFFF"/>
          </w:tcPr>
          <w:p w14:paraId="14A4E454"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2556</w:t>
            </w:r>
          </w:p>
        </w:tc>
      </w:tr>
      <w:tr w:rsidR="00BA22DF" w:rsidRPr="00657AB3" w14:paraId="2FAC7E6E" w14:textId="77777777" w:rsidTr="000A5ED4">
        <w:trPr>
          <w:jc w:val="center"/>
        </w:trPr>
        <w:tc>
          <w:tcPr>
            <w:tcW w:w="3261"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4336FD1C"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AIC</w:t>
            </w:r>
          </w:p>
        </w:tc>
        <w:tc>
          <w:tcPr>
            <w:tcW w:w="1134" w:type="dxa"/>
            <w:tcBorders>
              <w:left w:val="none" w:sz="0" w:space="0" w:color="000000"/>
              <w:right w:val="none" w:sz="0" w:space="0" w:color="000000"/>
            </w:tcBorders>
            <w:shd w:val="clear" w:color="auto" w:fill="FFFFFF"/>
            <w:tcMar>
              <w:top w:w="0" w:type="dxa"/>
              <w:left w:w="0" w:type="dxa"/>
              <w:bottom w:w="0" w:type="dxa"/>
              <w:right w:w="0" w:type="dxa"/>
            </w:tcMar>
          </w:tcPr>
          <w:p w14:paraId="2F98E19B"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5157.2</w:t>
            </w:r>
          </w:p>
        </w:tc>
        <w:tc>
          <w:tcPr>
            <w:tcW w:w="1134" w:type="dxa"/>
            <w:tcBorders>
              <w:left w:val="none" w:sz="0" w:space="0" w:color="000000"/>
              <w:right w:val="none" w:sz="0" w:space="0" w:color="000000"/>
            </w:tcBorders>
            <w:shd w:val="clear" w:color="auto" w:fill="FFFFFF"/>
            <w:tcMar>
              <w:top w:w="0" w:type="dxa"/>
              <w:left w:w="0" w:type="dxa"/>
              <w:bottom w:w="0" w:type="dxa"/>
              <w:right w:w="0" w:type="dxa"/>
            </w:tcMar>
          </w:tcPr>
          <w:p w14:paraId="1713C743"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5615.6</w:t>
            </w:r>
          </w:p>
        </w:tc>
        <w:tc>
          <w:tcPr>
            <w:tcW w:w="1134" w:type="dxa"/>
            <w:tcBorders>
              <w:left w:val="none" w:sz="0" w:space="0" w:color="000000"/>
              <w:right w:val="none" w:sz="0" w:space="0" w:color="000000"/>
            </w:tcBorders>
            <w:shd w:val="clear" w:color="auto" w:fill="FFFFFF"/>
          </w:tcPr>
          <w:p w14:paraId="6CD0018C"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4776.2</w:t>
            </w:r>
          </w:p>
        </w:tc>
        <w:tc>
          <w:tcPr>
            <w:tcW w:w="1134" w:type="dxa"/>
            <w:tcBorders>
              <w:left w:val="none" w:sz="0" w:space="0" w:color="000000"/>
              <w:right w:val="none" w:sz="0" w:space="0" w:color="000000"/>
            </w:tcBorders>
            <w:shd w:val="clear" w:color="auto" w:fill="FFFFFF"/>
          </w:tcPr>
          <w:p w14:paraId="02D83825"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5141.3</w:t>
            </w:r>
          </w:p>
        </w:tc>
        <w:tc>
          <w:tcPr>
            <w:tcW w:w="1134" w:type="dxa"/>
            <w:tcBorders>
              <w:left w:val="none" w:sz="0" w:space="0" w:color="000000"/>
              <w:right w:val="none" w:sz="0" w:space="0" w:color="000000"/>
            </w:tcBorders>
            <w:shd w:val="clear" w:color="auto" w:fill="FFFFFF"/>
          </w:tcPr>
          <w:p w14:paraId="3BEEA6A7"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5189.3</w:t>
            </w:r>
          </w:p>
        </w:tc>
        <w:tc>
          <w:tcPr>
            <w:tcW w:w="1134" w:type="dxa"/>
            <w:tcBorders>
              <w:left w:val="none" w:sz="0" w:space="0" w:color="000000"/>
              <w:right w:val="none" w:sz="0" w:space="0" w:color="000000"/>
            </w:tcBorders>
            <w:shd w:val="clear" w:color="auto" w:fill="FFFFFF"/>
          </w:tcPr>
          <w:p w14:paraId="4D7C2BE3"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5064.0</w:t>
            </w:r>
          </w:p>
        </w:tc>
      </w:tr>
      <w:tr w:rsidR="00BA22DF" w:rsidRPr="00657AB3" w14:paraId="51154356" w14:textId="77777777" w:rsidTr="000A5ED4">
        <w:trPr>
          <w:jc w:val="center"/>
        </w:trPr>
        <w:tc>
          <w:tcPr>
            <w:tcW w:w="3261" w:type="dxa"/>
            <w:tcBorders>
              <w:bottom w:val="single" w:sz="4" w:space="0" w:color="auto"/>
            </w:tcBorders>
            <w:shd w:val="clear" w:color="auto" w:fill="FFFFFF"/>
            <w:tcMar>
              <w:top w:w="0" w:type="dxa"/>
              <w:left w:w="0" w:type="dxa"/>
              <w:bottom w:w="0" w:type="dxa"/>
              <w:right w:w="0" w:type="dxa"/>
            </w:tcMar>
            <w:vAlign w:val="center"/>
          </w:tcPr>
          <w:p w14:paraId="077B0912"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BIC</w:t>
            </w:r>
          </w:p>
        </w:tc>
        <w:tc>
          <w:tcPr>
            <w:tcW w:w="1134" w:type="dxa"/>
            <w:tcBorders>
              <w:bottom w:val="single" w:sz="4" w:space="0" w:color="auto"/>
            </w:tcBorders>
            <w:shd w:val="clear" w:color="auto" w:fill="FFFFFF"/>
            <w:tcMar>
              <w:top w:w="0" w:type="dxa"/>
              <w:left w:w="0" w:type="dxa"/>
              <w:bottom w:w="0" w:type="dxa"/>
              <w:right w:w="0" w:type="dxa"/>
            </w:tcMar>
          </w:tcPr>
          <w:p w14:paraId="1617B97B"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5256.6</w:t>
            </w:r>
          </w:p>
        </w:tc>
        <w:tc>
          <w:tcPr>
            <w:tcW w:w="1134" w:type="dxa"/>
            <w:tcBorders>
              <w:bottom w:val="single" w:sz="4" w:space="0" w:color="auto"/>
            </w:tcBorders>
            <w:shd w:val="clear" w:color="auto" w:fill="FFFFFF"/>
            <w:tcMar>
              <w:top w:w="0" w:type="dxa"/>
              <w:left w:w="0" w:type="dxa"/>
              <w:bottom w:w="0" w:type="dxa"/>
              <w:right w:w="0" w:type="dxa"/>
            </w:tcMar>
          </w:tcPr>
          <w:p w14:paraId="2733512B"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5716.8</w:t>
            </w:r>
          </w:p>
        </w:tc>
        <w:tc>
          <w:tcPr>
            <w:tcW w:w="1134" w:type="dxa"/>
            <w:tcBorders>
              <w:bottom w:val="single" w:sz="4" w:space="0" w:color="auto"/>
            </w:tcBorders>
            <w:shd w:val="clear" w:color="auto" w:fill="FFFFFF"/>
          </w:tcPr>
          <w:p w14:paraId="76BD9BE9"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4874.7</w:t>
            </w:r>
          </w:p>
        </w:tc>
        <w:tc>
          <w:tcPr>
            <w:tcW w:w="1134" w:type="dxa"/>
            <w:tcBorders>
              <w:bottom w:val="single" w:sz="4" w:space="0" w:color="auto"/>
            </w:tcBorders>
            <w:shd w:val="clear" w:color="auto" w:fill="FFFFFF"/>
          </w:tcPr>
          <w:p w14:paraId="631329CF"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5240.9</w:t>
            </w:r>
          </w:p>
        </w:tc>
        <w:tc>
          <w:tcPr>
            <w:tcW w:w="1134" w:type="dxa"/>
            <w:tcBorders>
              <w:bottom w:val="single" w:sz="4" w:space="0" w:color="auto"/>
            </w:tcBorders>
            <w:shd w:val="clear" w:color="auto" w:fill="FFFFFF"/>
          </w:tcPr>
          <w:p w14:paraId="7137E740"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5289.1</w:t>
            </w:r>
          </w:p>
        </w:tc>
        <w:tc>
          <w:tcPr>
            <w:tcW w:w="1134" w:type="dxa"/>
            <w:tcBorders>
              <w:bottom w:val="single" w:sz="4" w:space="0" w:color="auto"/>
            </w:tcBorders>
            <w:shd w:val="clear" w:color="auto" w:fill="FFFFFF"/>
          </w:tcPr>
          <w:p w14:paraId="08AF8886"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5163.4</w:t>
            </w:r>
          </w:p>
        </w:tc>
      </w:tr>
      <w:tr w:rsidR="00BA22DF" w:rsidRPr="00657AB3" w14:paraId="52D815D1" w14:textId="77777777" w:rsidTr="000A5ED4">
        <w:trPr>
          <w:jc w:val="center"/>
        </w:trPr>
        <w:tc>
          <w:tcPr>
            <w:tcW w:w="10065" w:type="dxa"/>
            <w:gridSpan w:val="7"/>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7C51F19"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b/>
                <w:bCs/>
                <w:sz w:val="23"/>
                <w:szCs w:val="23"/>
                <w:lang w:val="en-US"/>
              </w:rPr>
              <w:t>Notes:</w:t>
            </w:r>
            <w:r w:rsidRPr="00657AB3">
              <w:rPr>
                <w:rFonts w:ascii="Garamond" w:eastAsia="Helvetica" w:hAnsi="Garamond"/>
                <w:sz w:val="23"/>
                <w:szCs w:val="23"/>
                <w:lang w:val="en-US"/>
              </w:rPr>
              <w:t xml:space="preserve"> Robust standard errors clustered by youth wing in parentheses.</w:t>
            </w:r>
          </w:p>
          <w:p w14:paraId="2046C84B"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 p &lt; 0.1, * p &lt; 0.05, ** p &lt; 0.01, *** p &lt; 0.001.</w:t>
            </w:r>
          </w:p>
          <w:p w14:paraId="567EA04A" w14:textId="77777777" w:rsidR="00BA22DF" w:rsidRPr="00657AB3" w:rsidRDefault="00BA22DF" w:rsidP="000A5ED4">
            <w:pPr>
              <w:rPr>
                <w:rFonts w:ascii="Garamond" w:eastAsia="Helvetica" w:hAnsi="Garamond"/>
                <w:b/>
                <w:bCs/>
                <w:sz w:val="23"/>
                <w:szCs w:val="23"/>
                <w:lang w:val="en-US"/>
              </w:rPr>
            </w:pPr>
            <w:r w:rsidRPr="00657AB3">
              <w:rPr>
                <w:rFonts w:ascii="Garamond" w:eastAsia="Helvetica" w:hAnsi="Garamond"/>
                <w:sz w:val="23"/>
                <w:szCs w:val="23"/>
                <w:lang w:val="en-US"/>
              </w:rPr>
              <w:t>The models include country-fixed effects.</w:t>
            </w:r>
          </w:p>
        </w:tc>
      </w:tr>
    </w:tbl>
    <w:p w14:paraId="46C9D216" w14:textId="77777777" w:rsidR="00BA22DF" w:rsidRPr="00657AB3" w:rsidRDefault="00BA22DF" w:rsidP="00BA22DF">
      <w:pPr>
        <w:spacing w:line="360" w:lineRule="auto"/>
        <w:rPr>
          <w:rFonts w:ascii="Garamond" w:hAnsi="Garamond"/>
          <w:lang w:val="en-US"/>
        </w:rPr>
      </w:pPr>
    </w:p>
    <w:p w14:paraId="478D63B1"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F2.</w:t>
      </w:r>
      <w:r w:rsidRPr="00657AB3">
        <w:rPr>
          <w:rFonts w:ascii="Garamond" w:hAnsi="Garamond"/>
          <w:lang w:val="en-US"/>
        </w:rPr>
        <w:t xml:space="preserve"> Generalized ordinal logistic regressions predicting variation in electoral ambition, excluding one country at a time.</w:t>
      </w:r>
    </w:p>
    <w:tbl>
      <w:tblPr>
        <w:tblW w:w="10065" w:type="dxa"/>
        <w:jc w:val="center"/>
        <w:tblLayout w:type="fixed"/>
        <w:tblLook w:val="0420" w:firstRow="1" w:lastRow="0" w:firstColumn="0" w:lastColumn="0" w:noHBand="0" w:noVBand="1"/>
      </w:tblPr>
      <w:tblGrid>
        <w:gridCol w:w="3261"/>
        <w:gridCol w:w="1134"/>
        <w:gridCol w:w="1134"/>
        <w:gridCol w:w="1134"/>
        <w:gridCol w:w="1134"/>
        <w:gridCol w:w="1134"/>
        <w:gridCol w:w="1134"/>
      </w:tblGrid>
      <w:tr w:rsidR="00BA22DF" w:rsidRPr="00657AB3" w14:paraId="059D6623" w14:textId="77777777" w:rsidTr="000A5ED4">
        <w:trPr>
          <w:tblHeader/>
          <w:jc w:val="cent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6366501" w14:textId="77777777" w:rsidR="00BA22DF" w:rsidRPr="00657AB3" w:rsidRDefault="00BA22DF" w:rsidP="000A5ED4">
            <w:pPr>
              <w:rPr>
                <w:rFonts w:ascii="Garamond" w:hAnsi="Garamond"/>
                <w:sz w:val="23"/>
                <w:szCs w:val="23"/>
                <w:lang w:val="en-US"/>
              </w:rPr>
            </w:pPr>
          </w:p>
        </w:tc>
        <w:tc>
          <w:tcPr>
            <w:tcW w:w="113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FCD99D3" w14:textId="77777777" w:rsidR="00BA22DF" w:rsidRPr="00657AB3" w:rsidRDefault="00BA22DF" w:rsidP="000A5ED4">
            <w:pPr>
              <w:jc w:val="center"/>
              <w:rPr>
                <w:rFonts w:ascii="Garamond" w:hAnsi="Garamond"/>
                <w:bCs/>
                <w:sz w:val="23"/>
                <w:szCs w:val="23"/>
                <w:lang w:val="en-US"/>
              </w:rPr>
            </w:pPr>
            <w:r w:rsidRPr="00657AB3">
              <w:rPr>
                <w:rFonts w:ascii="Garamond" w:eastAsia="Helvetica" w:hAnsi="Garamond"/>
                <w:b/>
                <w:bCs/>
                <w:sz w:val="23"/>
                <w:szCs w:val="23"/>
                <w:lang w:val="en-US"/>
              </w:rPr>
              <w:t>Excl. Australia</w:t>
            </w:r>
          </w:p>
        </w:tc>
        <w:tc>
          <w:tcPr>
            <w:tcW w:w="113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D9311E9" w14:textId="77777777" w:rsidR="00BA22DF" w:rsidRPr="00657AB3" w:rsidRDefault="00BA22DF" w:rsidP="000A5ED4">
            <w:pPr>
              <w:jc w:val="center"/>
              <w:rPr>
                <w:rFonts w:ascii="Garamond" w:hAnsi="Garamond"/>
                <w:sz w:val="23"/>
                <w:szCs w:val="23"/>
                <w:lang w:val="en-US"/>
              </w:rPr>
            </w:pPr>
            <w:r w:rsidRPr="00657AB3">
              <w:rPr>
                <w:rFonts w:ascii="Garamond" w:eastAsia="Helvetica" w:hAnsi="Garamond"/>
                <w:b/>
                <w:bCs/>
                <w:sz w:val="23"/>
                <w:szCs w:val="23"/>
                <w:lang w:val="en-US"/>
              </w:rPr>
              <w:t>Excl. Austria</w:t>
            </w:r>
          </w:p>
        </w:tc>
        <w:tc>
          <w:tcPr>
            <w:tcW w:w="1134" w:type="dxa"/>
            <w:tcBorders>
              <w:top w:val="single" w:sz="4" w:space="0" w:color="auto"/>
              <w:bottom w:val="single" w:sz="4" w:space="0" w:color="auto"/>
            </w:tcBorders>
            <w:shd w:val="clear" w:color="auto" w:fill="FFFFFF"/>
          </w:tcPr>
          <w:p w14:paraId="1E2304D1"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Germany</w:t>
            </w:r>
          </w:p>
        </w:tc>
        <w:tc>
          <w:tcPr>
            <w:tcW w:w="1134" w:type="dxa"/>
            <w:tcBorders>
              <w:top w:val="single" w:sz="4" w:space="0" w:color="auto"/>
              <w:bottom w:val="single" w:sz="4" w:space="0" w:color="auto"/>
            </w:tcBorders>
            <w:shd w:val="clear" w:color="auto" w:fill="FFFFFF"/>
          </w:tcPr>
          <w:p w14:paraId="407C925A"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Italy</w:t>
            </w:r>
          </w:p>
        </w:tc>
        <w:tc>
          <w:tcPr>
            <w:tcW w:w="1134" w:type="dxa"/>
            <w:tcBorders>
              <w:top w:val="single" w:sz="4" w:space="0" w:color="auto"/>
              <w:bottom w:val="single" w:sz="4" w:space="0" w:color="auto"/>
            </w:tcBorders>
            <w:shd w:val="clear" w:color="auto" w:fill="FFFFFF"/>
          </w:tcPr>
          <w:p w14:paraId="06076B07"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Spain</w:t>
            </w:r>
          </w:p>
        </w:tc>
        <w:tc>
          <w:tcPr>
            <w:tcW w:w="1134" w:type="dxa"/>
            <w:tcBorders>
              <w:top w:val="single" w:sz="4" w:space="0" w:color="auto"/>
              <w:bottom w:val="single" w:sz="4" w:space="0" w:color="auto"/>
            </w:tcBorders>
            <w:shd w:val="clear" w:color="auto" w:fill="FFFFFF"/>
          </w:tcPr>
          <w:p w14:paraId="65A1A755" w14:textId="77777777" w:rsidR="00BA22DF" w:rsidRPr="00657AB3" w:rsidRDefault="00BA22DF" w:rsidP="000A5ED4">
            <w:pPr>
              <w:jc w:val="center"/>
              <w:rPr>
                <w:rFonts w:ascii="Garamond" w:eastAsia="Helvetica" w:hAnsi="Garamond"/>
                <w:b/>
                <w:bCs/>
                <w:sz w:val="23"/>
                <w:szCs w:val="23"/>
                <w:lang w:val="en-US"/>
              </w:rPr>
            </w:pPr>
            <w:r w:rsidRPr="00657AB3">
              <w:rPr>
                <w:rFonts w:ascii="Garamond" w:eastAsia="Helvetica" w:hAnsi="Garamond"/>
                <w:b/>
                <w:bCs/>
                <w:sz w:val="23"/>
                <w:szCs w:val="23"/>
                <w:lang w:val="en-US"/>
              </w:rPr>
              <w:t>Excl. Sweden</w:t>
            </w:r>
          </w:p>
        </w:tc>
      </w:tr>
      <w:tr w:rsidR="00BA22DF" w:rsidRPr="00657AB3" w14:paraId="799AE12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402AB"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Gender: Woman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C7053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0.200**</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F86BD"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380F24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0.268**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4DA692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0.227*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A01BAB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0.236**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F64D06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0.133+</w:t>
            </w:r>
          </w:p>
        </w:tc>
      </w:tr>
      <w:tr w:rsidR="00BA22DF" w:rsidRPr="00657AB3" w14:paraId="4468E8B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D16D9"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224FCA"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5B9A6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A3F26B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3BD9F1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C8CEFF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DE18C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(0.071)</w:t>
            </w:r>
          </w:p>
        </w:tc>
      </w:tr>
      <w:tr w:rsidR="00BA22DF" w:rsidRPr="00657AB3" w14:paraId="14669936"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4F307" w14:textId="77777777" w:rsidR="00BA22DF" w:rsidRPr="00657AB3" w:rsidRDefault="00BA22DF" w:rsidP="000A5ED4">
            <w:pP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C03A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4C24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21F23B9"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FAA2D92"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EA3312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5A274C6" w14:textId="77777777" w:rsidR="00BA22DF" w:rsidRPr="00657AB3" w:rsidRDefault="00BA22DF" w:rsidP="000A5ED4">
            <w:pPr>
              <w:jc w:val="center"/>
              <w:rPr>
                <w:rFonts w:ascii="Garamond" w:eastAsia="Helvetica" w:hAnsi="Garamond"/>
                <w:sz w:val="23"/>
                <w:szCs w:val="23"/>
                <w:lang w:val="en-US"/>
              </w:rPr>
            </w:pPr>
          </w:p>
        </w:tc>
      </w:tr>
      <w:tr w:rsidR="00BA22DF" w:rsidRPr="00657AB3" w14:paraId="40C5375E" w14:textId="77777777" w:rsidTr="000A5ED4">
        <w:trPr>
          <w:trHeight w:val="190"/>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078D2"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Age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F7DFB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-0.021**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4E37A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0B93F0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DB4E9E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-0.008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07F343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B03EDC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-0.014</w:t>
            </w:r>
          </w:p>
        </w:tc>
      </w:tr>
      <w:tr w:rsidR="00BA22DF" w:rsidRPr="00657AB3" w14:paraId="21001551" w14:textId="77777777" w:rsidTr="000A5ED4">
        <w:trPr>
          <w:trHeight w:val="190"/>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9EFB5" w14:textId="77777777" w:rsidR="00BA22DF" w:rsidRPr="00657AB3" w:rsidRDefault="00BA22DF" w:rsidP="000A5ED4">
            <w:pPr>
              <w:rPr>
                <w:rFonts w:ascii="Garamond" w:eastAsia="Helvetica" w:hAnsi="Garamond"/>
                <w:b/>
                <w:bCs/>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9DD56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(0.008)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11E5A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CA3375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C8DF27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C9CC45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524D4A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r>
      <w:tr w:rsidR="00BA22DF" w:rsidRPr="00657AB3" w14:paraId="4BE4C282"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E92E1"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Tertiary education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957C08"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-0.041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C424E2"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0.001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6C7D41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B21002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C0EB04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A8C855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-0.010</w:t>
            </w:r>
          </w:p>
        </w:tc>
      </w:tr>
      <w:tr w:rsidR="00BA22DF" w:rsidRPr="00657AB3" w14:paraId="2E77F7C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6D5E3"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482513"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(0.118)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C3524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(0.119)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538116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(0.144)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2FFC12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(0.136)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8A1EC3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6F05EF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(0.096)</w:t>
            </w:r>
          </w:p>
        </w:tc>
      </w:tr>
      <w:tr w:rsidR="00BA22DF" w:rsidRPr="00657AB3" w14:paraId="6551450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A7E04"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Political family background</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7133AC"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0.024</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D82D9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0.022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45AE1F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D9B72D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-0.006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F92294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545797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0.124</w:t>
            </w:r>
          </w:p>
        </w:tc>
      </w:tr>
      <w:tr w:rsidR="00BA22DF" w:rsidRPr="00657AB3" w14:paraId="5D582F01"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33C31"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B92BA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CC3EE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7969F6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86D163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BF93A5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34085C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(0.102)</w:t>
            </w:r>
          </w:p>
        </w:tc>
      </w:tr>
      <w:tr w:rsidR="00BA22DF" w:rsidRPr="00657AB3" w14:paraId="264DF89B"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016CE"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Political interest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47945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1357B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D1A41C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0.245***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35A783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0.190***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0C19DD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0.175***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ECFD5E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0.171**</w:t>
            </w:r>
          </w:p>
        </w:tc>
      </w:tr>
      <w:tr w:rsidR="00BA22DF" w:rsidRPr="00657AB3" w14:paraId="3E250A86"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10B0"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57FED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(0.049)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D9ABC8"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(0.052)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C9FF5F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FACDF0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5F5BE0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(0.041)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F87F74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(0.056)</w:t>
            </w:r>
          </w:p>
        </w:tc>
      </w:tr>
      <w:tr w:rsidR="00BA22DF" w:rsidRPr="00657AB3" w14:paraId="5B0BC176"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179F7"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Ideological incongruence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80D6EA"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-0.075*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C1B53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-0.044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E51A92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DD3943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8E9C14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AA946B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-0.073*</w:t>
            </w:r>
          </w:p>
        </w:tc>
      </w:tr>
      <w:tr w:rsidR="00BA22DF" w:rsidRPr="00657AB3" w14:paraId="764BF8B3"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9AEEC"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887285"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(0.034)</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9E299D"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(0.034)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6AF48F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D8E4EB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(0.029)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76FBF4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509714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(0.035)</w:t>
            </w:r>
          </w:p>
        </w:tc>
      </w:tr>
      <w:tr w:rsidR="00BA22DF" w:rsidRPr="00657AB3" w14:paraId="2C4B59AD"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0DC8B" w14:textId="77777777" w:rsidR="00BA22DF" w:rsidRPr="00657AB3" w:rsidRDefault="00BA22DF" w:rsidP="000A5ED4">
            <w:pPr>
              <w:rPr>
                <w:rFonts w:ascii="Garamond" w:eastAsia="Helvetica" w:hAnsi="Garamond"/>
                <w:b/>
                <w:bCs/>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9A187"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69A7F"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541EDE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D5082D2"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4B78C35"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08A7F89" w14:textId="77777777" w:rsidR="00BA22DF" w:rsidRPr="00657AB3" w:rsidRDefault="00BA22DF" w:rsidP="000A5ED4">
            <w:pPr>
              <w:jc w:val="center"/>
              <w:rPr>
                <w:rFonts w:ascii="Garamond" w:eastAsia="Helvetica" w:hAnsi="Garamond"/>
                <w:sz w:val="23"/>
                <w:szCs w:val="23"/>
                <w:lang w:val="en-US"/>
              </w:rPr>
            </w:pPr>
          </w:p>
        </w:tc>
      </w:tr>
      <w:tr w:rsidR="00BA22DF" w:rsidRPr="00657AB3" w14:paraId="77BA7060"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C1072"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Length of membership</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CFD403"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0.068***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052E7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0.058***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7D4479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5CC880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28BA2F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1F8254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0.055***</w:t>
            </w:r>
          </w:p>
        </w:tc>
      </w:tr>
      <w:tr w:rsidR="00BA22DF" w:rsidRPr="00657AB3" w14:paraId="27E5BF1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60870"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2E8A61"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(0.012)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7F6EF9"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(0.013)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8D1281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AFBC7D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82E092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922D22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(0.013)</w:t>
            </w:r>
          </w:p>
        </w:tc>
      </w:tr>
      <w:tr w:rsidR="00BA22DF" w:rsidRPr="00657AB3" w14:paraId="65526B3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1D9A3"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Youth wing activism (ref.: 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6FFBA"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D87A4"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0F98F31"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0F74B3B"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A0DD6A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FF06B55" w14:textId="77777777" w:rsidR="00BA22DF" w:rsidRPr="00657AB3" w:rsidRDefault="00BA22DF" w:rsidP="000A5ED4">
            <w:pPr>
              <w:jc w:val="center"/>
              <w:rPr>
                <w:rFonts w:ascii="Garamond" w:eastAsia="Helvetica" w:hAnsi="Garamond"/>
                <w:sz w:val="23"/>
                <w:szCs w:val="23"/>
                <w:lang w:val="en-US"/>
              </w:rPr>
            </w:pPr>
          </w:p>
        </w:tc>
      </w:tr>
      <w:tr w:rsidR="00BA22DF" w:rsidRPr="00657AB3" w14:paraId="1C646173"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877A0"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1-5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41E9A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0.559**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AD6BC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0.515**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90DAA4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0.374**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C49797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0.500**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9C4F19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0.496**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3750C4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0.659***</w:t>
            </w:r>
          </w:p>
        </w:tc>
      </w:tr>
      <w:tr w:rsidR="00BA22DF" w:rsidRPr="00657AB3" w14:paraId="05A6CFCC"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B3CF6"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5E8E72"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(0.186)</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B868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(0.187)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FB4BE1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3ED322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(0.170)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DA8D130"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(0.189)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06DF6E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(0.186)</w:t>
            </w:r>
          </w:p>
        </w:tc>
      </w:tr>
      <w:tr w:rsidR="00BA22DF" w:rsidRPr="00657AB3" w14:paraId="4FB42E28"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7596"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6-10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71E95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1.088***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116D05"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0.991***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5903E7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0.740***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9BA544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1.084***</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C3FB58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0.981***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322F8E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1.080***</w:t>
            </w:r>
          </w:p>
        </w:tc>
      </w:tr>
      <w:tr w:rsidR="00BA22DF" w:rsidRPr="00657AB3" w14:paraId="3A23CE3F"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B85C1"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27130F"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(0.218)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12E709"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(0.228)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636342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(0.142)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87B03E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(0.202)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251589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(0.235)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5C037A8"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(0.257)</w:t>
            </w:r>
          </w:p>
        </w:tc>
      </w:tr>
      <w:tr w:rsidR="00BA22DF" w:rsidRPr="00657AB3" w14:paraId="49186FCD"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C29CA" w14:textId="77777777" w:rsidR="00BA22DF" w:rsidRPr="00657AB3" w:rsidRDefault="00BA22DF" w:rsidP="000A5ED4">
            <w:pPr>
              <w:ind w:left="708"/>
              <w:rPr>
                <w:rFonts w:ascii="Garamond" w:hAnsi="Garamond"/>
                <w:sz w:val="23"/>
                <w:szCs w:val="23"/>
                <w:lang w:val="en-US"/>
              </w:rPr>
            </w:pPr>
            <w:r w:rsidRPr="00657AB3">
              <w:rPr>
                <w:rFonts w:ascii="Garamond" w:eastAsia="Helvetica" w:hAnsi="Garamond"/>
                <w:sz w:val="23"/>
                <w:szCs w:val="23"/>
                <w:lang w:val="en-US"/>
              </w:rPr>
              <w:t>More than 10 hours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CBF397"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1.169***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4CAD16"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1.059***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8991EE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0.799***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5434BC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1.171***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1BECC2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1.050***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FAC1E6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1.185***</w:t>
            </w:r>
          </w:p>
        </w:tc>
      </w:tr>
      <w:tr w:rsidR="00BA22DF" w:rsidRPr="00657AB3" w14:paraId="01D9500C"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DF64"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D7E9F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(0.268)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36FB5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(0.270)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D54762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(0.183)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C453ED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(0.248)</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7895A7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(0.272)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B6020DC"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(0.277)</w:t>
            </w:r>
          </w:p>
        </w:tc>
      </w:tr>
      <w:tr w:rsidR="00BA22DF" w:rsidRPr="00657AB3" w14:paraId="32569DFA"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91B6" w14:textId="77777777" w:rsidR="00BA22DF" w:rsidRPr="00657AB3" w:rsidRDefault="00BA22DF" w:rsidP="000A5ED4">
            <w:pP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2B32F"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0E828"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E372C2C"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5A669DB"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C37B02D"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F6EA256" w14:textId="77777777" w:rsidR="00BA22DF" w:rsidRPr="00657AB3" w:rsidRDefault="00BA22DF" w:rsidP="000A5ED4">
            <w:pPr>
              <w:jc w:val="center"/>
              <w:rPr>
                <w:rFonts w:ascii="Garamond" w:eastAsia="Helvetica" w:hAnsi="Garamond"/>
                <w:sz w:val="23"/>
                <w:szCs w:val="23"/>
                <w:lang w:val="en-US"/>
              </w:rPr>
            </w:pPr>
          </w:p>
        </w:tc>
      </w:tr>
      <w:tr w:rsidR="00BA22DF" w:rsidRPr="00657AB3" w14:paraId="78A91607"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74667"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 xml:space="preserve">Party ideology: </w:t>
            </w:r>
            <w:r w:rsidRPr="00657AB3">
              <w:rPr>
                <w:rFonts w:ascii="Garamond" w:eastAsia="Helvetica" w:hAnsi="Garamond"/>
                <w:lang w:val="en-US"/>
              </w:rPr>
              <w:t>Center</w:t>
            </w:r>
            <w:r w:rsidRPr="00657AB3">
              <w:rPr>
                <w:rFonts w:ascii="Garamond" w:eastAsia="Helvetica" w:hAnsi="Garamond"/>
                <w:sz w:val="23"/>
                <w:szCs w:val="23"/>
                <w:lang w:val="en-US"/>
              </w:rPr>
              <w:t>-right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54BB4E"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-0.085</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A269AB"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-0.067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6BC7FC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0.023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87F4AD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666E78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-0.121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4CC320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-0.161+</w:t>
            </w:r>
          </w:p>
        </w:tc>
      </w:tr>
      <w:tr w:rsidR="00BA22DF" w:rsidRPr="00657AB3" w14:paraId="3B126F33"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F0DAC"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7C2E05"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FE2194" w14:textId="77777777" w:rsidR="00BA22DF" w:rsidRPr="00657AB3" w:rsidRDefault="00BA22DF" w:rsidP="000A5ED4">
            <w:pPr>
              <w:jc w:val="center"/>
              <w:rPr>
                <w:rFonts w:ascii="Garamond" w:hAnsi="Garamond"/>
                <w:sz w:val="23"/>
                <w:szCs w:val="23"/>
                <w:lang w:val="en-US"/>
              </w:rPr>
            </w:pPr>
            <w:r w:rsidRPr="00657AB3">
              <w:rPr>
                <w:rFonts w:ascii="Garamond" w:hAnsi="Garamond"/>
                <w:sz w:val="23"/>
                <w:szCs w:val="23"/>
                <w:lang w:val="en-US"/>
              </w:rPr>
              <w:t>(0.093)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75AE13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(0.061)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47FC88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(0.095)</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53C995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(0.100)</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0D3092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(0.085)</w:t>
            </w:r>
          </w:p>
        </w:tc>
      </w:tr>
      <w:tr w:rsidR="00BA22DF" w:rsidRPr="00657AB3" w14:paraId="024C1ED5"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0D3CD"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A4C1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70346"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EE56F3E"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2E97D10"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526F72A1" w14:textId="77777777" w:rsidR="00BA22DF" w:rsidRPr="00657AB3" w:rsidRDefault="00BA22DF" w:rsidP="000A5ED4">
            <w:pPr>
              <w:jc w:val="center"/>
              <w:rPr>
                <w:rFonts w:ascii="Garamond" w:eastAsia="Helvetica"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88D5D97" w14:textId="77777777" w:rsidR="00BA22DF" w:rsidRPr="00657AB3" w:rsidRDefault="00BA22DF" w:rsidP="000A5ED4">
            <w:pPr>
              <w:jc w:val="center"/>
              <w:rPr>
                <w:rFonts w:ascii="Garamond" w:eastAsia="Helvetica" w:hAnsi="Garamond"/>
                <w:sz w:val="23"/>
                <w:szCs w:val="23"/>
                <w:lang w:val="en-US"/>
              </w:rPr>
            </w:pPr>
          </w:p>
        </w:tc>
      </w:tr>
      <w:tr w:rsidR="00BA22DF" w:rsidRPr="00657AB3" w14:paraId="56BAF67C"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794F7"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Negative variation | No variation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2A9B6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-0.589</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99915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0.057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7568BFD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0.462+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4E949F2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0.116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6A990C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-0.099</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223E954"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-0.096</w:t>
            </w:r>
          </w:p>
        </w:tc>
      </w:tr>
      <w:tr w:rsidR="00BA22DF" w:rsidRPr="00657AB3" w14:paraId="0FD925F4"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ECB03"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0F155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(0.382)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B3AAD7"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(0.392)</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6AADBEF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(0.257)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683E0C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(0.423)</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C53CE7F"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(0.341)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625B68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(0.426)</w:t>
            </w:r>
          </w:p>
        </w:tc>
      </w:tr>
      <w:tr w:rsidR="00BA22DF" w:rsidRPr="00657AB3" w14:paraId="17B36CB7" w14:textId="77777777" w:rsidTr="000A5ED4">
        <w:trPr>
          <w:jc w:val="center"/>
        </w:trPr>
        <w:tc>
          <w:tcPr>
            <w:tcW w:w="32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B63E"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No variation | Positive variation</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92FA2"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2.610***</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751BC9"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3.457***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07B7E83B"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3.967***</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3554DCB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3.556***</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13A49561"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3.251***</w:t>
            </w:r>
          </w:p>
        </w:tc>
        <w:tc>
          <w:tcPr>
            <w:tcW w:w="1134" w:type="dxa"/>
            <w:tcBorders>
              <w:top w:val="none" w:sz="0" w:space="0" w:color="000000"/>
              <w:left w:val="none" w:sz="0" w:space="0" w:color="000000"/>
              <w:bottom w:val="none" w:sz="0" w:space="0" w:color="000000"/>
              <w:right w:val="none" w:sz="0" w:space="0" w:color="000000"/>
            </w:tcBorders>
            <w:shd w:val="clear" w:color="auto" w:fill="FFFFFF"/>
          </w:tcPr>
          <w:p w14:paraId="2C035A7E"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3.305***</w:t>
            </w:r>
          </w:p>
        </w:tc>
      </w:tr>
      <w:tr w:rsidR="00BA22DF" w:rsidRPr="00657AB3" w14:paraId="34996697" w14:textId="77777777" w:rsidTr="000A5ED4">
        <w:trPr>
          <w:jc w:val="center"/>
        </w:trPr>
        <w:tc>
          <w:tcPr>
            <w:tcW w:w="3261"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95E7342" w14:textId="77777777" w:rsidR="00BA22DF" w:rsidRPr="00657AB3" w:rsidRDefault="00BA22DF" w:rsidP="000A5ED4">
            <w:pPr>
              <w:rPr>
                <w:rFonts w:ascii="Garamond" w:hAnsi="Garamond"/>
                <w:sz w:val="23"/>
                <w:szCs w:val="23"/>
                <w:lang w:val="en-US"/>
              </w:rPr>
            </w:pPr>
          </w:p>
        </w:tc>
        <w:tc>
          <w:tcPr>
            <w:tcW w:w="1134"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17788F75"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(0.414)</w:t>
            </w:r>
          </w:p>
        </w:tc>
        <w:tc>
          <w:tcPr>
            <w:tcW w:w="1134"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0724453D"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(0.478)</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1580DE73"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(0.331)</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0BE2987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(0.524)</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0F004ABA"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(0.436)</w:t>
            </w:r>
          </w:p>
        </w:tc>
        <w:tc>
          <w:tcPr>
            <w:tcW w:w="1134" w:type="dxa"/>
            <w:tcBorders>
              <w:top w:val="none" w:sz="0" w:space="0" w:color="000000"/>
              <w:left w:val="none" w:sz="0" w:space="0" w:color="000000"/>
              <w:bottom w:val="single" w:sz="4" w:space="0" w:color="auto"/>
              <w:right w:val="none" w:sz="0" w:space="0" w:color="000000"/>
            </w:tcBorders>
            <w:shd w:val="clear" w:color="auto" w:fill="FFFFFF"/>
          </w:tcPr>
          <w:p w14:paraId="193F8336" w14:textId="77777777" w:rsidR="00BA22DF" w:rsidRPr="00657AB3" w:rsidRDefault="00BA22DF" w:rsidP="000A5ED4">
            <w:pPr>
              <w:jc w:val="center"/>
              <w:rPr>
                <w:rFonts w:ascii="Garamond" w:eastAsia="Helvetica" w:hAnsi="Garamond"/>
                <w:sz w:val="23"/>
                <w:szCs w:val="23"/>
                <w:lang w:val="en-US"/>
              </w:rPr>
            </w:pPr>
            <w:r w:rsidRPr="00657AB3">
              <w:rPr>
                <w:rFonts w:ascii="Garamond" w:hAnsi="Garamond"/>
                <w:sz w:val="23"/>
                <w:szCs w:val="23"/>
                <w:lang w:val="en-US"/>
              </w:rPr>
              <w:t>(0.515)</w:t>
            </w:r>
          </w:p>
        </w:tc>
      </w:tr>
      <w:tr w:rsidR="00BA22DF" w:rsidRPr="00657AB3" w14:paraId="6DC9D44B" w14:textId="77777777" w:rsidTr="000A5ED4">
        <w:trPr>
          <w:jc w:val="center"/>
        </w:trPr>
        <w:tc>
          <w:tcPr>
            <w:tcW w:w="3261" w:type="dxa"/>
            <w:tcBorders>
              <w:top w:val="single" w:sz="4" w:space="0" w:color="auto"/>
            </w:tcBorders>
            <w:shd w:val="clear" w:color="auto" w:fill="FFFFFF"/>
            <w:tcMar>
              <w:top w:w="0" w:type="dxa"/>
              <w:left w:w="0" w:type="dxa"/>
              <w:bottom w:w="0" w:type="dxa"/>
              <w:right w:w="0" w:type="dxa"/>
            </w:tcMar>
            <w:vAlign w:val="center"/>
          </w:tcPr>
          <w:p w14:paraId="7C017CA1"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N</w:t>
            </w:r>
          </w:p>
        </w:tc>
        <w:tc>
          <w:tcPr>
            <w:tcW w:w="1134" w:type="dxa"/>
            <w:tcBorders>
              <w:top w:val="single" w:sz="4" w:space="0" w:color="auto"/>
            </w:tcBorders>
            <w:shd w:val="clear" w:color="auto" w:fill="FFFFFF"/>
            <w:tcMar>
              <w:top w:w="0" w:type="dxa"/>
              <w:left w:w="0" w:type="dxa"/>
              <w:bottom w:w="0" w:type="dxa"/>
              <w:right w:w="0" w:type="dxa"/>
            </w:tcMar>
          </w:tcPr>
          <w:p w14:paraId="60171B28"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2566</w:t>
            </w:r>
          </w:p>
        </w:tc>
        <w:tc>
          <w:tcPr>
            <w:tcW w:w="1134" w:type="dxa"/>
            <w:tcBorders>
              <w:top w:val="single" w:sz="4" w:space="0" w:color="auto"/>
            </w:tcBorders>
            <w:shd w:val="clear" w:color="auto" w:fill="FFFFFF"/>
            <w:tcMar>
              <w:top w:w="0" w:type="dxa"/>
              <w:left w:w="0" w:type="dxa"/>
              <w:bottom w:w="0" w:type="dxa"/>
              <w:right w:w="0" w:type="dxa"/>
            </w:tcMar>
          </w:tcPr>
          <w:p w14:paraId="7179B24F"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2835</w:t>
            </w:r>
          </w:p>
        </w:tc>
        <w:tc>
          <w:tcPr>
            <w:tcW w:w="1134" w:type="dxa"/>
            <w:tcBorders>
              <w:top w:val="single" w:sz="4" w:space="0" w:color="auto"/>
            </w:tcBorders>
            <w:shd w:val="clear" w:color="auto" w:fill="FFFFFF"/>
          </w:tcPr>
          <w:p w14:paraId="64BA664D"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2434</w:t>
            </w:r>
          </w:p>
        </w:tc>
        <w:tc>
          <w:tcPr>
            <w:tcW w:w="1134" w:type="dxa"/>
            <w:tcBorders>
              <w:top w:val="single" w:sz="4" w:space="0" w:color="auto"/>
            </w:tcBorders>
            <w:shd w:val="clear" w:color="auto" w:fill="FFFFFF"/>
          </w:tcPr>
          <w:p w14:paraId="5DF37D80"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2588</w:t>
            </w:r>
          </w:p>
        </w:tc>
        <w:tc>
          <w:tcPr>
            <w:tcW w:w="1134" w:type="dxa"/>
            <w:tcBorders>
              <w:top w:val="single" w:sz="4" w:space="0" w:color="auto"/>
            </w:tcBorders>
            <w:shd w:val="clear" w:color="auto" w:fill="FFFFFF"/>
          </w:tcPr>
          <w:p w14:paraId="6122760F"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2621</w:t>
            </w:r>
          </w:p>
        </w:tc>
        <w:tc>
          <w:tcPr>
            <w:tcW w:w="1134" w:type="dxa"/>
            <w:tcBorders>
              <w:top w:val="single" w:sz="4" w:space="0" w:color="auto"/>
            </w:tcBorders>
            <w:shd w:val="clear" w:color="auto" w:fill="FFFFFF"/>
          </w:tcPr>
          <w:p w14:paraId="02180022"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2556</w:t>
            </w:r>
          </w:p>
        </w:tc>
      </w:tr>
      <w:tr w:rsidR="00BA22DF" w:rsidRPr="00657AB3" w14:paraId="69ECF64E" w14:textId="77777777" w:rsidTr="000A5ED4">
        <w:trPr>
          <w:jc w:val="center"/>
        </w:trPr>
        <w:tc>
          <w:tcPr>
            <w:tcW w:w="3261"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72E22713"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AIC</w:t>
            </w:r>
          </w:p>
        </w:tc>
        <w:tc>
          <w:tcPr>
            <w:tcW w:w="1134" w:type="dxa"/>
            <w:tcBorders>
              <w:left w:val="none" w:sz="0" w:space="0" w:color="000000"/>
              <w:right w:val="none" w:sz="0" w:space="0" w:color="000000"/>
            </w:tcBorders>
            <w:shd w:val="clear" w:color="auto" w:fill="FFFFFF"/>
            <w:tcMar>
              <w:top w:w="0" w:type="dxa"/>
              <w:left w:w="0" w:type="dxa"/>
              <w:bottom w:w="0" w:type="dxa"/>
              <w:right w:w="0" w:type="dxa"/>
            </w:tcMar>
          </w:tcPr>
          <w:p w14:paraId="6901EEF9"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4459.2</w:t>
            </w:r>
          </w:p>
        </w:tc>
        <w:tc>
          <w:tcPr>
            <w:tcW w:w="1134" w:type="dxa"/>
            <w:tcBorders>
              <w:left w:val="none" w:sz="0" w:space="0" w:color="000000"/>
              <w:right w:val="none" w:sz="0" w:space="0" w:color="000000"/>
            </w:tcBorders>
            <w:shd w:val="clear" w:color="auto" w:fill="FFFFFF"/>
            <w:tcMar>
              <w:top w:w="0" w:type="dxa"/>
              <w:left w:w="0" w:type="dxa"/>
              <w:bottom w:w="0" w:type="dxa"/>
              <w:right w:w="0" w:type="dxa"/>
            </w:tcMar>
          </w:tcPr>
          <w:p w14:paraId="0A39B607"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4779.8</w:t>
            </w:r>
          </w:p>
        </w:tc>
        <w:tc>
          <w:tcPr>
            <w:tcW w:w="1134" w:type="dxa"/>
            <w:tcBorders>
              <w:left w:val="none" w:sz="0" w:space="0" w:color="000000"/>
              <w:right w:val="none" w:sz="0" w:space="0" w:color="000000"/>
            </w:tcBorders>
            <w:shd w:val="clear" w:color="auto" w:fill="FFFFFF"/>
          </w:tcPr>
          <w:p w14:paraId="6308EFC6"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4025.0</w:t>
            </w:r>
          </w:p>
        </w:tc>
        <w:tc>
          <w:tcPr>
            <w:tcW w:w="1134" w:type="dxa"/>
            <w:tcBorders>
              <w:left w:val="none" w:sz="0" w:space="0" w:color="000000"/>
              <w:right w:val="none" w:sz="0" w:space="0" w:color="000000"/>
            </w:tcBorders>
            <w:shd w:val="clear" w:color="auto" w:fill="FFFFFF"/>
          </w:tcPr>
          <w:p w14:paraId="68E378D6"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4317.7</w:t>
            </w:r>
          </w:p>
        </w:tc>
        <w:tc>
          <w:tcPr>
            <w:tcW w:w="1134" w:type="dxa"/>
            <w:tcBorders>
              <w:left w:val="none" w:sz="0" w:space="0" w:color="000000"/>
              <w:right w:val="none" w:sz="0" w:space="0" w:color="000000"/>
            </w:tcBorders>
            <w:shd w:val="clear" w:color="auto" w:fill="FFFFFF"/>
          </w:tcPr>
          <w:p w14:paraId="799F97E2"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4452.2</w:t>
            </w:r>
          </w:p>
        </w:tc>
        <w:tc>
          <w:tcPr>
            <w:tcW w:w="1134" w:type="dxa"/>
            <w:tcBorders>
              <w:left w:val="none" w:sz="0" w:space="0" w:color="000000"/>
              <w:right w:val="none" w:sz="0" w:space="0" w:color="000000"/>
            </w:tcBorders>
            <w:shd w:val="clear" w:color="auto" w:fill="FFFFFF"/>
          </w:tcPr>
          <w:p w14:paraId="7A92B9C0"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4305.7</w:t>
            </w:r>
          </w:p>
        </w:tc>
      </w:tr>
      <w:tr w:rsidR="00BA22DF" w:rsidRPr="00657AB3" w14:paraId="2F367D56" w14:textId="77777777" w:rsidTr="000A5ED4">
        <w:trPr>
          <w:jc w:val="center"/>
        </w:trPr>
        <w:tc>
          <w:tcPr>
            <w:tcW w:w="3261" w:type="dxa"/>
            <w:tcBorders>
              <w:bottom w:val="single" w:sz="4" w:space="0" w:color="auto"/>
            </w:tcBorders>
            <w:shd w:val="clear" w:color="auto" w:fill="FFFFFF"/>
            <w:tcMar>
              <w:top w:w="0" w:type="dxa"/>
              <w:left w:w="0" w:type="dxa"/>
              <w:bottom w:w="0" w:type="dxa"/>
              <w:right w:w="0" w:type="dxa"/>
            </w:tcMar>
            <w:vAlign w:val="center"/>
          </w:tcPr>
          <w:p w14:paraId="42B1FC68" w14:textId="77777777" w:rsidR="00BA22DF" w:rsidRPr="00657AB3" w:rsidRDefault="00BA22DF" w:rsidP="000A5ED4">
            <w:pPr>
              <w:rPr>
                <w:rFonts w:ascii="Garamond" w:hAnsi="Garamond"/>
                <w:sz w:val="23"/>
                <w:szCs w:val="23"/>
                <w:lang w:val="en-US"/>
              </w:rPr>
            </w:pPr>
            <w:r w:rsidRPr="00657AB3">
              <w:rPr>
                <w:rFonts w:ascii="Garamond" w:eastAsia="Helvetica" w:hAnsi="Garamond"/>
                <w:sz w:val="23"/>
                <w:szCs w:val="23"/>
                <w:lang w:val="en-US"/>
              </w:rPr>
              <w:t>BIC</w:t>
            </w:r>
          </w:p>
        </w:tc>
        <w:tc>
          <w:tcPr>
            <w:tcW w:w="1134" w:type="dxa"/>
            <w:tcBorders>
              <w:bottom w:val="single" w:sz="4" w:space="0" w:color="auto"/>
            </w:tcBorders>
            <w:shd w:val="clear" w:color="auto" w:fill="FFFFFF"/>
            <w:tcMar>
              <w:top w:w="0" w:type="dxa"/>
              <w:left w:w="0" w:type="dxa"/>
              <w:bottom w:w="0" w:type="dxa"/>
              <w:right w:w="0" w:type="dxa"/>
            </w:tcMar>
          </w:tcPr>
          <w:p w14:paraId="412CF51A"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4558.6</w:t>
            </w:r>
          </w:p>
        </w:tc>
        <w:tc>
          <w:tcPr>
            <w:tcW w:w="1134" w:type="dxa"/>
            <w:tcBorders>
              <w:bottom w:val="single" w:sz="4" w:space="0" w:color="auto"/>
            </w:tcBorders>
            <w:shd w:val="clear" w:color="auto" w:fill="FFFFFF"/>
            <w:tcMar>
              <w:top w:w="0" w:type="dxa"/>
              <w:left w:w="0" w:type="dxa"/>
              <w:bottom w:w="0" w:type="dxa"/>
              <w:right w:w="0" w:type="dxa"/>
            </w:tcMar>
          </w:tcPr>
          <w:p w14:paraId="74C3BFAF"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4880.9</w:t>
            </w:r>
          </w:p>
        </w:tc>
        <w:tc>
          <w:tcPr>
            <w:tcW w:w="1134" w:type="dxa"/>
            <w:tcBorders>
              <w:bottom w:val="single" w:sz="4" w:space="0" w:color="auto"/>
            </w:tcBorders>
            <w:shd w:val="clear" w:color="auto" w:fill="FFFFFF"/>
          </w:tcPr>
          <w:p w14:paraId="149D833B"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4123.6</w:t>
            </w:r>
          </w:p>
        </w:tc>
        <w:tc>
          <w:tcPr>
            <w:tcW w:w="1134" w:type="dxa"/>
            <w:tcBorders>
              <w:bottom w:val="single" w:sz="4" w:space="0" w:color="auto"/>
            </w:tcBorders>
            <w:shd w:val="clear" w:color="auto" w:fill="FFFFFF"/>
          </w:tcPr>
          <w:p w14:paraId="79C01C10"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4417.3</w:t>
            </w:r>
          </w:p>
        </w:tc>
        <w:tc>
          <w:tcPr>
            <w:tcW w:w="1134" w:type="dxa"/>
            <w:tcBorders>
              <w:bottom w:val="single" w:sz="4" w:space="0" w:color="auto"/>
            </w:tcBorders>
            <w:shd w:val="clear" w:color="auto" w:fill="FFFFFF"/>
          </w:tcPr>
          <w:p w14:paraId="5A018367"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4552.0</w:t>
            </w:r>
          </w:p>
        </w:tc>
        <w:tc>
          <w:tcPr>
            <w:tcW w:w="1134" w:type="dxa"/>
            <w:tcBorders>
              <w:bottom w:val="single" w:sz="4" w:space="0" w:color="auto"/>
            </w:tcBorders>
            <w:shd w:val="clear" w:color="auto" w:fill="FFFFFF"/>
          </w:tcPr>
          <w:p w14:paraId="071AEE59" w14:textId="77777777" w:rsidR="00BA22DF" w:rsidRPr="00657AB3" w:rsidRDefault="00BA22DF" w:rsidP="000A5ED4">
            <w:pPr>
              <w:jc w:val="center"/>
              <w:rPr>
                <w:rFonts w:ascii="Garamond" w:eastAsia="Helvetica" w:hAnsi="Garamond" w:cs="Helvetica"/>
                <w:color w:val="000000"/>
                <w:sz w:val="23"/>
                <w:szCs w:val="23"/>
                <w:lang w:val="en-US"/>
              </w:rPr>
            </w:pPr>
            <w:r w:rsidRPr="00657AB3">
              <w:rPr>
                <w:rFonts w:ascii="Garamond" w:hAnsi="Garamond"/>
                <w:sz w:val="23"/>
                <w:szCs w:val="23"/>
                <w:lang w:val="en-US"/>
              </w:rPr>
              <w:t>4405.1</w:t>
            </w:r>
          </w:p>
        </w:tc>
      </w:tr>
      <w:tr w:rsidR="00BA22DF" w:rsidRPr="00657AB3" w14:paraId="07E32C85" w14:textId="77777777" w:rsidTr="000A5ED4">
        <w:trPr>
          <w:jc w:val="center"/>
        </w:trPr>
        <w:tc>
          <w:tcPr>
            <w:tcW w:w="10065" w:type="dxa"/>
            <w:gridSpan w:val="7"/>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731E23"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b/>
                <w:bCs/>
                <w:sz w:val="23"/>
                <w:szCs w:val="23"/>
                <w:lang w:val="en-US"/>
              </w:rPr>
              <w:t>Notes:</w:t>
            </w:r>
            <w:r w:rsidRPr="00657AB3">
              <w:rPr>
                <w:rFonts w:ascii="Garamond" w:eastAsia="Helvetica" w:hAnsi="Garamond"/>
                <w:sz w:val="23"/>
                <w:szCs w:val="23"/>
                <w:lang w:val="en-US"/>
              </w:rPr>
              <w:t xml:space="preserve"> Robust standard errors clustered by youth wing in parentheses.</w:t>
            </w:r>
          </w:p>
          <w:p w14:paraId="53581302" w14:textId="77777777" w:rsidR="00BA22DF" w:rsidRPr="00657AB3" w:rsidRDefault="00BA22DF" w:rsidP="000A5ED4">
            <w:pPr>
              <w:rPr>
                <w:rFonts w:ascii="Garamond" w:eastAsia="Helvetica" w:hAnsi="Garamond"/>
                <w:sz w:val="23"/>
                <w:szCs w:val="23"/>
                <w:lang w:val="en-US"/>
              </w:rPr>
            </w:pPr>
            <w:r w:rsidRPr="00657AB3">
              <w:rPr>
                <w:rFonts w:ascii="Garamond" w:eastAsia="Helvetica" w:hAnsi="Garamond"/>
                <w:sz w:val="23"/>
                <w:szCs w:val="23"/>
                <w:lang w:val="en-US"/>
              </w:rPr>
              <w:t>+ p &lt; 0.1, * p &lt; 0.05, ** p &lt; 0.01, *** p &lt; 0.001.</w:t>
            </w:r>
          </w:p>
          <w:p w14:paraId="74DE1BF3" w14:textId="77777777" w:rsidR="00BA22DF" w:rsidRPr="00657AB3" w:rsidRDefault="00BA22DF" w:rsidP="000A5ED4">
            <w:pPr>
              <w:rPr>
                <w:rFonts w:ascii="Garamond" w:eastAsia="Helvetica" w:hAnsi="Garamond"/>
                <w:b/>
                <w:bCs/>
                <w:sz w:val="23"/>
                <w:szCs w:val="23"/>
                <w:lang w:val="en-US"/>
              </w:rPr>
            </w:pPr>
            <w:r w:rsidRPr="00657AB3">
              <w:rPr>
                <w:rFonts w:ascii="Garamond" w:eastAsia="Helvetica" w:hAnsi="Garamond"/>
                <w:sz w:val="23"/>
                <w:szCs w:val="23"/>
                <w:lang w:val="en-US"/>
              </w:rPr>
              <w:t>The models include country-fixed effects.</w:t>
            </w:r>
          </w:p>
        </w:tc>
      </w:tr>
    </w:tbl>
    <w:p w14:paraId="312FABBB" w14:textId="77777777" w:rsidR="00BA22DF" w:rsidRPr="00657AB3" w:rsidRDefault="00BA22DF" w:rsidP="00BA22DF">
      <w:pPr>
        <w:spacing w:line="360" w:lineRule="auto"/>
        <w:rPr>
          <w:rFonts w:ascii="Garamond" w:hAnsi="Garamond"/>
          <w:lang w:val="en-US"/>
        </w:rPr>
      </w:pPr>
    </w:p>
    <w:p w14:paraId="0CDBEE5E" w14:textId="77777777" w:rsidR="00BA22DF" w:rsidRPr="00657AB3" w:rsidRDefault="00BA22DF" w:rsidP="00BA22DF">
      <w:pPr>
        <w:rPr>
          <w:rFonts w:ascii="Garamond" w:hAnsi="Garamond"/>
          <w:lang w:val="en-US"/>
        </w:rPr>
      </w:pPr>
      <w:r w:rsidRPr="00657AB3">
        <w:rPr>
          <w:rFonts w:ascii="Garamond" w:hAnsi="Garamond"/>
          <w:lang w:val="en-US"/>
        </w:rPr>
        <w:br w:type="page"/>
      </w:r>
    </w:p>
    <w:p w14:paraId="6C543FEC" w14:textId="77777777" w:rsidR="00BA22DF" w:rsidRPr="00657AB3" w:rsidRDefault="00BA22DF" w:rsidP="00BA22DF">
      <w:pPr>
        <w:spacing w:line="360" w:lineRule="auto"/>
        <w:rPr>
          <w:rFonts w:ascii="Garamond" w:hAnsi="Garamond"/>
          <w:b/>
          <w:bCs/>
          <w:lang w:val="en-US"/>
        </w:rPr>
        <w:sectPr w:rsidR="00BA22DF" w:rsidRPr="00657AB3" w:rsidSect="00BA22DF">
          <w:pgSz w:w="12240" w:h="15840"/>
          <w:pgMar w:top="1440" w:right="1440" w:bottom="1440" w:left="1440" w:header="709" w:footer="709" w:gutter="0"/>
          <w:cols w:space="708"/>
          <w:docGrid w:linePitch="360"/>
        </w:sectPr>
      </w:pPr>
    </w:p>
    <w:p w14:paraId="77252E47"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F3.</w:t>
      </w:r>
      <w:r w:rsidRPr="00657AB3">
        <w:rPr>
          <w:rFonts w:ascii="Garamond" w:hAnsi="Garamond"/>
          <w:lang w:val="en-US"/>
        </w:rPr>
        <w:t xml:space="preserve"> Generalized ordinal logistic regressions predicting variation in personal efficacy, excluding one youth wing at a time.</w:t>
      </w:r>
    </w:p>
    <w:tbl>
      <w:tblPr>
        <w:tblW w:w="15309" w:type="dxa"/>
        <w:jc w:val="center"/>
        <w:tblLayout w:type="fixed"/>
        <w:tblLook w:val="0420" w:firstRow="1" w:lastRow="0" w:firstColumn="0" w:lastColumn="0" w:noHBand="0" w:noVBand="1"/>
      </w:tblPr>
      <w:tblGrid>
        <w:gridCol w:w="2835"/>
        <w:gridCol w:w="1039"/>
        <w:gridCol w:w="1040"/>
        <w:gridCol w:w="1039"/>
        <w:gridCol w:w="1040"/>
        <w:gridCol w:w="1039"/>
        <w:gridCol w:w="1040"/>
        <w:gridCol w:w="1039"/>
        <w:gridCol w:w="1040"/>
        <w:gridCol w:w="1039"/>
        <w:gridCol w:w="1040"/>
        <w:gridCol w:w="1039"/>
        <w:gridCol w:w="1040"/>
      </w:tblGrid>
      <w:tr w:rsidR="00BA22DF" w:rsidRPr="00657AB3" w14:paraId="7BCDE8EF" w14:textId="77777777" w:rsidTr="000A5ED4">
        <w:trPr>
          <w:tblHeader/>
          <w:jc w:val="cent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86D490F" w14:textId="77777777" w:rsidR="00BA22DF" w:rsidRPr="00657AB3" w:rsidRDefault="00BA22DF" w:rsidP="000A5ED4">
            <w:pPr>
              <w:rPr>
                <w:rFonts w:ascii="Garamond" w:hAnsi="Garamond"/>
                <w:sz w:val="20"/>
                <w:szCs w:val="20"/>
                <w:lang w:val="en-US"/>
              </w:rPr>
            </w:pPr>
          </w:p>
        </w:tc>
        <w:tc>
          <w:tcPr>
            <w:tcW w:w="1039" w:type="dxa"/>
            <w:tcBorders>
              <w:top w:val="single" w:sz="4" w:space="0" w:color="auto"/>
              <w:bottom w:val="single" w:sz="4" w:space="0" w:color="auto"/>
            </w:tcBorders>
            <w:shd w:val="clear" w:color="auto" w:fill="FFFFFF"/>
            <w:tcMar>
              <w:top w:w="0" w:type="dxa"/>
              <w:left w:w="0" w:type="dxa"/>
              <w:bottom w:w="0" w:type="dxa"/>
              <w:right w:w="0" w:type="dxa"/>
            </w:tcMar>
          </w:tcPr>
          <w:p w14:paraId="4398BA9C" w14:textId="77777777" w:rsidR="00BA22DF" w:rsidRPr="00657AB3" w:rsidRDefault="00BA22DF" w:rsidP="000A5ED4">
            <w:pPr>
              <w:jc w:val="center"/>
              <w:rPr>
                <w:rFonts w:ascii="Garamond" w:hAnsi="Garamond"/>
                <w:bCs/>
                <w:sz w:val="20"/>
                <w:szCs w:val="20"/>
                <w:lang w:val="en-US"/>
              </w:rPr>
            </w:pPr>
            <w:r w:rsidRPr="00657AB3">
              <w:rPr>
                <w:rFonts w:ascii="Garamond" w:hAnsi="Garamond"/>
                <w:b/>
                <w:bCs/>
                <w:sz w:val="20"/>
                <w:szCs w:val="20"/>
                <w:lang w:val="en-US"/>
              </w:rPr>
              <w:t>Excl. AYL</w:t>
            </w:r>
          </w:p>
        </w:tc>
        <w:tc>
          <w:tcPr>
            <w:tcW w:w="1040" w:type="dxa"/>
            <w:tcBorders>
              <w:top w:val="single" w:sz="4" w:space="0" w:color="auto"/>
              <w:bottom w:val="single" w:sz="4" w:space="0" w:color="auto"/>
            </w:tcBorders>
            <w:shd w:val="clear" w:color="auto" w:fill="FFFFFF"/>
            <w:tcMar>
              <w:top w:w="0" w:type="dxa"/>
              <w:left w:w="0" w:type="dxa"/>
              <w:bottom w:w="0" w:type="dxa"/>
              <w:right w:w="0" w:type="dxa"/>
            </w:tcMar>
          </w:tcPr>
          <w:p w14:paraId="553BDDAB" w14:textId="77777777" w:rsidR="00BA22DF" w:rsidRPr="00657AB3" w:rsidRDefault="00BA22DF" w:rsidP="000A5ED4">
            <w:pPr>
              <w:jc w:val="center"/>
              <w:rPr>
                <w:rFonts w:ascii="Garamond" w:hAnsi="Garamond"/>
                <w:sz w:val="20"/>
                <w:szCs w:val="20"/>
                <w:lang w:val="en-US"/>
              </w:rPr>
            </w:pPr>
            <w:r w:rsidRPr="00657AB3">
              <w:rPr>
                <w:rFonts w:ascii="Garamond" w:hAnsi="Garamond"/>
                <w:b/>
                <w:bCs/>
                <w:sz w:val="20"/>
                <w:szCs w:val="20"/>
                <w:lang w:val="en-US"/>
              </w:rPr>
              <w:t>Excl. YL</w:t>
            </w:r>
          </w:p>
        </w:tc>
        <w:tc>
          <w:tcPr>
            <w:tcW w:w="1039" w:type="dxa"/>
            <w:tcBorders>
              <w:top w:val="single" w:sz="4" w:space="0" w:color="auto"/>
              <w:bottom w:val="single" w:sz="4" w:space="0" w:color="auto"/>
            </w:tcBorders>
            <w:shd w:val="clear" w:color="auto" w:fill="FFFFFF"/>
          </w:tcPr>
          <w:p w14:paraId="74B3D1A5"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SJOE</w:t>
            </w:r>
          </w:p>
        </w:tc>
        <w:tc>
          <w:tcPr>
            <w:tcW w:w="1040" w:type="dxa"/>
            <w:tcBorders>
              <w:top w:val="single" w:sz="4" w:space="0" w:color="auto"/>
              <w:bottom w:val="single" w:sz="4" w:space="0" w:color="auto"/>
            </w:tcBorders>
            <w:shd w:val="clear" w:color="auto" w:fill="FFFFFF"/>
          </w:tcPr>
          <w:p w14:paraId="317E8FB1"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JVP</w:t>
            </w:r>
          </w:p>
        </w:tc>
        <w:tc>
          <w:tcPr>
            <w:tcW w:w="1039" w:type="dxa"/>
            <w:tcBorders>
              <w:top w:val="single" w:sz="4" w:space="0" w:color="auto"/>
              <w:bottom w:val="single" w:sz="4" w:space="0" w:color="auto"/>
            </w:tcBorders>
            <w:shd w:val="clear" w:color="auto" w:fill="FFFFFF"/>
          </w:tcPr>
          <w:p w14:paraId="5F5B5097" w14:textId="77777777" w:rsidR="00BA22DF" w:rsidRPr="00657AB3" w:rsidRDefault="00BA22DF" w:rsidP="000A5ED4">
            <w:pPr>
              <w:jc w:val="center"/>
              <w:rPr>
                <w:rFonts w:ascii="Garamond" w:eastAsia="Helvetica" w:hAnsi="Garamond"/>
                <w:b/>
                <w:bCs/>
                <w:sz w:val="20"/>
                <w:szCs w:val="20"/>
                <w:lang w:val="en-US"/>
              </w:rPr>
            </w:pPr>
            <w:r w:rsidRPr="00657AB3">
              <w:rPr>
                <w:rFonts w:ascii="Garamond" w:hAnsi="Garamond"/>
                <w:b/>
                <w:bCs/>
                <w:sz w:val="20"/>
                <w:szCs w:val="20"/>
                <w:lang w:val="en-US"/>
              </w:rPr>
              <w:t>Excl. Jusos</w:t>
            </w:r>
          </w:p>
        </w:tc>
        <w:tc>
          <w:tcPr>
            <w:tcW w:w="1040" w:type="dxa"/>
            <w:tcBorders>
              <w:top w:val="single" w:sz="4" w:space="0" w:color="auto"/>
              <w:bottom w:val="single" w:sz="4" w:space="0" w:color="auto"/>
            </w:tcBorders>
            <w:shd w:val="clear" w:color="auto" w:fill="FFFFFF"/>
          </w:tcPr>
          <w:p w14:paraId="4D2FA226"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JU</w:t>
            </w:r>
          </w:p>
        </w:tc>
        <w:tc>
          <w:tcPr>
            <w:tcW w:w="1039" w:type="dxa"/>
            <w:tcBorders>
              <w:top w:val="single" w:sz="4" w:space="0" w:color="auto"/>
              <w:bottom w:val="single" w:sz="4" w:space="0" w:color="auto"/>
            </w:tcBorders>
            <w:shd w:val="clear" w:color="auto" w:fill="FFFFFF"/>
          </w:tcPr>
          <w:p w14:paraId="376C57DC"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GD</w:t>
            </w:r>
          </w:p>
        </w:tc>
        <w:tc>
          <w:tcPr>
            <w:tcW w:w="1040" w:type="dxa"/>
            <w:tcBorders>
              <w:top w:val="single" w:sz="4" w:space="0" w:color="auto"/>
              <w:bottom w:val="single" w:sz="4" w:space="0" w:color="auto"/>
            </w:tcBorders>
            <w:shd w:val="clear" w:color="auto" w:fill="FFFFFF"/>
          </w:tcPr>
          <w:p w14:paraId="52735469"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FIG</w:t>
            </w:r>
          </w:p>
        </w:tc>
        <w:tc>
          <w:tcPr>
            <w:tcW w:w="1039" w:type="dxa"/>
            <w:tcBorders>
              <w:top w:val="single" w:sz="4" w:space="0" w:color="auto"/>
              <w:bottom w:val="single" w:sz="4" w:space="0" w:color="auto"/>
            </w:tcBorders>
            <w:shd w:val="clear" w:color="auto" w:fill="FFFFFF"/>
          </w:tcPr>
          <w:p w14:paraId="2D7A108B"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JSE</w:t>
            </w:r>
          </w:p>
        </w:tc>
        <w:tc>
          <w:tcPr>
            <w:tcW w:w="1040" w:type="dxa"/>
            <w:tcBorders>
              <w:top w:val="single" w:sz="4" w:space="0" w:color="auto"/>
              <w:bottom w:val="single" w:sz="4" w:space="0" w:color="auto"/>
            </w:tcBorders>
            <w:shd w:val="clear" w:color="auto" w:fill="FFFFFF"/>
          </w:tcPr>
          <w:p w14:paraId="3ED97A84"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NNGG</w:t>
            </w:r>
          </w:p>
        </w:tc>
        <w:tc>
          <w:tcPr>
            <w:tcW w:w="1039" w:type="dxa"/>
            <w:tcBorders>
              <w:top w:val="single" w:sz="4" w:space="0" w:color="auto"/>
              <w:bottom w:val="single" w:sz="4" w:space="0" w:color="auto"/>
            </w:tcBorders>
            <w:shd w:val="clear" w:color="auto" w:fill="FFFFFF"/>
          </w:tcPr>
          <w:p w14:paraId="383DE183"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SSU</w:t>
            </w:r>
          </w:p>
        </w:tc>
        <w:tc>
          <w:tcPr>
            <w:tcW w:w="1040" w:type="dxa"/>
            <w:tcBorders>
              <w:top w:val="single" w:sz="4" w:space="0" w:color="auto"/>
              <w:bottom w:val="single" w:sz="4" w:space="0" w:color="auto"/>
            </w:tcBorders>
            <w:shd w:val="clear" w:color="auto" w:fill="FFFFFF"/>
          </w:tcPr>
          <w:p w14:paraId="390123F9"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MUF</w:t>
            </w:r>
          </w:p>
        </w:tc>
      </w:tr>
      <w:tr w:rsidR="00BA22DF" w:rsidRPr="00657AB3" w14:paraId="4FCA571E"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E2518"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Gender: Woman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91BE6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0.426***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41F6C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0.440***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CA4A16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2D000D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0.433***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0BC586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0.374***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49902D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0.450***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D10047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0.431***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A88592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0.437***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BD19DD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0.456***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3A1051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0.424***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4C2D5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0.422***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C7496C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0.441***</w:t>
            </w:r>
          </w:p>
        </w:tc>
      </w:tr>
      <w:tr w:rsidR="00BA22DF" w:rsidRPr="00657AB3" w14:paraId="54380C6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D0486"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234E5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821CC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A96D3C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747A9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33F5BE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0B5D8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B3FA50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3ABDBE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3203A9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67538A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A0B518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F43B9B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(0.067)</w:t>
            </w:r>
          </w:p>
        </w:tc>
      </w:tr>
      <w:tr w:rsidR="00BA22DF" w:rsidRPr="00657AB3" w14:paraId="362501CC"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189DE" w14:textId="77777777" w:rsidR="00BA22DF" w:rsidRPr="00657AB3" w:rsidRDefault="00BA22DF" w:rsidP="000A5ED4">
            <w:pPr>
              <w:rPr>
                <w:rFonts w:ascii="Garamond" w:eastAsia="Helvetica"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2BC13"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6081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D71E08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4BF8A62"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32CCEA9"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900E2F1"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20EFE36"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43B1C1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AB22462"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F2A95A5"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FBBD72B"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43A92F7"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0B9AE1A0" w14:textId="77777777" w:rsidTr="000A5ED4">
        <w:trPr>
          <w:trHeight w:val="190"/>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B072"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sz w:val="20"/>
                <w:szCs w:val="20"/>
                <w:lang w:val="en-US"/>
              </w:rPr>
              <w:t>Age</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F7EE3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-0.039***</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7B786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8C78E0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AA108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ECFDB6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7220F5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0B414B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78A7CB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6DFCEC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30C6EA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EFDC5A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89448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-0.038***</w:t>
            </w:r>
          </w:p>
        </w:tc>
      </w:tr>
      <w:tr w:rsidR="00BA22DF" w:rsidRPr="00657AB3" w14:paraId="1226F31B" w14:textId="77777777" w:rsidTr="000A5ED4">
        <w:trPr>
          <w:trHeight w:val="190"/>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E5E63" w14:textId="77777777" w:rsidR="00BA22DF" w:rsidRPr="00657AB3" w:rsidRDefault="00BA22DF" w:rsidP="000A5ED4">
            <w:pPr>
              <w:rPr>
                <w:rFonts w:ascii="Garamond" w:eastAsia="Helvetica" w:hAnsi="Garamond"/>
                <w:b/>
                <w:bCs/>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07DCB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AA859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3D48F8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C942B4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B4D23D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964381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4C957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B316E3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25EA06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33B861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D9362C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A40C73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r>
      <w:tr w:rsidR="00BA22DF" w:rsidRPr="00657AB3" w14:paraId="5D13FFD7"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904C8"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Tertiary education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4972C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-0.162*</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C51B6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3B81E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988FBE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735287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D5DF24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824B5E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3645C6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C38C4E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8E6158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DD4A67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2024B6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-0.130</w:t>
            </w:r>
          </w:p>
        </w:tc>
      </w:tr>
      <w:tr w:rsidR="00BA22DF" w:rsidRPr="00657AB3" w14:paraId="1F4B756A"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ACF51"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004C1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72E26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8641BB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38788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17F301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658A4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D75783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E90B97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127864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4567A2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9809E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C0821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r>
      <w:tr w:rsidR="00BA22DF" w:rsidRPr="00657AB3" w14:paraId="578914EA"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1ACE"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Political family background</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E52CA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-0.053</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EDBD2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27E88D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555E4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50DA08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6D44EB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9DD47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8FFA0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1C0E9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0DCA79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15ECD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02B487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r>
      <w:tr w:rsidR="00BA22DF" w:rsidRPr="00657AB3" w14:paraId="59EA9866"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3A9C"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79583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(0.082)</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397B1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E33DDA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6CBF1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90A981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6792D9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1D6595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72E18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E6FB62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EACD2F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725EF7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55FDE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(0.067)</w:t>
            </w:r>
          </w:p>
        </w:tc>
      </w:tr>
      <w:tr w:rsidR="00BA22DF" w:rsidRPr="00657AB3" w14:paraId="625054E7"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56995"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Political interest</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103B8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C80E3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9D751D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46A8AF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66280A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BEF16E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E4DB21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5B716D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BF33BA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D4516F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E8EE7A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B590CE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r>
      <w:tr w:rsidR="00BA22DF" w:rsidRPr="00657AB3" w14:paraId="500C676F"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60619"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4C1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68871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D13F26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145FF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55490B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83FD3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3A1E9B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58FA98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67AC1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B418E2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CF63C1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6B14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(0.050)</w:t>
            </w:r>
          </w:p>
        </w:tc>
      </w:tr>
      <w:tr w:rsidR="00BA22DF" w:rsidRPr="00657AB3" w14:paraId="707B07B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8DE8D"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Ideological incongruence</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AE76C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-0.125**</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107D6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1A8881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-0.187***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97A2EA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F5BA0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92CB35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2E925C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55B82A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2B063C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3F1006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FA9E00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303B6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-0.127**</w:t>
            </w:r>
          </w:p>
        </w:tc>
      </w:tr>
      <w:tr w:rsidR="00BA22DF" w:rsidRPr="00657AB3" w14:paraId="25B5A62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391EE"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6235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(0.044)</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BC60A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ED3C08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C8EC6A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68B2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92599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482D23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9C746D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F5B5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9417C1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0436BB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587CC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(0.045)</w:t>
            </w:r>
          </w:p>
        </w:tc>
      </w:tr>
      <w:tr w:rsidR="00BA22DF" w:rsidRPr="00657AB3" w14:paraId="0FB648A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4DE05" w14:textId="77777777" w:rsidR="00BA22DF" w:rsidRPr="00657AB3" w:rsidRDefault="00BA22DF" w:rsidP="000A5ED4">
            <w:pPr>
              <w:rPr>
                <w:rFonts w:ascii="Garamond" w:eastAsia="Helvetica" w:hAnsi="Garamond"/>
                <w:b/>
                <w:bCs/>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63F34"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3A27B"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9D1470"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C25D8AB"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2F5D2A4"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B9EB219"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2233EBA"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2A30A6"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6992A4C"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CF85ED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F5BC8B5"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F2F96BA"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4171B430"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DAB25"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Length of membership</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6B960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67D12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5D0997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E9D511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3BA7E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FA63C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76B57E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C17561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64E73C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ABCF8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E964AD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6C151F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0.025+</w:t>
            </w:r>
          </w:p>
        </w:tc>
      </w:tr>
      <w:tr w:rsidR="00BA22DF" w:rsidRPr="00657AB3" w14:paraId="64F708F2"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A7845"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84B8F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B7F9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EEB785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A73AC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2BE7A8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06EA8B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04B46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2C95FD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26DAB6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4550CB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DD4F2B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6EF6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r>
      <w:tr w:rsidR="00BA22DF" w:rsidRPr="00657AB3" w14:paraId="7202B13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F230C"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sz w:val="20"/>
                <w:szCs w:val="20"/>
                <w:lang w:val="en-US"/>
              </w:rPr>
              <w:t>Youth wing activism (ref.: 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07C3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A49BB"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AEB7F86"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88036F"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7F8854E"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41EBBD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A199514"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278F5E9"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57EB6B9"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934B132"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57EAAC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76A3F13"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1B8870F0"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65C3B"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1-5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1D33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3A72A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0.298*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4E0B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0.399***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108C2A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0.320**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20A80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0.288*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7DC190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1B9B3C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0.286*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C32D2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4AF3BB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0.249*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193B7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0.302*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AF45EC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0.297*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E5D77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0.312*</w:t>
            </w:r>
          </w:p>
        </w:tc>
      </w:tr>
      <w:tr w:rsidR="00BA22DF" w:rsidRPr="00657AB3" w14:paraId="6CA6F99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16633"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AA98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(0.107)</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65F18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0EF102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E4B485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921FBF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7CC9AA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F55198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EC0763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8838AE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974638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11A56C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A80075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(0.126)</w:t>
            </w:r>
          </w:p>
        </w:tc>
      </w:tr>
      <w:tr w:rsidR="00BA22DF" w:rsidRPr="00657AB3" w14:paraId="7864A9F7"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1CCED"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6-10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DF8D6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0.329*</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411C3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0.394*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4E505E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0.505***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11F92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0.421**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31279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0.431*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FC80BD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0.406*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7C18D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0.456**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BD1DE1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0.351*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D4257C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0.344*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52F0A8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0.357*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B463D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0.437*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66234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0.386*</w:t>
            </w:r>
          </w:p>
        </w:tc>
      </w:tr>
      <w:tr w:rsidR="00BA22DF" w:rsidRPr="00657AB3" w14:paraId="6C3E499F"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97200"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F73AD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9704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C75E8C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270EE7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1793D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34A4A4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41045B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F4F084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5FD1EE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A97439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8097A4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EA5085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(0.174)</w:t>
            </w:r>
          </w:p>
        </w:tc>
      </w:tr>
      <w:tr w:rsidR="00BA22DF" w:rsidRPr="00657AB3" w14:paraId="687D1C90"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4C4D"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More than 10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CB034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0.522***</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8DA4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0.571***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CEAFE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0.669***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E25241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1E56A5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0.599***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92DF82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0.574***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395DAD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0.676***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6FA43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0.561***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9F4B3E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BA71B2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0.597***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4C8BC3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0.604***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3EA8F0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0.581***</w:t>
            </w:r>
          </w:p>
        </w:tc>
      </w:tr>
      <w:tr w:rsidR="00BA22DF" w:rsidRPr="00657AB3" w14:paraId="263134D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D9C2D"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1D385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078B8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F812BD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97B90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663D7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150741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68368B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A55B2D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4BB958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B648D0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B82FA5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ACBC4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(0.155)</w:t>
            </w:r>
          </w:p>
        </w:tc>
      </w:tr>
      <w:tr w:rsidR="00BA22DF" w:rsidRPr="00657AB3" w14:paraId="7303A252"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4A46C" w14:textId="77777777" w:rsidR="00BA22DF" w:rsidRPr="00657AB3" w:rsidRDefault="00BA22DF" w:rsidP="000A5ED4">
            <w:pPr>
              <w:rPr>
                <w:rFonts w:ascii="Garamond" w:eastAsia="Helvetica"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4A34B"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948D6"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C4C3CB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3C225CE"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A3103D6"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56D04D4"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25F1BEC"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5BEFD95"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B13169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6569A6A"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6E9C24"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568DD6F"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113CC11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70A10"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Party ideology: Center-right</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CA05C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0.032</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4C171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91E432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0.224**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90387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771A01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17C92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48DCB5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EBEBC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650343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DEFCA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3362E3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096B8C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0.062</w:t>
            </w:r>
          </w:p>
        </w:tc>
      </w:tr>
      <w:tr w:rsidR="00BA22DF" w:rsidRPr="00657AB3" w14:paraId="7C4EF9C3"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7FAF9"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F4131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(0.105)</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8C99F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EFB7F4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14FC6B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C879CE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99BCAE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C49AA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96CAC4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91972C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054765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4B9BE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6A7BEC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(0.127)</w:t>
            </w:r>
          </w:p>
        </w:tc>
      </w:tr>
      <w:tr w:rsidR="00BA22DF" w:rsidRPr="00657AB3" w14:paraId="51F649FE"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09862"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F30A"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2C82E"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268F1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E4C1AEE"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8B1F16F"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D87E20D"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0F7E570"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129D5E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D00AF93"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E5C895F"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F0EDBBA"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8103CB8"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58DA14AF"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1655F"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Negative variation | No variation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1ACE0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-1.648**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5E6DD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-1.140*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BA954C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-1.228*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A27526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-1.199*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191251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-1.509**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848BDD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-0.982*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9A8D7A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-1.006*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D66BC2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-1.352*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94CCF6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-1.494**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2BD74D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-1.352*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9382E7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-1.333*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B5AE3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-1.228*</w:t>
            </w:r>
          </w:p>
        </w:tc>
      </w:tr>
      <w:tr w:rsidR="00BA22DF" w:rsidRPr="00657AB3" w14:paraId="0B7CFFDA"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6EF1"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A4E69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(0.557)</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E52C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(0.538)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12A206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(0.550)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82A5B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(0.555)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C1734A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(0.523)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14BB2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(0.486)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004005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(0.510)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48D4D8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(0.574)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BE380D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(0.544)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1D39C3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E1DB70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503BD2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(0.595)</w:t>
            </w:r>
          </w:p>
        </w:tc>
      </w:tr>
      <w:tr w:rsidR="00BA22DF" w:rsidRPr="00657AB3" w14:paraId="478E0CE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010E1"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No variation | Positive variation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447AE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0.551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2BD0B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1.108+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0F33D2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1.018+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E7CA80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1.063+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F46DF3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0.705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CEF516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1.266*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41283E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1.233*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55B2A8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0.896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57C6A2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0.716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101D2A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0.886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DFA509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0.886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6F386F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0.970</w:t>
            </w:r>
          </w:p>
        </w:tc>
      </w:tr>
      <w:tr w:rsidR="00BA22DF" w:rsidRPr="00657AB3" w14:paraId="2BD51DEE" w14:textId="77777777" w:rsidTr="000A5ED4">
        <w:trPr>
          <w:jc w:val="center"/>
        </w:trPr>
        <w:tc>
          <w:tcPr>
            <w:tcW w:w="2835"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F91927F"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7EADDBC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(0.588)</w:t>
            </w:r>
          </w:p>
        </w:tc>
        <w:tc>
          <w:tcPr>
            <w:tcW w:w="1040"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6ED5C36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(0.567)</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19B70DC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(0.587)</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1E987BC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(0.590)</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5AD0B3F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(0.563)</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1394F98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(0.516)</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553662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(0.551)</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226D9EE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(0.614)</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62757B3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(0.582)</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5005373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(0.626)</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7323F5F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(0.651)</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45A025C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(0.638)</w:t>
            </w:r>
          </w:p>
        </w:tc>
      </w:tr>
      <w:tr w:rsidR="00BA22DF" w:rsidRPr="00657AB3" w14:paraId="0D9595A6" w14:textId="77777777" w:rsidTr="000A5ED4">
        <w:trPr>
          <w:jc w:val="center"/>
        </w:trPr>
        <w:tc>
          <w:tcPr>
            <w:tcW w:w="2835" w:type="dxa"/>
            <w:tcBorders>
              <w:top w:val="single" w:sz="4" w:space="0" w:color="auto"/>
            </w:tcBorders>
            <w:shd w:val="clear" w:color="auto" w:fill="FFFFFF"/>
            <w:tcMar>
              <w:top w:w="0" w:type="dxa"/>
              <w:left w:w="0" w:type="dxa"/>
              <w:bottom w:w="0" w:type="dxa"/>
              <w:right w:w="0" w:type="dxa"/>
            </w:tcMar>
            <w:vAlign w:val="center"/>
          </w:tcPr>
          <w:p w14:paraId="29E9EB82"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w:t>
            </w:r>
          </w:p>
        </w:tc>
        <w:tc>
          <w:tcPr>
            <w:tcW w:w="1039" w:type="dxa"/>
            <w:tcBorders>
              <w:top w:val="single" w:sz="4" w:space="0" w:color="auto"/>
            </w:tcBorders>
            <w:shd w:val="clear" w:color="auto" w:fill="FFFFFF"/>
            <w:tcMar>
              <w:top w:w="0" w:type="dxa"/>
              <w:left w:w="0" w:type="dxa"/>
              <w:bottom w:w="0" w:type="dxa"/>
              <w:right w:w="0" w:type="dxa"/>
            </w:tcMar>
          </w:tcPr>
          <w:p w14:paraId="0DFCAE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2796</w:t>
            </w:r>
          </w:p>
        </w:tc>
        <w:tc>
          <w:tcPr>
            <w:tcW w:w="1040" w:type="dxa"/>
            <w:tcBorders>
              <w:top w:val="single" w:sz="4" w:space="0" w:color="auto"/>
            </w:tcBorders>
            <w:shd w:val="clear" w:color="auto" w:fill="FFFFFF"/>
            <w:tcMar>
              <w:top w:w="0" w:type="dxa"/>
              <w:left w:w="0" w:type="dxa"/>
              <w:bottom w:w="0" w:type="dxa"/>
              <w:right w:w="0" w:type="dxa"/>
            </w:tcMar>
          </w:tcPr>
          <w:p w14:paraId="31D14AA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2890</w:t>
            </w:r>
          </w:p>
        </w:tc>
        <w:tc>
          <w:tcPr>
            <w:tcW w:w="1039" w:type="dxa"/>
            <w:tcBorders>
              <w:top w:val="single" w:sz="4" w:space="0" w:color="auto"/>
            </w:tcBorders>
            <w:shd w:val="clear" w:color="auto" w:fill="FFFFFF"/>
          </w:tcPr>
          <w:p w14:paraId="45295AA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2987</w:t>
            </w:r>
          </w:p>
        </w:tc>
        <w:tc>
          <w:tcPr>
            <w:tcW w:w="1040" w:type="dxa"/>
            <w:tcBorders>
              <w:top w:val="single" w:sz="4" w:space="0" w:color="auto"/>
            </w:tcBorders>
            <w:shd w:val="clear" w:color="auto" w:fill="FFFFFF"/>
          </w:tcPr>
          <w:p w14:paraId="5E87BA2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2968</w:t>
            </w:r>
          </w:p>
        </w:tc>
        <w:tc>
          <w:tcPr>
            <w:tcW w:w="1039" w:type="dxa"/>
            <w:tcBorders>
              <w:top w:val="single" w:sz="4" w:space="0" w:color="auto"/>
            </w:tcBorders>
            <w:shd w:val="clear" w:color="auto" w:fill="FFFFFF"/>
          </w:tcPr>
          <w:p w14:paraId="17FCF2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2649</w:t>
            </w:r>
          </w:p>
        </w:tc>
        <w:tc>
          <w:tcPr>
            <w:tcW w:w="1040" w:type="dxa"/>
            <w:tcBorders>
              <w:top w:val="single" w:sz="4" w:space="0" w:color="auto"/>
            </w:tcBorders>
            <w:shd w:val="clear" w:color="auto" w:fill="FFFFFF"/>
          </w:tcPr>
          <w:p w14:paraId="5DEF5F1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2905</w:t>
            </w:r>
          </w:p>
        </w:tc>
        <w:tc>
          <w:tcPr>
            <w:tcW w:w="1039" w:type="dxa"/>
            <w:tcBorders>
              <w:top w:val="single" w:sz="4" w:space="0" w:color="auto"/>
            </w:tcBorders>
            <w:shd w:val="clear" w:color="auto" w:fill="FFFFFF"/>
          </w:tcPr>
          <w:p w14:paraId="4320636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2743</w:t>
            </w:r>
          </w:p>
        </w:tc>
        <w:tc>
          <w:tcPr>
            <w:tcW w:w="1040" w:type="dxa"/>
            <w:tcBorders>
              <w:top w:val="single" w:sz="4" w:space="0" w:color="auto"/>
            </w:tcBorders>
            <w:shd w:val="clear" w:color="auto" w:fill="FFFFFF"/>
          </w:tcPr>
          <w:p w14:paraId="4C92430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2965</w:t>
            </w:r>
          </w:p>
        </w:tc>
        <w:tc>
          <w:tcPr>
            <w:tcW w:w="1039" w:type="dxa"/>
            <w:tcBorders>
              <w:top w:val="single" w:sz="4" w:space="0" w:color="auto"/>
            </w:tcBorders>
            <w:shd w:val="clear" w:color="auto" w:fill="FFFFFF"/>
          </w:tcPr>
          <w:p w14:paraId="222250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2824</w:t>
            </w:r>
          </w:p>
        </w:tc>
        <w:tc>
          <w:tcPr>
            <w:tcW w:w="1040" w:type="dxa"/>
            <w:tcBorders>
              <w:top w:val="single" w:sz="4" w:space="0" w:color="auto"/>
            </w:tcBorders>
            <w:shd w:val="clear" w:color="auto" w:fill="FFFFFF"/>
          </w:tcPr>
          <w:p w14:paraId="198508A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2917</w:t>
            </w:r>
          </w:p>
        </w:tc>
        <w:tc>
          <w:tcPr>
            <w:tcW w:w="1039" w:type="dxa"/>
            <w:tcBorders>
              <w:top w:val="single" w:sz="4" w:space="0" w:color="auto"/>
            </w:tcBorders>
            <w:shd w:val="clear" w:color="auto" w:fill="FFFFFF"/>
          </w:tcPr>
          <w:p w14:paraId="1FA9A46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2849</w:t>
            </w:r>
          </w:p>
        </w:tc>
        <w:tc>
          <w:tcPr>
            <w:tcW w:w="1040" w:type="dxa"/>
            <w:tcBorders>
              <w:top w:val="single" w:sz="4" w:space="0" w:color="auto"/>
            </w:tcBorders>
            <w:shd w:val="clear" w:color="auto" w:fill="FFFFFF"/>
          </w:tcPr>
          <w:p w14:paraId="4A14733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2827</w:t>
            </w:r>
          </w:p>
        </w:tc>
      </w:tr>
      <w:tr w:rsidR="00BA22DF" w:rsidRPr="00657AB3" w14:paraId="6CFDC4F5" w14:textId="77777777" w:rsidTr="000A5ED4">
        <w:trPr>
          <w:jc w:val="center"/>
        </w:trPr>
        <w:tc>
          <w:tcPr>
            <w:tcW w:w="2835"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3E9AB468"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AIC</w:t>
            </w:r>
          </w:p>
        </w:tc>
        <w:tc>
          <w:tcPr>
            <w:tcW w:w="1039" w:type="dxa"/>
            <w:tcBorders>
              <w:left w:val="none" w:sz="0" w:space="0" w:color="000000"/>
              <w:right w:val="none" w:sz="0" w:space="0" w:color="000000"/>
            </w:tcBorders>
            <w:shd w:val="clear" w:color="auto" w:fill="FFFFFF"/>
            <w:tcMar>
              <w:top w:w="0" w:type="dxa"/>
              <w:left w:w="0" w:type="dxa"/>
              <w:bottom w:w="0" w:type="dxa"/>
              <w:right w:w="0" w:type="dxa"/>
            </w:tcMar>
          </w:tcPr>
          <w:p w14:paraId="5007CE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5620.1</w:t>
            </w:r>
          </w:p>
        </w:tc>
        <w:tc>
          <w:tcPr>
            <w:tcW w:w="1040" w:type="dxa"/>
            <w:tcBorders>
              <w:left w:val="none" w:sz="0" w:space="0" w:color="000000"/>
              <w:right w:val="none" w:sz="0" w:space="0" w:color="000000"/>
            </w:tcBorders>
            <w:shd w:val="clear" w:color="auto" w:fill="FFFFFF"/>
            <w:tcMar>
              <w:top w:w="0" w:type="dxa"/>
              <w:left w:w="0" w:type="dxa"/>
              <w:bottom w:w="0" w:type="dxa"/>
              <w:right w:w="0" w:type="dxa"/>
            </w:tcMar>
          </w:tcPr>
          <w:p w14:paraId="569C147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5720.2</w:t>
            </w:r>
          </w:p>
        </w:tc>
        <w:tc>
          <w:tcPr>
            <w:tcW w:w="1039" w:type="dxa"/>
            <w:tcBorders>
              <w:left w:val="none" w:sz="0" w:space="0" w:color="000000"/>
              <w:right w:val="none" w:sz="0" w:space="0" w:color="000000"/>
            </w:tcBorders>
            <w:shd w:val="clear" w:color="auto" w:fill="FFFFFF"/>
          </w:tcPr>
          <w:p w14:paraId="3CC9727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5929.3</w:t>
            </w:r>
          </w:p>
        </w:tc>
        <w:tc>
          <w:tcPr>
            <w:tcW w:w="1040" w:type="dxa"/>
            <w:tcBorders>
              <w:left w:val="none" w:sz="0" w:space="0" w:color="000000"/>
              <w:right w:val="none" w:sz="0" w:space="0" w:color="000000"/>
            </w:tcBorders>
            <w:shd w:val="clear" w:color="auto" w:fill="FFFFFF"/>
          </w:tcPr>
          <w:p w14:paraId="173A292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5848.0</w:t>
            </w:r>
          </w:p>
        </w:tc>
        <w:tc>
          <w:tcPr>
            <w:tcW w:w="1039" w:type="dxa"/>
            <w:tcBorders>
              <w:left w:val="none" w:sz="0" w:space="0" w:color="000000"/>
              <w:right w:val="none" w:sz="0" w:space="0" w:color="000000"/>
            </w:tcBorders>
            <w:shd w:val="clear" w:color="auto" w:fill="FFFFFF"/>
          </w:tcPr>
          <w:p w14:paraId="2D48E3A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5231.9</w:t>
            </w:r>
          </w:p>
        </w:tc>
        <w:tc>
          <w:tcPr>
            <w:tcW w:w="1040" w:type="dxa"/>
            <w:tcBorders>
              <w:left w:val="none" w:sz="0" w:space="0" w:color="000000"/>
              <w:right w:val="none" w:sz="0" w:space="0" w:color="000000"/>
            </w:tcBorders>
            <w:shd w:val="clear" w:color="auto" w:fill="FFFFFF"/>
          </w:tcPr>
          <w:p w14:paraId="60516F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5732.6</w:t>
            </w:r>
          </w:p>
        </w:tc>
        <w:tc>
          <w:tcPr>
            <w:tcW w:w="1039" w:type="dxa"/>
            <w:tcBorders>
              <w:left w:val="none" w:sz="0" w:space="0" w:color="000000"/>
              <w:right w:val="none" w:sz="0" w:space="0" w:color="000000"/>
            </w:tcBorders>
            <w:shd w:val="clear" w:color="auto" w:fill="FFFFFF"/>
          </w:tcPr>
          <w:p w14:paraId="2F1C593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5464.5</w:t>
            </w:r>
          </w:p>
        </w:tc>
        <w:tc>
          <w:tcPr>
            <w:tcW w:w="1040" w:type="dxa"/>
            <w:tcBorders>
              <w:left w:val="none" w:sz="0" w:space="0" w:color="000000"/>
              <w:right w:val="none" w:sz="0" w:space="0" w:color="000000"/>
            </w:tcBorders>
            <w:shd w:val="clear" w:color="auto" w:fill="FFFFFF"/>
          </w:tcPr>
          <w:p w14:paraId="6D96B93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5865.0</w:t>
            </w:r>
          </w:p>
        </w:tc>
        <w:tc>
          <w:tcPr>
            <w:tcW w:w="1039" w:type="dxa"/>
            <w:tcBorders>
              <w:left w:val="none" w:sz="0" w:space="0" w:color="000000"/>
              <w:right w:val="none" w:sz="0" w:space="0" w:color="000000"/>
            </w:tcBorders>
            <w:shd w:val="clear" w:color="auto" w:fill="FFFFFF"/>
          </w:tcPr>
          <w:p w14:paraId="4A4C5BF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5602.1</w:t>
            </w:r>
          </w:p>
        </w:tc>
        <w:tc>
          <w:tcPr>
            <w:tcW w:w="1040" w:type="dxa"/>
            <w:tcBorders>
              <w:left w:val="none" w:sz="0" w:space="0" w:color="000000"/>
              <w:right w:val="none" w:sz="0" w:space="0" w:color="000000"/>
            </w:tcBorders>
            <w:shd w:val="clear" w:color="auto" w:fill="FFFFFF"/>
          </w:tcPr>
          <w:p w14:paraId="6E708BE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5777.7</w:t>
            </w:r>
          </w:p>
        </w:tc>
        <w:tc>
          <w:tcPr>
            <w:tcW w:w="1039" w:type="dxa"/>
            <w:tcBorders>
              <w:left w:val="none" w:sz="0" w:space="0" w:color="000000"/>
              <w:right w:val="none" w:sz="0" w:space="0" w:color="000000"/>
            </w:tcBorders>
            <w:shd w:val="clear" w:color="auto" w:fill="FFFFFF"/>
          </w:tcPr>
          <w:p w14:paraId="6EB4558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5637.9</w:t>
            </w:r>
          </w:p>
        </w:tc>
        <w:tc>
          <w:tcPr>
            <w:tcW w:w="1040" w:type="dxa"/>
            <w:tcBorders>
              <w:left w:val="none" w:sz="0" w:space="0" w:color="000000"/>
              <w:right w:val="none" w:sz="0" w:space="0" w:color="000000"/>
            </w:tcBorders>
            <w:shd w:val="clear" w:color="auto" w:fill="FFFFFF"/>
          </w:tcPr>
          <w:p w14:paraId="17427E8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5614.1</w:t>
            </w:r>
          </w:p>
        </w:tc>
      </w:tr>
      <w:tr w:rsidR="00BA22DF" w:rsidRPr="00657AB3" w14:paraId="3154AD71" w14:textId="77777777" w:rsidTr="000A5ED4">
        <w:trPr>
          <w:jc w:val="center"/>
        </w:trPr>
        <w:tc>
          <w:tcPr>
            <w:tcW w:w="2835" w:type="dxa"/>
            <w:tcBorders>
              <w:bottom w:val="single" w:sz="4" w:space="0" w:color="auto"/>
            </w:tcBorders>
            <w:shd w:val="clear" w:color="auto" w:fill="FFFFFF"/>
            <w:tcMar>
              <w:top w:w="0" w:type="dxa"/>
              <w:left w:w="0" w:type="dxa"/>
              <w:bottom w:w="0" w:type="dxa"/>
              <w:right w:w="0" w:type="dxa"/>
            </w:tcMar>
            <w:vAlign w:val="center"/>
          </w:tcPr>
          <w:p w14:paraId="5E79CDC2"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BIC</w:t>
            </w:r>
          </w:p>
        </w:tc>
        <w:tc>
          <w:tcPr>
            <w:tcW w:w="1039" w:type="dxa"/>
            <w:tcBorders>
              <w:bottom w:val="single" w:sz="4" w:space="0" w:color="auto"/>
            </w:tcBorders>
            <w:shd w:val="clear" w:color="auto" w:fill="FFFFFF"/>
            <w:tcMar>
              <w:top w:w="0" w:type="dxa"/>
              <w:left w:w="0" w:type="dxa"/>
              <w:bottom w:w="0" w:type="dxa"/>
              <w:right w:w="0" w:type="dxa"/>
            </w:tcMar>
          </w:tcPr>
          <w:p w14:paraId="01D774C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5727.0</w:t>
            </w:r>
          </w:p>
        </w:tc>
        <w:tc>
          <w:tcPr>
            <w:tcW w:w="1040" w:type="dxa"/>
            <w:tcBorders>
              <w:bottom w:val="single" w:sz="4" w:space="0" w:color="auto"/>
            </w:tcBorders>
            <w:shd w:val="clear" w:color="auto" w:fill="FFFFFF"/>
            <w:tcMar>
              <w:top w:w="0" w:type="dxa"/>
              <w:left w:w="0" w:type="dxa"/>
              <w:bottom w:w="0" w:type="dxa"/>
              <w:right w:w="0" w:type="dxa"/>
            </w:tcMar>
          </w:tcPr>
          <w:p w14:paraId="41A6CB7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5827.6</w:t>
            </w:r>
          </w:p>
        </w:tc>
        <w:tc>
          <w:tcPr>
            <w:tcW w:w="1039" w:type="dxa"/>
            <w:tcBorders>
              <w:bottom w:val="single" w:sz="4" w:space="0" w:color="auto"/>
            </w:tcBorders>
            <w:shd w:val="clear" w:color="auto" w:fill="FFFFFF"/>
          </w:tcPr>
          <w:p w14:paraId="36D81BF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6037.4</w:t>
            </w:r>
          </w:p>
        </w:tc>
        <w:tc>
          <w:tcPr>
            <w:tcW w:w="1040" w:type="dxa"/>
            <w:tcBorders>
              <w:bottom w:val="single" w:sz="4" w:space="0" w:color="auto"/>
            </w:tcBorders>
            <w:shd w:val="clear" w:color="auto" w:fill="FFFFFF"/>
          </w:tcPr>
          <w:p w14:paraId="1BB51EF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5955.9</w:t>
            </w:r>
          </w:p>
        </w:tc>
        <w:tc>
          <w:tcPr>
            <w:tcW w:w="1039" w:type="dxa"/>
            <w:tcBorders>
              <w:bottom w:val="single" w:sz="4" w:space="0" w:color="auto"/>
            </w:tcBorders>
            <w:shd w:val="clear" w:color="auto" w:fill="FFFFFF"/>
          </w:tcPr>
          <w:p w14:paraId="0E71632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5337.8</w:t>
            </w:r>
          </w:p>
        </w:tc>
        <w:tc>
          <w:tcPr>
            <w:tcW w:w="1040" w:type="dxa"/>
            <w:tcBorders>
              <w:bottom w:val="single" w:sz="4" w:space="0" w:color="auto"/>
            </w:tcBorders>
            <w:shd w:val="clear" w:color="auto" w:fill="FFFFFF"/>
          </w:tcPr>
          <w:p w14:paraId="2EF510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5840.2</w:t>
            </w:r>
          </w:p>
        </w:tc>
        <w:tc>
          <w:tcPr>
            <w:tcW w:w="1039" w:type="dxa"/>
            <w:tcBorders>
              <w:bottom w:val="single" w:sz="4" w:space="0" w:color="auto"/>
            </w:tcBorders>
            <w:shd w:val="clear" w:color="auto" w:fill="FFFFFF"/>
          </w:tcPr>
          <w:p w14:paraId="0A798B3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5571.0</w:t>
            </w:r>
          </w:p>
        </w:tc>
        <w:tc>
          <w:tcPr>
            <w:tcW w:w="1040" w:type="dxa"/>
            <w:tcBorders>
              <w:bottom w:val="single" w:sz="4" w:space="0" w:color="auto"/>
            </w:tcBorders>
            <w:shd w:val="clear" w:color="auto" w:fill="FFFFFF"/>
          </w:tcPr>
          <w:p w14:paraId="73DEE8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5972.9</w:t>
            </w:r>
          </w:p>
        </w:tc>
        <w:tc>
          <w:tcPr>
            <w:tcW w:w="1039" w:type="dxa"/>
            <w:tcBorders>
              <w:bottom w:val="single" w:sz="4" w:space="0" w:color="auto"/>
            </w:tcBorders>
            <w:shd w:val="clear" w:color="auto" w:fill="FFFFFF"/>
          </w:tcPr>
          <w:p w14:paraId="4989FAF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5709.1</w:t>
            </w:r>
          </w:p>
        </w:tc>
        <w:tc>
          <w:tcPr>
            <w:tcW w:w="1040" w:type="dxa"/>
            <w:tcBorders>
              <w:bottom w:val="single" w:sz="4" w:space="0" w:color="auto"/>
            </w:tcBorders>
            <w:shd w:val="clear" w:color="auto" w:fill="FFFFFF"/>
          </w:tcPr>
          <w:p w14:paraId="4D6EDE9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5885.4</w:t>
            </w:r>
          </w:p>
        </w:tc>
        <w:tc>
          <w:tcPr>
            <w:tcW w:w="1039" w:type="dxa"/>
            <w:tcBorders>
              <w:bottom w:val="single" w:sz="4" w:space="0" w:color="auto"/>
            </w:tcBorders>
            <w:shd w:val="clear" w:color="auto" w:fill="FFFFFF"/>
          </w:tcPr>
          <w:p w14:paraId="315DBAB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5745.1</w:t>
            </w:r>
          </w:p>
        </w:tc>
        <w:tc>
          <w:tcPr>
            <w:tcW w:w="1040" w:type="dxa"/>
            <w:tcBorders>
              <w:bottom w:val="single" w:sz="4" w:space="0" w:color="auto"/>
            </w:tcBorders>
            <w:shd w:val="clear" w:color="auto" w:fill="FFFFFF"/>
          </w:tcPr>
          <w:p w14:paraId="73D0EE5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5721.2</w:t>
            </w:r>
          </w:p>
        </w:tc>
      </w:tr>
      <w:tr w:rsidR="00BA22DF" w:rsidRPr="00657AB3" w14:paraId="2F7BA0D1" w14:textId="77777777" w:rsidTr="000A5ED4">
        <w:trPr>
          <w:jc w:val="center"/>
        </w:trPr>
        <w:tc>
          <w:tcPr>
            <w:tcW w:w="15309" w:type="dxa"/>
            <w:gridSpan w:val="1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8E8B1D"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b/>
                <w:bCs/>
                <w:sz w:val="20"/>
                <w:szCs w:val="20"/>
                <w:lang w:val="en-US"/>
              </w:rPr>
              <w:t>Notes:</w:t>
            </w:r>
            <w:r w:rsidRPr="00657AB3">
              <w:rPr>
                <w:rFonts w:ascii="Garamond" w:eastAsia="Helvetica" w:hAnsi="Garamond"/>
                <w:sz w:val="20"/>
                <w:szCs w:val="20"/>
                <w:lang w:val="en-US"/>
              </w:rPr>
              <w:t xml:space="preserve"> Robust standard errors clustered by youth wing in parentheses.</w:t>
            </w:r>
            <w:r>
              <w:rPr>
                <w:rFonts w:ascii="Garamond" w:eastAsia="Helvetica" w:hAnsi="Garamond"/>
                <w:sz w:val="20"/>
                <w:szCs w:val="20"/>
                <w:lang w:val="en-US"/>
              </w:rPr>
              <w:t xml:space="preserve"> </w:t>
            </w:r>
            <w:r w:rsidRPr="00657AB3">
              <w:rPr>
                <w:rFonts w:ascii="Garamond" w:eastAsia="Helvetica" w:hAnsi="Garamond"/>
                <w:sz w:val="20"/>
                <w:szCs w:val="20"/>
                <w:lang w:val="en-US"/>
              </w:rPr>
              <w:t>+ p &lt; 0.1, * p &lt; 0.05, ** p &lt; 0.01, *** p &lt; 0.001.</w:t>
            </w:r>
            <w:r>
              <w:rPr>
                <w:rFonts w:ascii="Garamond" w:eastAsia="Helvetica" w:hAnsi="Garamond"/>
                <w:sz w:val="20"/>
                <w:szCs w:val="20"/>
                <w:lang w:val="en-US"/>
              </w:rPr>
              <w:t xml:space="preserve"> </w:t>
            </w:r>
            <w:r w:rsidRPr="00657AB3">
              <w:rPr>
                <w:rFonts w:ascii="Garamond" w:eastAsia="Helvetica" w:hAnsi="Garamond"/>
                <w:sz w:val="20"/>
                <w:szCs w:val="20"/>
                <w:lang w:val="en-US"/>
              </w:rPr>
              <w:t>The models include country-fixed effects.</w:t>
            </w:r>
          </w:p>
        </w:tc>
      </w:tr>
    </w:tbl>
    <w:p w14:paraId="34D53E21" w14:textId="77777777" w:rsidR="00BA22DF" w:rsidRDefault="00BA22DF" w:rsidP="00BA22DF">
      <w:pPr>
        <w:spacing w:line="360" w:lineRule="auto"/>
        <w:rPr>
          <w:rFonts w:ascii="Garamond" w:hAnsi="Garamond"/>
          <w:b/>
          <w:bCs/>
          <w:lang w:val="en-US"/>
        </w:rPr>
      </w:pPr>
    </w:p>
    <w:p w14:paraId="73BD4769"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F4.</w:t>
      </w:r>
      <w:r w:rsidRPr="00657AB3">
        <w:rPr>
          <w:rFonts w:ascii="Garamond" w:hAnsi="Garamond"/>
          <w:lang w:val="en-US"/>
        </w:rPr>
        <w:t xml:space="preserve"> Generalized ordinal logistic regressions predicting variation in electoral ambition, excluding one youth wing at a time.</w:t>
      </w:r>
    </w:p>
    <w:tbl>
      <w:tblPr>
        <w:tblW w:w="15309" w:type="dxa"/>
        <w:jc w:val="center"/>
        <w:tblLayout w:type="fixed"/>
        <w:tblLook w:val="0420" w:firstRow="1" w:lastRow="0" w:firstColumn="0" w:lastColumn="0" w:noHBand="0" w:noVBand="1"/>
      </w:tblPr>
      <w:tblGrid>
        <w:gridCol w:w="2835"/>
        <w:gridCol w:w="1039"/>
        <w:gridCol w:w="1040"/>
        <w:gridCol w:w="1039"/>
        <w:gridCol w:w="1040"/>
        <w:gridCol w:w="1039"/>
        <w:gridCol w:w="1040"/>
        <w:gridCol w:w="1039"/>
        <w:gridCol w:w="1040"/>
        <w:gridCol w:w="1039"/>
        <w:gridCol w:w="1040"/>
        <w:gridCol w:w="1039"/>
        <w:gridCol w:w="1040"/>
      </w:tblGrid>
      <w:tr w:rsidR="00BA22DF" w:rsidRPr="00657AB3" w14:paraId="27ECBAAD" w14:textId="77777777" w:rsidTr="000A5ED4">
        <w:trPr>
          <w:tblHeader/>
          <w:jc w:val="cent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F6975AA" w14:textId="77777777" w:rsidR="00BA22DF" w:rsidRPr="00657AB3" w:rsidRDefault="00BA22DF" w:rsidP="000A5ED4">
            <w:pPr>
              <w:rPr>
                <w:rFonts w:ascii="Garamond" w:hAnsi="Garamond"/>
                <w:sz w:val="20"/>
                <w:szCs w:val="20"/>
                <w:lang w:val="en-US"/>
              </w:rPr>
            </w:pPr>
          </w:p>
        </w:tc>
        <w:tc>
          <w:tcPr>
            <w:tcW w:w="1039" w:type="dxa"/>
            <w:tcBorders>
              <w:top w:val="single" w:sz="4" w:space="0" w:color="auto"/>
              <w:bottom w:val="single" w:sz="4" w:space="0" w:color="auto"/>
            </w:tcBorders>
            <w:shd w:val="clear" w:color="auto" w:fill="FFFFFF"/>
            <w:tcMar>
              <w:top w:w="0" w:type="dxa"/>
              <w:left w:w="0" w:type="dxa"/>
              <w:bottom w:w="0" w:type="dxa"/>
              <w:right w:w="0" w:type="dxa"/>
            </w:tcMar>
          </w:tcPr>
          <w:p w14:paraId="4BD3D199" w14:textId="77777777" w:rsidR="00BA22DF" w:rsidRPr="00657AB3" w:rsidRDefault="00BA22DF" w:rsidP="000A5ED4">
            <w:pPr>
              <w:jc w:val="center"/>
              <w:rPr>
                <w:rFonts w:ascii="Garamond" w:hAnsi="Garamond"/>
                <w:bCs/>
                <w:sz w:val="20"/>
                <w:szCs w:val="20"/>
                <w:lang w:val="en-US"/>
              </w:rPr>
            </w:pPr>
            <w:r w:rsidRPr="00657AB3">
              <w:rPr>
                <w:rFonts w:ascii="Garamond" w:hAnsi="Garamond"/>
                <w:b/>
                <w:bCs/>
                <w:sz w:val="20"/>
                <w:szCs w:val="20"/>
                <w:lang w:val="en-US"/>
              </w:rPr>
              <w:t>Excl. AYL</w:t>
            </w:r>
          </w:p>
        </w:tc>
        <w:tc>
          <w:tcPr>
            <w:tcW w:w="1040" w:type="dxa"/>
            <w:tcBorders>
              <w:top w:val="single" w:sz="4" w:space="0" w:color="auto"/>
              <w:bottom w:val="single" w:sz="4" w:space="0" w:color="auto"/>
            </w:tcBorders>
            <w:shd w:val="clear" w:color="auto" w:fill="FFFFFF"/>
            <w:tcMar>
              <w:top w:w="0" w:type="dxa"/>
              <w:left w:w="0" w:type="dxa"/>
              <w:bottom w:w="0" w:type="dxa"/>
              <w:right w:w="0" w:type="dxa"/>
            </w:tcMar>
          </w:tcPr>
          <w:p w14:paraId="181CC86E" w14:textId="77777777" w:rsidR="00BA22DF" w:rsidRPr="00657AB3" w:rsidRDefault="00BA22DF" w:rsidP="000A5ED4">
            <w:pPr>
              <w:jc w:val="center"/>
              <w:rPr>
                <w:rFonts w:ascii="Garamond" w:hAnsi="Garamond"/>
                <w:sz w:val="20"/>
                <w:szCs w:val="20"/>
                <w:lang w:val="en-US"/>
              </w:rPr>
            </w:pPr>
            <w:r w:rsidRPr="00657AB3">
              <w:rPr>
                <w:rFonts w:ascii="Garamond" w:hAnsi="Garamond"/>
                <w:b/>
                <w:bCs/>
                <w:sz w:val="20"/>
                <w:szCs w:val="20"/>
                <w:lang w:val="en-US"/>
              </w:rPr>
              <w:t>Excl. YL</w:t>
            </w:r>
          </w:p>
        </w:tc>
        <w:tc>
          <w:tcPr>
            <w:tcW w:w="1039" w:type="dxa"/>
            <w:tcBorders>
              <w:top w:val="single" w:sz="4" w:space="0" w:color="auto"/>
              <w:bottom w:val="single" w:sz="4" w:space="0" w:color="auto"/>
            </w:tcBorders>
            <w:shd w:val="clear" w:color="auto" w:fill="FFFFFF"/>
          </w:tcPr>
          <w:p w14:paraId="2341E261"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SJOE</w:t>
            </w:r>
          </w:p>
        </w:tc>
        <w:tc>
          <w:tcPr>
            <w:tcW w:w="1040" w:type="dxa"/>
            <w:tcBorders>
              <w:top w:val="single" w:sz="4" w:space="0" w:color="auto"/>
              <w:bottom w:val="single" w:sz="4" w:space="0" w:color="auto"/>
            </w:tcBorders>
            <w:shd w:val="clear" w:color="auto" w:fill="FFFFFF"/>
          </w:tcPr>
          <w:p w14:paraId="3196627B"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JVP</w:t>
            </w:r>
          </w:p>
        </w:tc>
        <w:tc>
          <w:tcPr>
            <w:tcW w:w="1039" w:type="dxa"/>
            <w:tcBorders>
              <w:top w:val="single" w:sz="4" w:space="0" w:color="auto"/>
              <w:bottom w:val="single" w:sz="4" w:space="0" w:color="auto"/>
            </w:tcBorders>
            <w:shd w:val="clear" w:color="auto" w:fill="FFFFFF"/>
          </w:tcPr>
          <w:p w14:paraId="714CC7D8" w14:textId="77777777" w:rsidR="00BA22DF" w:rsidRPr="00657AB3" w:rsidRDefault="00BA22DF" w:rsidP="000A5ED4">
            <w:pPr>
              <w:jc w:val="center"/>
              <w:rPr>
                <w:rFonts w:ascii="Garamond" w:eastAsia="Helvetica" w:hAnsi="Garamond"/>
                <w:b/>
                <w:bCs/>
                <w:sz w:val="20"/>
                <w:szCs w:val="20"/>
                <w:lang w:val="en-US"/>
              </w:rPr>
            </w:pPr>
            <w:r w:rsidRPr="00657AB3">
              <w:rPr>
                <w:rFonts w:ascii="Garamond" w:hAnsi="Garamond"/>
                <w:b/>
                <w:bCs/>
                <w:sz w:val="20"/>
                <w:szCs w:val="20"/>
                <w:lang w:val="en-US"/>
              </w:rPr>
              <w:t>Excl. Jusos</w:t>
            </w:r>
          </w:p>
        </w:tc>
        <w:tc>
          <w:tcPr>
            <w:tcW w:w="1040" w:type="dxa"/>
            <w:tcBorders>
              <w:top w:val="single" w:sz="4" w:space="0" w:color="auto"/>
              <w:bottom w:val="single" w:sz="4" w:space="0" w:color="auto"/>
            </w:tcBorders>
            <w:shd w:val="clear" w:color="auto" w:fill="FFFFFF"/>
          </w:tcPr>
          <w:p w14:paraId="299BAE65"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JU</w:t>
            </w:r>
          </w:p>
        </w:tc>
        <w:tc>
          <w:tcPr>
            <w:tcW w:w="1039" w:type="dxa"/>
            <w:tcBorders>
              <w:top w:val="single" w:sz="4" w:space="0" w:color="auto"/>
              <w:bottom w:val="single" w:sz="4" w:space="0" w:color="auto"/>
            </w:tcBorders>
            <w:shd w:val="clear" w:color="auto" w:fill="FFFFFF"/>
          </w:tcPr>
          <w:p w14:paraId="547E1502"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GD</w:t>
            </w:r>
          </w:p>
        </w:tc>
        <w:tc>
          <w:tcPr>
            <w:tcW w:w="1040" w:type="dxa"/>
            <w:tcBorders>
              <w:top w:val="single" w:sz="4" w:space="0" w:color="auto"/>
              <w:bottom w:val="single" w:sz="4" w:space="0" w:color="auto"/>
            </w:tcBorders>
            <w:shd w:val="clear" w:color="auto" w:fill="FFFFFF"/>
          </w:tcPr>
          <w:p w14:paraId="03F8D009"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FIG</w:t>
            </w:r>
          </w:p>
        </w:tc>
        <w:tc>
          <w:tcPr>
            <w:tcW w:w="1039" w:type="dxa"/>
            <w:tcBorders>
              <w:top w:val="single" w:sz="4" w:space="0" w:color="auto"/>
              <w:bottom w:val="single" w:sz="4" w:space="0" w:color="auto"/>
            </w:tcBorders>
            <w:shd w:val="clear" w:color="auto" w:fill="FFFFFF"/>
          </w:tcPr>
          <w:p w14:paraId="7B51A8BB"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JSE</w:t>
            </w:r>
          </w:p>
        </w:tc>
        <w:tc>
          <w:tcPr>
            <w:tcW w:w="1040" w:type="dxa"/>
            <w:tcBorders>
              <w:top w:val="single" w:sz="4" w:space="0" w:color="auto"/>
              <w:bottom w:val="single" w:sz="4" w:space="0" w:color="auto"/>
            </w:tcBorders>
            <w:shd w:val="clear" w:color="auto" w:fill="FFFFFF"/>
          </w:tcPr>
          <w:p w14:paraId="06C3085F"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NNGG</w:t>
            </w:r>
          </w:p>
        </w:tc>
        <w:tc>
          <w:tcPr>
            <w:tcW w:w="1039" w:type="dxa"/>
            <w:tcBorders>
              <w:top w:val="single" w:sz="4" w:space="0" w:color="auto"/>
              <w:bottom w:val="single" w:sz="4" w:space="0" w:color="auto"/>
            </w:tcBorders>
            <w:shd w:val="clear" w:color="auto" w:fill="FFFFFF"/>
          </w:tcPr>
          <w:p w14:paraId="0324D059"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SSU</w:t>
            </w:r>
          </w:p>
        </w:tc>
        <w:tc>
          <w:tcPr>
            <w:tcW w:w="1040" w:type="dxa"/>
            <w:tcBorders>
              <w:top w:val="single" w:sz="4" w:space="0" w:color="auto"/>
              <w:bottom w:val="single" w:sz="4" w:space="0" w:color="auto"/>
            </w:tcBorders>
            <w:shd w:val="clear" w:color="auto" w:fill="FFFFFF"/>
          </w:tcPr>
          <w:p w14:paraId="3659A3C6" w14:textId="77777777" w:rsidR="00BA22DF" w:rsidRPr="00657AB3" w:rsidRDefault="00BA22DF" w:rsidP="000A5ED4">
            <w:pPr>
              <w:jc w:val="center"/>
              <w:rPr>
                <w:rFonts w:ascii="Garamond" w:eastAsia="Helvetica" w:hAnsi="Garamond"/>
                <w:b/>
                <w:bCs/>
                <w:sz w:val="20"/>
                <w:szCs w:val="20"/>
                <w:lang w:val="en-US"/>
              </w:rPr>
            </w:pPr>
            <w:r w:rsidRPr="00657AB3">
              <w:rPr>
                <w:rFonts w:ascii="Garamond" w:eastAsia="Helvetica" w:hAnsi="Garamond"/>
                <w:b/>
                <w:bCs/>
                <w:sz w:val="20"/>
                <w:szCs w:val="20"/>
                <w:lang w:val="en-US"/>
              </w:rPr>
              <w:t>Excl. MUF</w:t>
            </w:r>
          </w:p>
        </w:tc>
      </w:tr>
      <w:tr w:rsidR="00BA22DF" w:rsidRPr="00657AB3" w14:paraId="07A0E474"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23DDD"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Gender: Woman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CC17E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0.240**</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E0A3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69A4E7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8C0584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607BF6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247FA2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E53F16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55FAF7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2DC476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ACBB2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0.227**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89379A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CAE593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0.162*</w:t>
            </w:r>
          </w:p>
        </w:tc>
      </w:tr>
      <w:tr w:rsidR="00BA22DF" w:rsidRPr="00657AB3" w14:paraId="6F6D5BC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8F156"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FF36C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E43AA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1AB809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B7041B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C952FA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251889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CF1AC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E7175F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1C77BC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CE4E64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62E8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18C538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(0.068)</w:t>
            </w:r>
          </w:p>
        </w:tc>
      </w:tr>
      <w:tr w:rsidR="00BA22DF" w:rsidRPr="00657AB3" w14:paraId="44D2E456"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7A7AE" w14:textId="77777777" w:rsidR="00BA22DF" w:rsidRPr="00657AB3" w:rsidRDefault="00BA22DF" w:rsidP="000A5ED4">
            <w:pPr>
              <w:rPr>
                <w:rFonts w:ascii="Garamond" w:eastAsia="Helvetica"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8A0BF"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B6D64"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0808366"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D3DB360"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317431D"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E769630"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66C836E"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BFB048D"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7EA7D2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9CFF240"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98D33C0"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90736ED"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1BA9DF1C" w14:textId="77777777" w:rsidTr="000A5ED4">
        <w:trPr>
          <w:trHeight w:val="190"/>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E8098"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sz w:val="20"/>
                <w:szCs w:val="20"/>
                <w:lang w:val="en-US"/>
              </w:rPr>
              <w:t>Age</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E840C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08F76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2088C6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CFF1EA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248320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6B4385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AE16C5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506528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E9991F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48160B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266FD0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404EAA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r>
      <w:tr w:rsidR="00BA22DF" w:rsidRPr="00657AB3" w14:paraId="3E29E796" w14:textId="77777777" w:rsidTr="000A5ED4">
        <w:trPr>
          <w:trHeight w:val="190"/>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0E69F" w14:textId="77777777" w:rsidR="00BA22DF" w:rsidRPr="00657AB3" w:rsidRDefault="00BA22DF" w:rsidP="000A5ED4">
            <w:pPr>
              <w:rPr>
                <w:rFonts w:ascii="Garamond" w:eastAsia="Helvetica" w:hAnsi="Garamond"/>
                <w:b/>
                <w:bCs/>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C5D7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(0.007)</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9A9A2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619015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856514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278303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7DE5C4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887401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7B2FF4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8F8653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C4EE23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948400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3CD184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r>
      <w:tr w:rsidR="00BA22DF" w:rsidRPr="00657AB3" w14:paraId="75CCF63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465F"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Tertiary education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E6A56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0.010</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63E95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7FB535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FB84AC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1993E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C4BD61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60192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5B1B1E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D01CD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943A24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2B5557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19C574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0.039</w:t>
            </w:r>
          </w:p>
        </w:tc>
      </w:tr>
      <w:tr w:rsidR="00BA22DF" w:rsidRPr="00657AB3" w14:paraId="0646DEEA"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F6BE2"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AAA25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(0.123)</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22599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2D2DC7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E61152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D74608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4A867E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BA6AD4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4519A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9A07B4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CA5889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576CF9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A07BF6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(0.102)</w:t>
            </w:r>
          </w:p>
        </w:tc>
      </w:tr>
      <w:tr w:rsidR="00BA22DF" w:rsidRPr="00657AB3" w14:paraId="6B7C5DB9"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5A39"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Political family background</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AC24C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BF1F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94E340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82E92F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DC7C2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38FB6B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B61E97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64669A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64FE2F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1C2F9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FEB2A5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BC479A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0.078</w:t>
            </w:r>
          </w:p>
        </w:tc>
      </w:tr>
      <w:tr w:rsidR="00BA22DF" w:rsidRPr="00657AB3" w14:paraId="374A54D9"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482DD"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BD071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C6D18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8611AC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04C61D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D52350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5C8D85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52014B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AC7702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0270A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4CE557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AB2884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E2407C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(0.100)</w:t>
            </w:r>
          </w:p>
        </w:tc>
      </w:tr>
      <w:tr w:rsidR="00BA22DF" w:rsidRPr="00657AB3" w14:paraId="40FB6F41"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5EB97"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Political interest</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BC2C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0.192***</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7BBAE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BBE511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F39AE0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0.189***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2D6381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F333D6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BC83B5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B9A448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8442F3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AD4E71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B326F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7EAACF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0.188***</w:t>
            </w:r>
          </w:p>
        </w:tc>
      </w:tr>
      <w:tr w:rsidR="00BA22DF" w:rsidRPr="00657AB3" w14:paraId="3FBB80C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7E86F"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CC994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(0.049)</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221AE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66EFA6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A88AC7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4C23E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C0AE96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9A8F8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23EDAD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05E1E7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5C42D4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208BE8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482F9F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(0.051)</w:t>
            </w:r>
          </w:p>
        </w:tc>
      </w:tr>
      <w:tr w:rsidR="00BA22DF" w:rsidRPr="00657AB3" w14:paraId="7ABB0233"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7E6D3"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Ideological incongruence</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6EFDA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05B0B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A58DCB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E17D42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332080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16AA8C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3D9584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41C2C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7E6F79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2B637A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382A21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590453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-0.077**</w:t>
            </w:r>
          </w:p>
        </w:tc>
      </w:tr>
      <w:tr w:rsidR="00BA22DF" w:rsidRPr="00657AB3" w14:paraId="38E7930D"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04E78"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DF39A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(0.035)</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B43A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D35113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7E19D0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552FF8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C217E9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C012DB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44358F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6B8B7E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773C7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FA619A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(0.037)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233D10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(0.029)</w:t>
            </w:r>
          </w:p>
        </w:tc>
      </w:tr>
      <w:tr w:rsidR="00BA22DF" w:rsidRPr="00657AB3" w14:paraId="1EA3A387"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11D76" w14:textId="77777777" w:rsidR="00BA22DF" w:rsidRPr="00657AB3" w:rsidRDefault="00BA22DF" w:rsidP="000A5ED4">
            <w:pPr>
              <w:rPr>
                <w:rFonts w:ascii="Garamond" w:eastAsia="Helvetica" w:hAnsi="Garamond"/>
                <w:b/>
                <w:bCs/>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3F322"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35332"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C3B519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AB62969"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95F57EC"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9BCA3BF"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4E293E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350E3A1"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13961BF"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1679016"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D0F8291"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710E811"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017C9E4B"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5333C"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Length of membership</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4B395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E2E54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183344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17A67C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FED310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97E29F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81E256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78EC8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BA6F5A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F2A228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E7AF38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DDE3AA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0.056***</w:t>
            </w:r>
          </w:p>
        </w:tc>
      </w:tr>
      <w:tr w:rsidR="00BA22DF" w:rsidRPr="00657AB3" w14:paraId="5E472F4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14856"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D0E1B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6FD99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8FC8A6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B57822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72873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5DC0AB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594F69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EC4B0F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AC67AE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64E09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8087BA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87DD45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r>
      <w:tr w:rsidR="00BA22DF" w:rsidRPr="00657AB3" w14:paraId="52830017"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D4FF7"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sz w:val="20"/>
                <w:szCs w:val="20"/>
                <w:lang w:val="en-US"/>
              </w:rPr>
              <w:t>Youth wing activism (ref.: 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1B823"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1BE80"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A161FA6"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DC8F366"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12E96EE"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360DA24"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59D5AF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0B77EF1"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A8D826D"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1D13CC8"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31597F1"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E72BB2A"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0E0F0AF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7574A"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1-5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CC58B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0.491**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7381F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0.574***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84D269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0.521**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2CE242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94CE57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0.494**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60B2FF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0.388***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63CEB2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0.549**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A15323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0.469**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A356BE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0.495**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E78A4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54BB5D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48ADB6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0.582***</w:t>
            </w:r>
          </w:p>
        </w:tc>
      </w:tr>
      <w:tr w:rsidR="00BA22DF" w:rsidRPr="00657AB3" w14:paraId="75CD7B64"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41013"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89962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52033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6519BC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3D33DC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9F5AC2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0D9F1C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41CBC6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73965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(0.158)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65BCE9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1247A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753E41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861AA4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(0.174)</w:t>
            </w:r>
          </w:p>
        </w:tc>
      </w:tr>
      <w:tr w:rsidR="00BA22DF" w:rsidRPr="00657AB3" w14:paraId="599AE3A9"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3AE3A"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6-10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3FCD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0.999***</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BB669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1.074***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D5B867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1.021***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B41AA3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0.972***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12BE1E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0.900***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B8690F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0.828***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47548F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1.084***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27C629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0.990***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DF7CF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0.968***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0CB0E5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1.000***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8F0FE7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1.018***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05DCD5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1.047***</w:t>
            </w:r>
          </w:p>
        </w:tc>
      </w:tr>
      <w:tr w:rsidR="00BA22DF" w:rsidRPr="00657AB3" w14:paraId="4BA58C9E"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CA3A3"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E64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(0.220)</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227CD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81CCF2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443CCB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811F9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(0.201)</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495D0D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27AC2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(0.196)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A957FC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453C22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C4CD36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(0.212)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A56B97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C16A43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(0.221)</w:t>
            </w:r>
          </w:p>
        </w:tc>
      </w:tr>
      <w:tr w:rsidR="00BA22DF" w:rsidRPr="00657AB3" w14:paraId="1E12D721"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078AB" w14:textId="77777777" w:rsidR="00BA22DF" w:rsidRPr="00657AB3" w:rsidRDefault="00BA22DF" w:rsidP="000A5ED4">
            <w:pPr>
              <w:ind w:left="708"/>
              <w:rPr>
                <w:rFonts w:ascii="Garamond" w:hAnsi="Garamond"/>
                <w:sz w:val="20"/>
                <w:szCs w:val="20"/>
                <w:lang w:val="en-US"/>
              </w:rPr>
            </w:pPr>
            <w:r w:rsidRPr="00657AB3">
              <w:rPr>
                <w:rFonts w:ascii="Garamond" w:eastAsia="Helvetica" w:hAnsi="Garamond"/>
                <w:sz w:val="20"/>
                <w:szCs w:val="20"/>
                <w:lang w:val="en-US"/>
              </w:rPr>
              <w:t>More than 10 hours</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F207D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1.068***</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23CD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1.156***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78F6DD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1.075***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47659E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1.055***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B63C99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0.924***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E3A459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0.928***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C8C2BC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1.163***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878A2D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1.067***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70D319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1.028***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034029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1.083***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65500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1.180***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603E27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1.043***</w:t>
            </w:r>
          </w:p>
        </w:tc>
      </w:tr>
      <w:tr w:rsidR="00BA22DF" w:rsidRPr="00657AB3" w14:paraId="2D191A31"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3CACE"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18150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(0.265)</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EC9A3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4E531F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(0.255)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7BB49A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(0.247)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705022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630696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(0.207)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5A47BEE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D745A4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(0.245)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3B7F08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(0.253)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293D86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(0.247)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7CE2452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(0.233)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F82EF0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(0.273)</w:t>
            </w:r>
          </w:p>
        </w:tc>
      </w:tr>
      <w:tr w:rsidR="00BA22DF" w:rsidRPr="00657AB3" w14:paraId="651AA20E"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E8F2F" w14:textId="77777777" w:rsidR="00BA22DF" w:rsidRPr="00657AB3" w:rsidRDefault="00BA22DF" w:rsidP="000A5ED4">
            <w:pPr>
              <w:rPr>
                <w:rFonts w:ascii="Garamond" w:eastAsia="Helvetica"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7DF8E"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8307E"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5190672"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C1937DB"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E808A60"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4495918"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CEBCDD9"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D44FFC2"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B148DF7"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E972A6C"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8436E71"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DF0AC9C"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0A6336E8"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7D491"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Party ideology: Center-right</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32A49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-0.085</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E09CC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2EC58E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01BC6D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4A760D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43C2B2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0.019</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35006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-0.112</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0032CD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4DC94E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D48C5A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-0.124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BD41EF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-0.149+</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3B4CE8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-0.169*</w:t>
            </w:r>
          </w:p>
        </w:tc>
      </w:tr>
      <w:tr w:rsidR="00BA22DF" w:rsidRPr="00657AB3" w14:paraId="2BCB3945"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E286B"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A144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(0.104)</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DEDAF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B833AE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14769AF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523A55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(0.060)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389AEA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(0.056)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3FE062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33FA71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BFA06C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1E2EFF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(0.101)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A1B966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F6549C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(0.084)</w:t>
            </w:r>
          </w:p>
        </w:tc>
      </w:tr>
      <w:tr w:rsidR="00BA22DF" w:rsidRPr="00657AB3" w14:paraId="0F7AA818"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E2D6"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AEC41"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66284"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8AE20D1"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B2DDAF9"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93675A0"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94B3593"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552EF9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9BE4D9E"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4B49778"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F238DD0" w14:textId="77777777" w:rsidR="00BA22DF" w:rsidRPr="00657AB3" w:rsidRDefault="00BA22DF" w:rsidP="000A5ED4">
            <w:pPr>
              <w:jc w:val="center"/>
              <w:rPr>
                <w:rFonts w:ascii="Garamond" w:eastAsia="Helvetica" w:hAnsi="Garamond" w:cs="Helvetica"/>
                <w:color w:val="000000"/>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2045FBF" w14:textId="77777777" w:rsidR="00BA22DF" w:rsidRPr="00657AB3" w:rsidRDefault="00BA22DF" w:rsidP="000A5ED4">
            <w:pPr>
              <w:jc w:val="center"/>
              <w:rPr>
                <w:rFonts w:ascii="Garamond" w:eastAsia="Helvetica" w:hAnsi="Garamond" w:cs="Helvetica"/>
                <w:color w:val="000000"/>
                <w:sz w:val="20"/>
                <w:szCs w:val="20"/>
                <w:lang w:val="en-US"/>
              </w:rPr>
            </w:pP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CD9ED8A" w14:textId="77777777" w:rsidR="00BA22DF" w:rsidRPr="00657AB3" w:rsidRDefault="00BA22DF" w:rsidP="000A5ED4">
            <w:pPr>
              <w:jc w:val="center"/>
              <w:rPr>
                <w:rFonts w:ascii="Garamond" w:eastAsia="Helvetica" w:hAnsi="Garamond" w:cs="Helvetica"/>
                <w:color w:val="000000"/>
                <w:sz w:val="20"/>
                <w:szCs w:val="20"/>
                <w:lang w:val="en-US"/>
              </w:rPr>
            </w:pPr>
          </w:p>
        </w:tc>
      </w:tr>
      <w:tr w:rsidR="00BA22DF" w:rsidRPr="00657AB3" w14:paraId="044613A1"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F55D7"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Negative variation | No variation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DD10F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-0.011</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E1ABB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0.070</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385D50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0.093</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04AABA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0.048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BA75F3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0.354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2EFD6487"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0.147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4A065FD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0.027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196A76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0.118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BA1B38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0.095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571EF7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-0.137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EFD118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0D97668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0.006</w:t>
            </w:r>
          </w:p>
        </w:tc>
      </w:tr>
      <w:tr w:rsidR="00BA22DF" w:rsidRPr="00657AB3" w14:paraId="1158DBE8"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BCA41"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3ACD0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(0.399)</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D8158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(0.315)</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BBDC3C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(0.374)</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A0CF2A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(0.361)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DC4C09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(0.257)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01D19E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(0.366)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77688F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(0.400)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971E08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(0.372)</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00BF384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(0.358)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2DE5C6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(0.318)</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678B8AC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(0.390)</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6F57AB7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(0.378)</w:t>
            </w:r>
          </w:p>
        </w:tc>
      </w:tr>
      <w:tr w:rsidR="00BA22DF" w:rsidRPr="00657AB3" w14:paraId="092D6990" w14:textId="77777777" w:rsidTr="000A5ED4">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8FC45"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No variation | Positive variation</w:t>
            </w:r>
          </w:p>
        </w:tc>
        <w:tc>
          <w:tcPr>
            <w:tcW w:w="10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F2A44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3.286***</w:t>
            </w:r>
          </w:p>
        </w:tc>
        <w:tc>
          <w:tcPr>
            <w:tcW w:w="10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942C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3.366***</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C7C110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3.478***</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7EA5196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3.441***</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1ECD17B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3.796***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133B9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3.577***</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5E10816"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3.455***</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450008B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3.503***</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2D5BFED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3.447***</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3D4C898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3.244***</w:t>
            </w:r>
          </w:p>
        </w:tc>
        <w:tc>
          <w:tcPr>
            <w:tcW w:w="1039" w:type="dxa"/>
            <w:tcBorders>
              <w:top w:val="none" w:sz="0" w:space="0" w:color="000000"/>
              <w:left w:val="none" w:sz="0" w:space="0" w:color="000000"/>
              <w:bottom w:val="none" w:sz="0" w:space="0" w:color="000000"/>
              <w:right w:val="none" w:sz="0" w:space="0" w:color="000000"/>
            </w:tcBorders>
            <w:shd w:val="clear" w:color="auto" w:fill="FFFFFF"/>
          </w:tcPr>
          <w:p w14:paraId="3C459AF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3.386***</w:t>
            </w:r>
          </w:p>
        </w:tc>
        <w:tc>
          <w:tcPr>
            <w:tcW w:w="1040" w:type="dxa"/>
            <w:tcBorders>
              <w:top w:val="none" w:sz="0" w:space="0" w:color="000000"/>
              <w:left w:val="none" w:sz="0" w:space="0" w:color="000000"/>
              <w:bottom w:val="none" w:sz="0" w:space="0" w:color="000000"/>
              <w:right w:val="none" w:sz="0" w:space="0" w:color="000000"/>
            </w:tcBorders>
            <w:shd w:val="clear" w:color="auto" w:fill="FFFFFF"/>
          </w:tcPr>
          <w:p w14:paraId="5557178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3.397***</w:t>
            </w:r>
          </w:p>
        </w:tc>
      </w:tr>
      <w:tr w:rsidR="00BA22DF" w:rsidRPr="00657AB3" w14:paraId="614D5066" w14:textId="77777777" w:rsidTr="000A5ED4">
        <w:trPr>
          <w:jc w:val="center"/>
        </w:trPr>
        <w:tc>
          <w:tcPr>
            <w:tcW w:w="2835"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E37678B" w14:textId="77777777" w:rsidR="00BA22DF" w:rsidRPr="00657AB3" w:rsidRDefault="00BA22DF" w:rsidP="000A5ED4">
            <w:pPr>
              <w:rPr>
                <w:rFonts w:ascii="Garamond" w:hAnsi="Garamond"/>
                <w:sz w:val="20"/>
                <w:szCs w:val="20"/>
                <w:lang w:val="en-US"/>
              </w:rPr>
            </w:pPr>
          </w:p>
        </w:tc>
        <w:tc>
          <w:tcPr>
            <w:tcW w:w="1039"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1E8C1C1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(0.461)</w:t>
            </w:r>
          </w:p>
        </w:tc>
        <w:tc>
          <w:tcPr>
            <w:tcW w:w="1040"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001F252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(0.384)</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45E03D5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(0.452)</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469E81C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(0.443)</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49E5C6F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(0.336)</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0F0E245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(0.446)</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2C94925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(0.488)</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5ABFF08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(0.459)</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107C00E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(0.445)</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003A7F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(0.403)</w:t>
            </w:r>
          </w:p>
        </w:tc>
        <w:tc>
          <w:tcPr>
            <w:tcW w:w="1039" w:type="dxa"/>
            <w:tcBorders>
              <w:top w:val="none" w:sz="0" w:space="0" w:color="000000"/>
              <w:left w:val="none" w:sz="0" w:space="0" w:color="000000"/>
              <w:bottom w:val="single" w:sz="4" w:space="0" w:color="auto"/>
              <w:right w:val="none" w:sz="0" w:space="0" w:color="000000"/>
            </w:tcBorders>
            <w:shd w:val="clear" w:color="auto" w:fill="FFFFFF"/>
          </w:tcPr>
          <w:p w14:paraId="5F324BF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(0.470)</w:t>
            </w:r>
          </w:p>
        </w:tc>
        <w:tc>
          <w:tcPr>
            <w:tcW w:w="1040" w:type="dxa"/>
            <w:tcBorders>
              <w:top w:val="none" w:sz="0" w:space="0" w:color="000000"/>
              <w:left w:val="none" w:sz="0" w:space="0" w:color="000000"/>
              <w:bottom w:val="single" w:sz="4" w:space="0" w:color="auto"/>
              <w:right w:val="none" w:sz="0" w:space="0" w:color="000000"/>
            </w:tcBorders>
            <w:shd w:val="clear" w:color="auto" w:fill="FFFFFF"/>
          </w:tcPr>
          <w:p w14:paraId="279A30C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(0.462)</w:t>
            </w:r>
          </w:p>
        </w:tc>
      </w:tr>
      <w:tr w:rsidR="00BA22DF" w:rsidRPr="00657AB3" w14:paraId="7ABA7080" w14:textId="77777777" w:rsidTr="000A5ED4">
        <w:trPr>
          <w:jc w:val="center"/>
        </w:trPr>
        <w:tc>
          <w:tcPr>
            <w:tcW w:w="2835" w:type="dxa"/>
            <w:tcBorders>
              <w:top w:val="single" w:sz="4" w:space="0" w:color="auto"/>
            </w:tcBorders>
            <w:shd w:val="clear" w:color="auto" w:fill="FFFFFF"/>
            <w:tcMar>
              <w:top w:w="0" w:type="dxa"/>
              <w:left w:w="0" w:type="dxa"/>
              <w:bottom w:w="0" w:type="dxa"/>
              <w:right w:w="0" w:type="dxa"/>
            </w:tcMar>
            <w:vAlign w:val="center"/>
          </w:tcPr>
          <w:p w14:paraId="6E1255A8"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N</w:t>
            </w:r>
          </w:p>
        </w:tc>
        <w:tc>
          <w:tcPr>
            <w:tcW w:w="1039" w:type="dxa"/>
            <w:tcBorders>
              <w:top w:val="single" w:sz="4" w:space="0" w:color="auto"/>
            </w:tcBorders>
            <w:shd w:val="clear" w:color="auto" w:fill="FFFFFF"/>
            <w:tcMar>
              <w:top w:w="0" w:type="dxa"/>
              <w:left w:w="0" w:type="dxa"/>
              <w:bottom w:w="0" w:type="dxa"/>
              <w:right w:w="0" w:type="dxa"/>
            </w:tcMar>
          </w:tcPr>
          <w:p w14:paraId="506D10D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2796</w:t>
            </w:r>
          </w:p>
        </w:tc>
        <w:tc>
          <w:tcPr>
            <w:tcW w:w="1040" w:type="dxa"/>
            <w:tcBorders>
              <w:top w:val="single" w:sz="4" w:space="0" w:color="auto"/>
            </w:tcBorders>
            <w:shd w:val="clear" w:color="auto" w:fill="FFFFFF"/>
            <w:tcMar>
              <w:top w:w="0" w:type="dxa"/>
              <w:left w:w="0" w:type="dxa"/>
              <w:bottom w:w="0" w:type="dxa"/>
              <w:right w:w="0" w:type="dxa"/>
            </w:tcMar>
          </w:tcPr>
          <w:p w14:paraId="032C80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2890</w:t>
            </w:r>
          </w:p>
        </w:tc>
        <w:tc>
          <w:tcPr>
            <w:tcW w:w="1039" w:type="dxa"/>
            <w:tcBorders>
              <w:top w:val="single" w:sz="4" w:space="0" w:color="auto"/>
            </w:tcBorders>
            <w:shd w:val="clear" w:color="auto" w:fill="FFFFFF"/>
          </w:tcPr>
          <w:p w14:paraId="5D5B802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2987</w:t>
            </w:r>
          </w:p>
        </w:tc>
        <w:tc>
          <w:tcPr>
            <w:tcW w:w="1040" w:type="dxa"/>
            <w:tcBorders>
              <w:top w:val="single" w:sz="4" w:space="0" w:color="auto"/>
            </w:tcBorders>
            <w:shd w:val="clear" w:color="auto" w:fill="FFFFFF"/>
          </w:tcPr>
          <w:p w14:paraId="1A5059E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2968</w:t>
            </w:r>
          </w:p>
        </w:tc>
        <w:tc>
          <w:tcPr>
            <w:tcW w:w="1039" w:type="dxa"/>
            <w:tcBorders>
              <w:top w:val="single" w:sz="4" w:space="0" w:color="auto"/>
            </w:tcBorders>
            <w:shd w:val="clear" w:color="auto" w:fill="FFFFFF"/>
          </w:tcPr>
          <w:p w14:paraId="17949A9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2649</w:t>
            </w:r>
          </w:p>
        </w:tc>
        <w:tc>
          <w:tcPr>
            <w:tcW w:w="1040" w:type="dxa"/>
            <w:tcBorders>
              <w:top w:val="single" w:sz="4" w:space="0" w:color="auto"/>
            </w:tcBorders>
            <w:shd w:val="clear" w:color="auto" w:fill="FFFFFF"/>
          </w:tcPr>
          <w:p w14:paraId="3AFBD09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2905</w:t>
            </w:r>
          </w:p>
        </w:tc>
        <w:tc>
          <w:tcPr>
            <w:tcW w:w="1039" w:type="dxa"/>
            <w:tcBorders>
              <w:top w:val="single" w:sz="4" w:space="0" w:color="auto"/>
            </w:tcBorders>
            <w:shd w:val="clear" w:color="auto" w:fill="FFFFFF"/>
          </w:tcPr>
          <w:p w14:paraId="697D6DF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2743</w:t>
            </w:r>
          </w:p>
        </w:tc>
        <w:tc>
          <w:tcPr>
            <w:tcW w:w="1040" w:type="dxa"/>
            <w:tcBorders>
              <w:top w:val="single" w:sz="4" w:space="0" w:color="auto"/>
            </w:tcBorders>
            <w:shd w:val="clear" w:color="auto" w:fill="FFFFFF"/>
          </w:tcPr>
          <w:p w14:paraId="0BEFAEE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2965</w:t>
            </w:r>
          </w:p>
        </w:tc>
        <w:tc>
          <w:tcPr>
            <w:tcW w:w="1039" w:type="dxa"/>
            <w:tcBorders>
              <w:top w:val="single" w:sz="4" w:space="0" w:color="auto"/>
            </w:tcBorders>
            <w:shd w:val="clear" w:color="auto" w:fill="FFFFFF"/>
          </w:tcPr>
          <w:p w14:paraId="0515095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2824</w:t>
            </w:r>
          </w:p>
        </w:tc>
        <w:tc>
          <w:tcPr>
            <w:tcW w:w="1040" w:type="dxa"/>
            <w:tcBorders>
              <w:top w:val="single" w:sz="4" w:space="0" w:color="auto"/>
            </w:tcBorders>
            <w:shd w:val="clear" w:color="auto" w:fill="FFFFFF"/>
          </w:tcPr>
          <w:p w14:paraId="131518E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2917</w:t>
            </w:r>
          </w:p>
        </w:tc>
        <w:tc>
          <w:tcPr>
            <w:tcW w:w="1039" w:type="dxa"/>
            <w:tcBorders>
              <w:top w:val="single" w:sz="4" w:space="0" w:color="auto"/>
            </w:tcBorders>
            <w:shd w:val="clear" w:color="auto" w:fill="FFFFFF"/>
          </w:tcPr>
          <w:p w14:paraId="2B68B015"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2849</w:t>
            </w:r>
          </w:p>
        </w:tc>
        <w:tc>
          <w:tcPr>
            <w:tcW w:w="1040" w:type="dxa"/>
            <w:tcBorders>
              <w:top w:val="single" w:sz="4" w:space="0" w:color="auto"/>
            </w:tcBorders>
            <w:shd w:val="clear" w:color="auto" w:fill="FFFFFF"/>
          </w:tcPr>
          <w:p w14:paraId="6A37D38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2827</w:t>
            </w:r>
          </w:p>
        </w:tc>
      </w:tr>
      <w:tr w:rsidR="00BA22DF" w:rsidRPr="00657AB3" w14:paraId="0A882F1E" w14:textId="77777777" w:rsidTr="000A5ED4">
        <w:trPr>
          <w:jc w:val="center"/>
        </w:trPr>
        <w:tc>
          <w:tcPr>
            <w:tcW w:w="2835"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5D7AE0E0"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AIC</w:t>
            </w:r>
          </w:p>
        </w:tc>
        <w:tc>
          <w:tcPr>
            <w:tcW w:w="1039" w:type="dxa"/>
            <w:tcBorders>
              <w:left w:val="none" w:sz="0" w:space="0" w:color="000000"/>
              <w:right w:val="none" w:sz="0" w:space="0" w:color="000000"/>
            </w:tcBorders>
            <w:shd w:val="clear" w:color="auto" w:fill="FFFFFF"/>
            <w:tcMar>
              <w:top w:w="0" w:type="dxa"/>
              <w:left w:w="0" w:type="dxa"/>
              <w:bottom w:w="0" w:type="dxa"/>
              <w:right w:w="0" w:type="dxa"/>
            </w:tcMar>
          </w:tcPr>
          <w:p w14:paraId="4E11CD5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4786.0</w:t>
            </w:r>
          </w:p>
        </w:tc>
        <w:tc>
          <w:tcPr>
            <w:tcW w:w="1040" w:type="dxa"/>
            <w:tcBorders>
              <w:left w:val="none" w:sz="0" w:space="0" w:color="000000"/>
              <w:right w:val="none" w:sz="0" w:space="0" w:color="000000"/>
            </w:tcBorders>
            <w:shd w:val="clear" w:color="auto" w:fill="FFFFFF"/>
            <w:tcMar>
              <w:top w:w="0" w:type="dxa"/>
              <w:left w:w="0" w:type="dxa"/>
              <w:bottom w:w="0" w:type="dxa"/>
              <w:right w:w="0" w:type="dxa"/>
            </w:tcMar>
          </w:tcPr>
          <w:p w14:paraId="1BFE4B0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4947.0</w:t>
            </w:r>
          </w:p>
        </w:tc>
        <w:tc>
          <w:tcPr>
            <w:tcW w:w="1039" w:type="dxa"/>
            <w:tcBorders>
              <w:left w:val="none" w:sz="0" w:space="0" w:color="000000"/>
              <w:right w:val="none" w:sz="0" w:space="0" w:color="000000"/>
            </w:tcBorders>
            <w:shd w:val="clear" w:color="auto" w:fill="FFFFFF"/>
          </w:tcPr>
          <w:p w14:paraId="05914B00"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5045.0</w:t>
            </w:r>
          </w:p>
        </w:tc>
        <w:tc>
          <w:tcPr>
            <w:tcW w:w="1040" w:type="dxa"/>
            <w:tcBorders>
              <w:left w:val="none" w:sz="0" w:space="0" w:color="000000"/>
              <w:right w:val="none" w:sz="0" w:space="0" w:color="000000"/>
            </w:tcBorders>
            <w:shd w:val="clear" w:color="auto" w:fill="FFFFFF"/>
          </w:tcPr>
          <w:p w14:paraId="31F6F15A"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5005.1</w:t>
            </w:r>
          </w:p>
        </w:tc>
        <w:tc>
          <w:tcPr>
            <w:tcW w:w="1039" w:type="dxa"/>
            <w:tcBorders>
              <w:left w:val="none" w:sz="0" w:space="0" w:color="000000"/>
              <w:right w:val="none" w:sz="0" w:space="0" w:color="000000"/>
            </w:tcBorders>
            <w:shd w:val="clear" w:color="auto" w:fill="FFFFFF"/>
          </w:tcPr>
          <w:p w14:paraId="6995E5E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4431.5</w:t>
            </w:r>
          </w:p>
        </w:tc>
        <w:tc>
          <w:tcPr>
            <w:tcW w:w="1040" w:type="dxa"/>
            <w:tcBorders>
              <w:left w:val="none" w:sz="0" w:space="0" w:color="000000"/>
              <w:right w:val="none" w:sz="0" w:space="0" w:color="000000"/>
            </w:tcBorders>
            <w:shd w:val="clear" w:color="auto" w:fill="FFFFFF"/>
          </w:tcPr>
          <w:p w14:paraId="36A2CC4E"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4859.7</w:t>
            </w:r>
          </w:p>
        </w:tc>
        <w:tc>
          <w:tcPr>
            <w:tcW w:w="1039" w:type="dxa"/>
            <w:tcBorders>
              <w:left w:val="none" w:sz="0" w:space="0" w:color="000000"/>
              <w:right w:val="none" w:sz="0" w:space="0" w:color="000000"/>
            </w:tcBorders>
            <w:shd w:val="clear" w:color="auto" w:fill="FFFFFF"/>
          </w:tcPr>
          <w:p w14:paraId="1E8494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4591.7</w:t>
            </w:r>
          </w:p>
        </w:tc>
        <w:tc>
          <w:tcPr>
            <w:tcW w:w="1040" w:type="dxa"/>
            <w:tcBorders>
              <w:left w:val="none" w:sz="0" w:space="0" w:color="000000"/>
              <w:right w:val="none" w:sz="0" w:space="0" w:color="000000"/>
            </w:tcBorders>
            <w:shd w:val="clear" w:color="auto" w:fill="FFFFFF"/>
          </w:tcPr>
          <w:p w14:paraId="5F52BBC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4997.4</w:t>
            </w:r>
          </w:p>
        </w:tc>
        <w:tc>
          <w:tcPr>
            <w:tcW w:w="1039" w:type="dxa"/>
            <w:tcBorders>
              <w:left w:val="none" w:sz="0" w:space="0" w:color="000000"/>
              <w:right w:val="none" w:sz="0" w:space="0" w:color="000000"/>
            </w:tcBorders>
            <w:shd w:val="clear" w:color="auto" w:fill="FFFFFF"/>
          </w:tcPr>
          <w:p w14:paraId="03FA1C5B"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4793.1</w:t>
            </w:r>
          </w:p>
        </w:tc>
        <w:tc>
          <w:tcPr>
            <w:tcW w:w="1040" w:type="dxa"/>
            <w:tcBorders>
              <w:left w:val="none" w:sz="0" w:space="0" w:color="000000"/>
              <w:right w:val="none" w:sz="0" w:space="0" w:color="000000"/>
            </w:tcBorders>
            <w:shd w:val="clear" w:color="auto" w:fill="FFFFFF"/>
          </w:tcPr>
          <w:p w14:paraId="2D1E93D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4927.3</w:t>
            </w:r>
          </w:p>
        </w:tc>
        <w:tc>
          <w:tcPr>
            <w:tcW w:w="1039" w:type="dxa"/>
            <w:tcBorders>
              <w:left w:val="none" w:sz="0" w:space="0" w:color="000000"/>
              <w:right w:val="none" w:sz="0" w:space="0" w:color="000000"/>
            </w:tcBorders>
            <w:shd w:val="clear" w:color="auto" w:fill="FFFFFF"/>
          </w:tcPr>
          <w:p w14:paraId="091A959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4801.2</w:t>
            </w:r>
          </w:p>
        </w:tc>
        <w:tc>
          <w:tcPr>
            <w:tcW w:w="1040" w:type="dxa"/>
            <w:tcBorders>
              <w:left w:val="none" w:sz="0" w:space="0" w:color="000000"/>
              <w:right w:val="none" w:sz="0" w:space="0" w:color="000000"/>
            </w:tcBorders>
            <w:shd w:val="clear" w:color="auto" w:fill="FFFFFF"/>
          </w:tcPr>
          <w:p w14:paraId="5BE8BC2F"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4771.0</w:t>
            </w:r>
          </w:p>
        </w:tc>
      </w:tr>
      <w:tr w:rsidR="00BA22DF" w:rsidRPr="00657AB3" w14:paraId="6B04A096" w14:textId="77777777" w:rsidTr="000A5ED4">
        <w:trPr>
          <w:jc w:val="center"/>
        </w:trPr>
        <w:tc>
          <w:tcPr>
            <w:tcW w:w="2835" w:type="dxa"/>
            <w:tcBorders>
              <w:bottom w:val="single" w:sz="4" w:space="0" w:color="auto"/>
            </w:tcBorders>
            <w:shd w:val="clear" w:color="auto" w:fill="FFFFFF"/>
            <w:tcMar>
              <w:top w:w="0" w:type="dxa"/>
              <w:left w:w="0" w:type="dxa"/>
              <w:bottom w:w="0" w:type="dxa"/>
              <w:right w:w="0" w:type="dxa"/>
            </w:tcMar>
            <w:vAlign w:val="center"/>
          </w:tcPr>
          <w:p w14:paraId="258455C9" w14:textId="77777777" w:rsidR="00BA22DF" w:rsidRPr="00657AB3" w:rsidRDefault="00BA22DF" w:rsidP="000A5ED4">
            <w:pPr>
              <w:rPr>
                <w:rFonts w:ascii="Garamond" w:hAnsi="Garamond"/>
                <w:sz w:val="20"/>
                <w:szCs w:val="20"/>
                <w:lang w:val="en-US"/>
              </w:rPr>
            </w:pPr>
            <w:r w:rsidRPr="00657AB3">
              <w:rPr>
                <w:rFonts w:ascii="Garamond" w:eastAsia="Helvetica" w:hAnsi="Garamond"/>
                <w:sz w:val="20"/>
                <w:szCs w:val="20"/>
                <w:lang w:val="en-US"/>
              </w:rPr>
              <w:t>BIC</w:t>
            </w:r>
          </w:p>
        </w:tc>
        <w:tc>
          <w:tcPr>
            <w:tcW w:w="1039" w:type="dxa"/>
            <w:tcBorders>
              <w:bottom w:val="single" w:sz="4" w:space="0" w:color="auto"/>
            </w:tcBorders>
            <w:shd w:val="clear" w:color="auto" w:fill="FFFFFF"/>
            <w:tcMar>
              <w:top w:w="0" w:type="dxa"/>
              <w:left w:w="0" w:type="dxa"/>
              <w:bottom w:w="0" w:type="dxa"/>
              <w:right w:w="0" w:type="dxa"/>
            </w:tcMar>
          </w:tcPr>
          <w:p w14:paraId="60DBC939"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4892.8</w:t>
            </w:r>
          </w:p>
        </w:tc>
        <w:tc>
          <w:tcPr>
            <w:tcW w:w="1040" w:type="dxa"/>
            <w:tcBorders>
              <w:bottom w:val="single" w:sz="4" w:space="0" w:color="auto"/>
            </w:tcBorders>
            <w:shd w:val="clear" w:color="auto" w:fill="FFFFFF"/>
            <w:tcMar>
              <w:top w:w="0" w:type="dxa"/>
              <w:left w:w="0" w:type="dxa"/>
              <w:bottom w:w="0" w:type="dxa"/>
              <w:right w:w="0" w:type="dxa"/>
            </w:tcMar>
          </w:tcPr>
          <w:p w14:paraId="6AC37B4D"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5054.4</w:t>
            </w:r>
          </w:p>
        </w:tc>
        <w:tc>
          <w:tcPr>
            <w:tcW w:w="1039" w:type="dxa"/>
            <w:tcBorders>
              <w:bottom w:val="single" w:sz="4" w:space="0" w:color="auto"/>
            </w:tcBorders>
            <w:shd w:val="clear" w:color="auto" w:fill="FFFFFF"/>
          </w:tcPr>
          <w:p w14:paraId="685E32E1"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5153.0</w:t>
            </w:r>
          </w:p>
        </w:tc>
        <w:tc>
          <w:tcPr>
            <w:tcW w:w="1040" w:type="dxa"/>
            <w:tcBorders>
              <w:bottom w:val="single" w:sz="4" w:space="0" w:color="auto"/>
            </w:tcBorders>
            <w:shd w:val="clear" w:color="auto" w:fill="FFFFFF"/>
          </w:tcPr>
          <w:p w14:paraId="00D2CFE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5113.1</w:t>
            </w:r>
          </w:p>
        </w:tc>
        <w:tc>
          <w:tcPr>
            <w:tcW w:w="1039" w:type="dxa"/>
            <w:tcBorders>
              <w:bottom w:val="single" w:sz="4" w:space="0" w:color="auto"/>
            </w:tcBorders>
            <w:shd w:val="clear" w:color="auto" w:fill="FFFFFF"/>
          </w:tcPr>
          <w:p w14:paraId="327DEB64"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4537.4</w:t>
            </w:r>
          </w:p>
        </w:tc>
        <w:tc>
          <w:tcPr>
            <w:tcW w:w="1040" w:type="dxa"/>
            <w:tcBorders>
              <w:bottom w:val="single" w:sz="4" w:space="0" w:color="auto"/>
            </w:tcBorders>
            <w:shd w:val="clear" w:color="auto" w:fill="FFFFFF"/>
          </w:tcPr>
          <w:p w14:paraId="23BC3073"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4967.2</w:t>
            </w:r>
          </w:p>
        </w:tc>
        <w:tc>
          <w:tcPr>
            <w:tcW w:w="1039" w:type="dxa"/>
            <w:tcBorders>
              <w:bottom w:val="single" w:sz="4" w:space="0" w:color="auto"/>
            </w:tcBorders>
            <w:shd w:val="clear" w:color="auto" w:fill="FFFFFF"/>
          </w:tcPr>
          <w:p w14:paraId="059B77F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4698.2</w:t>
            </w:r>
          </w:p>
        </w:tc>
        <w:tc>
          <w:tcPr>
            <w:tcW w:w="1040" w:type="dxa"/>
            <w:tcBorders>
              <w:bottom w:val="single" w:sz="4" w:space="0" w:color="auto"/>
            </w:tcBorders>
            <w:shd w:val="clear" w:color="auto" w:fill="FFFFFF"/>
          </w:tcPr>
          <w:p w14:paraId="385537A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5105.3</w:t>
            </w:r>
          </w:p>
        </w:tc>
        <w:tc>
          <w:tcPr>
            <w:tcW w:w="1039" w:type="dxa"/>
            <w:tcBorders>
              <w:bottom w:val="single" w:sz="4" w:space="0" w:color="auto"/>
            </w:tcBorders>
            <w:shd w:val="clear" w:color="auto" w:fill="FFFFFF"/>
          </w:tcPr>
          <w:p w14:paraId="38459EE2"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4900.1</w:t>
            </w:r>
          </w:p>
        </w:tc>
        <w:tc>
          <w:tcPr>
            <w:tcW w:w="1040" w:type="dxa"/>
            <w:tcBorders>
              <w:bottom w:val="single" w:sz="4" w:space="0" w:color="auto"/>
            </w:tcBorders>
            <w:shd w:val="clear" w:color="auto" w:fill="FFFFFF"/>
          </w:tcPr>
          <w:p w14:paraId="61ED1AB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5034.9</w:t>
            </w:r>
          </w:p>
        </w:tc>
        <w:tc>
          <w:tcPr>
            <w:tcW w:w="1039" w:type="dxa"/>
            <w:tcBorders>
              <w:bottom w:val="single" w:sz="4" w:space="0" w:color="auto"/>
            </w:tcBorders>
            <w:shd w:val="clear" w:color="auto" w:fill="FFFFFF"/>
          </w:tcPr>
          <w:p w14:paraId="6026DDC8"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4908.4</w:t>
            </w:r>
          </w:p>
        </w:tc>
        <w:tc>
          <w:tcPr>
            <w:tcW w:w="1040" w:type="dxa"/>
            <w:tcBorders>
              <w:bottom w:val="single" w:sz="4" w:space="0" w:color="auto"/>
            </w:tcBorders>
            <w:shd w:val="clear" w:color="auto" w:fill="FFFFFF"/>
          </w:tcPr>
          <w:p w14:paraId="4E1732CC" w14:textId="77777777" w:rsidR="00BA22DF" w:rsidRPr="00657AB3" w:rsidRDefault="00BA22DF" w:rsidP="000A5ED4">
            <w:pPr>
              <w:jc w:val="center"/>
              <w:rPr>
                <w:rFonts w:ascii="Garamond" w:eastAsia="Helvetica" w:hAnsi="Garamond" w:cs="Helvetica"/>
                <w:color w:val="000000"/>
                <w:sz w:val="20"/>
                <w:szCs w:val="20"/>
                <w:lang w:val="en-US"/>
              </w:rPr>
            </w:pPr>
            <w:r w:rsidRPr="00657AB3">
              <w:rPr>
                <w:rFonts w:ascii="Garamond" w:hAnsi="Garamond"/>
                <w:sz w:val="20"/>
                <w:szCs w:val="20"/>
                <w:lang w:val="en-US"/>
              </w:rPr>
              <w:t>4878.1</w:t>
            </w:r>
          </w:p>
        </w:tc>
      </w:tr>
      <w:tr w:rsidR="00BA22DF" w:rsidRPr="00657AB3" w14:paraId="097E6C25" w14:textId="77777777" w:rsidTr="000A5ED4">
        <w:trPr>
          <w:jc w:val="center"/>
        </w:trPr>
        <w:tc>
          <w:tcPr>
            <w:tcW w:w="15309" w:type="dxa"/>
            <w:gridSpan w:val="1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B918A96" w14:textId="77777777" w:rsidR="00BA22DF" w:rsidRPr="00657AB3" w:rsidRDefault="00BA22DF" w:rsidP="000A5ED4">
            <w:pPr>
              <w:rPr>
                <w:rFonts w:ascii="Garamond" w:eastAsia="Helvetica" w:hAnsi="Garamond"/>
                <w:sz w:val="20"/>
                <w:szCs w:val="20"/>
                <w:lang w:val="en-US"/>
              </w:rPr>
            </w:pPr>
            <w:r w:rsidRPr="00657AB3">
              <w:rPr>
                <w:rFonts w:ascii="Garamond" w:eastAsia="Helvetica" w:hAnsi="Garamond"/>
                <w:b/>
                <w:bCs/>
                <w:sz w:val="20"/>
                <w:szCs w:val="20"/>
                <w:lang w:val="en-US"/>
              </w:rPr>
              <w:t>Notes:</w:t>
            </w:r>
            <w:r w:rsidRPr="00657AB3">
              <w:rPr>
                <w:rFonts w:ascii="Garamond" w:eastAsia="Helvetica" w:hAnsi="Garamond"/>
                <w:sz w:val="20"/>
                <w:szCs w:val="20"/>
                <w:lang w:val="en-US"/>
              </w:rPr>
              <w:t xml:space="preserve"> Robust standard errors clustered by youth wing in parentheses.</w:t>
            </w:r>
            <w:r>
              <w:rPr>
                <w:rFonts w:ascii="Garamond" w:eastAsia="Helvetica" w:hAnsi="Garamond"/>
                <w:sz w:val="20"/>
                <w:szCs w:val="20"/>
                <w:lang w:val="en-US"/>
              </w:rPr>
              <w:t xml:space="preserve"> </w:t>
            </w:r>
            <w:r w:rsidRPr="00657AB3">
              <w:rPr>
                <w:rFonts w:ascii="Garamond" w:eastAsia="Helvetica" w:hAnsi="Garamond"/>
                <w:sz w:val="20"/>
                <w:szCs w:val="20"/>
                <w:lang w:val="en-US"/>
              </w:rPr>
              <w:t>+ p &lt; 0.1, * p &lt; 0.05, ** p &lt; 0.01, *** p &lt; 0.001.</w:t>
            </w:r>
            <w:r>
              <w:rPr>
                <w:rFonts w:ascii="Garamond" w:eastAsia="Helvetica" w:hAnsi="Garamond"/>
                <w:sz w:val="20"/>
                <w:szCs w:val="20"/>
                <w:lang w:val="en-US"/>
              </w:rPr>
              <w:t xml:space="preserve"> </w:t>
            </w:r>
            <w:r w:rsidRPr="00657AB3">
              <w:rPr>
                <w:rFonts w:ascii="Garamond" w:eastAsia="Helvetica" w:hAnsi="Garamond"/>
                <w:sz w:val="20"/>
                <w:szCs w:val="20"/>
                <w:lang w:val="en-US"/>
              </w:rPr>
              <w:t>The models include country-fixed effects.</w:t>
            </w:r>
          </w:p>
        </w:tc>
      </w:tr>
    </w:tbl>
    <w:p w14:paraId="52077E23" w14:textId="77777777" w:rsidR="00BA22DF" w:rsidRPr="00657AB3" w:rsidRDefault="00BA22DF" w:rsidP="00BA22DF">
      <w:pPr>
        <w:spacing w:line="360" w:lineRule="auto"/>
        <w:rPr>
          <w:rFonts w:ascii="Garamond" w:hAnsi="Garamond"/>
          <w:b/>
          <w:bCs/>
          <w:lang w:val="en-US"/>
        </w:rPr>
        <w:sectPr w:rsidR="00BA22DF" w:rsidRPr="00657AB3" w:rsidSect="00BA22DF">
          <w:pgSz w:w="15840" w:h="12240" w:orient="landscape"/>
          <w:pgMar w:top="1440" w:right="1440" w:bottom="1440" w:left="1440" w:header="709" w:footer="709" w:gutter="0"/>
          <w:cols w:space="708"/>
          <w:docGrid w:linePitch="360"/>
        </w:sectPr>
      </w:pPr>
    </w:p>
    <w:p w14:paraId="047EF57C"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F5.</w:t>
      </w:r>
      <w:r w:rsidRPr="00657AB3">
        <w:rPr>
          <w:rFonts w:ascii="Garamond" w:hAnsi="Garamond"/>
          <w:lang w:val="en-US"/>
        </w:rPr>
        <w:t xml:space="preserve"> Generalized ordinal logistic regressions predicting variation in personal efficacy and electoral ambition, with clustered standard errors by country.</w:t>
      </w:r>
    </w:p>
    <w:tbl>
      <w:tblPr>
        <w:tblW w:w="0" w:type="auto"/>
        <w:jc w:val="center"/>
        <w:tblLayout w:type="fixed"/>
        <w:tblLook w:val="0420" w:firstRow="1" w:lastRow="0" w:firstColumn="0" w:lastColumn="0" w:noHBand="0" w:noVBand="1"/>
      </w:tblPr>
      <w:tblGrid>
        <w:gridCol w:w="4537"/>
        <w:gridCol w:w="2116"/>
        <w:gridCol w:w="2116"/>
      </w:tblGrid>
      <w:tr w:rsidR="00BA22DF" w:rsidRPr="00657AB3" w14:paraId="179DD361"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59C57B0" w14:textId="77777777" w:rsidR="00BA22DF" w:rsidRPr="00657AB3" w:rsidRDefault="00BA22DF" w:rsidP="000A5ED4">
            <w:pPr>
              <w:rPr>
                <w:rFonts w:ascii="Garamond" w:hAnsi="Garamond"/>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9DCB2E9"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Personal efficacy</w:t>
            </w:r>
          </w:p>
          <w:p w14:paraId="12C8626C" w14:textId="77777777" w:rsidR="00BA22DF" w:rsidRPr="00657AB3" w:rsidRDefault="00BA22DF" w:rsidP="000A5ED4">
            <w:pPr>
              <w:jc w:val="center"/>
              <w:rPr>
                <w:rFonts w:ascii="Garamond" w:hAnsi="Garamond"/>
                <w:bCs/>
                <w:lang w:val="en-US"/>
              </w:rPr>
            </w:pPr>
            <w:r w:rsidRPr="00657AB3">
              <w:rPr>
                <w:rFonts w:ascii="Garamond" w:eastAsia="Helvetica" w:hAnsi="Garamond"/>
                <w:bCs/>
                <w:lang w:val="en-US"/>
              </w:rPr>
              <w:t>(Model 1)</w:t>
            </w: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C74918B"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Electoral ambition</w:t>
            </w:r>
          </w:p>
          <w:p w14:paraId="0F003FD7" w14:textId="77777777" w:rsidR="00BA22DF" w:rsidRPr="00657AB3" w:rsidRDefault="00BA22DF" w:rsidP="000A5ED4">
            <w:pPr>
              <w:jc w:val="center"/>
              <w:rPr>
                <w:rFonts w:ascii="Garamond" w:hAnsi="Garamond"/>
                <w:lang w:val="en-US"/>
              </w:rPr>
            </w:pPr>
            <w:r w:rsidRPr="00657AB3">
              <w:rPr>
                <w:rFonts w:ascii="Garamond" w:eastAsia="Helvetica" w:hAnsi="Garamond"/>
                <w:lang w:val="en-US"/>
              </w:rPr>
              <w:t>(Model 2)</w:t>
            </w:r>
          </w:p>
        </w:tc>
      </w:tr>
      <w:tr w:rsidR="00BA22DF" w:rsidRPr="00657AB3" w14:paraId="239DC0F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2F387"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0539D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0.429***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89B97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0.209*</w:t>
            </w:r>
          </w:p>
        </w:tc>
      </w:tr>
      <w:tr w:rsidR="00BA22DF" w:rsidRPr="00657AB3" w14:paraId="62A0BB10"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5AF5"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AE4EA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(0.041)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0D55C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(0.090)</w:t>
            </w:r>
          </w:p>
        </w:tc>
      </w:tr>
      <w:tr w:rsidR="00BA22DF" w:rsidRPr="00657AB3" w14:paraId="0293EAA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533BF"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0F058B"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549990" w14:textId="77777777" w:rsidR="00BA22DF" w:rsidRPr="00657AB3" w:rsidRDefault="00BA22DF" w:rsidP="000A5ED4">
            <w:pPr>
              <w:jc w:val="center"/>
              <w:rPr>
                <w:rFonts w:ascii="Garamond" w:eastAsia="Helvetica" w:hAnsi="Garamond"/>
                <w:bCs/>
                <w:lang w:val="en-US"/>
              </w:rPr>
            </w:pPr>
          </w:p>
        </w:tc>
      </w:tr>
      <w:tr w:rsidR="00BA22DF" w:rsidRPr="00657AB3" w14:paraId="28EB649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DCB21"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Age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86A63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-0.041***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A49B6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-0.014</w:t>
            </w:r>
          </w:p>
        </w:tc>
      </w:tr>
      <w:tr w:rsidR="00BA22DF" w:rsidRPr="00657AB3" w14:paraId="5FB359D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EACF9" w14:textId="77777777" w:rsidR="00BA22DF" w:rsidRPr="00657AB3" w:rsidRDefault="00BA22DF" w:rsidP="000A5ED4">
            <w:pPr>
              <w:rPr>
                <w:rFonts w:ascii="Garamond" w:eastAsia="Helvetica"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BECE8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(0.007)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061DD6"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(0.009)</w:t>
            </w:r>
          </w:p>
        </w:tc>
      </w:tr>
      <w:tr w:rsidR="00BA22DF" w:rsidRPr="00657AB3" w14:paraId="0C92189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A17F7" w14:textId="77777777" w:rsidR="00BA22DF" w:rsidRPr="00657AB3" w:rsidRDefault="00BA22DF" w:rsidP="000A5ED4">
            <w:pPr>
              <w:rPr>
                <w:rFonts w:ascii="Garamond" w:hAnsi="Garamond"/>
                <w:lang w:val="en-US"/>
              </w:rPr>
            </w:pPr>
            <w:r w:rsidRPr="00657AB3">
              <w:rPr>
                <w:rFonts w:ascii="Garamond" w:eastAsia="Helvetica" w:hAnsi="Garamond"/>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C66BE6"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-0.129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26121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-0.018</w:t>
            </w:r>
          </w:p>
        </w:tc>
      </w:tr>
      <w:tr w:rsidR="00BA22DF" w:rsidRPr="00657AB3" w14:paraId="2185586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70158"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B83A7"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(0.097)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69315"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(0.049)</w:t>
            </w:r>
          </w:p>
        </w:tc>
      </w:tr>
      <w:tr w:rsidR="00BA22DF" w:rsidRPr="00657AB3" w14:paraId="1759154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C7395" w14:textId="77777777" w:rsidR="00BA22DF" w:rsidRPr="00657AB3" w:rsidRDefault="00BA22DF" w:rsidP="000A5ED4">
            <w:pPr>
              <w:rPr>
                <w:rFonts w:ascii="Garamond" w:hAnsi="Garamond"/>
                <w:lang w:val="en-US"/>
              </w:rPr>
            </w:pPr>
            <w:r w:rsidRPr="00657AB3">
              <w:rPr>
                <w:rFonts w:ascii="Garamond" w:eastAsia="Helvetica" w:hAnsi="Garamond"/>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AD5A5"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-0.052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B315D2"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0.056</w:t>
            </w:r>
          </w:p>
        </w:tc>
      </w:tr>
      <w:tr w:rsidR="00BA22DF" w:rsidRPr="00657AB3" w14:paraId="54E4B3E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2CFB0"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366CE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(0.092)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FD9FB5"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(0.108)</w:t>
            </w:r>
          </w:p>
        </w:tc>
      </w:tr>
      <w:tr w:rsidR="00BA22DF" w:rsidRPr="00657AB3" w14:paraId="1511D7F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673E4" w14:textId="77777777" w:rsidR="00BA22DF" w:rsidRPr="00657AB3" w:rsidRDefault="00BA22DF" w:rsidP="000A5ED4">
            <w:pPr>
              <w:rPr>
                <w:rFonts w:ascii="Garamond" w:hAnsi="Garamond"/>
                <w:lang w:val="en-US"/>
              </w:rPr>
            </w:pPr>
            <w:r w:rsidRPr="00657AB3">
              <w:rPr>
                <w:rFonts w:ascii="Garamond" w:eastAsia="Helvetica" w:hAnsi="Garamond"/>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28DCE7"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-0.062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AF530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0.191***</w:t>
            </w:r>
          </w:p>
        </w:tc>
      </w:tr>
      <w:tr w:rsidR="00BA22DF" w:rsidRPr="00657AB3" w14:paraId="3FC57F7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7DC93"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F5E12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(0.038)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CC32C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(0.052)</w:t>
            </w:r>
          </w:p>
        </w:tc>
      </w:tr>
      <w:tr w:rsidR="00BA22DF" w:rsidRPr="00657AB3" w14:paraId="6B5C1C6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03C0" w14:textId="77777777" w:rsidR="00BA22DF" w:rsidRPr="00657AB3" w:rsidRDefault="00BA22DF" w:rsidP="000A5ED4">
            <w:pPr>
              <w:rPr>
                <w:rFonts w:ascii="Garamond" w:hAnsi="Garamond"/>
                <w:lang w:val="en-US"/>
              </w:rPr>
            </w:pPr>
            <w:r w:rsidRPr="00657AB3">
              <w:rPr>
                <w:rFonts w:ascii="Garamond" w:eastAsia="Helvetica" w:hAnsi="Garamond"/>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74987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-0.134**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0A0485"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-0.067*</w:t>
            </w:r>
          </w:p>
        </w:tc>
      </w:tr>
      <w:tr w:rsidR="00BA22DF" w:rsidRPr="00657AB3" w14:paraId="4170CEE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9D30A"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E1EEA4"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(0.048)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CD26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(0.033)</w:t>
            </w:r>
          </w:p>
        </w:tc>
      </w:tr>
      <w:tr w:rsidR="00BA22DF" w:rsidRPr="00657AB3" w14:paraId="31260F8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E35C8"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220688"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61772F" w14:textId="77777777" w:rsidR="00BA22DF" w:rsidRPr="00657AB3" w:rsidRDefault="00BA22DF" w:rsidP="000A5ED4">
            <w:pPr>
              <w:jc w:val="center"/>
              <w:rPr>
                <w:rFonts w:ascii="Garamond" w:eastAsia="Helvetica" w:hAnsi="Garamond"/>
                <w:bCs/>
                <w:lang w:val="en-US"/>
              </w:rPr>
            </w:pPr>
          </w:p>
        </w:tc>
      </w:tr>
      <w:tr w:rsidR="00BA22DF" w:rsidRPr="00657AB3" w14:paraId="4DF344E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DA201" w14:textId="77777777" w:rsidR="00BA22DF" w:rsidRPr="00657AB3" w:rsidRDefault="00BA22DF" w:rsidP="000A5ED4">
            <w:pPr>
              <w:rPr>
                <w:rFonts w:ascii="Garamond" w:hAnsi="Garamond"/>
                <w:lang w:val="en-US"/>
              </w:rPr>
            </w:pPr>
            <w:r w:rsidRPr="00657AB3">
              <w:rPr>
                <w:rFonts w:ascii="Garamond" w:eastAsia="Helvetica" w:hAnsi="Garamond"/>
                <w:lang w:val="en-US"/>
              </w:rPr>
              <w:t>Length of membership</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ACC78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0.028*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700EC5"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0.062***</w:t>
            </w:r>
          </w:p>
        </w:tc>
      </w:tr>
      <w:tr w:rsidR="00BA22DF" w:rsidRPr="00657AB3" w14:paraId="18D3B0D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81C21"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4BE446"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(0.013)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811371"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(0.014)</w:t>
            </w:r>
          </w:p>
        </w:tc>
      </w:tr>
      <w:tr w:rsidR="00BA22DF" w:rsidRPr="00657AB3" w14:paraId="359693A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EDD2"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45B77"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5DDB1" w14:textId="77777777" w:rsidR="00BA22DF" w:rsidRPr="00657AB3" w:rsidRDefault="00BA22DF" w:rsidP="000A5ED4">
            <w:pPr>
              <w:jc w:val="center"/>
              <w:rPr>
                <w:rFonts w:ascii="Garamond" w:eastAsia="Helvetica" w:hAnsi="Garamond"/>
                <w:bCs/>
                <w:lang w:val="en-US"/>
              </w:rPr>
            </w:pPr>
          </w:p>
        </w:tc>
      </w:tr>
      <w:tr w:rsidR="00BA22DF" w:rsidRPr="00657AB3" w14:paraId="26906E30"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AA0DD" w14:textId="77777777" w:rsidR="00BA22DF" w:rsidRPr="00657AB3" w:rsidRDefault="00BA22DF" w:rsidP="000A5ED4">
            <w:pPr>
              <w:ind w:left="708"/>
              <w:rPr>
                <w:rFonts w:ascii="Garamond" w:hAnsi="Garamond"/>
                <w:lang w:val="en-US"/>
              </w:rPr>
            </w:pPr>
            <w:r w:rsidRPr="00657AB3">
              <w:rPr>
                <w:rFonts w:ascii="Garamond" w:eastAsia="Helvetica" w:hAnsi="Garamond"/>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EA3784"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0.297**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60BF1B"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0.514**</w:t>
            </w:r>
          </w:p>
        </w:tc>
      </w:tr>
      <w:tr w:rsidR="00BA22DF" w:rsidRPr="00657AB3" w14:paraId="19DFE41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FF930"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67606E"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(0.115)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EB4C6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(0.178)</w:t>
            </w:r>
          </w:p>
        </w:tc>
      </w:tr>
      <w:tr w:rsidR="00BA22DF" w:rsidRPr="00657AB3" w14:paraId="75983D8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0ED0" w14:textId="77777777" w:rsidR="00BA22DF" w:rsidRPr="00657AB3" w:rsidRDefault="00BA22DF" w:rsidP="000A5ED4">
            <w:pPr>
              <w:ind w:left="708"/>
              <w:rPr>
                <w:rFonts w:ascii="Garamond" w:hAnsi="Garamond"/>
                <w:lang w:val="en-US"/>
              </w:rPr>
            </w:pPr>
            <w:r w:rsidRPr="00657AB3">
              <w:rPr>
                <w:rFonts w:ascii="Garamond" w:eastAsia="Helvetica" w:hAnsi="Garamond"/>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CB0DD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0.400*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EC77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0.995***</w:t>
            </w:r>
          </w:p>
        </w:tc>
      </w:tr>
      <w:tr w:rsidR="00BA22DF" w:rsidRPr="00657AB3" w14:paraId="0F0CD31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D87E9"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D3D914"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(0.164)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3B893E"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(0.251)</w:t>
            </w:r>
          </w:p>
        </w:tc>
      </w:tr>
      <w:tr w:rsidR="00BA22DF" w:rsidRPr="00657AB3" w14:paraId="7D49620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BACDD" w14:textId="77777777" w:rsidR="00BA22DF" w:rsidRPr="00657AB3" w:rsidRDefault="00BA22DF" w:rsidP="000A5ED4">
            <w:pPr>
              <w:ind w:left="708"/>
              <w:rPr>
                <w:rFonts w:ascii="Garamond" w:hAnsi="Garamond"/>
                <w:lang w:val="en-US"/>
              </w:rPr>
            </w:pPr>
            <w:r w:rsidRPr="00657AB3">
              <w:rPr>
                <w:rFonts w:ascii="Garamond" w:eastAsia="Helvetica" w:hAnsi="Garamond"/>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F3965E"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0.594***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DC6633"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1.068***</w:t>
            </w:r>
          </w:p>
        </w:tc>
      </w:tr>
      <w:tr w:rsidR="00BA22DF" w:rsidRPr="00657AB3" w14:paraId="58E4E6DA"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2ACE5"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EF7488"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(0.126)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5646C0"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(0.287)</w:t>
            </w:r>
          </w:p>
        </w:tc>
      </w:tr>
      <w:tr w:rsidR="00BA22DF" w:rsidRPr="00657AB3" w14:paraId="1F59363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90E63"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29D9F6"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9B7EB9" w14:textId="77777777" w:rsidR="00BA22DF" w:rsidRPr="00657AB3" w:rsidRDefault="00BA22DF" w:rsidP="000A5ED4">
            <w:pPr>
              <w:jc w:val="center"/>
              <w:rPr>
                <w:rFonts w:ascii="Garamond" w:eastAsia="Helvetica" w:hAnsi="Garamond"/>
                <w:bCs/>
                <w:lang w:val="en-US"/>
              </w:rPr>
            </w:pPr>
          </w:p>
        </w:tc>
      </w:tr>
      <w:tr w:rsidR="00BA22DF" w:rsidRPr="00657AB3" w14:paraId="6872A2E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14F2B" w14:textId="77777777" w:rsidR="00BA22DF" w:rsidRPr="00657AB3" w:rsidRDefault="00BA22DF" w:rsidP="000A5ED4">
            <w:pPr>
              <w:rPr>
                <w:rFonts w:ascii="Garamond" w:hAnsi="Garamond"/>
                <w:lang w:val="en-US"/>
              </w:rPr>
            </w:pPr>
            <w:r w:rsidRPr="00657AB3">
              <w:rPr>
                <w:rFonts w:ascii="Garamond" w:eastAsia="Helvetica" w:hAnsi="Garamond"/>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C6FC23"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0.116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C3AA8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-0.091</w:t>
            </w:r>
          </w:p>
        </w:tc>
      </w:tr>
      <w:tr w:rsidR="00BA22DF" w:rsidRPr="00657AB3" w14:paraId="30CC7CF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0AD9F"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717299"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(0.146)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461626"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(0.119)</w:t>
            </w:r>
          </w:p>
        </w:tc>
      </w:tr>
      <w:tr w:rsidR="00BA22DF" w:rsidRPr="00657AB3" w14:paraId="61A3E40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38678"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A88E7"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E18F" w14:textId="77777777" w:rsidR="00BA22DF" w:rsidRPr="00657AB3" w:rsidRDefault="00BA22DF" w:rsidP="000A5ED4">
            <w:pPr>
              <w:jc w:val="center"/>
              <w:rPr>
                <w:rFonts w:ascii="Garamond" w:eastAsia="Helvetica" w:hAnsi="Garamond"/>
                <w:bCs/>
                <w:lang w:val="en-US"/>
              </w:rPr>
            </w:pPr>
          </w:p>
        </w:tc>
      </w:tr>
      <w:tr w:rsidR="00BA22DF" w:rsidRPr="00657AB3" w14:paraId="72D9D95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06391" w14:textId="77777777" w:rsidR="00BA22DF" w:rsidRPr="00657AB3" w:rsidRDefault="00BA22DF" w:rsidP="000A5ED4">
            <w:pPr>
              <w:rPr>
                <w:rFonts w:ascii="Garamond" w:hAnsi="Garamond"/>
                <w:lang w:val="en-US"/>
              </w:rPr>
            </w:pPr>
            <w:r w:rsidRPr="00657AB3">
              <w:rPr>
                <w:rFonts w:ascii="Garamond" w:eastAsia="Helvetica" w:hAnsi="Garamond"/>
                <w:lang w:val="en-US"/>
              </w:rPr>
              <w:t>Intercept 1: Negative variation | 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A8AF41"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-1.284***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583AF0"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0.061</w:t>
            </w:r>
          </w:p>
        </w:tc>
      </w:tr>
      <w:tr w:rsidR="00BA22DF" w:rsidRPr="00657AB3" w14:paraId="32285BB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485E6"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419C8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(0.388)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1F9874"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(0.403)</w:t>
            </w:r>
          </w:p>
        </w:tc>
      </w:tr>
      <w:tr w:rsidR="00BA22DF" w:rsidRPr="00657AB3" w14:paraId="7B54680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DFC2" w14:textId="77777777" w:rsidR="00BA22DF" w:rsidRPr="00657AB3" w:rsidRDefault="00BA22DF" w:rsidP="000A5ED4">
            <w:pPr>
              <w:rPr>
                <w:rFonts w:ascii="Garamond" w:hAnsi="Garamond"/>
                <w:lang w:val="en-US"/>
              </w:rPr>
            </w:pPr>
            <w:r w:rsidRPr="00657AB3">
              <w:rPr>
                <w:rFonts w:ascii="Garamond" w:eastAsia="Helvetica" w:hAnsi="Garamond"/>
                <w:lang w:val="en-US"/>
              </w:rPr>
              <w:t>Intercept 2: No variation | 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5EE75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0.945*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DF15CF"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3.439***</w:t>
            </w:r>
          </w:p>
        </w:tc>
      </w:tr>
      <w:tr w:rsidR="00BA22DF" w:rsidRPr="00657AB3" w14:paraId="7D0A86BA" w14:textId="77777777" w:rsidTr="000A5ED4">
        <w:trPr>
          <w:jc w:val="center"/>
        </w:trPr>
        <w:tc>
          <w:tcPr>
            <w:tcW w:w="453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7028FAB0"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6F2619B6"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(0.425)</w:t>
            </w: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23B54AFD"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(0.553)</w:t>
            </w:r>
          </w:p>
        </w:tc>
      </w:tr>
      <w:tr w:rsidR="00BA22DF" w:rsidRPr="00657AB3" w14:paraId="5E9995AF"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17DF7DF7"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2116" w:type="dxa"/>
            <w:tcBorders>
              <w:top w:val="single" w:sz="4" w:space="0" w:color="auto"/>
            </w:tcBorders>
            <w:shd w:val="clear" w:color="auto" w:fill="FFFFFF"/>
            <w:tcMar>
              <w:top w:w="0" w:type="dxa"/>
              <w:left w:w="0" w:type="dxa"/>
              <w:bottom w:w="0" w:type="dxa"/>
              <w:right w:w="0" w:type="dxa"/>
            </w:tcMar>
          </w:tcPr>
          <w:p w14:paraId="73F031E3"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3120</w:t>
            </w:r>
          </w:p>
        </w:tc>
        <w:tc>
          <w:tcPr>
            <w:tcW w:w="2116" w:type="dxa"/>
            <w:tcBorders>
              <w:top w:val="single" w:sz="4" w:space="0" w:color="auto"/>
            </w:tcBorders>
            <w:shd w:val="clear" w:color="auto" w:fill="FFFFFF"/>
            <w:tcMar>
              <w:top w:w="0" w:type="dxa"/>
              <w:left w:w="0" w:type="dxa"/>
              <w:bottom w:w="0" w:type="dxa"/>
              <w:right w:w="0" w:type="dxa"/>
            </w:tcMar>
          </w:tcPr>
          <w:p w14:paraId="60B6C467"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3120</w:t>
            </w:r>
          </w:p>
        </w:tc>
      </w:tr>
      <w:tr w:rsidR="00BA22DF" w:rsidRPr="00657AB3" w14:paraId="071B61E1" w14:textId="77777777" w:rsidTr="000A5ED4">
        <w:trPr>
          <w:jc w:val="center"/>
        </w:trPr>
        <w:tc>
          <w:tcPr>
            <w:tcW w:w="4537"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4510347D"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19BA780E"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6188.1</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219C5FFE"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5268.7</w:t>
            </w:r>
          </w:p>
        </w:tc>
      </w:tr>
      <w:tr w:rsidR="00BA22DF" w:rsidRPr="00657AB3" w14:paraId="7E80DD05"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4086969B"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2116" w:type="dxa"/>
            <w:tcBorders>
              <w:bottom w:val="single" w:sz="4" w:space="0" w:color="auto"/>
            </w:tcBorders>
            <w:shd w:val="clear" w:color="auto" w:fill="FFFFFF"/>
            <w:tcMar>
              <w:top w:w="0" w:type="dxa"/>
              <w:left w:w="0" w:type="dxa"/>
              <w:bottom w:w="0" w:type="dxa"/>
              <w:right w:w="0" w:type="dxa"/>
            </w:tcMar>
          </w:tcPr>
          <w:p w14:paraId="064C960C"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6296.9</w:t>
            </w:r>
          </w:p>
        </w:tc>
        <w:tc>
          <w:tcPr>
            <w:tcW w:w="2116" w:type="dxa"/>
            <w:tcBorders>
              <w:bottom w:val="single" w:sz="4" w:space="0" w:color="auto"/>
            </w:tcBorders>
            <w:shd w:val="clear" w:color="auto" w:fill="FFFFFF"/>
            <w:tcMar>
              <w:top w:w="0" w:type="dxa"/>
              <w:left w:w="0" w:type="dxa"/>
              <w:bottom w:w="0" w:type="dxa"/>
              <w:right w:w="0" w:type="dxa"/>
            </w:tcMar>
          </w:tcPr>
          <w:p w14:paraId="432506C0" w14:textId="77777777" w:rsidR="00BA22DF" w:rsidRPr="00657AB3" w:rsidRDefault="00BA22DF" w:rsidP="000A5ED4">
            <w:pPr>
              <w:jc w:val="center"/>
              <w:rPr>
                <w:rFonts w:ascii="Garamond" w:eastAsia="Helvetica" w:hAnsi="Garamond"/>
                <w:bCs/>
                <w:lang w:val="en-US"/>
              </w:rPr>
            </w:pPr>
            <w:r w:rsidRPr="00657AB3">
              <w:rPr>
                <w:rFonts w:ascii="Garamond" w:eastAsia="Helvetica" w:hAnsi="Garamond"/>
                <w:bCs/>
                <w:lang w:val="en-US"/>
              </w:rPr>
              <w:t>5377.5</w:t>
            </w:r>
          </w:p>
        </w:tc>
      </w:tr>
      <w:tr w:rsidR="00BA22DF" w:rsidRPr="00657AB3" w14:paraId="360135FD" w14:textId="77777777" w:rsidTr="000A5ED4">
        <w:trPr>
          <w:jc w:val="center"/>
        </w:trPr>
        <w:tc>
          <w:tcPr>
            <w:tcW w:w="8769" w:type="dxa"/>
            <w:gridSpan w:val="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AC10E3"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country in parentheses.</w:t>
            </w:r>
          </w:p>
          <w:p w14:paraId="5410A8E8"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1E2CC152" w14:textId="77777777" w:rsidR="00BA22DF" w:rsidRPr="00657AB3" w:rsidRDefault="00BA22DF" w:rsidP="000A5ED4">
            <w:pPr>
              <w:rPr>
                <w:rFonts w:ascii="Garamond" w:hAnsi="Garamond"/>
                <w:lang w:val="en-US"/>
              </w:rPr>
            </w:pPr>
            <w:r w:rsidRPr="00657AB3">
              <w:rPr>
                <w:rFonts w:ascii="Garamond" w:eastAsia="Helvetica" w:hAnsi="Garamond"/>
                <w:lang w:val="en-US"/>
              </w:rPr>
              <w:t>The models include country-fixed effects.</w:t>
            </w:r>
          </w:p>
        </w:tc>
      </w:tr>
    </w:tbl>
    <w:p w14:paraId="67810486" w14:textId="77777777" w:rsidR="00BA22DF" w:rsidRPr="00657AB3" w:rsidRDefault="00BA22DF" w:rsidP="00BA22DF">
      <w:pPr>
        <w:spacing w:line="360" w:lineRule="auto"/>
        <w:rPr>
          <w:rFonts w:ascii="Garamond" w:hAnsi="Garamond"/>
          <w:lang w:val="en-US"/>
        </w:rPr>
      </w:pPr>
    </w:p>
    <w:p w14:paraId="5B976BCF" w14:textId="77777777" w:rsidR="00BA22DF" w:rsidRPr="00657AB3" w:rsidRDefault="00BA22DF" w:rsidP="00BA22DF">
      <w:pPr>
        <w:spacing w:line="360" w:lineRule="auto"/>
        <w:rPr>
          <w:rFonts w:ascii="Garamond" w:hAnsi="Garamond"/>
          <w:lang w:val="en-US"/>
        </w:rPr>
      </w:pPr>
    </w:p>
    <w:p w14:paraId="5B0FC9F3" w14:textId="77777777" w:rsidR="00BA22DF" w:rsidRPr="00657AB3" w:rsidRDefault="00BA22DF" w:rsidP="00BA22DF">
      <w:pPr>
        <w:rPr>
          <w:rFonts w:ascii="Garamond" w:hAnsi="Garamond"/>
          <w:b/>
          <w:bCs/>
          <w:lang w:val="en-US"/>
        </w:rPr>
      </w:pPr>
      <w:r w:rsidRPr="00657AB3">
        <w:rPr>
          <w:rFonts w:ascii="Garamond" w:hAnsi="Garamond"/>
          <w:b/>
          <w:bCs/>
          <w:lang w:val="en-US"/>
        </w:rPr>
        <w:br w:type="page"/>
      </w:r>
    </w:p>
    <w:p w14:paraId="07C362BF"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F6.</w:t>
      </w:r>
      <w:r w:rsidRPr="00657AB3">
        <w:rPr>
          <w:rFonts w:ascii="Garamond" w:hAnsi="Garamond"/>
          <w:lang w:val="en-US"/>
        </w:rPr>
        <w:t xml:space="preserve"> Generalized ordinal logistic regressions predicting variation in personal efficacy and electoral ambition, with alternative dependent variables.</w:t>
      </w:r>
    </w:p>
    <w:tbl>
      <w:tblPr>
        <w:tblW w:w="0" w:type="auto"/>
        <w:jc w:val="center"/>
        <w:tblLayout w:type="fixed"/>
        <w:tblLook w:val="0420" w:firstRow="1" w:lastRow="0" w:firstColumn="0" w:lastColumn="0" w:noHBand="0" w:noVBand="1"/>
      </w:tblPr>
      <w:tblGrid>
        <w:gridCol w:w="4537"/>
        <w:gridCol w:w="2116"/>
        <w:gridCol w:w="2116"/>
      </w:tblGrid>
      <w:tr w:rsidR="00BA22DF" w:rsidRPr="00657AB3" w14:paraId="66D0AA41"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DAFE957" w14:textId="77777777" w:rsidR="00BA22DF" w:rsidRPr="00657AB3" w:rsidRDefault="00BA22DF" w:rsidP="000A5ED4">
            <w:pPr>
              <w:rPr>
                <w:rFonts w:ascii="Garamond" w:hAnsi="Garamond"/>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097920A"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Personal efficacy</w:t>
            </w: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1CA3E9C"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Electoral ambition</w:t>
            </w:r>
          </w:p>
        </w:tc>
      </w:tr>
      <w:tr w:rsidR="00BA22DF" w:rsidRPr="00657AB3" w14:paraId="777C522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079AB"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E89133"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0.408***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749EF"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0.279*</w:t>
            </w:r>
          </w:p>
        </w:tc>
      </w:tr>
      <w:tr w:rsidR="00BA22DF" w:rsidRPr="00657AB3" w14:paraId="38BD363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7A303"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E5A10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(0.085)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5E6107"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(0.142)</w:t>
            </w:r>
          </w:p>
        </w:tc>
      </w:tr>
      <w:tr w:rsidR="00BA22DF" w:rsidRPr="00657AB3" w14:paraId="58EDC96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4B7D0"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9C815F"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1C1F69" w14:textId="77777777" w:rsidR="00BA22DF" w:rsidRPr="00657AB3" w:rsidRDefault="00BA22DF" w:rsidP="000A5ED4">
            <w:pPr>
              <w:jc w:val="center"/>
              <w:rPr>
                <w:rFonts w:ascii="Garamond" w:eastAsia="Helvetica" w:hAnsi="Garamond"/>
                <w:bCs/>
                <w:lang w:val="en-US"/>
              </w:rPr>
            </w:pPr>
          </w:p>
        </w:tc>
      </w:tr>
      <w:tr w:rsidR="00BA22DF" w:rsidRPr="00657AB3" w14:paraId="47A0DBA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4281F"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Age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93ED79"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-0.041**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0A2E58"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0.005</w:t>
            </w:r>
          </w:p>
        </w:tc>
      </w:tr>
      <w:tr w:rsidR="00BA22DF" w:rsidRPr="00657AB3" w14:paraId="32D6307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889C4" w14:textId="77777777" w:rsidR="00BA22DF" w:rsidRPr="00657AB3" w:rsidRDefault="00BA22DF" w:rsidP="000A5ED4">
            <w:pPr>
              <w:rPr>
                <w:rFonts w:ascii="Garamond" w:eastAsia="Helvetica"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69D8B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(0.015)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AC3E1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(0.016)</w:t>
            </w:r>
          </w:p>
        </w:tc>
      </w:tr>
      <w:tr w:rsidR="00BA22DF" w:rsidRPr="00657AB3" w14:paraId="7E0645A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E0106" w14:textId="77777777" w:rsidR="00BA22DF" w:rsidRPr="00657AB3" w:rsidRDefault="00BA22DF" w:rsidP="000A5ED4">
            <w:pPr>
              <w:rPr>
                <w:rFonts w:ascii="Garamond" w:hAnsi="Garamond"/>
                <w:lang w:val="en-US"/>
              </w:rPr>
            </w:pPr>
            <w:r w:rsidRPr="00657AB3">
              <w:rPr>
                <w:rFonts w:ascii="Garamond" w:eastAsia="Helvetica" w:hAnsi="Garamond"/>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A1B1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-0.155+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FD5DD9"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-0.050</w:t>
            </w:r>
          </w:p>
        </w:tc>
      </w:tr>
      <w:tr w:rsidR="00BA22DF" w:rsidRPr="00657AB3" w14:paraId="442169B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A8F6D"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4D233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(0.084)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4BB31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(0.116)</w:t>
            </w:r>
          </w:p>
        </w:tc>
      </w:tr>
      <w:tr w:rsidR="00BA22DF" w:rsidRPr="00657AB3" w14:paraId="1155E6B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189D1" w14:textId="77777777" w:rsidR="00BA22DF" w:rsidRPr="00657AB3" w:rsidRDefault="00BA22DF" w:rsidP="000A5ED4">
            <w:pPr>
              <w:rPr>
                <w:rFonts w:ascii="Garamond" w:hAnsi="Garamond"/>
                <w:lang w:val="en-US"/>
              </w:rPr>
            </w:pPr>
            <w:r w:rsidRPr="00657AB3">
              <w:rPr>
                <w:rFonts w:ascii="Garamond" w:eastAsia="Helvetica" w:hAnsi="Garamond"/>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70E5D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-0.145+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DB3C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0.007</w:t>
            </w:r>
          </w:p>
        </w:tc>
      </w:tr>
      <w:tr w:rsidR="00BA22DF" w:rsidRPr="00657AB3" w14:paraId="2D7834D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51D4"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2CE6D8"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(0.085)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A0A21F"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(0.118)</w:t>
            </w:r>
          </w:p>
        </w:tc>
      </w:tr>
      <w:tr w:rsidR="00BA22DF" w:rsidRPr="00657AB3" w14:paraId="62CE629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FCAB5" w14:textId="77777777" w:rsidR="00BA22DF" w:rsidRPr="00657AB3" w:rsidRDefault="00BA22DF" w:rsidP="000A5ED4">
            <w:pPr>
              <w:rPr>
                <w:rFonts w:ascii="Garamond" w:hAnsi="Garamond"/>
                <w:lang w:val="en-US"/>
              </w:rPr>
            </w:pPr>
            <w:r w:rsidRPr="00657AB3">
              <w:rPr>
                <w:rFonts w:ascii="Garamond" w:eastAsia="Helvetica" w:hAnsi="Garamond"/>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608CB5"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-0.035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02E315"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0.175*</w:t>
            </w:r>
          </w:p>
        </w:tc>
      </w:tr>
      <w:tr w:rsidR="00BA22DF" w:rsidRPr="00657AB3" w14:paraId="4B0E5DF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9ED8A"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0A8C11"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(0.049)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AC4635"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(0.070)</w:t>
            </w:r>
          </w:p>
        </w:tc>
      </w:tr>
      <w:tr w:rsidR="00BA22DF" w:rsidRPr="00657AB3" w14:paraId="4F53D88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5FD7" w14:textId="77777777" w:rsidR="00BA22DF" w:rsidRPr="00657AB3" w:rsidRDefault="00BA22DF" w:rsidP="000A5ED4">
            <w:pPr>
              <w:rPr>
                <w:rFonts w:ascii="Garamond" w:hAnsi="Garamond"/>
                <w:lang w:val="en-US"/>
              </w:rPr>
            </w:pPr>
            <w:r w:rsidRPr="00657AB3">
              <w:rPr>
                <w:rFonts w:ascii="Garamond" w:eastAsia="Helvetica" w:hAnsi="Garamond"/>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647AC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-0.123*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C7A6B8"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-0.053*</w:t>
            </w:r>
          </w:p>
        </w:tc>
      </w:tr>
      <w:tr w:rsidR="00BA22DF" w:rsidRPr="00657AB3" w14:paraId="773AF56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5A9C6"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6EF3C3"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(0.060)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8A49B7"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(0.022)</w:t>
            </w:r>
          </w:p>
        </w:tc>
      </w:tr>
      <w:tr w:rsidR="00BA22DF" w:rsidRPr="00657AB3" w14:paraId="610DD21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651DB"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DF10C1"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929FEB" w14:textId="77777777" w:rsidR="00BA22DF" w:rsidRPr="00657AB3" w:rsidRDefault="00BA22DF" w:rsidP="000A5ED4">
            <w:pPr>
              <w:jc w:val="center"/>
              <w:rPr>
                <w:rFonts w:ascii="Garamond" w:eastAsia="Helvetica" w:hAnsi="Garamond"/>
                <w:bCs/>
                <w:lang w:val="en-US"/>
              </w:rPr>
            </w:pPr>
          </w:p>
        </w:tc>
      </w:tr>
      <w:tr w:rsidR="00BA22DF" w:rsidRPr="00657AB3" w14:paraId="6528BA7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270E8" w14:textId="77777777" w:rsidR="00BA22DF" w:rsidRPr="00657AB3" w:rsidRDefault="00BA22DF" w:rsidP="000A5ED4">
            <w:pPr>
              <w:rPr>
                <w:rFonts w:ascii="Garamond" w:hAnsi="Garamond"/>
                <w:lang w:val="en-US"/>
              </w:rPr>
            </w:pPr>
            <w:r w:rsidRPr="00657AB3">
              <w:rPr>
                <w:rFonts w:ascii="Garamond" w:eastAsia="Helvetica" w:hAnsi="Garamond"/>
                <w:lang w:val="en-US"/>
              </w:rPr>
              <w:t>Length of membership</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F27456"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0.019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65CAF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0.066**</w:t>
            </w:r>
          </w:p>
        </w:tc>
      </w:tr>
      <w:tr w:rsidR="00BA22DF" w:rsidRPr="00657AB3" w14:paraId="4967A80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5C19D"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619D3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(0.019)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855FE"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(0.021)</w:t>
            </w:r>
          </w:p>
        </w:tc>
      </w:tr>
      <w:tr w:rsidR="00BA22DF" w:rsidRPr="00657AB3" w14:paraId="5CE013A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6A5BC"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0DAD1"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73C46" w14:textId="77777777" w:rsidR="00BA22DF" w:rsidRPr="00657AB3" w:rsidRDefault="00BA22DF" w:rsidP="000A5ED4">
            <w:pPr>
              <w:jc w:val="center"/>
              <w:rPr>
                <w:rFonts w:ascii="Garamond" w:eastAsia="Helvetica" w:hAnsi="Garamond"/>
                <w:bCs/>
                <w:lang w:val="en-US"/>
              </w:rPr>
            </w:pPr>
          </w:p>
        </w:tc>
      </w:tr>
      <w:tr w:rsidR="00BA22DF" w:rsidRPr="00657AB3" w14:paraId="41F2E04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FAA4" w14:textId="77777777" w:rsidR="00BA22DF" w:rsidRPr="00657AB3" w:rsidRDefault="00BA22DF" w:rsidP="000A5ED4">
            <w:pPr>
              <w:ind w:left="708"/>
              <w:rPr>
                <w:rFonts w:ascii="Garamond" w:hAnsi="Garamond"/>
                <w:lang w:val="en-US"/>
              </w:rPr>
            </w:pPr>
            <w:r w:rsidRPr="00657AB3">
              <w:rPr>
                <w:rFonts w:ascii="Garamond" w:eastAsia="Helvetica" w:hAnsi="Garamond"/>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1F25C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0.359*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F9A9C5"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0.656*</w:t>
            </w:r>
          </w:p>
        </w:tc>
      </w:tr>
      <w:tr w:rsidR="00BA22DF" w:rsidRPr="00657AB3" w14:paraId="474574D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2EB59"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5B69DC"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(0.171)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F8DD0F"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(0.273)</w:t>
            </w:r>
          </w:p>
        </w:tc>
      </w:tr>
      <w:tr w:rsidR="00BA22DF" w:rsidRPr="00657AB3" w14:paraId="0495F6A0"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1627B" w14:textId="77777777" w:rsidR="00BA22DF" w:rsidRPr="00657AB3" w:rsidRDefault="00BA22DF" w:rsidP="000A5ED4">
            <w:pPr>
              <w:ind w:left="708"/>
              <w:rPr>
                <w:rFonts w:ascii="Garamond" w:hAnsi="Garamond"/>
                <w:lang w:val="en-US"/>
              </w:rPr>
            </w:pPr>
            <w:r w:rsidRPr="00657AB3">
              <w:rPr>
                <w:rFonts w:ascii="Garamond" w:eastAsia="Helvetica" w:hAnsi="Garamond"/>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BEFDD"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0.498*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3DA956"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1.240***</w:t>
            </w:r>
          </w:p>
        </w:tc>
      </w:tr>
      <w:tr w:rsidR="00BA22DF" w:rsidRPr="00657AB3" w14:paraId="0754A2D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31C50"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01E7C7"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(0.246)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259868"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(0.274)</w:t>
            </w:r>
          </w:p>
        </w:tc>
      </w:tr>
      <w:tr w:rsidR="00BA22DF" w:rsidRPr="00657AB3" w14:paraId="2F0C48E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758B6" w14:textId="77777777" w:rsidR="00BA22DF" w:rsidRPr="00657AB3" w:rsidRDefault="00BA22DF" w:rsidP="000A5ED4">
            <w:pPr>
              <w:ind w:left="708"/>
              <w:rPr>
                <w:rFonts w:ascii="Garamond" w:hAnsi="Garamond"/>
                <w:lang w:val="en-US"/>
              </w:rPr>
            </w:pPr>
            <w:r w:rsidRPr="00657AB3">
              <w:rPr>
                <w:rFonts w:ascii="Garamond" w:eastAsia="Helvetica" w:hAnsi="Garamond"/>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1312B6"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0.604***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C1ACBA"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1.138***</w:t>
            </w:r>
          </w:p>
        </w:tc>
      </w:tr>
      <w:tr w:rsidR="00BA22DF" w:rsidRPr="00657AB3" w14:paraId="67C3E45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2D32"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B38CE4"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(0.182)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30C36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(0.298)</w:t>
            </w:r>
          </w:p>
        </w:tc>
      </w:tr>
      <w:tr w:rsidR="00BA22DF" w:rsidRPr="00657AB3" w14:paraId="58A356E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C76E2"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09B7A9"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D79607" w14:textId="77777777" w:rsidR="00BA22DF" w:rsidRPr="00657AB3" w:rsidRDefault="00BA22DF" w:rsidP="000A5ED4">
            <w:pPr>
              <w:jc w:val="center"/>
              <w:rPr>
                <w:rFonts w:ascii="Garamond" w:eastAsia="Helvetica" w:hAnsi="Garamond"/>
                <w:bCs/>
                <w:lang w:val="en-US"/>
              </w:rPr>
            </w:pPr>
          </w:p>
        </w:tc>
      </w:tr>
      <w:tr w:rsidR="00BA22DF" w:rsidRPr="00657AB3" w14:paraId="7F45424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96C8E" w14:textId="77777777" w:rsidR="00BA22DF" w:rsidRPr="00657AB3" w:rsidRDefault="00BA22DF" w:rsidP="000A5ED4">
            <w:pPr>
              <w:rPr>
                <w:rFonts w:ascii="Garamond" w:hAnsi="Garamond"/>
                <w:lang w:val="en-US"/>
              </w:rPr>
            </w:pPr>
            <w:r w:rsidRPr="00657AB3">
              <w:rPr>
                <w:rFonts w:ascii="Garamond" w:eastAsia="Helvetica" w:hAnsi="Garamond"/>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D6438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0.091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E85D04"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-0.263+</w:t>
            </w:r>
          </w:p>
        </w:tc>
      </w:tr>
      <w:tr w:rsidR="00BA22DF" w:rsidRPr="00657AB3" w14:paraId="2C400273"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CD093"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AA5A03"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(0.134)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4C114A"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(0.156)</w:t>
            </w:r>
          </w:p>
        </w:tc>
      </w:tr>
      <w:tr w:rsidR="00BA22DF" w:rsidRPr="00657AB3" w14:paraId="0B8FC76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AC2F4"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5E7ED" w14:textId="77777777" w:rsidR="00BA22DF" w:rsidRPr="00657AB3" w:rsidRDefault="00BA22DF" w:rsidP="000A5ED4">
            <w:pPr>
              <w:jc w:val="center"/>
              <w:rPr>
                <w:rFonts w:ascii="Garamond" w:eastAsia="Helvetica" w:hAnsi="Garamond"/>
                <w:bCs/>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F4E68" w14:textId="77777777" w:rsidR="00BA22DF" w:rsidRPr="00657AB3" w:rsidRDefault="00BA22DF" w:rsidP="000A5ED4">
            <w:pPr>
              <w:jc w:val="center"/>
              <w:rPr>
                <w:rFonts w:ascii="Garamond" w:eastAsia="Helvetica" w:hAnsi="Garamond"/>
                <w:bCs/>
                <w:lang w:val="en-US"/>
              </w:rPr>
            </w:pPr>
          </w:p>
        </w:tc>
      </w:tr>
      <w:tr w:rsidR="00BA22DF" w:rsidRPr="00657AB3" w14:paraId="73ABCF5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23355" w14:textId="77777777" w:rsidR="00BA22DF" w:rsidRPr="00657AB3" w:rsidRDefault="00BA22DF" w:rsidP="000A5ED4">
            <w:pPr>
              <w:rPr>
                <w:rFonts w:ascii="Garamond" w:hAnsi="Garamond"/>
                <w:lang w:val="en-US"/>
              </w:rPr>
            </w:pPr>
            <w:r w:rsidRPr="00657AB3">
              <w:rPr>
                <w:rFonts w:ascii="Garamond" w:eastAsia="Helvetica" w:hAnsi="Garamond"/>
                <w:lang w:val="en-US"/>
              </w:rPr>
              <w:t>Intercept 1: Negative variation | 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D80716"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-1.953**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94D493"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-0.640</w:t>
            </w:r>
          </w:p>
        </w:tc>
      </w:tr>
      <w:tr w:rsidR="00BA22DF" w:rsidRPr="00657AB3" w14:paraId="4030C09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EF2F6"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FB887C"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(0.743)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AFAA9A"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(0.631)</w:t>
            </w:r>
          </w:p>
        </w:tc>
      </w:tr>
      <w:tr w:rsidR="00BA22DF" w:rsidRPr="00657AB3" w14:paraId="247673A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866CD" w14:textId="77777777" w:rsidR="00BA22DF" w:rsidRPr="00657AB3" w:rsidRDefault="00BA22DF" w:rsidP="000A5ED4">
            <w:pPr>
              <w:rPr>
                <w:rFonts w:ascii="Garamond" w:hAnsi="Garamond"/>
                <w:lang w:val="en-US"/>
              </w:rPr>
            </w:pPr>
            <w:r w:rsidRPr="00657AB3">
              <w:rPr>
                <w:rFonts w:ascii="Garamond" w:eastAsia="Helvetica" w:hAnsi="Garamond"/>
                <w:lang w:val="en-US"/>
              </w:rPr>
              <w:t>Intercept 2: No variation | 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6C7E1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2.555**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2D49D6"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4.845***</w:t>
            </w:r>
          </w:p>
        </w:tc>
      </w:tr>
      <w:tr w:rsidR="00BA22DF" w:rsidRPr="00657AB3" w14:paraId="7134A98B" w14:textId="77777777" w:rsidTr="000A5ED4">
        <w:trPr>
          <w:jc w:val="center"/>
        </w:trPr>
        <w:tc>
          <w:tcPr>
            <w:tcW w:w="453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6F3FB07F" w14:textId="77777777" w:rsidR="00BA22DF" w:rsidRPr="00657AB3" w:rsidRDefault="00BA22DF" w:rsidP="000A5ED4">
            <w:pPr>
              <w:rPr>
                <w:rFonts w:ascii="Garamond" w:hAnsi="Garamond"/>
                <w:lang w:val="en-US"/>
              </w:rPr>
            </w:pP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7962E86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(0.845)</w:t>
            </w: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6279AED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(0.619)</w:t>
            </w:r>
          </w:p>
        </w:tc>
      </w:tr>
      <w:tr w:rsidR="00BA22DF" w:rsidRPr="00657AB3" w14:paraId="67D3EF36"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0C5931FC"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2116" w:type="dxa"/>
            <w:tcBorders>
              <w:top w:val="single" w:sz="4" w:space="0" w:color="auto"/>
            </w:tcBorders>
            <w:shd w:val="clear" w:color="auto" w:fill="FFFFFF"/>
            <w:tcMar>
              <w:top w:w="0" w:type="dxa"/>
              <w:left w:w="0" w:type="dxa"/>
              <w:bottom w:w="0" w:type="dxa"/>
              <w:right w:w="0" w:type="dxa"/>
            </w:tcMar>
          </w:tcPr>
          <w:p w14:paraId="54DF4705"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3120</w:t>
            </w:r>
          </w:p>
        </w:tc>
        <w:tc>
          <w:tcPr>
            <w:tcW w:w="2116" w:type="dxa"/>
            <w:tcBorders>
              <w:top w:val="single" w:sz="4" w:space="0" w:color="auto"/>
            </w:tcBorders>
            <w:shd w:val="clear" w:color="auto" w:fill="FFFFFF"/>
            <w:tcMar>
              <w:top w:w="0" w:type="dxa"/>
              <w:left w:w="0" w:type="dxa"/>
              <w:bottom w:w="0" w:type="dxa"/>
              <w:right w:w="0" w:type="dxa"/>
            </w:tcMar>
          </w:tcPr>
          <w:p w14:paraId="14B466AE"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3120</w:t>
            </w:r>
          </w:p>
        </w:tc>
      </w:tr>
      <w:tr w:rsidR="00BA22DF" w:rsidRPr="00657AB3" w14:paraId="37419303" w14:textId="77777777" w:rsidTr="000A5ED4">
        <w:trPr>
          <w:jc w:val="center"/>
        </w:trPr>
        <w:tc>
          <w:tcPr>
            <w:tcW w:w="4537"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488CC7D4"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5BDAE85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4136.9</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7810CAD0"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3299.5</w:t>
            </w:r>
          </w:p>
        </w:tc>
      </w:tr>
      <w:tr w:rsidR="00BA22DF" w:rsidRPr="00657AB3" w14:paraId="6AAA1BBE"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69B1A0E5"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2116" w:type="dxa"/>
            <w:tcBorders>
              <w:bottom w:val="single" w:sz="4" w:space="0" w:color="auto"/>
            </w:tcBorders>
            <w:shd w:val="clear" w:color="auto" w:fill="FFFFFF"/>
            <w:tcMar>
              <w:top w:w="0" w:type="dxa"/>
              <w:left w:w="0" w:type="dxa"/>
              <w:bottom w:w="0" w:type="dxa"/>
              <w:right w:w="0" w:type="dxa"/>
            </w:tcMar>
          </w:tcPr>
          <w:p w14:paraId="5E7663FB"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4245.7</w:t>
            </w:r>
          </w:p>
        </w:tc>
        <w:tc>
          <w:tcPr>
            <w:tcW w:w="2116" w:type="dxa"/>
            <w:tcBorders>
              <w:bottom w:val="single" w:sz="4" w:space="0" w:color="auto"/>
            </w:tcBorders>
            <w:shd w:val="clear" w:color="auto" w:fill="FFFFFF"/>
            <w:tcMar>
              <w:top w:w="0" w:type="dxa"/>
              <w:left w:w="0" w:type="dxa"/>
              <w:bottom w:w="0" w:type="dxa"/>
              <w:right w:w="0" w:type="dxa"/>
            </w:tcMar>
          </w:tcPr>
          <w:p w14:paraId="7EE67882" w14:textId="77777777" w:rsidR="00BA22DF" w:rsidRPr="00657AB3" w:rsidRDefault="00BA22DF" w:rsidP="000A5ED4">
            <w:pPr>
              <w:jc w:val="center"/>
              <w:rPr>
                <w:rFonts w:ascii="Garamond" w:eastAsia="Helvetica" w:hAnsi="Garamond"/>
                <w:bCs/>
                <w:lang w:val="en-US"/>
              </w:rPr>
            </w:pPr>
            <w:r w:rsidRPr="00657AB3">
              <w:rPr>
                <w:rFonts w:ascii="Garamond" w:hAnsi="Garamond"/>
                <w:lang w:val="en-US"/>
              </w:rPr>
              <w:t>3408.3</w:t>
            </w:r>
          </w:p>
        </w:tc>
      </w:tr>
      <w:tr w:rsidR="00BA22DF" w:rsidRPr="00657AB3" w14:paraId="777CCF75" w14:textId="77777777" w:rsidTr="000A5ED4">
        <w:trPr>
          <w:jc w:val="center"/>
        </w:trPr>
        <w:tc>
          <w:tcPr>
            <w:tcW w:w="8769" w:type="dxa"/>
            <w:gridSpan w:val="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F74648"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youth wing in parentheses.</w:t>
            </w:r>
          </w:p>
          <w:p w14:paraId="1B4FEE1B"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646E5341" w14:textId="77777777" w:rsidR="00BA22DF" w:rsidRPr="00657AB3" w:rsidRDefault="00BA22DF" w:rsidP="000A5ED4">
            <w:pPr>
              <w:rPr>
                <w:rFonts w:ascii="Garamond" w:hAnsi="Garamond"/>
                <w:lang w:val="en-US"/>
              </w:rPr>
            </w:pPr>
            <w:r w:rsidRPr="00657AB3">
              <w:rPr>
                <w:rFonts w:ascii="Garamond" w:eastAsia="Helvetica" w:hAnsi="Garamond"/>
                <w:lang w:val="en-US"/>
              </w:rPr>
              <w:t>The models include country-fixed effects.</w:t>
            </w:r>
          </w:p>
        </w:tc>
      </w:tr>
    </w:tbl>
    <w:p w14:paraId="0A2FBC76" w14:textId="77777777" w:rsidR="00BA22DF" w:rsidRPr="00657AB3" w:rsidRDefault="00BA22DF" w:rsidP="00BA22DF">
      <w:pPr>
        <w:spacing w:line="360" w:lineRule="auto"/>
        <w:rPr>
          <w:rFonts w:ascii="Garamond" w:hAnsi="Garamond"/>
          <w:lang w:val="en-US"/>
        </w:rPr>
      </w:pPr>
    </w:p>
    <w:p w14:paraId="645D9F35" w14:textId="77777777" w:rsidR="00BA22DF" w:rsidRPr="00657AB3" w:rsidRDefault="00BA22DF" w:rsidP="00BA22DF">
      <w:pPr>
        <w:rPr>
          <w:rFonts w:ascii="Garamond" w:hAnsi="Garamond"/>
          <w:lang w:val="en-US"/>
        </w:rPr>
      </w:pPr>
      <w:r w:rsidRPr="00657AB3">
        <w:rPr>
          <w:rFonts w:ascii="Garamond" w:hAnsi="Garamond"/>
          <w:lang w:val="en-US"/>
        </w:rPr>
        <w:br w:type="page"/>
      </w:r>
    </w:p>
    <w:p w14:paraId="76B191C3" w14:textId="77777777" w:rsidR="00BA22DF" w:rsidRPr="00657AB3" w:rsidRDefault="00BA22DF" w:rsidP="00BA22DF">
      <w:pPr>
        <w:spacing w:line="360" w:lineRule="auto"/>
        <w:rPr>
          <w:rFonts w:ascii="Garamond" w:hAnsi="Garamond"/>
          <w:lang w:val="en-US"/>
        </w:rPr>
      </w:pPr>
      <w:r w:rsidRPr="00657AB3">
        <w:rPr>
          <w:rFonts w:ascii="Garamond" w:hAnsi="Garamond"/>
          <w:b/>
          <w:bCs/>
          <w:lang w:val="en-US"/>
        </w:rPr>
        <w:lastRenderedPageBreak/>
        <w:t>Table F7.</w:t>
      </w:r>
      <w:r w:rsidRPr="00657AB3">
        <w:rPr>
          <w:rFonts w:ascii="Garamond" w:hAnsi="Garamond"/>
          <w:lang w:val="en-US"/>
        </w:rPr>
        <w:t xml:space="preserve"> Multinomial logistic regressions predicting variation in personal efficacy and electoral ambition (reference category: No variation).</w:t>
      </w:r>
    </w:p>
    <w:tbl>
      <w:tblPr>
        <w:tblW w:w="0" w:type="auto"/>
        <w:jc w:val="center"/>
        <w:tblLayout w:type="fixed"/>
        <w:tblLook w:val="0420" w:firstRow="1" w:lastRow="0" w:firstColumn="0" w:lastColumn="0" w:noHBand="0" w:noVBand="1"/>
      </w:tblPr>
      <w:tblGrid>
        <w:gridCol w:w="3544"/>
        <w:gridCol w:w="1199"/>
        <w:gridCol w:w="1200"/>
        <w:gridCol w:w="1200"/>
        <w:gridCol w:w="1200"/>
      </w:tblGrid>
      <w:tr w:rsidR="00BA22DF" w:rsidRPr="00657AB3" w14:paraId="39849B44" w14:textId="77777777" w:rsidTr="000A5ED4">
        <w:trPr>
          <w:tblHeader/>
          <w:jc w:val="center"/>
        </w:trPr>
        <w:tc>
          <w:tcPr>
            <w:tcW w:w="3544" w:type="dxa"/>
            <w:tcBorders>
              <w:top w:val="single" w:sz="4" w:space="0" w:color="auto"/>
            </w:tcBorders>
            <w:shd w:val="clear" w:color="auto" w:fill="FFFFFF"/>
            <w:tcMar>
              <w:top w:w="0" w:type="dxa"/>
              <w:left w:w="0" w:type="dxa"/>
              <w:bottom w:w="0" w:type="dxa"/>
              <w:right w:w="0" w:type="dxa"/>
            </w:tcMar>
            <w:vAlign w:val="center"/>
          </w:tcPr>
          <w:p w14:paraId="1531DA0E" w14:textId="77777777" w:rsidR="00BA22DF" w:rsidRPr="00657AB3" w:rsidRDefault="00BA22DF" w:rsidP="000A5ED4">
            <w:pPr>
              <w:rPr>
                <w:rFonts w:ascii="Garamond" w:hAnsi="Garamond"/>
                <w:lang w:val="en-US"/>
              </w:rPr>
            </w:pPr>
          </w:p>
        </w:tc>
        <w:tc>
          <w:tcPr>
            <w:tcW w:w="2399" w:type="dxa"/>
            <w:gridSpan w:val="2"/>
            <w:tcBorders>
              <w:top w:val="single" w:sz="4" w:space="0" w:color="auto"/>
              <w:right w:val="single" w:sz="4" w:space="0" w:color="auto"/>
            </w:tcBorders>
            <w:shd w:val="clear" w:color="auto" w:fill="FFFFFF"/>
            <w:tcMar>
              <w:top w:w="0" w:type="dxa"/>
              <w:left w:w="0" w:type="dxa"/>
              <w:bottom w:w="0" w:type="dxa"/>
              <w:right w:w="0" w:type="dxa"/>
            </w:tcMar>
            <w:vAlign w:val="center"/>
          </w:tcPr>
          <w:p w14:paraId="34871A70"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Personal efficacy</w:t>
            </w:r>
          </w:p>
        </w:tc>
        <w:tc>
          <w:tcPr>
            <w:tcW w:w="2400" w:type="dxa"/>
            <w:gridSpan w:val="2"/>
            <w:tcBorders>
              <w:top w:val="single" w:sz="4" w:space="0" w:color="auto"/>
              <w:left w:val="single" w:sz="4" w:space="0" w:color="auto"/>
            </w:tcBorders>
            <w:shd w:val="clear" w:color="auto" w:fill="FFFFFF"/>
            <w:tcMar>
              <w:top w:w="0" w:type="dxa"/>
              <w:left w:w="0" w:type="dxa"/>
              <w:bottom w:w="0" w:type="dxa"/>
              <w:right w:w="0" w:type="dxa"/>
            </w:tcMar>
            <w:vAlign w:val="center"/>
          </w:tcPr>
          <w:p w14:paraId="3E0DFBE0" w14:textId="77777777" w:rsidR="00BA22DF" w:rsidRPr="00657AB3" w:rsidRDefault="00BA22DF" w:rsidP="000A5ED4">
            <w:pPr>
              <w:jc w:val="center"/>
              <w:rPr>
                <w:rFonts w:ascii="Garamond" w:eastAsia="Helvetica" w:hAnsi="Garamond"/>
                <w:b/>
                <w:bCs/>
                <w:lang w:val="en-US"/>
              </w:rPr>
            </w:pPr>
            <w:r w:rsidRPr="00657AB3">
              <w:rPr>
                <w:rFonts w:ascii="Garamond" w:eastAsia="Helvetica" w:hAnsi="Garamond"/>
                <w:b/>
                <w:bCs/>
                <w:lang w:val="en-US"/>
              </w:rPr>
              <w:t>Electoral ambition</w:t>
            </w:r>
          </w:p>
        </w:tc>
      </w:tr>
      <w:tr w:rsidR="00BA22DF" w:rsidRPr="00657AB3" w14:paraId="34CB29A7" w14:textId="77777777" w:rsidTr="000A5ED4">
        <w:trPr>
          <w:jc w:val="center"/>
        </w:trPr>
        <w:tc>
          <w:tcPr>
            <w:tcW w:w="3544" w:type="dxa"/>
            <w:tcBorders>
              <w:bottom w:val="single" w:sz="4" w:space="0" w:color="auto"/>
              <w:right w:val="none" w:sz="0" w:space="0" w:color="000000"/>
            </w:tcBorders>
            <w:shd w:val="clear" w:color="auto" w:fill="FFFFFF"/>
            <w:tcMar>
              <w:top w:w="0" w:type="dxa"/>
              <w:left w:w="0" w:type="dxa"/>
              <w:bottom w:w="0" w:type="dxa"/>
              <w:right w:w="0" w:type="dxa"/>
            </w:tcMar>
            <w:vAlign w:val="center"/>
          </w:tcPr>
          <w:p w14:paraId="2F453FD8" w14:textId="77777777" w:rsidR="00BA22DF" w:rsidRPr="00657AB3" w:rsidRDefault="00BA22DF" w:rsidP="000A5ED4">
            <w:pPr>
              <w:rPr>
                <w:rFonts w:ascii="Garamond" w:eastAsia="Helvetica" w:hAnsi="Garamond"/>
                <w:lang w:val="en-US"/>
              </w:rPr>
            </w:pPr>
          </w:p>
        </w:tc>
        <w:tc>
          <w:tcPr>
            <w:tcW w:w="1199" w:type="dxa"/>
            <w:tcBorders>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0EAF0788" w14:textId="77777777" w:rsidR="00BA22DF" w:rsidRPr="00657AB3" w:rsidRDefault="00BA22DF" w:rsidP="000A5ED4">
            <w:pPr>
              <w:jc w:val="center"/>
              <w:rPr>
                <w:rFonts w:ascii="Garamond" w:hAnsi="Garamond"/>
                <w:lang w:val="en-US"/>
              </w:rPr>
            </w:pPr>
            <w:r w:rsidRPr="00657AB3">
              <w:rPr>
                <w:rFonts w:ascii="Garamond" w:hAnsi="Garamond"/>
                <w:lang w:val="en-US"/>
              </w:rPr>
              <w:t>Negative variation</w:t>
            </w:r>
          </w:p>
        </w:tc>
        <w:tc>
          <w:tcPr>
            <w:tcW w:w="1200" w:type="dxa"/>
            <w:tcBorders>
              <w:left w:val="none" w:sz="0" w:space="0" w:color="000000"/>
              <w:bottom w:val="single" w:sz="4" w:space="0" w:color="auto"/>
              <w:right w:val="single" w:sz="4" w:space="0" w:color="auto"/>
            </w:tcBorders>
            <w:shd w:val="clear" w:color="auto" w:fill="FFFFFF"/>
            <w:vAlign w:val="center"/>
          </w:tcPr>
          <w:p w14:paraId="6BC09983" w14:textId="77777777" w:rsidR="00BA22DF" w:rsidRPr="00657AB3" w:rsidRDefault="00BA22DF" w:rsidP="000A5ED4">
            <w:pPr>
              <w:jc w:val="center"/>
              <w:rPr>
                <w:rFonts w:ascii="Garamond" w:hAnsi="Garamond"/>
                <w:lang w:val="en-US"/>
              </w:rPr>
            </w:pPr>
            <w:r w:rsidRPr="00657AB3">
              <w:rPr>
                <w:rFonts w:ascii="Garamond" w:hAnsi="Garamond"/>
                <w:lang w:val="en-US"/>
              </w:rPr>
              <w:t>Positive variation</w:t>
            </w:r>
          </w:p>
        </w:tc>
        <w:tc>
          <w:tcPr>
            <w:tcW w:w="1200" w:type="dxa"/>
            <w:tcBorders>
              <w:left w:val="single" w:sz="4" w:space="0" w:color="auto"/>
              <w:bottom w:val="single" w:sz="4" w:space="0" w:color="auto"/>
              <w:right w:val="none" w:sz="0" w:space="0" w:color="000000"/>
            </w:tcBorders>
            <w:shd w:val="clear" w:color="auto" w:fill="FFFFFF"/>
            <w:tcMar>
              <w:top w:w="0" w:type="dxa"/>
              <w:left w:w="0" w:type="dxa"/>
              <w:bottom w:w="0" w:type="dxa"/>
              <w:right w:w="0" w:type="dxa"/>
            </w:tcMar>
            <w:vAlign w:val="center"/>
          </w:tcPr>
          <w:p w14:paraId="56CE1DC4" w14:textId="77777777" w:rsidR="00BA22DF" w:rsidRPr="00657AB3" w:rsidRDefault="00BA22DF" w:rsidP="000A5ED4">
            <w:pPr>
              <w:jc w:val="center"/>
              <w:rPr>
                <w:rFonts w:ascii="Garamond" w:hAnsi="Garamond"/>
                <w:lang w:val="en-US"/>
              </w:rPr>
            </w:pPr>
            <w:r w:rsidRPr="00657AB3">
              <w:rPr>
                <w:rFonts w:ascii="Garamond" w:hAnsi="Garamond"/>
                <w:lang w:val="en-US"/>
              </w:rPr>
              <w:t>Negative variation</w:t>
            </w:r>
          </w:p>
        </w:tc>
        <w:tc>
          <w:tcPr>
            <w:tcW w:w="1200" w:type="dxa"/>
            <w:tcBorders>
              <w:left w:val="none" w:sz="0" w:space="0" w:color="000000"/>
              <w:bottom w:val="single" w:sz="4" w:space="0" w:color="auto"/>
            </w:tcBorders>
            <w:shd w:val="clear" w:color="auto" w:fill="FFFFFF"/>
            <w:vAlign w:val="center"/>
          </w:tcPr>
          <w:p w14:paraId="3C58C6B0" w14:textId="77777777" w:rsidR="00BA22DF" w:rsidRPr="00657AB3" w:rsidRDefault="00BA22DF" w:rsidP="000A5ED4">
            <w:pPr>
              <w:jc w:val="center"/>
              <w:rPr>
                <w:rFonts w:ascii="Garamond" w:hAnsi="Garamond"/>
                <w:lang w:val="en-US"/>
              </w:rPr>
            </w:pPr>
            <w:r w:rsidRPr="00657AB3">
              <w:rPr>
                <w:rFonts w:ascii="Garamond" w:hAnsi="Garamond"/>
                <w:lang w:val="en-US"/>
              </w:rPr>
              <w:t>Positive variation</w:t>
            </w:r>
          </w:p>
        </w:tc>
      </w:tr>
      <w:tr w:rsidR="00BA22DF" w:rsidRPr="00657AB3" w14:paraId="27655E8B" w14:textId="77777777" w:rsidTr="000A5ED4">
        <w:trPr>
          <w:jc w:val="center"/>
        </w:trPr>
        <w:tc>
          <w:tcPr>
            <w:tcW w:w="3544"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9ABBB" w14:textId="77777777" w:rsidR="00BA22DF" w:rsidRPr="00657AB3" w:rsidRDefault="00BA22DF" w:rsidP="000A5ED4">
            <w:pPr>
              <w:rPr>
                <w:rFonts w:ascii="Garamond" w:hAnsi="Garamond"/>
                <w:lang w:val="en-US"/>
              </w:rPr>
            </w:pPr>
            <w:r w:rsidRPr="00657AB3">
              <w:rPr>
                <w:rFonts w:ascii="Garamond" w:eastAsia="Helvetica" w:hAnsi="Garamond"/>
                <w:lang w:val="en-US"/>
              </w:rPr>
              <w:t>Gender: Woman</w:t>
            </w:r>
          </w:p>
        </w:tc>
        <w:tc>
          <w:tcPr>
            <w:tcW w:w="1199" w:type="dxa"/>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0E0A64" w14:textId="77777777" w:rsidR="00BA22DF" w:rsidRPr="00657AB3" w:rsidRDefault="00BA22DF" w:rsidP="000A5ED4">
            <w:pPr>
              <w:jc w:val="center"/>
              <w:rPr>
                <w:rFonts w:ascii="Garamond" w:hAnsi="Garamond"/>
                <w:lang w:val="en-US"/>
              </w:rPr>
            </w:pPr>
            <w:r w:rsidRPr="00657AB3">
              <w:rPr>
                <w:rFonts w:ascii="Garamond" w:hAnsi="Garamond"/>
                <w:lang w:val="en-US"/>
              </w:rPr>
              <w:t>-0.321**</w:t>
            </w:r>
          </w:p>
        </w:tc>
        <w:tc>
          <w:tcPr>
            <w:tcW w:w="1200" w:type="dxa"/>
            <w:tcBorders>
              <w:top w:val="single" w:sz="4" w:space="0" w:color="auto"/>
              <w:left w:val="none" w:sz="0" w:space="0" w:color="000000"/>
              <w:bottom w:val="none" w:sz="0" w:space="0" w:color="000000"/>
              <w:right w:val="single" w:sz="4" w:space="0" w:color="auto"/>
            </w:tcBorders>
            <w:shd w:val="clear" w:color="auto" w:fill="FFFFFF"/>
          </w:tcPr>
          <w:p w14:paraId="04B14F8F" w14:textId="77777777" w:rsidR="00BA22DF" w:rsidRPr="00657AB3" w:rsidRDefault="00BA22DF" w:rsidP="000A5ED4">
            <w:pPr>
              <w:jc w:val="center"/>
              <w:rPr>
                <w:rFonts w:ascii="Garamond" w:hAnsi="Garamond"/>
                <w:lang w:val="en-US"/>
              </w:rPr>
            </w:pPr>
            <w:r w:rsidRPr="00657AB3">
              <w:rPr>
                <w:rFonts w:ascii="Garamond" w:hAnsi="Garamond"/>
                <w:lang w:val="en-US"/>
              </w:rPr>
              <w:t>0.337***</w:t>
            </w:r>
          </w:p>
        </w:tc>
        <w:tc>
          <w:tcPr>
            <w:tcW w:w="1200" w:type="dxa"/>
            <w:tcBorders>
              <w:top w:val="single" w:sz="4" w:space="0" w:color="auto"/>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2145E164" w14:textId="77777777" w:rsidR="00BA22DF" w:rsidRPr="00657AB3" w:rsidRDefault="00BA22DF" w:rsidP="000A5ED4">
            <w:pPr>
              <w:jc w:val="center"/>
              <w:rPr>
                <w:rFonts w:ascii="Garamond" w:hAnsi="Garamond"/>
                <w:lang w:val="en-US"/>
              </w:rPr>
            </w:pPr>
            <w:r w:rsidRPr="00657AB3">
              <w:rPr>
                <w:rFonts w:ascii="Garamond" w:hAnsi="Garamond"/>
                <w:lang w:val="en-US"/>
              </w:rPr>
              <w:t>-0.129</w:t>
            </w:r>
          </w:p>
        </w:tc>
        <w:tc>
          <w:tcPr>
            <w:tcW w:w="1200" w:type="dxa"/>
            <w:tcBorders>
              <w:top w:val="single" w:sz="4" w:space="0" w:color="auto"/>
              <w:left w:val="none" w:sz="0" w:space="0" w:color="000000"/>
              <w:bottom w:val="none" w:sz="0" w:space="0" w:color="000000"/>
              <w:right w:val="none" w:sz="0" w:space="0" w:color="000000"/>
            </w:tcBorders>
            <w:shd w:val="clear" w:color="auto" w:fill="FFFFFF"/>
          </w:tcPr>
          <w:p w14:paraId="10E474E6" w14:textId="77777777" w:rsidR="00BA22DF" w:rsidRPr="00657AB3" w:rsidRDefault="00BA22DF" w:rsidP="000A5ED4">
            <w:pPr>
              <w:jc w:val="center"/>
              <w:rPr>
                <w:rFonts w:ascii="Garamond" w:hAnsi="Garamond"/>
                <w:lang w:val="en-US"/>
              </w:rPr>
            </w:pPr>
            <w:r w:rsidRPr="00657AB3">
              <w:rPr>
                <w:rFonts w:ascii="Garamond" w:hAnsi="Garamond"/>
                <w:lang w:val="en-US"/>
              </w:rPr>
              <w:t>0.197*</w:t>
            </w:r>
          </w:p>
        </w:tc>
      </w:tr>
      <w:tr w:rsidR="00BA22DF" w:rsidRPr="00657AB3" w14:paraId="49DDA000"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8BCCE"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A02185" w14:textId="77777777" w:rsidR="00BA22DF" w:rsidRPr="00657AB3" w:rsidRDefault="00BA22DF" w:rsidP="000A5ED4">
            <w:pPr>
              <w:jc w:val="center"/>
              <w:rPr>
                <w:rFonts w:ascii="Garamond" w:hAnsi="Garamond"/>
                <w:lang w:val="en-US"/>
              </w:rPr>
            </w:pPr>
            <w:r w:rsidRPr="00657AB3">
              <w:rPr>
                <w:rFonts w:ascii="Garamond" w:hAnsi="Garamond"/>
                <w:lang w:val="en-US"/>
              </w:rPr>
              <w:t>(0.100)</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6F32E0BA" w14:textId="77777777" w:rsidR="00BA22DF" w:rsidRPr="00657AB3" w:rsidRDefault="00BA22DF" w:rsidP="000A5ED4">
            <w:pPr>
              <w:jc w:val="center"/>
              <w:rPr>
                <w:rFonts w:ascii="Garamond" w:hAnsi="Garamond"/>
                <w:lang w:val="en-US"/>
              </w:rPr>
            </w:pPr>
            <w:r w:rsidRPr="00657AB3">
              <w:rPr>
                <w:rFonts w:ascii="Garamond" w:hAnsi="Garamond"/>
                <w:lang w:val="en-US"/>
              </w:rPr>
              <w:t>(0.102)</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0DE4319D" w14:textId="77777777" w:rsidR="00BA22DF" w:rsidRPr="00657AB3" w:rsidRDefault="00BA22DF" w:rsidP="000A5ED4">
            <w:pPr>
              <w:jc w:val="center"/>
              <w:rPr>
                <w:rFonts w:ascii="Garamond" w:hAnsi="Garamond"/>
                <w:lang w:val="en-US"/>
              </w:rPr>
            </w:pPr>
            <w:r w:rsidRPr="00657AB3">
              <w:rPr>
                <w:rFonts w:ascii="Garamond" w:hAnsi="Garamond"/>
                <w:lang w:val="en-US"/>
              </w:rPr>
              <w:t>(0.148)</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0650190C" w14:textId="77777777" w:rsidR="00BA22DF" w:rsidRPr="00657AB3" w:rsidRDefault="00BA22DF" w:rsidP="000A5ED4">
            <w:pPr>
              <w:jc w:val="center"/>
              <w:rPr>
                <w:rFonts w:ascii="Garamond" w:hAnsi="Garamond"/>
                <w:lang w:val="en-US"/>
              </w:rPr>
            </w:pPr>
            <w:r w:rsidRPr="00657AB3">
              <w:rPr>
                <w:rFonts w:ascii="Garamond" w:hAnsi="Garamond"/>
                <w:lang w:val="en-US"/>
              </w:rPr>
              <w:t>(0.092)</w:t>
            </w:r>
          </w:p>
        </w:tc>
      </w:tr>
      <w:tr w:rsidR="00BA22DF" w:rsidRPr="00657AB3" w14:paraId="69A64828"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FF425" w14:textId="77777777" w:rsidR="00BA22DF" w:rsidRPr="00657AB3" w:rsidRDefault="00BA22DF" w:rsidP="000A5ED4">
            <w:pPr>
              <w:rPr>
                <w:rFonts w:ascii="Garamond" w:eastAsia="Helvetica"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6089B"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single" w:sz="4" w:space="0" w:color="auto"/>
            </w:tcBorders>
            <w:shd w:val="clear" w:color="auto" w:fill="FFFFFF"/>
            <w:vAlign w:val="center"/>
          </w:tcPr>
          <w:p w14:paraId="039501FF"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vAlign w:val="center"/>
          </w:tcPr>
          <w:p w14:paraId="067A4565"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none" w:sz="0" w:space="0" w:color="000000"/>
            </w:tcBorders>
            <w:shd w:val="clear" w:color="auto" w:fill="FFFFFF"/>
            <w:vAlign w:val="center"/>
          </w:tcPr>
          <w:p w14:paraId="1BC4D82F" w14:textId="77777777" w:rsidR="00BA22DF" w:rsidRPr="00657AB3" w:rsidRDefault="00BA22DF" w:rsidP="000A5ED4">
            <w:pPr>
              <w:jc w:val="center"/>
              <w:rPr>
                <w:rFonts w:ascii="Garamond" w:eastAsia="Helvetica" w:hAnsi="Garamond"/>
                <w:lang w:val="en-US"/>
              </w:rPr>
            </w:pPr>
          </w:p>
        </w:tc>
      </w:tr>
      <w:tr w:rsidR="00BA22DF" w:rsidRPr="00657AB3" w14:paraId="38AE5050" w14:textId="77777777" w:rsidTr="000A5ED4">
        <w:trPr>
          <w:trHeight w:val="190"/>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B1281"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Age</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71AEE3"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0.033*</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5A4F1401"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-0.028+</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26BF4687"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0.017</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3016C8E"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-0.010</w:t>
            </w:r>
          </w:p>
        </w:tc>
      </w:tr>
      <w:tr w:rsidR="00BA22DF" w:rsidRPr="00657AB3" w14:paraId="23345CDD" w14:textId="77777777" w:rsidTr="000A5ED4">
        <w:trPr>
          <w:trHeight w:val="190"/>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BE6E8" w14:textId="77777777" w:rsidR="00BA22DF" w:rsidRPr="00657AB3" w:rsidRDefault="00BA22DF" w:rsidP="000A5ED4">
            <w:pPr>
              <w:rPr>
                <w:rFonts w:ascii="Garamond" w:eastAsia="Helvetica"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E5FD98"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(0.015)</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063E6340"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(0.017)</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2272361D"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(0.022)</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292C24A"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(0.015)</w:t>
            </w:r>
          </w:p>
        </w:tc>
      </w:tr>
      <w:tr w:rsidR="00BA22DF" w:rsidRPr="00657AB3" w14:paraId="1EC5E7BD"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44CE" w14:textId="77777777" w:rsidR="00BA22DF" w:rsidRPr="00657AB3" w:rsidRDefault="00BA22DF" w:rsidP="000A5ED4">
            <w:pPr>
              <w:rPr>
                <w:rFonts w:ascii="Garamond" w:hAnsi="Garamond"/>
                <w:lang w:val="en-US"/>
              </w:rPr>
            </w:pPr>
            <w:r w:rsidRPr="00657AB3">
              <w:rPr>
                <w:rFonts w:ascii="Garamond" w:eastAsia="Helvetica" w:hAnsi="Garamond"/>
                <w:lang w:val="en-US"/>
              </w:rPr>
              <w:t>Tertiary education</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EB675B" w14:textId="77777777" w:rsidR="00BA22DF" w:rsidRPr="00657AB3" w:rsidRDefault="00BA22DF" w:rsidP="000A5ED4">
            <w:pPr>
              <w:jc w:val="center"/>
              <w:rPr>
                <w:rFonts w:ascii="Garamond" w:hAnsi="Garamond"/>
                <w:lang w:val="en-US"/>
              </w:rPr>
            </w:pPr>
            <w:r w:rsidRPr="00657AB3">
              <w:rPr>
                <w:rFonts w:ascii="Garamond" w:hAnsi="Garamond"/>
                <w:lang w:val="en-US"/>
              </w:rPr>
              <w:t>0.179+</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39E8E3B4" w14:textId="77777777" w:rsidR="00BA22DF" w:rsidRPr="00657AB3" w:rsidRDefault="00BA22DF" w:rsidP="000A5ED4">
            <w:pPr>
              <w:jc w:val="center"/>
              <w:rPr>
                <w:rFonts w:ascii="Garamond" w:hAnsi="Garamond"/>
                <w:lang w:val="en-US"/>
              </w:rPr>
            </w:pPr>
            <w:r w:rsidRPr="00657AB3">
              <w:rPr>
                <w:rFonts w:ascii="Garamond" w:hAnsi="Garamond"/>
                <w:lang w:val="en-US"/>
              </w:rPr>
              <w:t>-0.015</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36743B78" w14:textId="77777777" w:rsidR="00BA22DF" w:rsidRPr="00657AB3" w:rsidRDefault="00BA22DF" w:rsidP="000A5ED4">
            <w:pPr>
              <w:jc w:val="center"/>
              <w:rPr>
                <w:rFonts w:ascii="Garamond" w:hAnsi="Garamond"/>
                <w:lang w:val="en-US"/>
              </w:rPr>
            </w:pPr>
            <w:r w:rsidRPr="00657AB3">
              <w:rPr>
                <w:rFonts w:ascii="Garamond" w:hAnsi="Garamond"/>
                <w:lang w:val="en-US"/>
              </w:rPr>
              <w:t>-0.107</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241A4496" w14:textId="77777777" w:rsidR="00BA22DF" w:rsidRPr="00657AB3" w:rsidRDefault="00BA22DF" w:rsidP="000A5ED4">
            <w:pPr>
              <w:jc w:val="center"/>
              <w:rPr>
                <w:rFonts w:ascii="Garamond" w:hAnsi="Garamond"/>
                <w:lang w:val="en-US"/>
              </w:rPr>
            </w:pPr>
            <w:r w:rsidRPr="00657AB3">
              <w:rPr>
                <w:rFonts w:ascii="Garamond" w:hAnsi="Garamond"/>
                <w:lang w:val="en-US"/>
              </w:rPr>
              <w:t>-0.085</w:t>
            </w:r>
          </w:p>
        </w:tc>
      </w:tr>
      <w:tr w:rsidR="00BA22DF" w:rsidRPr="00657AB3" w14:paraId="7FD5655B"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80ECF"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3CEA2D" w14:textId="77777777" w:rsidR="00BA22DF" w:rsidRPr="00657AB3" w:rsidRDefault="00BA22DF" w:rsidP="000A5ED4">
            <w:pPr>
              <w:jc w:val="center"/>
              <w:rPr>
                <w:rFonts w:ascii="Garamond" w:hAnsi="Garamond"/>
                <w:lang w:val="en-US"/>
              </w:rPr>
            </w:pPr>
            <w:r w:rsidRPr="00657AB3">
              <w:rPr>
                <w:rFonts w:ascii="Garamond" w:hAnsi="Garamond"/>
                <w:lang w:val="en-US"/>
              </w:rPr>
              <w:t>(0.099)</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65F0850E" w14:textId="77777777" w:rsidR="00BA22DF" w:rsidRPr="00657AB3" w:rsidRDefault="00BA22DF" w:rsidP="000A5ED4">
            <w:pPr>
              <w:jc w:val="center"/>
              <w:rPr>
                <w:rFonts w:ascii="Garamond" w:hAnsi="Garamond"/>
                <w:lang w:val="en-US"/>
              </w:rPr>
            </w:pPr>
            <w:r w:rsidRPr="00657AB3">
              <w:rPr>
                <w:rFonts w:ascii="Garamond" w:hAnsi="Garamond"/>
                <w:lang w:val="en-US"/>
              </w:rPr>
              <w:t>(0.111)</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72D5994" w14:textId="77777777" w:rsidR="00BA22DF" w:rsidRPr="00657AB3" w:rsidRDefault="00BA22DF" w:rsidP="000A5ED4">
            <w:pPr>
              <w:jc w:val="center"/>
              <w:rPr>
                <w:rFonts w:ascii="Garamond" w:hAnsi="Garamond"/>
                <w:lang w:val="en-US"/>
              </w:rPr>
            </w:pPr>
            <w:r w:rsidRPr="00657AB3">
              <w:rPr>
                <w:rFonts w:ascii="Garamond" w:hAnsi="Garamond"/>
                <w:lang w:val="en-US"/>
              </w:rPr>
              <w:t>(0.150)</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01D26766" w14:textId="77777777" w:rsidR="00BA22DF" w:rsidRPr="00657AB3" w:rsidRDefault="00BA22DF" w:rsidP="000A5ED4">
            <w:pPr>
              <w:jc w:val="center"/>
              <w:rPr>
                <w:rFonts w:ascii="Garamond" w:hAnsi="Garamond"/>
                <w:lang w:val="en-US"/>
              </w:rPr>
            </w:pPr>
            <w:r w:rsidRPr="00657AB3">
              <w:rPr>
                <w:rFonts w:ascii="Garamond" w:hAnsi="Garamond"/>
                <w:lang w:val="en-US"/>
              </w:rPr>
              <w:t>(0.096)</w:t>
            </w:r>
          </w:p>
        </w:tc>
      </w:tr>
      <w:tr w:rsidR="00BA22DF" w:rsidRPr="00657AB3" w14:paraId="36F92655"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E41D5" w14:textId="77777777" w:rsidR="00BA22DF" w:rsidRPr="00657AB3" w:rsidRDefault="00BA22DF" w:rsidP="000A5ED4">
            <w:pPr>
              <w:rPr>
                <w:rFonts w:ascii="Garamond" w:hAnsi="Garamond"/>
                <w:lang w:val="en-US"/>
              </w:rPr>
            </w:pPr>
            <w:r w:rsidRPr="00657AB3">
              <w:rPr>
                <w:rFonts w:ascii="Garamond" w:eastAsia="Helvetica" w:hAnsi="Garamond"/>
                <w:lang w:val="en-US"/>
              </w:rPr>
              <w:t>Political family background</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5056D5" w14:textId="77777777" w:rsidR="00BA22DF" w:rsidRPr="00657AB3" w:rsidRDefault="00BA22DF" w:rsidP="000A5ED4">
            <w:pPr>
              <w:jc w:val="center"/>
              <w:rPr>
                <w:rFonts w:ascii="Garamond" w:hAnsi="Garamond"/>
                <w:lang w:val="en-US"/>
              </w:rPr>
            </w:pPr>
            <w:r w:rsidRPr="00657AB3">
              <w:rPr>
                <w:rFonts w:ascii="Garamond" w:hAnsi="Garamond"/>
                <w:lang w:val="en-US"/>
              </w:rPr>
              <w:t>0.050</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671FE3AC" w14:textId="77777777" w:rsidR="00BA22DF" w:rsidRPr="00657AB3" w:rsidRDefault="00BA22DF" w:rsidP="000A5ED4">
            <w:pPr>
              <w:jc w:val="center"/>
              <w:rPr>
                <w:rFonts w:ascii="Garamond" w:hAnsi="Garamond"/>
                <w:lang w:val="en-US"/>
              </w:rPr>
            </w:pPr>
            <w:r w:rsidRPr="00657AB3">
              <w:rPr>
                <w:rFonts w:ascii="Garamond" w:hAnsi="Garamond"/>
                <w:lang w:val="en-US"/>
              </w:rPr>
              <w:t>-0.002</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4D6E2376" w14:textId="77777777" w:rsidR="00BA22DF" w:rsidRPr="00657AB3" w:rsidRDefault="00BA22DF" w:rsidP="000A5ED4">
            <w:pPr>
              <w:jc w:val="center"/>
              <w:rPr>
                <w:rFonts w:ascii="Garamond" w:hAnsi="Garamond"/>
                <w:lang w:val="en-US"/>
              </w:rPr>
            </w:pPr>
            <w:r w:rsidRPr="00657AB3">
              <w:rPr>
                <w:rFonts w:ascii="Garamond" w:hAnsi="Garamond"/>
                <w:lang w:val="en-US"/>
              </w:rPr>
              <w:t>-0.181</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55347E0" w14:textId="77777777" w:rsidR="00BA22DF" w:rsidRPr="00657AB3" w:rsidRDefault="00BA22DF" w:rsidP="000A5ED4">
            <w:pPr>
              <w:jc w:val="center"/>
              <w:rPr>
                <w:rFonts w:ascii="Garamond" w:hAnsi="Garamond"/>
                <w:lang w:val="en-US"/>
              </w:rPr>
            </w:pPr>
            <w:r w:rsidRPr="00657AB3">
              <w:rPr>
                <w:rFonts w:ascii="Garamond" w:hAnsi="Garamond"/>
                <w:lang w:val="en-US"/>
              </w:rPr>
              <w:t>0.013</w:t>
            </w:r>
          </w:p>
        </w:tc>
      </w:tr>
      <w:tr w:rsidR="00BA22DF" w:rsidRPr="00657AB3" w14:paraId="1799E2E0"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04913"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40083D" w14:textId="77777777" w:rsidR="00BA22DF" w:rsidRPr="00657AB3" w:rsidRDefault="00BA22DF" w:rsidP="000A5ED4">
            <w:pPr>
              <w:jc w:val="center"/>
              <w:rPr>
                <w:rFonts w:ascii="Garamond" w:hAnsi="Garamond"/>
                <w:lang w:val="en-US"/>
              </w:rPr>
            </w:pPr>
            <w:r w:rsidRPr="00657AB3">
              <w:rPr>
                <w:rFonts w:ascii="Garamond" w:hAnsi="Garamond"/>
                <w:lang w:val="en-US"/>
              </w:rPr>
              <w:t>(0.090)</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2388D7B1" w14:textId="77777777" w:rsidR="00BA22DF" w:rsidRPr="00657AB3" w:rsidRDefault="00BA22DF" w:rsidP="000A5ED4">
            <w:pPr>
              <w:jc w:val="center"/>
              <w:rPr>
                <w:rFonts w:ascii="Garamond" w:hAnsi="Garamond"/>
                <w:lang w:val="en-US"/>
              </w:rPr>
            </w:pPr>
            <w:r w:rsidRPr="00657AB3">
              <w:rPr>
                <w:rFonts w:ascii="Garamond" w:hAnsi="Garamond"/>
                <w:lang w:val="en-US"/>
              </w:rPr>
              <w:t>(0.097)</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3C7585F" w14:textId="77777777" w:rsidR="00BA22DF" w:rsidRPr="00657AB3" w:rsidRDefault="00BA22DF" w:rsidP="000A5ED4">
            <w:pPr>
              <w:jc w:val="center"/>
              <w:rPr>
                <w:rFonts w:ascii="Garamond" w:hAnsi="Garamond"/>
                <w:lang w:val="en-US"/>
              </w:rPr>
            </w:pPr>
            <w:r w:rsidRPr="00657AB3">
              <w:rPr>
                <w:rFonts w:ascii="Garamond" w:hAnsi="Garamond"/>
                <w:lang w:val="en-US"/>
              </w:rPr>
              <w:t>(0.136)</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219621C2" w14:textId="77777777" w:rsidR="00BA22DF" w:rsidRPr="00657AB3" w:rsidRDefault="00BA22DF" w:rsidP="000A5ED4">
            <w:pPr>
              <w:jc w:val="center"/>
              <w:rPr>
                <w:rFonts w:ascii="Garamond" w:hAnsi="Garamond"/>
                <w:lang w:val="en-US"/>
              </w:rPr>
            </w:pPr>
            <w:r w:rsidRPr="00657AB3">
              <w:rPr>
                <w:rFonts w:ascii="Garamond" w:hAnsi="Garamond"/>
                <w:lang w:val="en-US"/>
              </w:rPr>
              <w:t>(0.085)</w:t>
            </w:r>
          </w:p>
        </w:tc>
      </w:tr>
      <w:tr w:rsidR="00BA22DF" w:rsidRPr="00657AB3" w14:paraId="718913DF"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16539" w14:textId="77777777" w:rsidR="00BA22DF" w:rsidRPr="00657AB3" w:rsidRDefault="00BA22DF" w:rsidP="000A5ED4">
            <w:pPr>
              <w:rPr>
                <w:rFonts w:ascii="Garamond" w:hAnsi="Garamond"/>
                <w:lang w:val="en-US"/>
              </w:rPr>
            </w:pPr>
            <w:r w:rsidRPr="00657AB3">
              <w:rPr>
                <w:rFonts w:ascii="Garamond" w:eastAsia="Helvetica" w:hAnsi="Garamond"/>
                <w:lang w:val="en-US"/>
              </w:rPr>
              <w:t>Political interest</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B4F7E1" w14:textId="77777777" w:rsidR="00BA22DF" w:rsidRPr="00657AB3" w:rsidRDefault="00BA22DF" w:rsidP="000A5ED4">
            <w:pPr>
              <w:jc w:val="center"/>
              <w:rPr>
                <w:rFonts w:ascii="Garamond" w:hAnsi="Garamond"/>
                <w:lang w:val="en-US"/>
              </w:rPr>
            </w:pPr>
            <w:r w:rsidRPr="00657AB3">
              <w:rPr>
                <w:rFonts w:ascii="Garamond" w:hAnsi="Garamond"/>
                <w:lang w:val="en-US"/>
              </w:rPr>
              <w:t>-0.043</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089620BF" w14:textId="77777777" w:rsidR="00BA22DF" w:rsidRPr="00657AB3" w:rsidRDefault="00BA22DF" w:rsidP="000A5ED4">
            <w:pPr>
              <w:jc w:val="center"/>
              <w:rPr>
                <w:rFonts w:ascii="Garamond" w:hAnsi="Garamond"/>
                <w:lang w:val="en-US"/>
              </w:rPr>
            </w:pPr>
            <w:r w:rsidRPr="00657AB3">
              <w:rPr>
                <w:rFonts w:ascii="Garamond" w:hAnsi="Garamond"/>
                <w:lang w:val="en-US"/>
              </w:rPr>
              <w:t>-0.141**</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02730719" w14:textId="77777777" w:rsidR="00BA22DF" w:rsidRPr="00657AB3" w:rsidRDefault="00BA22DF" w:rsidP="000A5ED4">
            <w:pPr>
              <w:jc w:val="center"/>
              <w:rPr>
                <w:rFonts w:ascii="Garamond" w:hAnsi="Garamond"/>
                <w:lang w:val="en-US"/>
              </w:rPr>
            </w:pPr>
            <w:r w:rsidRPr="00657AB3">
              <w:rPr>
                <w:rFonts w:ascii="Garamond" w:hAnsi="Garamond"/>
                <w:lang w:val="en-US"/>
              </w:rPr>
              <w:t>-0.216***</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1E3F70B" w14:textId="77777777" w:rsidR="00BA22DF" w:rsidRPr="00657AB3" w:rsidRDefault="00BA22DF" w:rsidP="000A5ED4">
            <w:pPr>
              <w:jc w:val="center"/>
              <w:rPr>
                <w:rFonts w:ascii="Garamond" w:hAnsi="Garamond"/>
                <w:lang w:val="en-US"/>
              </w:rPr>
            </w:pPr>
            <w:r w:rsidRPr="00657AB3">
              <w:rPr>
                <w:rFonts w:ascii="Garamond" w:hAnsi="Garamond"/>
                <w:lang w:val="en-US"/>
              </w:rPr>
              <w:t>0.124**</w:t>
            </w:r>
          </w:p>
        </w:tc>
      </w:tr>
      <w:tr w:rsidR="00BA22DF" w:rsidRPr="00657AB3" w14:paraId="32526A79"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C4FAB"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191E1F" w14:textId="77777777" w:rsidR="00BA22DF" w:rsidRPr="00657AB3" w:rsidRDefault="00BA22DF" w:rsidP="000A5ED4">
            <w:pPr>
              <w:jc w:val="center"/>
              <w:rPr>
                <w:rFonts w:ascii="Garamond" w:hAnsi="Garamond"/>
                <w:lang w:val="en-US"/>
              </w:rPr>
            </w:pPr>
            <w:r w:rsidRPr="00657AB3">
              <w:rPr>
                <w:rFonts w:ascii="Garamond" w:hAnsi="Garamond"/>
                <w:lang w:val="en-US"/>
              </w:rPr>
              <w:t>(0.042)</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55A584A5" w14:textId="77777777" w:rsidR="00BA22DF" w:rsidRPr="00657AB3" w:rsidRDefault="00BA22DF" w:rsidP="000A5ED4">
            <w:pPr>
              <w:jc w:val="center"/>
              <w:rPr>
                <w:rFonts w:ascii="Garamond" w:hAnsi="Garamond"/>
                <w:lang w:val="en-US"/>
              </w:rPr>
            </w:pPr>
            <w:r w:rsidRPr="00657AB3">
              <w:rPr>
                <w:rFonts w:ascii="Garamond" w:hAnsi="Garamond"/>
                <w:lang w:val="en-US"/>
              </w:rPr>
              <w:t>(0.044)</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49DE91AC" w14:textId="77777777" w:rsidR="00BA22DF" w:rsidRPr="00657AB3" w:rsidRDefault="00BA22DF" w:rsidP="000A5ED4">
            <w:pPr>
              <w:jc w:val="center"/>
              <w:rPr>
                <w:rFonts w:ascii="Garamond" w:hAnsi="Garamond"/>
                <w:lang w:val="en-US"/>
              </w:rPr>
            </w:pPr>
            <w:r w:rsidRPr="00657AB3">
              <w:rPr>
                <w:rFonts w:ascii="Garamond" w:hAnsi="Garamond"/>
                <w:lang w:val="en-US"/>
              </w:rPr>
              <w:t>(0.050)</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7A874441" w14:textId="77777777" w:rsidR="00BA22DF" w:rsidRPr="00657AB3" w:rsidRDefault="00BA22DF" w:rsidP="000A5ED4">
            <w:pPr>
              <w:jc w:val="center"/>
              <w:rPr>
                <w:rFonts w:ascii="Garamond" w:hAnsi="Garamond"/>
                <w:lang w:val="en-US"/>
              </w:rPr>
            </w:pPr>
            <w:r w:rsidRPr="00657AB3">
              <w:rPr>
                <w:rFonts w:ascii="Garamond" w:hAnsi="Garamond"/>
                <w:lang w:val="en-US"/>
              </w:rPr>
              <w:t>(0.045)</w:t>
            </w:r>
          </w:p>
        </w:tc>
      </w:tr>
      <w:tr w:rsidR="00BA22DF" w:rsidRPr="00657AB3" w14:paraId="58AA1ED1"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B7D59" w14:textId="77777777" w:rsidR="00BA22DF" w:rsidRPr="00657AB3" w:rsidRDefault="00BA22DF" w:rsidP="000A5ED4">
            <w:pPr>
              <w:rPr>
                <w:rFonts w:ascii="Garamond" w:hAnsi="Garamond"/>
                <w:lang w:val="en-US"/>
              </w:rPr>
            </w:pPr>
            <w:r w:rsidRPr="00657AB3">
              <w:rPr>
                <w:rFonts w:ascii="Garamond" w:eastAsia="Helvetica" w:hAnsi="Garamond"/>
                <w:lang w:val="en-US"/>
              </w:rPr>
              <w:t>Ideological incongruence</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948D8E" w14:textId="77777777" w:rsidR="00BA22DF" w:rsidRPr="00657AB3" w:rsidRDefault="00BA22DF" w:rsidP="000A5ED4">
            <w:pPr>
              <w:jc w:val="center"/>
              <w:rPr>
                <w:rFonts w:ascii="Garamond" w:hAnsi="Garamond"/>
                <w:lang w:val="en-US"/>
              </w:rPr>
            </w:pPr>
            <w:r w:rsidRPr="00657AB3">
              <w:rPr>
                <w:rFonts w:ascii="Garamond" w:hAnsi="Garamond"/>
                <w:lang w:val="en-US"/>
              </w:rPr>
              <w:t>0.204***</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010772B5" w14:textId="77777777" w:rsidR="00BA22DF" w:rsidRPr="00657AB3" w:rsidRDefault="00BA22DF" w:rsidP="000A5ED4">
            <w:pPr>
              <w:jc w:val="center"/>
              <w:rPr>
                <w:rFonts w:ascii="Garamond" w:hAnsi="Garamond"/>
                <w:lang w:val="en-US"/>
              </w:rPr>
            </w:pPr>
            <w:r w:rsidRPr="00657AB3">
              <w:rPr>
                <w:rFonts w:ascii="Garamond" w:hAnsi="Garamond"/>
                <w:lang w:val="en-US"/>
              </w:rPr>
              <w:t>0.023</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15C82F72" w14:textId="77777777" w:rsidR="00BA22DF" w:rsidRPr="00657AB3" w:rsidRDefault="00BA22DF" w:rsidP="000A5ED4">
            <w:pPr>
              <w:jc w:val="center"/>
              <w:rPr>
                <w:rFonts w:ascii="Garamond" w:hAnsi="Garamond"/>
                <w:lang w:val="en-US"/>
              </w:rPr>
            </w:pPr>
            <w:r w:rsidRPr="00657AB3">
              <w:rPr>
                <w:rFonts w:ascii="Garamond" w:hAnsi="Garamond"/>
                <w:lang w:val="en-US"/>
              </w:rPr>
              <w:t>0.089+</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3BD0E9E7" w14:textId="77777777" w:rsidR="00BA22DF" w:rsidRPr="00657AB3" w:rsidRDefault="00BA22DF" w:rsidP="000A5ED4">
            <w:pPr>
              <w:jc w:val="center"/>
              <w:rPr>
                <w:rFonts w:ascii="Garamond" w:hAnsi="Garamond"/>
                <w:lang w:val="en-US"/>
              </w:rPr>
            </w:pPr>
            <w:r w:rsidRPr="00657AB3">
              <w:rPr>
                <w:rFonts w:ascii="Garamond" w:hAnsi="Garamond"/>
                <w:lang w:val="en-US"/>
              </w:rPr>
              <w:t>-0.042</w:t>
            </w:r>
          </w:p>
        </w:tc>
      </w:tr>
      <w:tr w:rsidR="00BA22DF" w:rsidRPr="00657AB3" w14:paraId="71853CE4"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D1CA2"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F02B20" w14:textId="77777777" w:rsidR="00BA22DF" w:rsidRPr="00657AB3" w:rsidRDefault="00BA22DF" w:rsidP="000A5ED4">
            <w:pPr>
              <w:jc w:val="center"/>
              <w:rPr>
                <w:rFonts w:ascii="Garamond" w:hAnsi="Garamond"/>
                <w:lang w:val="en-US"/>
              </w:rPr>
            </w:pPr>
            <w:r w:rsidRPr="00657AB3">
              <w:rPr>
                <w:rFonts w:ascii="Garamond" w:hAnsi="Garamond"/>
                <w:lang w:val="en-US"/>
              </w:rPr>
              <w:t>(0.034)</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15B32DEA" w14:textId="77777777" w:rsidR="00BA22DF" w:rsidRPr="00657AB3" w:rsidRDefault="00BA22DF" w:rsidP="000A5ED4">
            <w:pPr>
              <w:jc w:val="center"/>
              <w:rPr>
                <w:rFonts w:ascii="Garamond" w:hAnsi="Garamond"/>
                <w:lang w:val="en-US"/>
              </w:rPr>
            </w:pPr>
            <w:r w:rsidRPr="00657AB3">
              <w:rPr>
                <w:rFonts w:ascii="Garamond" w:hAnsi="Garamond"/>
                <w:lang w:val="en-US"/>
              </w:rPr>
              <w:t>(0.038)</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15F521D5" w14:textId="77777777" w:rsidR="00BA22DF" w:rsidRPr="00657AB3" w:rsidRDefault="00BA22DF" w:rsidP="000A5ED4">
            <w:pPr>
              <w:jc w:val="center"/>
              <w:rPr>
                <w:rFonts w:ascii="Garamond" w:hAnsi="Garamond"/>
                <w:lang w:val="en-US"/>
              </w:rPr>
            </w:pPr>
            <w:r w:rsidRPr="00657AB3">
              <w:rPr>
                <w:rFonts w:ascii="Garamond" w:hAnsi="Garamond"/>
                <w:lang w:val="en-US"/>
              </w:rPr>
              <w:t>(0.048)</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781FA837" w14:textId="77777777" w:rsidR="00BA22DF" w:rsidRPr="00657AB3" w:rsidRDefault="00BA22DF" w:rsidP="000A5ED4">
            <w:pPr>
              <w:jc w:val="center"/>
              <w:rPr>
                <w:rFonts w:ascii="Garamond" w:hAnsi="Garamond"/>
                <w:lang w:val="en-US"/>
              </w:rPr>
            </w:pPr>
            <w:r w:rsidRPr="00657AB3">
              <w:rPr>
                <w:rFonts w:ascii="Garamond" w:hAnsi="Garamond"/>
                <w:lang w:val="en-US"/>
              </w:rPr>
              <w:t>(0.033)</w:t>
            </w:r>
          </w:p>
        </w:tc>
      </w:tr>
      <w:tr w:rsidR="00BA22DF" w:rsidRPr="00657AB3" w14:paraId="264219F6"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DDADC" w14:textId="77777777" w:rsidR="00BA22DF" w:rsidRPr="00657AB3" w:rsidRDefault="00BA22DF" w:rsidP="000A5ED4">
            <w:pPr>
              <w:rPr>
                <w:rFonts w:ascii="Garamond" w:eastAsia="Helvetica" w:hAnsi="Garamond"/>
                <w:b/>
                <w:bCs/>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1F048"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single" w:sz="4" w:space="0" w:color="auto"/>
            </w:tcBorders>
            <w:shd w:val="clear" w:color="auto" w:fill="FFFFFF"/>
            <w:vAlign w:val="center"/>
          </w:tcPr>
          <w:p w14:paraId="0EABC324"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vAlign w:val="center"/>
          </w:tcPr>
          <w:p w14:paraId="6E69EC68"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none" w:sz="0" w:space="0" w:color="000000"/>
            </w:tcBorders>
            <w:shd w:val="clear" w:color="auto" w:fill="FFFFFF"/>
            <w:vAlign w:val="center"/>
          </w:tcPr>
          <w:p w14:paraId="709F31B0" w14:textId="77777777" w:rsidR="00BA22DF" w:rsidRPr="00657AB3" w:rsidRDefault="00BA22DF" w:rsidP="000A5ED4">
            <w:pPr>
              <w:jc w:val="center"/>
              <w:rPr>
                <w:rFonts w:ascii="Garamond" w:eastAsia="Helvetica" w:hAnsi="Garamond"/>
                <w:lang w:val="en-US"/>
              </w:rPr>
            </w:pPr>
          </w:p>
        </w:tc>
      </w:tr>
      <w:tr w:rsidR="00BA22DF" w:rsidRPr="00657AB3" w14:paraId="0450CC35"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AB0EE" w14:textId="77777777" w:rsidR="00BA22DF" w:rsidRPr="00657AB3" w:rsidRDefault="00BA22DF" w:rsidP="000A5ED4">
            <w:pPr>
              <w:rPr>
                <w:rFonts w:ascii="Garamond" w:hAnsi="Garamond"/>
                <w:lang w:val="en-US"/>
              </w:rPr>
            </w:pPr>
            <w:r w:rsidRPr="00657AB3">
              <w:rPr>
                <w:rFonts w:ascii="Garamond" w:eastAsia="Helvetica" w:hAnsi="Garamond"/>
                <w:lang w:val="en-US"/>
              </w:rPr>
              <w:t>Length of membership</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28E00" w14:textId="77777777" w:rsidR="00BA22DF" w:rsidRPr="00657AB3" w:rsidRDefault="00BA22DF" w:rsidP="000A5ED4">
            <w:pPr>
              <w:jc w:val="center"/>
              <w:rPr>
                <w:rFonts w:ascii="Garamond" w:hAnsi="Garamond"/>
                <w:lang w:val="en-US"/>
              </w:rPr>
            </w:pPr>
            <w:r w:rsidRPr="00657AB3">
              <w:rPr>
                <w:rFonts w:ascii="Garamond" w:hAnsi="Garamond"/>
                <w:lang w:val="en-US"/>
              </w:rPr>
              <w:t>0.003</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4F5E7349" w14:textId="77777777" w:rsidR="00BA22DF" w:rsidRPr="00657AB3" w:rsidRDefault="00BA22DF" w:rsidP="000A5ED4">
            <w:pPr>
              <w:jc w:val="center"/>
              <w:rPr>
                <w:rFonts w:ascii="Garamond" w:hAnsi="Garamond"/>
                <w:lang w:val="en-US"/>
              </w:rPr>
            </w:pPr>
            <w:r w:rsidRPr="00657AB3">
              <w:rPr>
                <w:rFonts w:ascii="Garamond" w:hAnsi="Garamond"/>
                <w:lang w:val="en-US"/>
              </w:rPr>
              <w:t>0.050**</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757996D3" w14:textId="77777777" w:rsidR="00BA22DF" w:rsidRPr="00657AB3" w:rsidRDefault="00BA22DF" w:rsidP="000A5ED4">
            <w:pPr>
              <w:jc w:val="center"/>
              <w:rPr>
                <w:rFonts w:ascii="Garamond" w:hAnsi="Garamond"/>
                <w:lang w:val="en-US"/>
              </w:rPr>
            </w:pPr>
            <w:r w:rsidRPr="00657AB3">
              <w:rPr>
                <w:rFonts w:ascii="Garamond" w:hAnsi="Garamond"/>
                <w:lang w:val="en-US"/>
              </w:rPr>
              <w:t>0.036</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549C1EA7" w14:textId="77777777" w:rsidR="00BA22DF" w:rsidRPr="00657AB3" w:rsidRDefault="00BA22DF" w:rsidP="000A5ED4">
            <w:pPr>
              <w:jc w:val="center"/>
              <w:rPr>
                <w:rFonts w:ascii="Garamond" w:hAnsi="Garamond"/>
                <w:lang w:val="en-US"/>
              </w:rPr>
            </w:pPr>
            <w:r w:rsidRPr="00657AB3">
              <w:rPr>
                <w:rFonts w:ascii="Garamond" w:hAnsi="Garamond"/>
                <w:lang w:val="en-US"/>
              </w:rPr>
              <w:t>0.086***</w:t>
            </w:r>
          </w:p>
        </w:tc>
      </w:tr>
      <w:tr w:rsidR="00BA22DF" w:rsidRPr="00657AB3" w14:paraId="7CB316AD"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6B112"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B3D2A3" w14:textId="77777777" w:rsidR="00BA22DF" w:rsidRPr="00657AB3" w:rsidRDefault="00BA22DF" w:rsidP="000A5ED4">
            <w:pPr>
              <w:jc w:val="center"/>
              <w:rPr>
                <w:rFonts w:ascii="Garamond" w:hAnsi="Garamond"/>
                <w:lang w:val="en-US"/>
              </w:rPr>
            </w:pPr>
            <w:r w:rsidRPr="00657AB3">
              <w:rPr>
                <w:rFonts w:ascii="Garamond" w:hAnsi="Garamond"/>
                <w:lang w:val="en-US"/>
              </w:rPr>
              <w:t>(0.016)</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36A47B8D" w14:textId="77777777" w:rsidR="00BA22DF" w:rsidRPr="00657AB3" w:rsidRDefault="00BA22DF" w:rsidP="000A5ED4">
            <w:pPr>
              <w:jc w:val="center"/>
              <w:rPr>
                <w:rFonts w:ascii="Garamond" w:hAnsi="Garamond"/>
                <w:lang w:val="en-US"/>
              </w:rPr>
            </w:pPr>
            <w:r w:rsidRPr="00657AB3">
              <w:rPr>
                <w:rFonts w:ascii="Garamond" w:hAnsi="Garamond"/>
                <w:lang w:val="en-US"/>
              </w:rPr>
              <w:t>(0.017)</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F249CDF" w14:textId="77777777" w:rsidR="00BA22DF" w:rsidRPr="00657AB3" w:rsidRDefault="00BA22DF" w:rsidP="000A5ED4">
            <w:pPr>
              <w:jc w:val="center"/>
              <w:rPr>
                <w:rFonts w:ascii="Garamond" w:hAnsi="Garamond"/>
                <w:lang w:val="en-US"/>
              </w:rPr>
            </w:pPr>
            <w:r w:rsidRPr="00657AB3">
              <w:rPr>
                <w:rFonts w:ascii="Garamond" w:hAnsi="Garamond"/>
                <w:lang w:val="en-US"/>
              </w:rPr>
              <w:t>(0.023)</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AA31040" w14:textId="77777777" w:rsidR="00BA22DF" w:rsidRPr="00657AB3" w:rsidRDefault="00BA22DF" w:rsidP="000A5ED4">
            <w:pPr>
              <w:jc w:val="center"/>
              <w:rPr>
                <w:rFonts w:ascii="Garamond" w:hAnsi="Garamond"/>
                <w:lang w:val="en-US"/>
              </w:rPr>
            </w:pPr>
            <w:r w:rsidRPr="00657AB3">
              <w:rPr>
                <w:rFonts w:ascii="Garamond" w:hAnsi="Garamond"/>
                <w:lang w:val="en-US"/>
              </w:rPr>
              <w:t>(0.015)</w:t>
            </w:r>
          </w:p>
        </w:tc>
      </w:tr>
      <w:tr w:rsidR="00BA22DF" w:rsidRPr="00657AB3" w14:paraId="06958C47"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9EA39"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Youth wing activism (ref.: 0 hours):</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B84D1"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single" w:sz="4" w:space="0" w:color="auto"/>
            </w:tcBorders>
            <w:shd w:val="clear" w:color="auto" w:fill="FFFFFF"/>
            <w:vAlign w:val="center"/>
          </w:tcPr>
          <w:p w14:paraId="3FC3265C"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vAlign w:val="center"/>
          </w:tcPr>
          <w:p w14:paraId="3CA3687F"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none" w:sz="0" w:space="0" w:color="000000"/>
            </w:tcBorders>
            <w:shd w:val="clear" w:color="auto" w:fill="FFFFFF"/>
            <w:vAlign w:val="center"/>
          </w:tcPr>
          <w:p w14:paraId="63EC9824" w14:textId="77777777" w:rsidR="00BA22DF" w:rsidRPr="00657AB3" w:rsidRDefault="00BA22DF" w:rsidP="000A5ED4">
            <w:pPr>
              <w:jc w:val="center"/>
              <w:rPr>
                <w:rFonts w:ascii="Garamond" w:eastAsia="Helvetica" w:hAnsi="Garamond"/>
                <w:lang w:val="en-US"/>
              </w:rPr>
            </w:pPr>
          </w:p>
        </w:tc>
      </w:tr>
      <w:tr w:rsidR="00BA22DF" w:rsidRPr="00657AB3" w14:paraId="4184CAFA"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32230" w14:textId="77777777" w:rsidR="00BA22DF" w:rsidRPr="00657AB3" w:rsidRDefault="00BA22DF" w:rsidP="000A5ED4">
            <w:pPr>
              <w:ind w:left="708"/>
              <w:rPr>
                <w:rFonts w:ascii="Garamond" w:hAnsi="Garamond"/>
                <w:lang w:val="en-US"/>
              </w:rPr>
            </w:pPr>
            <w:r w:rsidRPr="00657AB3">
              <w:rPr>
                <w:rFonts w:ascii="Garamond" w:eastAsia="Helvetica" w:hAnsi="Garamond"/>
                <w:lang w:val="en-US"/>
              </w:rPr>
              <w:t>1-5 hours</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B34D39" w14:textId="77777777" w:rsidR="00BA22DF" w:rsidRPr="00657AB3" w:rsidRDefault="00BA22DF" w:rsidP="000A5ED4">
            <w:pPr>
              <w:jc w:val="center"/>
              <w:rPr>
                <w:rFonts w:ascii="Garamond" w:hAnsi="Garamond"/>
                <w:lang w:val="en-US"/>
              </w:rPr>
            </w:pPr>
            <w:r w:rsidRPr="00657AB3">
              <w:rPr>
                <w:rFonts w:ascii="Garamond" w:hAnsi="Garamond"/>
                <w:lang w:val="en-US"/>
              </w:rPr>
              <w:t>-0.437**</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6FA66FFA" w14:textId="77777777" w:rsidR="00BA22DF" w:rsidRPr="00657AB3" w:rsidRDefault="00BA22DF" w:rsidP="000A5ED4">
            <w:pPr>
              <w:jc w:val="center"/>
              <w:rPr>
                <w:rFonts w:ascii="Garamond" w:hAnsi="Garamond"/>
                <w:lang w:val="en-US"/>
              </w:rPr>
            </w:pPr>
            <w:r w:rsidRPr="00657AB3">
              <w:rPr>
                <w:rFonts w:ascii="Garamond" w:hAnsi="Garamond"/>
                <w:lang w:val="en-US"/>
              </w:rPr>
              <w:t>-0.087</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F22B5CA" w14:textId="77777777" w:rsidR="00BA22DF" w:rsidRPr="00657AB3" w:rsidRDefault="00BA22DF" w:rsidP="000A5ED4">
            <w:pPr>
              <w:jc w:val="center"/>
              <w:rPr>
                <w:rFonts w:ascii="Garamond" w:hAnsi="Garamond"/>
                <w:lang w:val="en-US"/>
              </w:rPr>
            </w:pPr>
            <w:r w:rsidRPr="00657AB3">
              <w:rPr>
                <w:rFonts w:ascii="Garamond" w:hAnsi="Garamond"/>
                <w:lang w:val="en-US"/>
              </w:rPr>
              <w:t>-0.377*</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51A4FCD8" w14:textId="77777777" w:rsidR="00BA22DF" w:rsidRPr="00657AB3" w:rsidRDefault="00BA22DF" w:rsidP="000A5ED4">
            <w:pPr>
              <w:jc w:val="center"/>
              <w:rPr>
                <w:rFonts w:ascii="Garamond" w:hAnsi="Garamond"/>
                <w:lang w:val="en-US"/>
              </w:rPr>
            </w:pPr>
            <w:r w:rsidRPr="00657AB3">
              <w:rPr>
                <w:rFonts w:ascii="Garamond" w:hAnsi="Garamond"/>
                <w:lang w:val="en-US"/>
              </w:rPr>
              <w:t>0.510**</w:t>
            </w:r>
          </w:p>
        </w:tc>
      </w:tr>
      <w:tr w:rsidR="00BA22DF" w:rsidRPr="00657AB3" w14:paraId="2C8C31C9"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BB0DD"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6CD22C" w14:textId="77777777" w:rsidR="00BA22DF" w:rsidRPr="00657AB3" w:rsidRDefault="00BA22DF" w:rsidP="000A5ED4">
            <w:pPr>
              <w:jc w:val="center"/>
              <w:rPr>
                <w:rFonts w:ascii="Garamond" w:hAnsi="Garamond"/>
                <w:lang w:val="en-US"/>
              </w:rPr>
            </w:pPr>
            <w:r w:rsidRPr="00657AB3">
              <w:rPr>
                <w:rFonts w:ascii="Garamond" w:hAnsi="Garamond"/>
                <w:lang w:val="en-US"/>
              </w:rPr>
              <w:t>(0.138)</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7DC7AB30" w14:textId="77777777" w:rsidR="00BA22DF" w:rsidRPr="00657AB3" w:rsidRDefault="00BA22DF" w:rsidP="000A5ED4">
            <w:pPr>
              <w:jc w:val="center"/>
              <w:rPr>
                <w:rFonts w:ascii="Garamond" w:hAnsi="Garamond"/>
                <w:lang w:val="en-US"/>
              </w:rPr>
            </w:pPr>
            <w:r w:rsidRPr="00657AB3">
              <w:rPr>
                <w:rFonts w:ascii="Garamond" w:hAnsi="Garamond"/>
                <w:lang w:val="en-US"/>
              </w:rPr>
              <w:t>(0.158)</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6FFF3C08" w14:textId="77777777" w:rsidR="00BA22DF" w:rsidRPr="00657AB3" w:rsidRDefault="00BA22DF" w:rsidP="000A5ED4">
            <w:pPr>
              <w:jc w:val="center"/>
              <w:rPr>
                <w:rFonts w:ascii="Garamond" w:hAnsi="Garamond"/>
                <w:lang w:val="en-US"/>
              </w:rPr>
            </w:pPr>
            <w:r w:rsidRPr="00657AB3">
              <w:rPr>
                <w:rFonts w:ascii="Garamond" w:hAnsi="Garamond"/>
                <w:lang w:val="en-US"/>
              </w:rPr>
              <w:t>(0.172)</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2DAEF8D1" w14:textId="77777777" w:rsidR="00BA22DF" w:rsidRPr="00657AB3" w:rsidRDefault="00BA22DF" w:rsidP="000A5ED4">
            <w:pPr>
              <w:jc w:val="center"/>
              <w:rPr>
                <w:rFonts w:ascii="Garamond" w:hAnsi="Garamond"/>
                <w:lang w:val="en-US"/>
              </w:rPr>
            </w:pPr>
            <w:r w:rsidRPr="00657AB3">
              <w:rPr>
                <w:rFonts w:ascii="Garamond" w:hAnsi="Garamond"/>
                <w:lang w:val="en-US"/>
              </w:rPr>
              <w:t>(0.162)</w:t>
            </w:r>
          </w:p>
        </w:tc>
      </w:tr>
      <w:tr w:rsidR="00BA22DF" w:rsidRPr="00657AB3" w14:paraId="7DF4C150"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EA6EA" w14:textId="77777777" w:rsidR="00BA22DF" w:rsidRPr="00657AB3" w:rsidRDefault="00BA22DF" w:rsidP="000A5ED4">
            <w:pPr>
              <w:ind w:left="708"/>
              <w:rPr>
                <w:rFonts w:ascii="Garamond" w:hAnsi="Garamond"/>
                <w:lang w:val="en-US"/>
              </w:rPr>
            </w:pPr>
            <w:r w:rsidRPr="00657AB3">
              <w:rPr>
                <w:rFonts w:ascii="Garamond" w:eastAsia="Helvetica" w:hAnsi="Garamond"/>
                <w:lang w:val="en-US"/>
              </w:rPr>
              <w:t>6-10 hours</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363001" w14:textId="77777777" w:rsidR="00BA22DF" w:rsidRPr="00657AB3" w:rsidRDefault="00BA22DF" w:rsidP="000A5ED4">
            <w:pPr>
              <w:jc w:val="center"/>
              <w:rPr>
                <w:rFonts w:ascii="Garamond" w:hAnsi="Garamond"/>
                <w:lang w:val="en-US"/>
              </w:rPr>
            </w:pPr>
            <w:r w:rsidRPr="00657AB3">
              <w:rPr>
                <w:rFonts w:ascii="Garamond" w:hAnsi="Garamond"/>
                <w:lang w:val="en-US"/>
              </w:rPr>
              <w:t>-0.539**</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3CDC7DC4" w14:textId="77777777" w:rsidR="00BA22DF" w:rsidRPr="00657AB3" w:rsidRDefault="00BA22DF" w:rsidP="000A5ED4">
            <w:pPr>
              <w:jc w:val="center"/>
              <w:rPr>
                <w:rFonts w:ascii="Garamond" w:hAnsi="Garamond"/>
                <w:lang w:val="en-US"/>
              </w:rPr>
            </w:pPr>
            <w:r w:rsidRPr="00657AB3">
              <w:rPr>
                <w:rFonts w:ascii="Garamond" w:hAnsi="Garamond"/>
                <w:lang w:val="en-US"/>
              </w:rPr>
              <w:t>-0.011</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71D19527" w14:textId="77777777" w:rsidR="00BA22DF" w:rsidRPr="00657AB3" w:rsidRDefault="00BA22DF" w:rsidP="000A5ED4">
            <w:pPr>
              <w:jc w:val="center"/>
              <w:rPr>
                <w:rFonts w:ascii="Garamond" w:hAnsi="Garamond"/>
                <w:lang w:val="en-US"/>
              </w:rPr>
            </w:pPr>
            <w:r w:rsidRPr="00657AB3">
              <w:rPr>
                <w:rFonts w:ascii="Garamond" w:hAnsi="Garamond"/>
                <w:lang w:val="en-US"/>
              </w:rPr>
              <w:t>-0.837***</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1053E7EA" w14:textId="77777777" w:rsidR="00BA22DF" w:rsidRPr="00657AB3" w:rsidRDefault="00BA22DF" w:rsidP="000A5ED4">
            <w:pPr>
              <w:jc w:val="center"/>
              <w:rPr>
                <w:rFonts w:ascii="Garamond" w:hAnsi="Garamond"/>
                <w:lang w:val="en-US"/>
              </w:rPr>
            </w:pPr>
            <w:r w:rsidRPr="00657AB3">
              <w:rPr>
                <w:rFonts w:ascii="Garamond" w:hAnsi="Garamond"/>
                <w:lang w:val="en-US"/>
              </w:rPr>
              <w:t>0.920***</w:t>
            </w:r>
          </w:p>
        </w:tc>
      </w:tr>
      <w:tr w:rsidR="00BA22DF" w:rsidRPr="00657AB3" w14:paraId="30066FFD"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91AF1"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7B5336" w14:textId="77777777" w:rsidR="00BA22DF" w:rsidRPr="00657AB3" w:rsidRDefault="00BA22DF" w:rsidP="000A5ED4">
            <w:pPr>
              <w:jc w:val="center"/>
              <w:rPr>
                <w:rFonts w:ascii="Garamond" w:hAnsi="Garamond"/>
                <w:lang w:val="en-US"/>
              </w:rPr>
            </w:pPr>
            <w:r w:rsidRPr="00657AB3">
              <w:rPr>
                <w:rFonts w:ascii="Garamond" w:hAnsi="Garamond"/>
                <w:lang w:val="en-US"/>
              </w:rPr>
              <w:t>(0.167)</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79341947" w14:textId="77777777" w:rsidR="00BA22DF" w:rsidRPr="00657AB3" w:rsidRDefault="00BA22DF" w:rsidP="000A5ED4">
            <w:pPr>
              <w:jc w:val="center"/>
              <w:rPr>
                <w:rFonts w:ascii="Garamond" w:hAnsi="Garamond"/>
                <w:lang w:val="en-US"/>
              </w:rPr>
            </w:pPr>
            <w:r w:rsidRPr="00657AB3">
              <w:rPr>
                <w:rFonts w:ascii="Garamond" w:hAnsi="Garamond"/>
                <w:lang w:val="en-US"/>
              </w:rPr>
              <w:t>(0.186)</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EBAB0C0" w14:textId="77777777" w:rsidR="00BA22DF" w:rsidRPr="00657AB3" w:rsidRDefault="00BA22DF" w:rsidP="000A5ED4">
            <w:pPr>
              <w:jc w:val="center"/>
              <w:rPr>
                <w:rFonts w:ascii="Garamond" w:hAnsi="Garamond"/>
                <w:lang w:val="en-US"/>
              </w:rPr>
            </w:pPr>
            <w:r w:rsidRPr="00657AB3">
              <w:rPr>
                <w:rFonts w:ascii="Garamond" w:hAnsi="Garamond"/>
                <w:lang w:val="en-US"/>
              </w:rPr>
              <w:t>(0.254)</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3B1BAE9C" w14:textId="77777777" w:rsidR="00BA22DF" w:rsidRPr="00657AB3" w:rsidRDefault="00BA22DF" w:rsidP="000A5ED4">
            <w:pPr>
              <w:jc w:val="center"/>
              <w:rPr>
                <w:rFonts w:ascii="Garamond" w:hAnsi="Garamond"/>
                <w:lang w:val="en-US"/>
              </w:rPr>
            </w:pPr>
            <w:r w:rsidRPr="00657AB3">
              <w:rPr>
                <w:rFonts w:ascii="Garamond" w:hAnsi="Garamond"/>
                <w:lang w:val="en-US"/>
              </w:rPr>
              <w:t>(0.180)</w:t>
            </w:r>
          </w:p>
        </w:tc>
      </w:tr>
      <w:tr w:rsidR="00BA22DF" w:rsidRPr="00657AB3" w14:paraId="50CD3064"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3042C" w14:textId="77777777" w:rsidR="00BA22DF" w:rsidRPr="00657AB3" w:rsidRDefault="00BA22DF" w:rsidP="000A5ED4">
            <w:pPr>
              <w:ind w:left="708"/>
              <w:rPr>
                <w:rFonts w:ascii="Garamond" w:hAnsi="Garamond"/>
                <w:lang w:val="en-US"/>
              </w:rPr>
            </w:pPr>
            <w:r w:rsidRPr="00657AB3">
              <w:rPr>
                <w:rFonts w:ascii="Garamond" w:eastAsia="Helvetica" w:hAnsi="Garamond"/>
                <w:lang w:val="en-US"/>
              </w:rPr>
              <w:t>More than 10 hours</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C3B57F" w14:textId="77777777" w:rsidR="00BA22DF" w:rsidRPr="00657AB3" w:rsidRDefault="00BA22DF" w:rsidP="000A5ED4">
            <w:pPr>
              <w:jc w:val="center"/>
              <w:rPr>
                <w:rFonts w:ascii="Garamond" w:hAnsi="Garamond"/>
                <w:lang w:val="en-US"/>
              </w:rPr>
            </w:pPr>
            <w:r w:rsidRPr="00657AB3">
              <w:rPr>
                <w:rFonts w:ascii="Garamond" w:hAnsi="Garamond"/>
                <w:lang w:val="en-US"/>
              </w:rPr>
              <w:t>-0.802***</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171694BF" w14:textId="77777777" w:rsidR="00BA22DF" w:rsidRPr="00657AB3" w:rsidRDefault="00BA22DF" w:rsidP="000A5ED4">
            <w:pPr>
              <w:jc w:val="center"/>
              <w:rPr>
                <w:rFonts w:ascii="Garamond" w:hAnsi="Garamond"/>
                <w:lang w:val="en-US"/>
              </w:rPr>
            </w:pPr>
            <w:r w:rsidRPr="00657AB3">
              <w:rPr>
                <w:rFonts w:ascii="Garamond" w:hAnsi="Garamond"/>
                <w:lang w:val="en-US"/>
              </w:rPr>
              <w:t>-0.002</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58551211" w14:textId="77777777" w:rsidR="00BA22DF" w:rsidRPr="00657AB3" w:rsidRDefault="00BA22DF" w:rsidP="000A5ED4">
            <w:pPr>
              <w:jc w:val="center"/>
              <w:rPr>
                <w:rFonts w:ascii="Garamond" w:hAnsi="Garamond"/>
                <w:lang w:val="en-US"/>
              </w:rPr>
            </w:pPr>
            <w:r w:rsidRPr="00657AB3">
              <w:rPr>
                <w:rFonts w:ascii="Garamond" w:hAnsi="Garamond"/>
                <w:lang w:val="en-US"/>
              </w:rPr>
              <w:t>-0.679**</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52A2F63C" w14:textId="77777777" w:rsidR="00BA22DF" w:rsidRPr="00657AB3" w:rsidRDefault="00BA22DF" w:rsidP="000A5ED4">
            <w:pPr>
              <w:jc w:val="center"/>
              <w:rPr>
                <w:rFonts w:ascii="Garamond" w:hAnsi="Garamond"/>
                <w:lang w:val="en-US"/>
              </w:rPr>
            </w:pPr>
            <w:r w:rsidRPr="00657AB3">
              <w:rPr>
                <w:rFonts w:ascii="Garamond" w:hAnsi="Garamond"/>
                <w:lang w:val="en-US"/>
              </w:rPr>
              <w:t>1.049***</w:t>
            </w:r>
          </w:p>
        </w:tc>
      </w:tr>
      <w:tr w:rsidR="00BA22DF" w:rsidRPr="00657AB3" w14:paraId="68C07A8D"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648F0"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E90C82" w14:textId="77777777" w:rsidR="00BA22DF" w:rsidRPr="00657AB3" w:rsidRDefault="00BA22DF" w:rsidP="000A5ED4">
            <w:pPr>
              <w:jc w:val="center"/>
              <w:rPr>
                <w:rFonts w:ascii="Garamond" w:hAnsi="Garamond"/>
                <w:lang w:val="en-US"/>
              </w:rPr>
            </w:pPr>
            <w:r w:rsidRPr="00657AB3">
              <w:rPr>
                <w:rFonts w:ascii="Garamond" w:hAnsi="Garamond"/>
                <w:lang w:val="en-US"/>
              </w:rPr>
              <w:t>(0.165)</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2E91B1AB" w14:textId="77777777" w:rsidR="00BA22DF" w:rsidRPr="00657AB3" w:rsidRDefault="00BA22DF" w:rsidP="000A5ED4">
            <w:pPr>
              <w:jc w:val="center"/>
              <w:rPr>
                <w:rFonts w:ascii="Garamond" w:hAnsi="Garamond"/>
                <w:lang w:val="en-US"/>
              </w:rPr>
            </w:pPr>
            <w:r w:rsidRPr="00657AB3">
              <w:rPr>
                <w:rFonts w:ascii="Garamond" w:hAnsi="Garamond"/>
                <w:lang w:val="en-US"/>
              </w:rPr>
              <w:t>(0.180)</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2659A9D1" w14:textId="77777777" w:rsidR="00BA22DF" w:rsidRPr="00657AB3" w:rsidRDefault="00BA22DF" w:rsidP="000A5ED4">
            <w:pPr>
              <w:jc w:val="center"/>
              <w:rPr>
                <w:rFonts w:ascii="Garamond" w:hAnsi="Garamond"/>
                <w:lang w:val="en-US"/>
              </w:rPr>
            </w:pPr>
            <w:r w:rsidRPr="00657AB3">
              <w:rPr>
                <w:rFonts w:ascii="Garamond" w:hAnsi="Garamond"/>
                <w:lang w:val="en-US"/>
              </w:rPr>
              <w:t>(0.238)</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58D46F58" w14:textId="77777777" w:rsidR="00BA22DF" w:rsidRPr="00657AB3" w:rsidRDefault="00BA22DF" w:rsidP="000A5ED4">
            <w:pPr>
              <w:jc w:val="center"/>
              <w:rPr>
                <w:rFonts w:ascii="Garamond" w:hAnsi="Garamond"/>
                <w:lang w:val="en-US"/>
              </w:rPr>
            </w:pPr>
            <w:r w:rsidRPr="00657AB3">
              <w:rPr>
                <w:rFonts w:ascii="Garamond" w:hAnsi="Garamond"/>
                <w:lang w:val="en-US"/>
              </w:rPr>
              <w:t>(0.176)</w:t>
            </w:r>
          </w:p>
        </w:tc>
      </w:tr>
      <w:tr w:rsidR="00BA22DF" w:rsidRPr="00657AB3" w14:paraId="3CBD45C8"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A6F88" w14:textId="77777777" w:rsidR="00BA22DF" w:rsidRPr="00657AB3" w:rsidRDefault="00BA22DF" w:rsidP="000A5ED4">
            <w:pPr>
              <w:rPr>
                <w:rFonts w:ascii="Garamond" w:eastAsia="Helvetica"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574FE"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single" w:sz="4" w:space="0" w:color="auto"/>
            </w:tcBorders>
            <w:shd w:val="clear" w:color="auto" w:fill="FFFFFF"/>
            <w:vAlign w:val="center"/>
          </w:tcPr>
          <w:p w14:paraId="7A662423"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vAlign w:val="center"/>
          </w:tcPr>
          <w:p w14:paraId="3B855A30"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none" w:sz="0" w:space="0" w:color="000000"/>
            </w:tcBorders>
            <w:shd w:val="clear" w:color="auto" w:fill="FFFFFF"/>
            <w:vAlign w:val="center"/>
          </w:tcPr>
          <w:p w14:paraId="05E1A681" w14:textId="77777777" w:rsidR="00BA22DF" w:rsidRPr="00657AB3" w:rsidRDefault="00BA22DF" w:rsidP="000A5ED4">
            <w:pPr>
              <w:jc w:val="center"/>
              <w:rPr>
                <w:rFonts w:ascii="Garamond" w:eastAsia="Helvetica" w:hAnsi="Garamond"/>
                <w:lang w:val="en-US"/>
              </w:rPr>
            </w:pPr>
          </w:p>
        </w:tc>
      </w:tr>
      <w:tr w:rsidR="00BA22DF" w:rsidRPr="00657AB3" w14:paraId="5EC0449B"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AD5DC" w14:textId="77777777" w:rsidR="00BA22DF" w:rsidRPr="00657AB3" w:rsidRDefault="00BA22DF" w:rsidP="000A5ED4">
            <w:pPr>
              <w:rPr>
                <w:rFonts w:ascii="Garamond" w:hAnsi="Garamond"/>
                <w:lang w:val="en-US"/>
              </w:rPr>
            </w:pPr>
            <w:r w:rsidRPr="00657AB3">
              <w:rPr>
                <w:rFonts w:ascii="Garamond" w:eastAsia="Helvetica" w:hAnsi="Garamond"/>
                <w:lang w:val="en-US"/>
              </w:rPr>
              <w:t>Party ideology: Center-right</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5B2859" w14:textId="77777777" w:rsidR="00BA22DF" w:rsidRPr="00657AB3" w:rsidRDefault="00BA22DF" w:rsidP="000A5ED4">
            <w:pPr>
              <w:jc w:val="center"/>
              <w:rPr>
                <w:rFonts w:ascii="Garamond" w:hAnsi="Garamond"/>
                <w:lang w:val="en-US"/>
              </w:rPr>
            </w:pPr>
            <w:r w:rsidRPr="00657AB3">
              <w:rPr>
                <w:rFonts w:ascii="Garamond" w:hAnsi="Garamond"/>
                <w:lang w:val="en-US"/>
              </w:rPr>
              <w:t>-0.057</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5627A67D" w14:textId="77777777" w:rsidR="00BA22DF" w:rsidRPr="00657AB3" w:rsidRDefault="00BA22DF" w:rsidP="000A5ED4">
            <w:pPr>
              <w:jc w:val="center"/>
              <w:rPr>
                <w:rFonts w:ascii="Garamond" w:hAnsi="Garamond"/>
                <w:lang w:val="en-US"/>
              </w:rPr>
            </w:pPr>
            <w:r w:rsidRPr="00657AB3">
              <w:rPr>
                <w:rFonts w:ascii="Garamond" w:hAnsi="Garamond"/>
                <w:lang w:val="en-US"/>
              </w:rPr>
              <w:t>0.163</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4A2AE02D" w14:textId="77777777" w:rsidR="00BA22DF" w:rsidRPr="00657AB3" w:rsidRDefault="00BA22DF" w:rsidP="000A5ED4">
            <w:pPr>
              <w:jc w:val="center"/>
              <w:rPr>
                <w:rFonts w:ascii="Garamond" w:hAnsi="Garamond"/>
                <w:lang w:val="en-US"/>
              </w:rPr>
            </w:pPr>
            <w:r w:rsidRPr="00657AB3">
              <w:rPr>
                <w:rFonts w:ascii="Garamond" w:hAnsi="Garamond"/>
                <w:lang w:val="en-US"/>
              </w:rPr>
              <w:t>0.052</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69E70539" w14:textId="77777777" w:rsidR="00BA22DF" w:rsidRPr="00657AB3" w:rsidRDefault="00BA22DF" w:rsidP="000A5ED4">
            <w:pPr>
              <w:jc w:val="center"/>
              <w:rPr>
                <w:rFonts w:ascii="Garamond" w:hAnsi="Garamond"/>
                <w:lang w:val="en-US"/>
              </w:rPr>
            </w:pPr>
            <w:r w:rsidRPr="00657AB3">
              <w:rPr>
                <w:rFonts w:ascii="Garamond" w:hAnsi="Garamond"/>
                <w:lang w:val="en-US"/>
              </w:rPr>
              <w:t>-0.076</w:t>
            </w:r>
          </w:p>
        </w:tc>
      </w:tr>
      <w:tr w:rsidR="00BA22DF" w:rsidRPr="00657AB3" w14:paraId="1D20E1F7"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4D38A"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0417D1" w14:textId="77777777" w:rsidR="00BA22DF" w:rsidRPr="00657AB3" w:rsidRDefault="00BA22DF" w:rsidP="000A5ED4">
            <w:pPr>
              <w:jc w:val="center"/>
              <w:rPr>
                <w:rFonts w:ascii="Garamond" w:hAnsi="Garamond"/>
                <w:lang w:val="en-US"/>
              </w:rPr>
            </w:pPr>
            <w:r w:rsidRPr="00657AB3">
              <w:rPr>
                <w:rFonts w:ascii="Garamond" w:hAnsi="Garamond"/>
                <w:lang w:val="en-US"/>
              </w:rPr>
              <w:t>(0.092)</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2312A018" w14:textId="77777777" w:rsidR="00BA22DF" w:rsidRPr="00657AB3" w:rsidRDefault="00BA22DF" w:rsidP="000A5ED4">
            <w:pPr>
              <w:jc w:val="center"/>
              <w:rPr>
                <w:rFonts w:ascii="Garamond" w:hAnsi="Garamond"/>
                <w:lang w:val="en-US"/>
              </w:rPr>
            </w:pPr>
            <w:r w:rsidRPr="00657AB3">
              <w:rPr>
                <w:rFonts w:ascii="Garamond" w:hAnsi="Garamond"/>
                <w:lang w:val="en-US"/>
              </w:rPr>
              <w:t>(0.101)</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1C94732A" w14:textId="77777777" w:rsidR="00BA22DF" w:rsidRPr="00657AB3" w:rsidRDefault="00BA22DF" w:rsidP="000A5ED4">
            <w:pPr>
              <w:jc w:val="center"/>
              <w:rPr>
                <w:rFonts w:ascii="Garamond" w:hAnsi="Garamond"/>
                <w:lang w:val="en-US"/>
              </w:rPr>
            </w:pPr>
            <w:r w:rsidRPr="00657AB3">
              <w:rPr>
                <w:rFonts w:ascii="Garamond" w:hAnsi="Garamond"/>
                <w:lang w:val="en-US"/>
              </w:rPr>
              <w:t>(0.137)</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0612DFD0" w14:textId="77777777" w:rsidR="00BA22DF" w:rsidRPr="00657AB3" w:rsidRDefault="00BA22DF" w:rsidP="000A5ED4">
            <w:pPr>
              <w:jc w:val="center"/>
              <w:rPr>
                <w:rFonts w:ascii="Garamond" w:hAnsi="Garamond"/>
                <w:lang w:val="en-US"/>
              </w:rPr>
            </w:pPr>
            <w:r w:rsidRPr="00657AB3">
              <w:rPr>
                <w:rFonts w:ascii="Garamond" w:hAnsi="Garamond"/>
                <w:lang w:val="en-US"/>
              </w:rPr>
              <w:t>(0.089)</w:t>
            </w:r>
          </w:p>
        </w:tc>
      </w:tr>
      <w:tr w:rsidR="00BA22DF" w:rsidRPr="00657AB3" w14:paraId="27CE7B12"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98B70"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6FED5"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single" w:sz="4" w:space="0" w:color="auto"/>
            </w:tcBorders>
            <w:shd w:val="clear" w:color="auto" w:fill="FFFFFF"/>
            <w:vAlign w:val="center"/>
          </w:tcPr>
          <w:p w14:paraId="5B5B2597"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vAlign w:val="center"/>
          </w:tcPr>
          <w:p w14:paraId="52BE077E" w14:textId="77777777" w:rsidR="00BA22DF" w:rsidRPr="00657AB3" w:rsidRDefault="00BA22DF" w:rsidP="000A5ED4">
            <w:pPr>
              <w:jc w:val="center"/>
              <w:rPr>
                <w:rFonts w:ascii="Garamond" w:eastAsia="Helvetica" w:hAnsi="Garamond"/>
                <w:lang w:val="en-US"/>
              </w:rPr>
            </w:pPr>
          </w:p>
        </w:tc>
        <w:tc>
          <w:tcPr>
            <w:tcW w:w="1200" w:type="dxa"/>
            <w:tcBorders>
              <w:top w:val="none" w:sz="0" w:space="0" w:color="000000"/>
              <w:left w:val="none" w:sz="0" w:space="0" w:color="000000"/>
              <w:bottom w:val="none" w:sz="0" w:space="0" w:color="000000"/>
              <w:right w:val="none" w:sz="0" w:space="0" w:color="000000"/>
            </w:tcBorders>
            <w:shd w:val="clear" w:color="auto" w:fill="FFFFFF"/>
            <w:vAlign w:val="center"/>
          </w:tcPr>
          <w:p w14:paraId="5F324D5B" w14:textId="77777777" w:rsidR="00BA22DF" w:rsidRPr="00657AB3" w:rsidRDefault="00BA22DF" w:rsidP="000A5ED4">
            <w:pPr>
              <w:jc w:val="center"/>
              <w:rPr>
                <w:rFonts w:ascii="Garamond" w:eastAsia="Helvetica" w:hAnsi="Garamond"/>
                <w:lang w:val="en-US"/>
              </w:rPr>
            </w:pPr>
          </w:p>
        </w:tc>
      </w:tr>
      <w:tr w:rsidR="00BA22DF" w:rsidRPr="00657AB3" w14:paraId="03DD365E"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4214E" w14:textId="77777777" w:rsidR="00BA22DF" w:rsidRPr="00657AB3" w:rsidRDefault="00BA22DF" w:rsidP="000A5ED4">
            <w:pPr>
              <w:rPr>
                <w:rFonts w:ascii="Garamond" w:hAnsi="Garamond"/>
                <w:lang w:val="en-US"/>
              </w:rPr>
            </w:pPr>
            <w:r w:rsidRPr="00657AB3">
              <w:rPr>
                <w:rFonts w:ascii="Garamond" w:eastAsia="Helvetica" w:hAnsi="Garamond"/>
                <w:lang w:val="en-US"/>
              </w:rPr>
              <w:t>Intercept</w:t>
            </w: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8E76EB"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-0.118</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4174D715"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0.197</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3A6C25EF"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-0.779</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61F80B7A"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-3.169***</w:t>
            </w:r>
          </w:p>
        </w:tc>
      </w:tr>
      <w:tr w:rsidR="00BA22DF" w:rsidRPr="00657AB3" w14:paraId="2D9A00F6" w14:textId="77777777" w:rsidTr="000A5ED4">
        <w:trPr>
          <w:jc w:val="center"/>
        </w:trPr>
        <w:tc>
          <w:tcPr>
            <w:tcW w:w="35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B6EF7" w14:textId="77777777" w:rsidR="00BA22DF" w:rsidRPr="00657AB3" w:rsidRDefault="00BA22DF" w:rsidP="000A5ED4">
            <w:pPr>
              <w:rPr>
                <w:rFonts w:ascii="Garamond" w:hAnsi="Garamond"/>
                <w:lang w:val="en-US"/>
              </w:rPr>
            </w:pPr>
          </w:p>
        </w:tc>
        <w:tc>
          <w:tcPr>
            <w:tcW w:w="11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CEA20"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(0.508)</w:t>
            </w:r>
          </w:p>
        </w:tc>
        <w:tc>
          <w:tcPr>
            <w:tcW w:w="1200" w:type="dxa"/>
            <w:tcBorders>
              <w:top w:val="none" w:sz="0" w:space="0" w:color="000000"/>
              <w:left w:val="none" w:sz="0" w:space="0" w:color="000000"/>
              <w:bottom w:val="none" w:sz="0" w:space="0" w:color="000000"/>
              <w:right w:val="single" w:sz="4" w:space="0" w:color="auto"/>
            </w:tcBorders>
            <w:shd w:val="clear" w:color="auto" w:fill="FFFFFF"/>
          </w:tcPr>
          <w:p w14:paraId="118E92C9"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(0.552)</w:t>
            </w:r>
          </w:p>
        </w:tc>
        <w:tc>
          <w:tcPr>
            <w:tcW w:w="1200" w:type="dxa"/>
            <w:tcBorders>
              <w:top w:val="none" w:sz="0" w:space="0" w:color="000000"/>
              <w:left w:val="single" w:sz="4" w:space="0" w:color="auto"/>
              <w:bottom w:val="none" w:sz="0" w:space="0" w:color="000000"/>
              <w:right w:val="none" w:sz="0" w:space="0" w:color="000000"/>
            </w:tcBorders>
            <w:shd w:val="clear" w:color="auto" w:fill="FFFFFF"/>
            <w:tcMar>
              <w:top w:w="0" w:type="dxa"/>
              <w:left w:w="0" w:type="dxa"/>
              <w:bottom w:w="0" w:type="dxa"/>
              <w:right w:w="0" w:type="dxa"/>
            </w:tcMar>
          </w:tcPr>
          <w:p w14:paraId="25A1F599"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(0.661)</w:t>
            </w:r>
          </w:p>
        </w:tc>
        <w:tc>
          <w:tcPr>
            <w:tcW w:w="1200" w:type="dxa"/>
            <w:tcBorders>
              <w:top w:val="none" w:sz="0" w:space="0" w:color="000000"/>
              <w:left w:val="none" w:sz="0" w:space="0" w:color="000000"/>
              <w:bottom w:val="none" w:sz="0" w:space="0" w:color="000000"/>
              <w:right w:val="none" w:sz="0" w:space="0" w:color="000000"/>
            </w:tcBorders>
            <w:shd w:val="clear" w:color="auto" w:fill="FFFFFF"/>
          </w:tcPr>
          <w:p w14:paraId="5157BA7C" w14:textId="77777777" w:rsidR="00BA22DF" w:rsidRPr="00657AB3" w:rsidRDefault="00BA22DF" w:rsidP="000A5ED4">
            <w:pPr>
              <w:jc w:val="center"/>
              <w:rPr>
                <w:rFonts w:ascii="Garamond" w:eastAsia="Helvetica" w:hAnsi="Garamond"/>
                <w:lang w:val="en-US"/>
              </w:rPr>
            </w:pPr>
            <w:r w:rsidRPr="00657AB3">
              <w:rPr>
                <w:rFonts w:ascii="Garamond" w:hAnsi="Garamond"/>
                <w:lang w:val="en-US"/>
              </w:rPr>
              <w:t>(0.534)</w:t>
            </w:r>
          </w:p>
        </w:tc>
      </w:tr>
      <w:tr w:rsidR="00BA22DF" w:rsidRPr="00657AB3" w14:paraId="70ECC0FB" w14:textId="77777777" w:rsidTr="000A5ED4">
        <w:trPr>
          <w:jc w:val="center"/>
        </w:trPr>
        <w:tc>
          <w:tcPr>
            <w:tcW w:w="3544" w:type="dxa"/>
            <w:tcBorders>
              <w:top w:val="single" w:sz="4" w:space="0" w:color="auto"/>
            </w:tcBorders>
            <w:shd w:val="clear" w:color="auto" w:fill="FFFFFF"/>
            <w:tcMar>
              <w:top w:w="0" w:type="dxa"/>
              <w:left w:w="0" w:type="dxa"/>
              <w:bottom w:w="0" w:type="dxa"/>
              <w:right w:w="0" w:type="dxa"/>
            </w:tcMar>
            <w:vAlign w:val="center"/>
          </w:tcPr>
          <w:p w14:paraId="0823B603" w14:textId="77777777" w:rsidR="00BA22DF" w:rsidRPr="00657AB3" w:rsidRDefault="00BA22DF" w:rsidP="000A5ED4">
            <w:pPr>
              <w:rPr>
                <w:rFonts w:ascii="Garamond" w:hAnsi="Garamond"/>
                <w:lang w:val="en-US"/>
              </w:rPr>
            </w:pPr>
            <w:r w:rsidRPr="00657AB3">
              <w:rPr>
                <w:rFonts w:ascii="Garamond" w:eastAsia="Helvetica" w:hAnsi="Garamond"/>
                <w:lang w:val="en-US"/>
              </w:rPr>
              <w:t>N</w:t>
            </w:r>
          </w:p>
        </w:tc>
        <w:tc>
          <w:tcPr>
            <w:tcW w:w="2399" w:type="dxa"/>
            <w:gridSpan w:val="2"/>
            <w:vMerge w:val="restart"/>
            <w:tcBorders>
              <w:top w:val="single" w:sz="4" w:space="0" w:color="auto"/>
              <w:right w:val="single" w:sz="4" w:space="0" w:color="auto"/>
            </w:tcBorders>
            <w:shd w:val="clear" w:color="auto" w:fill="FFFFFF"/>
            <w:tcMar>
              <w:top w:w="0" w:type="dxa"/>
              <w:left w:w="0" w:type="dxa"/>
              <w:bottom w:w="0" w:type="dxa"/>
              <w:right w:w="0" w:type="dxa"/>
            </w:tcMar>
            <w:vAlign w:val="center"/>
          </w:tcPr>
          <w:p w14:paraId="5D0A3FFE" w14:textId="77777777" w:rsidR="00BA22DF" w:rsidRPr="00657AB3" w:rsidRDefault="00BA22DF" w:rsidP="000A5ED4">
            <w:pPr>
              <w:jc w:val="center"/>
              <w:rPr>
                <w:rFonts w:ascii="Garamond" w:hAnsi="Garamond"/>
                <w:lang w:val="en-US"/>
              </w:rPr>
            </w:pPr>
            <w:r w:rsidRPr="00657AB3">
              <w:rPr>
                <w:rFonts w:ascii="Garamond" w:eastAsia="Helvetica" w:hAnsi="Garamond"/>
                <w:lang w:val="en-US"/>
              </w:rPr>
              <w:t>3120</w:t>
            </w:r>
          </w:p>
          <w:p w14:paraId="6D45E83C" w14:textId="77777777" w:rsidR="00BA22DF" w:rsidRPr="00657AB3" w:rsidRDefault="00BA22DF" w:rsidP="000A5ED4">
            <w:pPr>
              <w:jc w:val="center"/>
              <w:rPr>
                <w:rFonts w:ascii="Garamond" w:eastAsia="Helvetica" w:hAnsi="Garamond"/>
                <w:lang w:val="en-US"/>
              </w:rPr>
            </w:pPr>
            <w:r w:rsidRPr="00657AB3">
              <w:rPr>
                <w:rFonts w:ascii="Garamond" w:eastAsia="Helvetica" w:hAnsi="Garamond"/>
                <w:lang w:val="en-US"/>
              </w:rPr>
              <w:t>6170.119</w:t>
            </w:r>
          </w:p>
          <w:p w14:paraId="2DEB3464" w14:textId="77777777" w:rsidR="00BA22DF" w:rsidRPr="00657AB3" w:rsidRDefault="00BA22DF" w:rsidP="000A5ED4">
            <w:pPr>
              <w:jc w:val="center"/>
              <w:rPr>
                <w:rFonts w:ascii="Garamond" w:hAnsi="Garamond"/>
                <w:lang w:val="en-US"/>
              </w:rPr>
            </w:pPr>
            <w:r w:rsidRPr="00657AB3">
              <w:rPr>
                <w:rFonts w:ascii="Garamond" w:hAnsi="Garamond"/>
                <w:lang w:val="en-US"/>
              </w:rPr>
              <w:t>6375.669</w:t>
            </w:r>
          </w:p>
        </w:tc>
        <w:tc>
          <w:tcPr>
            <w:tcW w:w="2400" w:type="dxa"/>
            <w:gridSpan w:val="2"/>
            <w:vMerge w:val="restart"/>
            <w:tcBorders>
              <w:top w:val="single" w:sz="4" w:space="0" w:color="auto"/>
              <w:left w:val="single" w:sz="4" w:space="0" w:color="auto"/>
            </w:tcBorders>
            <w:shd w:val="clear" w:color="auto" w:fill="FFFFFF"/>
            <w:tcMar>
              <w:top w:w="0" w:type="dxa"/>
              <w:left w:w="0" w:type="dxa"/>
              <w:bottom w:w="0" w:type="dxa"/>
              <w:right w:w="0" w:type="dxa"/>
            </w:tcMar>
            <w:vAlign w:val="center"/>
          </w:tcPr>
          <w:p w14:paraId="3345BE11" w14:textId="77777777" w:rsidR="00BA22DF" w:rsidRPr="00657AB3" w:rsidRDefault="00BA22DF" w:rsidP="000A5ED4">
            <w:pPr>
              <w:jc w:val="center"/>
              <w:rPr>
                <w:rFonts w:ascii="Garamond" w:hAnsi="Garamond"/>
                <w:lang w:val="en-US"/>
              </w:rPr>
            </w:pPr>
            <w:r w:rsidRPr="00657AB3">
              <w:rPr>
                <w:rFonts w:ascii="Garamond" w:eastAsia="Helvetica" w:hAnsi="Garamond"/>
                <w:lang w:val="en-US"/>
              </w:rPr>
              <w:t>3120</w:t>
            </w:r>
          </w:p>
          <w:p w14:paraId="15994E92" w14:textId="77777777" w:rsidR="00BA22DF" w:rsidRPr="00657AB3" w:rsidRDefault="00BA22DF" w:rsidP="000A5ED4">
            <w:pPr>
              <w:jc w:val="center"/>
              <w:rPr>
                <w:rFonts w:ascii="Garamond" w:eastAsia="Helvetica" w:hAnsi="Garamond"/>
                <w:lang w:val="en-US"/>
              </w:rPr>
            </w:pPr>
            <w:r w:rsidRPr="00657AB3">
              <w:rPr>
                <w:rFonts w:ascii="Garamond" w:eastAsia="Helvetica" w:hAnsi="Garamond"/>
                <w:lang w:val="en-US"/>
              </w:rPr>
              <w:t>5228.248</w:t>
            </w:r>
          </w:p>
          <w:p w14:paraId="3567F9F3" w14:textId="77777777" w:rsidR="00BA22DF" w:rsidRPr="00657AB3" w:rsidRDefault="00BA22DF" w:rsidP="000A5ED4">
            <w:pPr>
              <w:jc w:val="center"/>
              <w:rPr>
                <w:rFonts w:ascii="Garamond" w:hAnsi="Garamond"/>
                <w:lang w:val="en-US"/>
              </w:rPr>
            </w:pPr>
            <w:r w:rsidRPr="00657AB3">
              <w:rPr>
                <w:rFonts w:ascii="Garamond" w:hAnsi="Garamond"/>
                <w:lang w:val="en-US"/>
              </w:rPr>
              <w:t>5433.798</w:t>
            </w:r>
          </w:p>
        </w:tc>
      </w:tr>
      <w:tr w:rsidR="00BA22DF" w:rsidRPr="00657AB3" w14:paraId="391141D3" w14:textId="77777777" w:rsidTr="000A5ED4">
        <w:trPr>
          <w:jc w:val="center"/>
        </w:trPr>
        <w:tc>
          <w:tcPr>
            <w:tcW w:w="3544" w:type="dxa"/>
            <w:tcBorders>
              <w:left w:val="none" w:sz="0" w:space="0" w:color="000000"/>
            </w:tcBorders>
            <w:shd w:val="clear" w:color="auto" w:fill="FFFFFF"/>
            <w:tcMar>
              <w:top w:w="0" w:type="dxa"/>
              <w:left w:w="0" w:type="dxa"/>
              <w:bottom w:w="0" w:type="dxa"/>
              <w:right w:w="0" w:type="dxa"/>
            </w:tcMar>
            <w:vAlign w:val="center"/>
          </w:tcPr>
          <w:p w14:paraId="45B457FE" w14:textId="77777777" w:rsidR="00BA22DF" w:rsidRPr="00657AB3" w:rsidRDefault="00BA22DF" w:rsidP="000A5ED4">
            <w:pPr>
              <w:rPr>
                <w:rFonts w:ascii="Garamond" w:hAnsi="Garamond"/>
                <w:lang w:val="en-US"/>
              </w:rPr>
            </w:pPr>
            <w:r w:rsidRPr="00657AB3">
              <w:rPr>
                <w:rFonts w:ascii="Garamond" w:eastAsia="Helvetica" w:hAnsi="Garamond"/>
                <w:lang w:val="en-US"/>
              </w:rPr>
              <w:t>AIC</w:t>
            </w:r>
          </w:p>
        </w:tc>
        <w:tc>
          <w:tcPr>
            <w:tcW w:w="2399" w:type="dxa"/>
            <w:gridSpan w:val="2"/>
            <w:vMerge/>
            <w:tcBorders>
              <w:right w:val="single" w:sz="4" w:space="0" w:color="auto"/>
            </w:tcBorders>
            <w:shd w:val="clear" w:color="auto" w:fill="FFFFFF"/>
            <w:tcMar>
              <w:top w:w="0" w:type="dxa"/>
              <w:left w:w="0" w:type="dxa"/>
              <w:bottom w:w="0" w:type="dxa"/>
              <w:right w:w="0" w:type="dxa"/>
            </w:tcMar>
            <w:vAlign w:val="center"/>
          </w:tcPr>
          <w:p w14:paraId="32A07A06" w14:textId="77777777" w:rsidR="00BA22DF" w:rsidRPr="00657AB3" w:rsidRDefault="00BA22DF" w:rsidP="000A5ED4">
            <w:pPr>
              <w:jc w:val="center"/>
              <w:rPr>
                <w:rFonts w:ascii="Garamond" w:hAnsi="Garamond"/>
                <w:lang w:val="en-US"/>
              </w:rPr>
            </w:pPr>
          </w:p>
        </w:tc>
        <w:tc>
          <w:tcPr>
            <w:tcW w:w="2400" w:type="dxa"/>
            <w:gridSpan w:val="2"/>
            <w:vMerge/>
            <w:tcBorders>
              <w:left w:val="single" w:sz="4" w:space="0" w:color="auto"/>
            </w:tcBorders>
            <w:shd w:val="clear" w:color="auto" w:fill="FFFFFF"/>
            <w:tcMar>
              <w:top w:w="0" w:type="dxa"/>
              <w:left w:w="0" w:type="dxa"/>
              <w:bottom w:w="0" w:type="dxa"/>
              <w:right w:w="0" w:type="dxa"/>
            </w:tcMar>
            <w:vAlign w:val="center"/>
          </w:tcPr>
          <w:p w14:paraId="51760E59" w14:textId="77777777" w:rsidR="00BA22DF" w:rsidRPr="00657AB3" w:rsidRDefault="00BA22DF" w:rsidP="000A5ED4">
            <w:pPr>
              <w:jc w:val="center"/>
              <w:rPr>
                <w:rFonts w:ascii="Garamond" w:hAnsi="Garamond"/>
                <w:lang w:val="en-US"/>
              </w:rPr>
            </w:pPr>
          </w:p>
        </w:tc>
      </w:tr>
      <w:tr w:rsidR="00BA22DF" w:rsidRPr="00657AB3" w14:paraId="25B98138" w14:textId="77777777" w:rsidTr="000A5ED4">
        <w:trPr>
          <w:jc w:val="center"/>
        </w:trPr>
        <w:tc>
          <w:tcPr>
            <w:tcW w:w="3544" w:type="dxa"/>
            <w:tcBorders>
              <w:bottom w:val="single" w:sz="4" w:space="0" w:color="auto"/>
            </w:tcBorders>
            <w:shd w:val="clear" w:color="auto" w:fill="FFFFFF"/>
            <w:tcMar>
              <w:top w:w="0" w:type="dxa"/>
              <w:left w:w="0" w:type="dxa"/>
              <w:bottom w:w="0" w:type="dxa"/>
              <w:right w:w="0" w:type="dxa"/>
            </w:tcMar>
            <w:vAlign w:val="center"/>
          </w:tcPr>
          <w:p w14:paraId="66171F28" w14:textId="77777777" w:rsidR="00BA22DF" w:rsidRPr="00657AB3" w:rsidRDefault="00BA22DF" w:rsidP="000A5ED4">
            <w:pPr>
              <w:rPr>
                <w:rFonts w:ascii="Garamond" w:hAnsi="Garamond"/>
                <w:lang w:val="en-US"/>
              </w:rPr>
            </w:pPr>
            <w:r w:rsidRPr="00657AB3">
              <w:rPr>
                <w:rFonts w:ascii="Garamond" w:eastAsia="Helvetica" w:hAnsi="Garamond"/>
                <w:lang w:val="en-US"/>
              </w:rPr>
              <w:t>BIC</w:t>
            </w:r>
          </w:p>
        </w:tc>
        <w:tc>
          <w:tcPr>
            <w:tcW w:w="2399" w:type="dxa"/>
            <w:gridSpan w:val="2"/>
            <w:vMerge/>
            <w:tcBorders>
              <w:bottom w:val="single" w:sz="4" w:space="0" w:color="auto"/>
              <w:right w:val="single" w:sz="4" w:space="0" w:color="auto"/>
            </w:tcBorders>
            <w:shd w:val="clear" w:color="auto" w:fill="FFFFFF"/>
            <w:tcMar>
              <w:top w:w="0" w:type="dxa"/>
              <w:left w:w="0" w:type="dxa"/>
              <w:bottom w:w="0" w:type="dxa"/>
              <w:right w:w="0" w:type="dxa"/>
            </w:tcMar>
            <w:vAlign w:val="center"/>
          </w:tcPr>
          <w:p w14:paraId="201323C4" w14:textId="77777777" w:rsidR="00BA22DF" w:rsidRPr="00657AB3" w:rsidRDefault="00BA22DF" w:rsidP="000A5ED4">
            <w:pPr>
              <w:jc w:val="center"/>
              <w:rPr>
                <w:rFonts w:ascii="Garamond" w:hAnsi="Garamond"/>
                <w:lang w:val="en-US"/>
              </w:rPr>
            </w:pPr>
          </w:p>
        </w:tc>
        <w:tc>
          <w:tcPr>
            <w:tcW w:w="2400" w:type="dxa"/>
            <w:gridSpan w:val="2"/>
            <w:vMerge/>
            <w:tcBorders>
              <w:left w:val="single" w:sz="4" w:space="0" w:color="auto"/>
              <w:bottom w:val="single" w:sz="4" w:space="0" w:color="auto"/>
            </w:tcBorders>
            <w:shd w:val="clear" w:color="auto" w:fill="FFFFFF"/>
            <w:tcMar>
              <w:top w:w="0" w:type="dxa"/>
              <w:left w:w="0" w:type="dxa"/>
              <w:bottom w:w="0" w:type="dxa"/>
              <w:right w:w="0" w:type="dxa"/>
            </w:tcMar>
            <w:vAlign w:val="center"/>
          </w:tcPr>
          <w:p w14:paraId="194FCEB4" w14:textId="77777777" w:rsidR="00BA22DF" w:rsidRPr="00657AB3" w:rsidRDefault="00BA22DF" w:rsidP="000A5ED4">
            <w:pPr>
              <w:jc w:val="center"/>
              <w:rPr>
                <w:rFonts w:ascii="Garamond" w:hAnsi="Garamond"/>
                <w:lang w:val="en-US"/>
              </w:rPr>
            </w:pPr>
          </w:p>
        </w:tc>
      </w:tr>
      <w:tr w:rsidR="00BA22DF" w:rsidRPr="00657AB3" w14:paraId="195CF5D3" w14:textId="77777777" w:rsidTr="000A5ED4">
        <w:trPr>
          <w:jc w:val="center"/>
        </w:trPr>
        <w:tc>
          <w:tcPr>
            <w:tcW w:w="8343" w:type="dxa"/>
            <w:gridSpan w:val="5"/>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9F132A" w14:textId="77777777" w:rsidR="00BA22DF" w:rsidRPr="00657AB3" w:rsidRDefault="00BA22DF" w:rsidP="000A5ED4">
            <w:pPr>
              <w:rPr>
                <w:rFonts w:ascii="Garamond" w:eastAsia="Helvetica" w:hAnsi="Garamond"/>
                <w:lang w:val="en-US"/>
              </w:rPr>
            </w:pPr>
            <w:r w:rsidRPr="00657AB3">
              <w:rPr>
                <w:rFonts w:ascii="Garamond" w:eastAsia="Helvetica" w:hAnsi="Garamond"/>
                <w:b/>
                <w:bCs/>
                <w:lang w:val="en-US"/>
              </w:rPr>
              <w:t>Notes:</w:t>
            </w:r>
            <w:r w:rsidRPr="00657AB3">
              <w:rPr>
                <w:rFonts w:ascii="Garamond" w:eastAsia="Helvetica" w:hAnsi="Garamond"/>
                <w:lang w:val="en-US"/>
              </w:rPr>
              <w:t xml:space="preserve"> Robust standard errors clustered by youth wing in parentheses.</w:t>
            </w:r>
          </w:p>
          <w:p w14:paraId="69AF1995" w14:textId="77777777" w:rsidR="00BA22DF" w:rsidRPr="00657AB3" w:rsidRDefault="00BA22DF" w:rsidP="000A5ED4">
            <w:pPr>
              <w:rPr>
                <w:rFonts w:ascii="Garamond" w:eastAsia="Helvetica" w:hAnsi="Garamond"/>
                <w:lang w:val="en-US"/>
              </w:rPr>
            </w:pPr>
            <w:r w:rsidRPr="00657AB3">
              <w:rPr>
                <w:rFonts w:ascii="Garamond" w:eastAsia="Helvetica" w:hAnsi="Garamond"/>
                <w:lang w:val="en-US"/>
              </w:rPr>
              <w:t>+ p &lt; 0.1, * p &lt; 0.05, ** p &lt; 0.01, *** p &lt; 0.001.</w:t>
            </w:r>
          </w:p>
          <w:p w14:paraId="7D755579" w14:textId="77777777" w:rsidR="00BA22DF" w:rsidRPr="00657AB3" w:rsidRDefault="00BA22DF" w:rsidP="000A5ED4">
            <w:pPr>
              <w:rPr>
                <w:rFonts w:ascii="Garamond" w:hAnsi="Garamond"/>
                <w:lang w:val="en-US"/>
              </w:rPr>
            </w:pPr>
            <w:r w:rsidRPr="00657AB3">
              <w:rPr>
                <w:rFonts w:ascii="Garamond" w:eastAsia="Helvetica" w:hAnsi="Garamond"/>
                <w:lang w:val="en-US"/>
              </w:rPr>
              <w:t>The models include country-fixed effects.</w:t>
            </w:r>
          </w:p>
        </w:tc>
      </w:tr>
    </w:tbl>
    <w:p w14:paraId="1E4F64AA" w14:textId="77777777" w:rsidR="00BA22DF" w:rsidRPr="00657AB3" w:rsidRDefault="00BA22DF" w:rsidP="00BA22DF">
      <w:pPr>
        <w:rPr>
          <w:rFonts w:ascii="Garamond" w:hAnsi="Garamond"/>
          <w:lang w:val="en-US"/>
        </w:rPr>
      </w:pPr>
    </w:p>
    <w:p w14:paraId="66D58C65" w14:textId="77777777" w:rsidR="00BA22DF" w:rsidRPr="00657AB3" w:rsidRDefault="00BA22DF" w:rsidP="00BA22DF">
      <w:pPr>
        <w:rPr>
          <w:rFonts w:ascii="Garamond" w:hAnsi="Garamond"/>
          <w:lang w:val="en-US"/>
        </w:rPr>
      </w:pPr>
      <w:r w:rsidRPr="00657AB3">
        <w:rPr>
          <w:rFonts w:ascii="Garamond" w:hAnsi="Garamond"/>
          <w:lang w:val="en-US"/>
        </w:rPr>
        <w:br w:type="page"/>
      </w:r>
    </w:p>
    <w:p w14:paraId="2977F933" w14:textId="77777777" w:rsidR="00BA22DF" w:rsidRPr="00657AB3" w:rsidRDefault="00BA22DF" w:rsidP="00BA22DF">
      <w:pPr>
        <w:spacing w:line="360" w:lineRule="auto"/>
        <w:rPr>
          <w:rFonts w:ascii="Garamond" w:hAnsi="Garamond"/>
        </w:rPr>
      </w:pPr>
      <w:r w:rsidRPr="00657AB3">
        <w:rPr>
          <w:rFonts w:ascii="Garamond" w:hAnsi="Garamond"/>
          <w:b/>
          <w:bCs/>
        </w:rPr>
        <w:lastRenderedPageBreak/>
        <w:t>Table F8.</w:t>
      </w:r>
      <w:r w:rsidRPr="00657AB3">
        <w:rPr>
          <w:rFonts w:ascii="Garamond" w:hAnsi="Garamond"/>
        </w:rPr>
        <w:t xml:space="preserve"> OLS regressions predicting variation in personal efficacy and electoral ambition.</w:t>
      </w:r>
    </w:p>
    <w:tbl>
      <w:tblPr>
        <w:tblW w:w="0" w:type="auto"/>
        <w:jc w:val="center"/>
        <w:tblLayout w:type="fixed"/>
        <w:tblLook w:val="0420" w:firstRow="1" w:lastRow="0" w:firstColumn="0" w:lastColumn="0" w:noHBand="0" w:noVBand="1"/>
      </w:tblPr>
      <w:tblGrid>
        <w:gridCol w:w="4537"/>
        <w:gridCol w:w="2116"/>
        <w:gridCol w:w="2116"/>
      </w:tblGrid>
      <w:tr w:rsidR="00BA22DF" w:rsidRPr="00657AB3" w14:paraId="19C14113"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A9FF2B0" w14:textId="77777777" w:rsidR="00BA22DF" w:rsidRPr="00657AB3" w:rsidRDefault="00BA22DF" w:rsidP="000A5ED4">
            <w:pPr>
              <w:rPr>
                <w:rFonts w:ascii="Garamond" w:hAnsi="Garamond"/>
                <w:color w:val="000000" w:themeColor="text1"/>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52E4FFB" w14:textId="77777777" w:rsidR="00BA22DF" w:rsidRPr="00657AB3" w:rsidRDefault="00BA22DF" w:rsidP="000A5ED4">
            <w:pPr>
              <w:jc w:val="center"/>
              <w:rPr>
                <w:rFonts w:ascii="Garamond" w:eastAsia="Helvetica" w:hAnsi="Garamond"/>
                <w:b/>
                <w:bCs/>
                <w:color w:val="000000" w:themeColor="text1"/>
                <w:lang w:val="en-US"/>
              </w:rPr>
            </w:pPr>
            <w:r w:rsidRPr="00657AB3">
              <w:rPr>
                <w:rFonts w:ascii="Garamond" w:eastAsia="Helvetica" w:hAnsi="Garamond"/>
                <w:b/>
                <w:bCs/>
                <w:color w:val="000000" w:themeColor="text1"/>
                <w:lang w:val="en-US"/>
              </w:rPr>
              <w:t>Personal efficacy</w:t>
            </w:r>
          </w:p>
          <w:p w14:paraId="3CBF4EBD" w14:textId="77777777" w:rsidR="00BA22DF" w:rsidRPr="00657AB3" w:rsidRDefault="00BA22DF" w:rsidP="000A5ED4">
            <w:pPr>
              <w:jc w:val="center"/>
              <w:rPr>
                <w:rFonts w:ascii="Garamond" w:hAnsi="Garamond"/>
                <w:bCs/>
                <w:color w:val="000000" w:themeColor="text1"/>
                <w:lang w:val="en-US"/>
              </w:rPr>
            </w:pPr>
            <w:r w:rsidRPr="00657AB3">
              <w:rPr>
                <w:rFonts w:ascii="Garamond" w:eastAsia="Helvetica" w:hAnsi="Garamond"/>
                <w:bCs/>
                <w:color w:val="000000" w:themeColor="text1"/>
                <w:lang w:val="en-US"/>
              </w:rPr>
              <w:t>(Model 1)</w:t>
            </w: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23C7A7C" w14:textId="77777777" w:rsidR="00BA22DF" w:rsidRPr="00657AB3" w:rsidRDefault="00BA22DF" w:rsidP="000A5ED4">
            <w:pPr>
              <w:jc w:val="center"/>
              <w:rPr>
                <w:rFonts w:ascii="Garamond" w:eastAsia="Helvetica" w:hAnsi="Garamond"/>
                <w:b/>
                <w:bCs/>
                <w:color w:val="000000" w:themeColor="text1"/>
                <w:lang w:val="en-US"/>
              </w:rPr>
            </w:pPr>
            <w:r w:rsidRPr="00657AB3">
              <w:rPr>
                <w:rFonts w:ascii="Garamond" w:eastAsia="Helvetica" w:hAnsi="Garamond"/>
                <w:b/>
                <w:bCs/>
                <w:color w:val="000000" w:themeColor="text1"/>
                <w:lang w:val="en-US"/>
              </w:rPr>
              <w:t>Electoral ambition</w:t>
            </w:r>
          </w:p>
          <w:p w14:paraId="3533A803" w14:textId="77777777" w:rsidR="00BA22DF" w:rsidRPr="00657AB3" w:rsidRDefault="00BA22DF" w:rsidP="000A5ED4">
            <w:pPr>
              <w:jc w:val="center"/>
              <w:rPr>
                <w:rFonts w:ascii="Garamond" w:hAnsi="Garamond"/>
                <w:color w:val="000000" w:themeColor="text1"/>
                <w:lang w:val="en-US"/>
              </w:rPr>
            </w:pPr>
            <w:r w:rsidRPr="00657AB3">
              <w:rPr>
                <w:rFonts w:ascii="Garamond" w:eastAsia="Helvetica" w:hAnsi="Garamond"/>
                <w:color w:val="000000" w:themeColor="text1"/>
                <w:lang w:val="en-US"/>
              </w:rPr>
              <w:t>(Model 2)</w:t>
            </w:r>
          </w:p>
        </w:tc>
      </w:tr>
      <w:tr w:rsidR="00BA22DF" w:rsidRPr="00657AB3" w14:paraId="7897763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A4268"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0254B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0.252***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78CE8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0.087**</w:t>
            </w:r>
          </w:p>
        </w:tc>
      </w:tr>
      <w:tr w:rsidR="00BA22DF" w:rsidRPr="00657AB3" w14:paraId="4F24879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1B22"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E0CAA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CA762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(0.033)</w:t>
            </w:r>
          </w:p>
        </w:tc>
      </w:tr>
      <w:tr w:rsidR="00BA22DF" w:rsidRPr="00657AB3" w14:paraId="06DA460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1C31C"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56D632"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6431E1"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1318005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C4FDA"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Age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5066F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89F20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-0.002</w:t>
            </w:r>
          </w:p>
        </w:tc>
      </w:tr>
      <w:tr w:rsidR="00BA22DF" w:rsidRPr="00657AB3" w14:paraId="5C00F4B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2E49A" w14:textId="77777777" w:rsidR="00BA22DF" w:rsidRPr="00657AB3" w:rsidRDefault="00BA22DF" w:rsidP="000A5ED4">
            <w:pPr>
              <w:rPr>
                <w:rFonts w:ascii="Garamond" w:eastAsia="Helvetica"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98A23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94E42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(0.004)</w:t>
            </w:r>
          </w:p>
        </w:tc>
      </w:tr>
      <w:tr w:rsidR="00BA22DF" w:rsidRPr="00657AB3" w14:paraId="177E43E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9272A"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20347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-0.057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88F07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-0.024</w:t>
            </w:r>
          </w:p>
        </w:tc>
      </w:tr>
      <w:tr w:rsidR="00BA22DF" w:rsidRPr="00657AB3" w14:paraId="67C4090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09923"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FFBCD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FC57E0"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(0.040)</w:t>
            </w:r>
          </w:p>
        </w:tc>
      </w:tr>
      <w:tr w:rsidR="00BA22DF" w:rsidRPr="00657AB3" w14:paraId="3C1D7A9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78BC"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D0C0E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853A6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0.011</w:t>
            </w:r>
          </w:p>
        </w:tc>
      </w:tr>
      <w:tr w:rsidR="00BA22DF" w:rsidRPr="00657AB3" w14:paraId="057A315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6085E"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ABD97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C353F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(0.031)</w:t>
            </w:r>
          </w:p>
        </w:tc>
      </w:tr>
      <w:tr w:rsidR="00BA22DF" w:rsidRPr="00657AB3" w14:paraId="4228B30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35F99"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3742A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03F05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0.067***</w:t>
            </w:r>
          </w:p>
        </w:tc>
      </w:tr>
      <w:tr w:rsidR="00BA22DF" w:rsidRPr="00657AB3" w14:paraId="405EFCB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97AA0"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2067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0FFCB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(0.016)</w:t>
            </w:r>
          </w:p>
        </w:tc>
      </w:tr>
      <w:tr w:rsidR="00BA22DF" w:rsidRPr="00657AB3" w14:paraId="1F392C7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25C44"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6A575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A6B9F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-0.020+</w:t>
            </w:r>
          </w:p>
        </w:tc>
      </w:tr>
      <w:tr w:rsidR="00BA22DF" w:rsidRPr="00657AB3" w14:paraId="550B2B6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CCFF6"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7309A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470EB0"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(0.012)</w:t>
            </w:r>
          </w:p>
        </w:tc>
      </w:tr>
      <w:tr w:rsidR="00BA22DF" w:rsidRPr="00657AB3" w14:paraId="11517B4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E35B1"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AE7E25"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2A5026"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294B33F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3127B"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Length of membership</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18E1A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95D64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0.024***</w:t>
            </w:r>
          </w:p>
        </w:tc>
      </w:tr>
      <w:tr w:rsidR="00BA22DF" w:rsidRPr="00657AB3" w14:paraId="775130C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49AF0"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88C2B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A335B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(0.005)</w:t>
            </w:r>
          </w:p>
        </w:tc>
      </w:tr>
      <w:tr w:rsidR="00BA22DF" w:rsidRPr="00657AB3" w14:paraId="43F3CEC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A41EE"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FFAEF"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A9ADD"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1E56412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06E7F"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AC05E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0.194**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6B743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0.197***</w:t>
            </w:r>
          </w:p>
        </w:tc>
      </w:tr>
      <w:tr w:rsidR="00BA22DF" w:rsidRPr="00657AB3" w14:paraId="00A85E5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DCFC7"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E8ECF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D8B51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(0.059)</w:t>
            </w:r>
          </w:p>
        </w:tc>
      </w:tr>
      <w:tr w:rsidR="00BA22DF" w:rsidRPr="00657AB3" w14:paraId="423D1B5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81CC6"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B4CAB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0.231*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D1E4A3"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0.384***</w:t>
            </w:r>
          </w:p>
        </w:tc>
      </w:tr>
      <w:tr w:rsidR="00BA22DF" w:rsidRPr="00657AB3" w14:paraId="1D5D649B"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F393E"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53C86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(0.095)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3CF3A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(0.078)</w:t>
            </w:r>
          </w:p>
        </w:tc>
      </w:tr>
      <w:tr w:rsidR="00BA22DF" w:rsidRPr="00657AB3" w14:paraId="209E2F6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95498"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F0D3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0.328***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8B6B40"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0.410***</w:t>
            </w:r>
          </w:p>
        </w:tc>
      </w:tr>
      <w:tr w:rsidR="00BA22DF" w:rsidRPr="00657AB3" w14:paraId="6041057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E0C69"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7F119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D32BB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(0.106)</w:t>
            </w:r>
          </w:p>
        </w:tc>
      </w:tr>
      <w:tr w:rsidR="00BA22DF" w:rsidRPr="00657AB3" w14:paraId="705C6DF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B74FB"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43975A"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122D30"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21CDAE2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298C9"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DC0F9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0.057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EF303"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-0.019</w:t>
            </w:r>
          </w:p>
        </w:tc>
      </w:tr>
      <w:tr w:rsidR="00BA22DF" w:rsidRPr="00657AB3" w14:paraId="4455492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EF5DE"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B2E7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(0.063)</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42B63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(0.043)</w:t>
            </w:r>
          </w:p>
        </w:tc>
      </w:tr>
      <w:tr w:rsidR="00BA22DF" w:rsidRPr="00657AB3" w14:paraId="33E5CA5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42999"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908C"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22D04"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7EAC655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6E49"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Intercept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E3919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-0.089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55ABC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-0.741***</w:t>
            </w:r>
          </w:p>
        </w:tc>
      </w:tr>
      <w:tr w:rsidR="00BA22DF" w:rsidRPr="00657AB3" w14:paraId="0925EAF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85EF2"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1F4780"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(0.256)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6CE5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(0.109)</w:t>
            </w:r>
          </w:p>
        </w:tc>
      </w:tr>
      <w:tr w:rsidR="00BA22DF" w:rsidRPr="00657AB3" w14:paraId="6C8C4E04"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0EB30096"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N</w:t>
            </w:r>
          </w:p>
        </w:tc>
        <w:tc>
          <w:tcPr>
            <w:tcW w:w="2116" w:type="dxa"/>
            <w:tcBorders>
              <w:top w:val="single" w:sz="4" w:space="0" w:color="auto"/>
            </w:tcBorders>
            <w:shd w:val="clear" w:color="auto" w:fill="FFFFFF"/>
            <w:tcMar>
              <w:top w:w="0" w:type="dxa"/>
              <w:left w:w="0" w:type="dxa"/>
              <w:bottom w:w="0" w:type="dxa"/>
              <w:right w:w="0" w:type="dxa"/>
            </w:tcMar>
          </w:tcPr>
          <w:p w14:paraId="042A369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3120</w:t>
            </w:r>
          </w:p>
        </w:tc>
        <w:tc>
          <w:tcPr>
            <w:tcW w:w="2116" w:type="dxa"/>
            <w:tcBorders>
              <w:top w:val="single" w:sz="4" w:space="0" w:color="auto"/>
            </w:tcBorders>
            <w:shd w:val="clear" w:color="auto" w:fill="FFFFFF"/>
            <w:tcMar>
              <w:top w:w="0" w:type="dxa"/>
              <w:left w:w="0" w:type="dxa"/>
              <w:bottom w:w="0" w:type="dxa"/>
              <w:right w:w="0" w:type="dxa"/>
            </w:tcMar>
          </w:tcPr>
          <w:p w14:paraId="627CE5E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3120</w:t>
            </w:r>
          </w:p>
        </w:tc>
      </w:tr>
      <w:tr w:rsidR="00BA22DF" w:rsidRPr="00657AB3" w14:paraId="13BBC11F"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5D99E8C3" w14:textId="77777777" w:rsidR="00BA22DF" w:rsidRPr="00657AB3" w:rsidRDefault="00BA22DF" w:rsidP="000A5ED4">
            <w:pPr>
              <w:rPr>
                <w:rFonts w:ascii="Garamond" w:hAnsi="Garamond"/>
                <w:color w:val="000000" w:themeColor="text1"/>
                <w:vertAlign w:val="superscript"/>
                <w:lang w:val="en-US"/>
              </w:rPr>
            </w:pPr>
            <w:r w:rsidRPr="00657AB3">
              <w:rPr>
                <w:rFonts w:ascii="Garamond" w:eastAsia="Helvetica" w:hAnsi="Garamond"/>
                <w:color w:val="000000" w:themeColor="text1"/>
                <w:lang w:val="en-US"/>
              </w:rPr>
              <w:t>R</w:t>
            </w:r>
            <w:r w:rsidRPr="00657AB3">
              <w:rPr>
                <w:rFonts w:ascii="Garamond" w:eastAsia="Helvetica" w:hAnsi="Garamond"/>
                <w:color w:val="000000" w:themeColor="text1"/>
                <w:vertAlign w:val="superscript"/>
                <w:lang w:val="en-US"/>
              </w:rPr>
              <w:t>2</w:t>
            </w:r>
          </w:p>
        </w:tc>
        <w:tc>
          <w:tcPr>
            <w:tcW w:w="2116" w:type="dxa"/>
            <w:tcBorders>
              <w:bottom w:val="single" w:sz="4" w:space="0" w:color="auto"/>
            </w:tcBorders>
            <w:shd w:val="clear" w:color="auto" w:fill="FFFFFF"/>
            <w:tcMar>
              <w:top w:w="0" w:type="dxa"/>
              <w:left w:w="0" w:type="dxa"/>
              <w:bottom w:w="0" w:type="dxa"/>
              <w:right w:w="0" w:type="dxa"/>
            </w:tcMar>
          </w:tcPr>
          <w:p w14:paraId="74835DA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0.150</w:t>
            </w:r>
          </w:p>
        </w:tc>
        <w:tc>
          <w:tcPr>
            <w:tcW w:w="2116" w:type="dxa"/>
            <w:tcBorders>
              <w:bottom w:val="single" w:sz="4" w:space="0" w:color="auto"/>
            </w:tcBorders>
            <w:shd w:val="clear" w:color="auto" w:fill="FFFFFF"/>
            <w:tcMar>
              <w:top w:w="0" w:type="dxa"/>
              <w:left w:w="0" w:type="dxa"/>
              <w:bottom w:w="0" w:type="dxa"/>
              <w:right w:w="0" w:type="dxa"/>
            </w:tcMar>
          </w:tcPr>
          <w:p w14:paraId="6EAD91B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0.077</w:t>
            </w:r>
          </w:p>
        </w:tc>
      </w:tr>
      <w:tr w:rsidR="00BA22DF" w:rsidRPr="00657AB3" w14:paraId="4944999E" w14:textId="77777777" w:rsidTr="000A5ED4">
        <w:trPr>
          <w:jc w:val="center"/>
        </w:trPr>
        <w:tc>
          <w:tcPr>
            <w:tcW w:w="8769" w:type="dxa"/>
            <w:gridSpan w:val="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EC7930"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b/>
                <w:bCs/>
                <w:color w:val="000000" w:themeColor="text1"/>
                <w:lang w:val="en-US"/>
              </w:rPr>
              <w:t>Notes:</w:t>
            </w:r>
            <w:r w:rsidRPr="00657AB3">
              <w:rPr>
                <w:rFonts w:ascii="Garamond" w:eastAsia="Helvetica" w:hAnsi="Garamond"/>
                <w:color w:val="000000" w:themeColor="text1"/>
                <w:lang w:val="en-US"/>
              </w:rPr>
              <w:t xml:space="preserve"> Robust standard errors clustered by youth wing in parentheses.</w:t>
            </w:r>
          </w:p>
          <w:p w14:paraId="1EF1DF63"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 p &lt; 0.1, * p &lt; 0.05, ** p &lt; 0.01, *** p &lt; 0.001.</w:t>
            </w:r>
          </w:p>
          <w:p w14:paraId="40138E3D"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The models include country-fixed effects.</w:t>
            </w:r>
          </w:p>
        </w:tc>
      </w:tr>
    </w:tbl>
    <w:p w14:paraId="67C62BF8" w14:textId="77777777" w:rsidR="00BA22DF" w:rsidRPr="00657AB3" w:rsidRDefault="00BA22DF" w:rsidP="00BA22DF">
      <w:pPr>
        <w:rPr>
          <w:rFonts w:ascii="Garamond" w:hAnsi="Garamond"/>
          <w:lang w:val="en-US"/>
        </w:rPr>
      </w:pPr>
    </w:p>
    <w:p w14:paraId="3891C6AD" w14:textId="77777777" w:rsidR="00BA22DF" w:rsidRPr="00657AB3" w:rsidRDefault="00BA22DF" w:rsidP="00BA22DF">
      <w:pPr>
        <w:rPr>
          <w:rFonts w:ascii="Garamond" w:hAnsi="Garamond"/>
          <w:lang w:val="en-US"/>
        </w:rPr>
      </w:pPr>
      <w:r w:rsidRPr="00657AB3">
        <w:rPr>
          <w:rFonts w:ascii="Garamond" w:hAnsi="Garamond"/>
          <w:lang w:val="en-US"/>
        </w:rPr>
        <w:br w:type="page"/>
      </w:r>
    </w:p>
    <w:p w14:paraId="4B7F9ECF" w14:textId="77777777" w:rsidR="00BA22DF" w:rsidRPr="00657AB3" w:rsidRDefault="00BA22DF" w:rsidP="00BA22DF">
      <w:pPr>
        <w:spacing w:line="360" w:lineRule="auto"/>
        <w:rPr>
          <w:rFonts w:ascii="Garamond" w:hAnsi="Garamond"/>
          <w:color w:val="000000" w:themeColor="text1"/>
          <w:lang w:val="en-US"/>
        </w:rPr>
      </w:pPr>
      <w:r w:rsidRPr="00657AB3">
        <w:rPr>
          <w:rFonts w:ascii="Garamond" w:hAnsi="Garamond"/>
          <w:b/>
          <w:bCs/>
        </w:rPr>
        <w:lastRenderedPageBreak/>
        <w:t>Table F9.</w:t>
      </w:r>
      <w:r w:rsidRPr="00657AB3">
        <w:rPr>
          <w:rFonts w:ascii="Garamond" w:hAnsi="Garamond"/>
        </w:rPr>
        <w:t xml:space="preserve"> </w:t>
      </w:r>
      <w:r w:rsidRPr="00657AB3">
        <w:rPr>
          <w:rFonts w:ascii="Garamond" w:hAnsi="Garamond"/>
          <w:color w:val="000000" w:themeColor="text1"/>
          <w:lang w:val="en-US"/>
        </w:rPr>
        <w:t>Generalized ordinal logistic regressions predicting variation in personal efficacy and electoral ambition, controlling for members’ age at joining.</w:t>
      </w:r>
    </w:p>
    <w:tbl>
      <w:tblPr>
        <w:tblW w:w="0" w:type="auto"/>
        <w:jc w:val="center"/>
        <w:tblLayout w:type="fixed"/>
        <w:tblLook w:val="0420" w:firstRow="1" w:lastRow="0" w:firstColumn="0" w:lastColumn="0" w:noHBand="0" w:noVBand="1"/>
      </w:tblPr>
      <w:tblGrid>
        <w:gridCol w:w="4537"/>
        <w:gridCol w:w="2116"/>
        <w:gridCol w:w="2116"/>
      </w:tblGrid>
      <w:tr w:rsidR="00BA22DF" w:rsidRPr="00657AB3" w14:paraId="0D2BD08A" w14:textId="77777777" w:rsidTr="000A5ED4">
        <w:trPr>
          <w:tblHeader/>
          <w:jc w:val="center"/>
        </w:trPr>
        <w:tc>
          <w:tcPr>
            <w:tcW w:w="453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9FC3B5F" w14:textId="77777777" w:rsidR="00BA22DF" w:rsidRPr="00657AB3" w:rsidRDefault="00BA22DF" w:rsidP="000A5ED4">
            <w:pPr>
              <w:rPr>
                <w:rFonts w:ascii="Garamond" w:hAnsi="Garamond"/>
                <w:color w:val="000000" w:themeColor="text1"/>
                <w:lang w:val="en-US"/>
              </w:rPr>
            </w:pP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C7E92FC" w14:textId="77777777" w:rsidR="00BA22DF" w:rsidRPr="00657AB3" w:rsidRDefault="00BA22DF" w:rsidP="000A5ED4">
            <w:pPr>
              <w:jc w:val="center"/>
              <w:rPr>
                <w:rFonts w:ascii="Garamond" w:eastAsia="Helvetica" w:hAnsi="Garamond"/>
                <w:b/>
                <w:bCs/>
                <w:color w:val="000000" w:themeColor="text1"/>
                <w:lang w:val="en-US"/>
              </w:rPr>
            </w:pPr>
            <w:r w:rsidRPr="00657AB3">
              <w:rPr>
                <w:rFonts w:ascii="Garamond" w:eastAsia="Helvetica" w:hAnsi="Garamond"/>
                <w:b/>
                <w:bCs/>
                <w:color w:val="000000" w:themeColor="text1"/>
                <w:lang w:val="en-US"/>
              </w:rPr>
              <w:t>Personal efficacy</w:t>
            </w:r>
          </w:p>
          <w:p w14:paraId="7ED9C7E7" w14:textId="77777777" w:rsidR="00BA22DF" w:rsidRPr="00657AB3" w:rsidRDefault="00BA22DF" w:rsidP="000A5ED4">
            <w:pPr>
              <w:jc w:val="center"/>
              <w:rPr>
                <w:rFonts w:ascii="Garamond" w:hAnsi="Garamond"/>
                <w:bCs/>
                <w:color w:val="000000" w:themeColor="text1"/>
                <w:lang w:val="en-US"/>
              </w:rPr>
            </w:pPr>
            <w:r w:rsidRPr="00657AB3">
              <w:rPr>
                <w:rFonts w:ascii="Garamond" w:eastAsia="Helvetica" w:hAnsi="Garamond"/>
                <w:bCs/>
                <w:color w:val="000000" w:themeColor="text1"/>
                <w:lang w:val="en-US"/>
              </w:rPr>
              <w:t>(Model 1)</w:t>
            </w:r>
          </w:p>
        </w:tc>
        <w:tc>
          <w:tcPr>
            <w:tcW w:w="211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3D6DA83" w14:textId="77777777" w:rsidR="00BA22DF" w:rsidRPr="00657AB3" w:rsidRDefault="00BA22DF" w:rsidP="000A5ED4">
            <w:pPr>
              <w:jc w:val="center"/>
              <w:rPr>
                <w:rFonts w:ascii="Garamond" w:eastAsia="Helvetica" w:hAnsi="Garamond"/>
                <w:b/>
                <w:bCs/>
                <w:color w:val="000000" w:themeColor="text1"/>
                <w:lang w:val="en-US"/>
              </w:rPr>
            </w:pPr>
            <w:r w:rsidRPr="00657AB3">
              <w:rPr>
                <w:rFonts w:ascii="Garamond" w:eastAsia="Helvetica" w:hAnsi="Garamond"/>
                <w:b/>
                <w:bCs/>
                <w:color w:val="000000" w:themeColor="text1"/>
                <w:lang w:val="en-US"/>
              </w:rPr>
              <w:t>Electoral ambition</w:t>
            </w:r>
          </w:p>
          <w:p w14:paraId="64899526" w14:textId="77777777" w:rsidR="00BA22DF" w:rsidRPr="00657AB3" w:rsidRDefault="00BA22DF" w:rsidP="000A5ED4">
            <w:pPr>
              <w:jc w:val="center"/>
              <w:rPr>
                <w:rFonts w:ascii="Garamond" w:hAnsi="Garamond"/>
                <w:color w:val="000000" w:themeColor="text1"/>
                <w:lang w:val="en-US"/>
              </w:rPr>
            </w:pPr>
            <w:r w:rsidRPr="00657AB3">
              <w:rPr>
                <w:rFonts w:ascii="Garamond" w:eastAsia="Helvetica" w:hAnsi="Garamond"/>
                <w:color w:val="000000" w:themeColor="text1"/>
                <w:lang w:val="en-US"/>
              </w:rPr>
              <w:t>(Model 2)</w:t>
            </w:r>
          </w:p>
        </w:tc>
      </w:tr>
      <w:tr w:rsidR="00BA22DF" w:rsidRPr="00657AB3" w14:paraId="39859E2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BE9AA"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Gender: Woman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700D0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0.432***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B193F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0.199*</w:t>
            </w:r>
          </w:p>
        </w:tc>
      </w:tr>
      <w:tr w:rsidR="00BA22DF" w:rsidRPr="00657AB3" w14:paraId="265C896E"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25F1"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E97E5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(0.065)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A0D01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(0.082)</w:t>
            </w:r>
          </w:p>
        </w:tc>
      </w:tr>
      <w:tr w:rsidR="00BA22DF" w:rsidRPr="00657AB3" w14:paraId="12C43EA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110D6"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BFAD58"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69ED5F"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35441CA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3C710"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Age at joining</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186E1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44CB9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-0.036***</w:t>
            </w:r>
          </w:p>
        </w:tc>
      </w:tr>
      <w:tr w:rsidR="00BA22DF" w:rsidRPr="00657AB3" w14:paraId="54C147B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C0B9C" w14:textId="77777777" w:rsidR="00BA22DF" w:rsidRPr="00657AB3" w:rsidRDefault="00BA22DF" w:rsidP="000A5ED4">
            <w:pPr>
              <w:rPr>
                <w:rFonts w:ascii="Garamond" w:eastAsia="Helvetica"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262A7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(0.010)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37624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(0.008)</w:t>
            </w:r>
          </w:p>
        </w:tc>
      </w:tr>
      <w:tr w:rsidR="00BA22DF" w:rsidRPr="00657AB3" w14:paraId="060D36F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8BA68"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Tertiary education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43DE7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-0.161*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BADF16"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0.105</w:t>
            </w:r>
          </w:p>
        </w:tc>
      </w:tr>
      <w:tr w:rsidR="00BA22DF" w:rsidRPr="00657AB3" w14:paraId="3E5F585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38C9C"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360A7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3BA61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(0.102)</w:t>
            </w:r>
          </w:p>
        </w:tc>
      </w:tr>
      <w:tr w:rsidR="00BA22DF" w:rsidRPr="00657AB3" w14:paraId="5067D22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C9383"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family background</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43F23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-0.057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B0EC5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0.078</w:t>
            </w:r>
          </w:p>
        </w:tc>
      </w:tr>
      <w:tr w:rsidR="00BA22DF" w:rsidRPr="00657AB3" w14:paraId="54ADE59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6B288"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2BEF5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8A821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(0.093)</w:t>
            </w:r>
          </w:p>
        </w:tc>
      </w:tr>
      <w:tr w:rsidR="00BA22DF" w:rsidRPr="00657AB3" w14:paraId="180BF04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D3935"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Political interest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9862F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-0.064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18BCB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0.197***</w:t>
            </w:r>
          </w:p>
        </w:tc>
      </w:tr>
      <w:tr w:rsidR="00BA22DF" w:rsidRPr="00657AB3" w14:paraId="73BB0E8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C9D32"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F747C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(0.045)</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88809E"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(0.047)</w:t>
            </w:r>
          </w:p>
        </w:tc>
      </w:tr>
      <w:tr w:rsidR="00BA22DF" w:rsidRPr="00657AB3" w14:paraId="0B46C72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85449"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Ideological incongruence</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36643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-0.134**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B04B5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-0.062+</w:t>
            </w:r>
          </w:p>
        </w:tc>
      </w:tr>
      <w:tr w:rsidR="00BA22DF" w:rsidRPr="00657AB3" w14:paraId="22429C55"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41E9B"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26F38D"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(0.042)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5A60D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(0.032)</w:t>
            </w:r>
          </w:p>
        </w:tc>
      </w:tr>
      <w:tr w:rsidR="00BA22DF" w:rsidRPr="00657AB3" w14:paraId="687F283C"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43C7F"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41C940"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D2727F"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3A61A0D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7652E"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Youth wing activism (ref.: 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17850"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196C4"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5FA72674"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518F3"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1-5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7AF3E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0.298**</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EAAAC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0.512**</w:t>
            </w:r>
          </w:p>
        </w:tc>
      </w:tr>
      <w:tr w:rsidR="00BA22DF" w:rsidRPr="00657AB3" w14:paraId="6459762F"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B21E2"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CFAA9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(0.111)</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D0A51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(0.161)</w:t>
            </w:r>
          </w:p>
        </w:tc>
      </w:tr>
      <w:tr w:rsidR="00BA22DF" w:rsidRPr="00657AB3" w14:paraId="0724EE78"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7D053"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6-10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9FE58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0.394*</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35630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1.017***</w:t>
            </w:r>
          </w:p>
        </w:tc>
      </w:tr>
      <w:tr w:rsidR="00BA22DF" w:rsidRPr="00657AB3" w14:paraId="3EFF49D6"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2CCA"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0C07E3"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(0.157)</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978CB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(0.200)</w:t>
            </w:r>
          </w:p>
        </w:tc>
      </w:tr>
      <w:tr w:rsidR="00BA22DF" w:rsidRPr="00657AB3" w14:paraId="0ED358F7"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07766" w14:textId="77777777" w:rsidR="00BA22DF" w:rsidRPr="00657AB3" w:rsidRDefault="00BA22DF" w:rsidP="000A5ED4">
            <w:pPr>
              <w:ind w:left="708"/>
              <w:rPr>
                <w:rFonts w:ascii="Garamond" w:hAnsi="Garamond"/>
                <w:color w:val="000000" w:themeColor="text1"/>
                <w:lang w:val="en-US"/>
              </w:rPr>
            </w:pPr>
            <w:r w:rsidRPr="00657AB3">
              <w:rPr>
                <w:rFonts w:ascii="Garamond" w:eastAsia="Helvetica" w:hAnsi="Garamond"/>
                <w:color w:val="000000" w:themeColor="text1"/>
                <w:lang w:val="en-US"/>
              </w:rPr>
              <w:t>More than 10 hours</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B16A0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0.580***</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3D96E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1.126***</w:t>
            </w:r>
          </w:p>
        </w:tc>
      </w:tr>
      <w:tr w:rsidR="00BA22DF" w:rsidRPr="00657AB3" w14:paraId="2C89DCA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8B9EB"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D1636F"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(0.139)</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E064D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(0.236)</w:t>
            </w:r>
          </w:p>
        </w:tc>
      </w:tr>
      <w:tr w:rsidR="00BA22DF" w:rsidRPr="00657AB3" w14:paraId="2EF97FC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1F9BC"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3674B1"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278A82"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5C67F16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09D9"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Party ideology: Center-right</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31918B"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0.112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A92E75"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-0.071</w:t>
            </w:r>
          </w:p>
        </w:tc>
      </w:tr>
      <w:tr w:rsidR="00BA22DF" w:rsidRPr="00657AB3" w14:paraId="73661EA9"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3FCE5"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298AD3"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(0.102)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BF8BE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(0.082)</w:t>
            </w:r>
          </w:p>
        </w:tc>
      </w:tr>
      <w:tr w:rsidR="00BA22DF" w:rsidRPr="00657AB3" w14:paraId="738446F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33733"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97879" w14:textId="77777777" w:rsidR="00BA22DF" w:rsidRPr="00657AB3" w:rsidRDefault="00BA22DF" w:rsidP="000A5ED4">
            <w:pPr>
              <w:jc w:val="center"/>
              <w:rPr>
                <w:rFonts w:ascii="Garamond" w:eastAsia="Helvetica" w:hAnsi="Garamond"/>
                <w:bCs/>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F5E5F" w14:textId="77777777" w:rsidR="00BA22DF" w:rsidRPr="00657AB3" w:rsidRDefault="00BA22DF" w:rsidP="000A5ED4">
            <w:pPr>
              <w:jc w:val="center"/>
              <w:rPr>
                <w:rFonts w:ascii="Garamond" w:eastAsia="Helvetica" w:hAnsi="Garamond"/>
                <w:bCs/>
                <w:color w:val="000000" w:themeColor="text1"/>
                <w:lang w:val="en-US"/>
              </w:rPr>
            </w:pPr>
          </w:p>
        </w:tc>
      </w:tr>
      <w:tr w:rsidR="00BA22DF" w:rsidRPr="00657AB3" w14:paraId="79094092"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44801"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Intercept 1: Negative variation | No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6B1E0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-1.166*</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6B362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-0.392</w:t>
            </w:r>
          </w:p>
        </w:tc>
      </w:tr>
      <w:tr w:rsidR="00BA22DF" w:rsidRPr="00657AB3" w14:paraId="0BF50031"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F0909"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0AA2F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(0.552)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1AD1F1"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(0.308)</w:t>
            </w:r>
          </w:p>
        </w:tc>
      </w:tr>
      <w:tr w:rsidR="00BA22DF" w:rsidRPr="00657AB3" w14:paraId="24BF1E3D" w14:textId="77777777" w:rsidTr="000A5ED4">
        <w:trPr>
          <w:jc w:val="center"/>
        </w:trPr>
        <w:tc>
          <w:tcPr>
            <w:tcW w:w="453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1205"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Intercept 2: No variation | Positive variation</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6128D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1.062+</w:t>
            </w:r>
          </w:p>
        </w:tc>
        <w:tc>
          <w:tcPr>
            <w:tcW w:w="21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680CC8"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2.974***</w:t>
            </w:r>
          </w:p>
        </w:tc>
      </w:tr>
      <w:tr w:rsidR="00BA22DF" w:rsidRPr="00657AB3" w14:paraId="6527CE4F" w14:textId="77777777" w:rsidTr="000A5ED4">
        <w:trPr>
          <w:jc w:val="center"/>
        </w:trPr>
        <w:tc>
          <w:tcPr>
            <w:tcW w:w="453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2F7CBDF" w14:textId="77777777" w:rsidR="00BA22DF" w:rsidRPr="00657AB3" w:rsidRDefault="00BA22DF" w:rsidP="000A5ED4">
            <w:pPr>
              <w:rPr>
                <w:rFonts w:ascii="Garamond" w:hAnsi="Garamond"/>
                <w:color w:val="000000" w:themeColor="text1"/>
                <w:lang w:val="en-US"/>
              </w:rPr>
            </w:pP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07550F5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(0.589)</w:t>
            </w:r>
          </w:p>
        </w:tc>
        <w:tc>
          <w:tcPr>
            <w:tcW w:w="211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tcPr>
          <w:p w14:paraId="65396014"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(0.383)</w:t>
            </w:r>
          </w:p>
        </w:tc>
      </w:tr>
      <w:tr w:rsidR="00BA22DF" w:rsidRPr="00657AB3" w14:paraId="3DEA602B" w14:textId="77777777" w:rsidTr="000A5ED4">
        <w:trPr>
          <w:jc w:val="center"/>
        </w:trPr>
        <w:tc>
          <w:tcPr>
            <w:tcW w:w="4537" w:type="dxa"/>
            <w:tcBorders>
              <w:top w:val="single" w:sz="4" w:space="0" w:color="auto"/>
            </w:tcBorders>
            <w:shd w:val="clear" w:color="auto" w:fill="FFFFFF"/>
            <w:tcMar>
              <w:top w:w="0" w:type="dxa"/>
              <w:left w:w="0" w:type="dxa"/>
              <w:bottom w:w="0" w:type="dxa"/>
              <w:right w:w="0" w:type="dxa"/>
            </w:tcMar>
            <w:vAlign w:val="center"/>
          </w:tcPr>
          <w:p w14:paraId="43228DE2"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N</w:t>
            </w:r>
          </w:p>
        </w:tc>
        <w:tc>
          <w:tcPr>
            <w:tcW w:w="2116" w:type="dxa"/>
            <w:tcBorders>
              <w:top w:val="single" w:sz="4" w:space="0" w:color="auto"/>
            </w:tcBorders>
            <w:shd w:val="clear" w:color="auto" w:fill="FFFFFF"/>
            <w:tcMar>
              <w:top w:w="0" w:type="dxa"/>
              <w:left w:w="0" w:type="dxa"/>
              <w:bottom w:w="0" w:type="dxa"/>
              <w:right w:w="0" w:type="dxa"/>
            </w:tcMar>
          </w:tcPr>
          <w:p w14:paraId="1FA9E12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3120</w:t>
            </w:r>
          </w:p>
        </w:tc>
        <w:tc>
          <w:tcPr>
            <w:tcW w:w="2116" w:type="dxa"/>
            <w:tcBorders>
              <w:top w:val="single" w:sz="4" w:space="0" w:color="auto"/>
            </w:tcBorders>
            <w:shd w:val="clear" w:color="auto" w:fill="FFFFFF"/>
            <w:tcMar>
              <w:top w:w="0" w:type="dxa"/>
              <w:left w:w="0" w:type="dxa"/>
              <w:bottom w:w="0" w:type="dxa"/>
              <w:right w:w="0" w:type="dxa"/>
            </w:tcMar>
          </w:tcPr>
          <w:p w14:paraId="532E9A82"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3120</w:t>
            </w:r>
          </w:p>
        </w:tc>
      </w:tr>
      <w:tr w:rsidR="00BA22DF" w:rsidRPr="00657AB3" w14:paraId="1E49FF31" w14:textId="77777777" w:rsidTr="000A5ED4">
        <w:trPr>
          <w:jc w:val="center"/>
        </w:trPr>
        <w:tc>
          <w:tcPr>
            <w:tcW w:w="4537" w:type="dxa"/>
            <w:tcBorders>
              <w:left w:val="none" w:sz="0" w:space="0" w:color="000000"/>
              <w:right w:val="none" w:sz="0" w:space="0" w:color="000000"/>
            </w:tcBorders>
            <w:shd w:val="clear" w:color="auto" w:fill="FFFFFF"/>
            <w:tcMar>
              <w:top w:w="0" w:type="dxa"/>
              <w:left w:w="0" w:type="dxa"/>
              <w:bottom w:w="0" w:type="dxa"/>
              <w:right w:w="0" w:type="dxa"/>
            </w:tcMar>
            <w:vAlign w:val="center"/>
          </w:tcPr>
          <w:p w14:paraId="63781D86"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AIC</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12117799"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6187.4</w:t>
            </w:r>
          </w:p>
        </w:tc>
        <w:tc>
          <w:tcPr>
            <w:tcW w:w="2116" w:type="dxa"/>
            <w:tcBorders>
              <w:left w:val="none" w:sz="0" w:space="0" w:color="000000"/>
              <w:right w:val="none" w:sz="0" w:space="0" w:color="000000"/>
            </w:tcBorders>
            <w:shd w:val="clear" w:color="auto" w:fill="FFFFFF"/>
            <w:tcMar>
              <w:top w:w="0" w:type="dxa"/>
              <w:left w:w="0" w:type="dxa"/>
              <w:bottom w:w="0" w:type="dxa"/>
              <w:right w:w="0" w:type="dxa"/>
            </w:tcMar>
          </w:tcPr>
          <w:p w14:paraId="4325DADC"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5283.2</w:t>
            </w:r>
          </w:p>
        </w:tc>
      </w:tr>
      <w:tr w:rsidR="00BA22DF" w:rsidRPr="00657AB3" w14:paraId="2FD18464" w14:textId="77777777" w:rsidTr="000A5ED4">
        <w:trPr>
          <w:jc w:val="center"/>
        </w:trPr>
        <w:tc>
          <w:tcPr>
            <w:tcW w:w="4537" w:type="dxa"/>
            <w:tcBorders>
              <w:bottom w:val="single" w:sz="4" w:space="0" w:color="auto"/>
            </w:tcBorders>
            <w:shd w:val="clear" w:color="auto" w:fill="FFFFFF"/>
            <w:tcMar>
              <w:top w:w="0" w:type="dxa"/>
              <w:left w:w="0" w:type="dxa"/>
              <w:bottom w:w="0" w:type="dxa"/>
              <w:right w:w="0" w:type="dxa"/>
            </w:tcMar>
            <w:vAlign w:val="center"/>
          </w:tcPr>
          <w:p w14:paraId="17CFC967" w14:textId="77777777" w:rsidR="00BA22DF" w:rsidRPr="00657AB3"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BIC</w:t>
            </w:r>
          </w:p>
        </w:tc>
        <w:tc>
          <w:tcPr>
            <w:tcW w:w="2116" w:type="dxa"/>
            <w:tcBorders>
              <w:bottom w:val="single" w:sz="4" w:space="0" w:color="auto"/>
            </w:tcBorders>
            <w:shd w:val="clear" w:color="auto" w:fill="FFFFFF"/>
            <w:tcMar>
              <w:top w:w="0" w:type="dxa"/>
              <w:left w:w="0" w:type="dxa"/>
              <w:bottom w:w="0" w:type="dxa"/>
              <w:right w:w="0" w:type="dxa"/>
            </w:tcMar>
          </w:tcPr>
          <w:p w14:paraId="196E3CA7"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6290.2</w:t>
            </w:r>
          </w:p>
        </w:tc>
        <w:tc>
          <w:tcPr>
            <w:tcW w:w="2116" w:type="dxa"/>
            <w:tcBorders>
              <w:bottom w:val="single" w:sz="4" w:space="0" w:color="auto"/>
            </w:tcBorders>
            <w:shd w:val="clear" w:color="auto" w:fill="FFFFFF"/>
            <w:tcMar>
              <w:top w:w="0" w:type="dxa"/>
              <w:left w:w="0" w:type="dxa"/>
              <w:bottom w:w="0" w:type="dxa"/>
              <w:right w:w="0" w:type="dxa"/>
            </w:tcMar>
          </w:tcPr>
          <w:p w14:paraId="35198A0A" w14:textId="77777777" w:rsidR="00BA22DF" w:rsidRPr="00657AB3" w:rsidRDefault="00BA22DF" w:rsidP="000A5ED4">
            <w:pPr>
              <w:jc w:val="center"/>
              <w:rPr>
                <w:rFonts w:ascii="Garamond" w:eastAsia="Helvetica" w:hAnsi="Garamond"/>
                <w:bCs/>
                <w:color w:val="000000" w:themeColor="text1"/>
                <w:lang w:val="en-US"/>
              </w:rPr>
            </w:pPr>
            <w:r w:rsidRPr="00657AB3">
              <w:rPr>
                <w:rFonts w:ascii="Garamond" w:hAnsi="Garamond"/>
              </w:rPr>
              <w:t>5386.0</w:t>
            </w:r>
          </w:p>
        </w:tc>
      </w:tr>
      <w:tr w:rsidR="00BA22DF" w:rsidRPr="00524EF5" w14:paraId="0B6BE866" w14:textId="77777777" w:rsidTr="000A5ED4">
        <w:trPr>
          <w:jc w:val="center"/>
        </w:trPr>
        <w:tc>
          <w:tcPr>
            <w:tcW w:w="8769" w:type="dxa"/>
            <w:gridSpan w:val="3"/>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3D0B33E"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b/>
                <w:bCs/>
                <w:color w:val="000000" w:themeColor="text1"/>
                <w:lang w:val="en-US"/>
              </w:rPr>
              <w:t>Notes:</w:t>
            </w:r>
            <w:r w:rsidRPr="00657AB3">
              <w:rPr>
                <w:rFonts w:ascii="Garamond" w:eastAsia="Helvetica" w:hAnsi="Garamond"/>
                <w:color w:val="000000" w:themeColor="text1"/>
                <w:lang w:val="en-US"/>
              </w:rPr>
              <w:t xml:space="preserve"> Robust standard errors clustered by youth wing in parentheses.</w:t>
            </w:r>
          </w:p>
          <w:p w14:paraId="48790CDE" w14:textId="77777777" w:rsidR="00BA22DF" w:rsidRPr="00657AB3" w:rsidRDefault="00BA22DF" w:rsidP="000A5ED4">
            <w:pPr>
              <w:rPr>
                <w:rFonts w:ascii="Garamond" w:eastAsia="Helvetica" w:hAnsi="Garamond"/>
                <w:color w:val="000000" w:themeColor="text1"/>
                <w:lang w:val="en-US"/>
              </w:rPr>
            </w:pPr>
            <w:r w:rsidRPr="00657AB3">
              <w:rPr>
                <w:rFonts w:ascii="Garamond" w:eastAsia="Helvetica" w:hAnsi="Garamond"/>
                <w:color w:val="000000" w:themeColor="text1"/>
                <w:lang w:val="en-US"/>
              </w:rPr>
              <w:t>+ p &lt; 0.1, * p &lt; 0.05, ** p &lt; 0.01, *** p &lt; 0.001.</w:t>
            </w:r>
          </w:p>
          <w:p w14:paraId="66EF7517" w14:textId="77777777" w:rsidR="00BA22DF" w:rsidRPr="00524EF5" w:rsidRDefault="00BA22DF" w:rsidP="000A5ED4">
            <w:pPr>
              <w:rPr>
                <w:rFonts w:ascii="Garamond" w:hAnsi="Garamond"/>
                <w:color w:val="000000" w:themeColor="text1"/>
                <w:lang w:val="en-US"/>
              </w:rPr>
            </w:pPr>
            <w:r w:rsidRPr="00657AB3">
              <w:rPr>
                <w:rFonts w:ascii="Garamond" w:eastAsia="Helvetica" w:hAnsi="Garamond"/>
                <w:color w:val="000000" w:themeColor="text1"/>
                <w:lang w:val="en-US"/>
              </w:rPr>
              <w:t>The models include country-fixed effects.</w:t>
            </w:r>
          </w:p>
        </w:tc>
      </w:tr>
    </w:tbl>
    <w:p w14:paraId="45BF39E4" w14:textId="77777777" w:rsidR="00BA22DF" w:rsidRPr="009D71BE" w:rsidRDefault="00BA22DF" w:rsidP="00BA22DF">
      <w:pPr>
        <w:rPr>
          <w:rFonts w:ascii="Garamond" w:hAnsi="Garamond"/>
          <w:lang w:val="en-US"/>
        </w:rPr>
      </w:pPr>
    </w:p>
    <w:p w14:paraId="541CB971" w14:textId="77777777" w:rsidR="00BA22DF" w:rsidRDefault="00BA22DF" w:rsidP="00BA22DF"/>
    <w:p w14:paraId="6B38EFD6" w14:textId="77777777" w:rsidR="00BA22DF" w:rsidRDefault="00BA22DF" w:rsidP="001E0715">
      <w:pPr>
        <w:spacing w:line="360" w:lineRule="auto"/>
      </w:pPr>
    </w:p>
    <w:p w14:paraId="25155619" w14:textId="77777777" w:rsidR="00BA22DF" w:rsidRDefault="00BA22DF" w:rsidP="001E0715">
      <w:pPr>
        <w:spacing w:line="360" w:lineRule="auto"/>
      </w:pPr>
    </w:p>
    <w:p w14:paraId="6E81B35A" w14:textId="77777777" w:rsidR="00BA22DF" w:rsidRDefault="00BA22DF" w:rsidP="001E0715">
      <w:pPr>
        <w:spacing w:line="360" w:lineRule="auto"/>
      </w:pPr>
    </w:p>
    <w:sectPr w:rsidR="00BA22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D3F4" w14:textId="77777777" w:rsidR="002C78E1" w:rsidRDefault="002C78E1" w:rsidP="001E0715">
      <w:r>
        <w:separator/>
      </w:r>
    </w:p>
  </w:endnote>
  <w:endnote w:type="continuationSeparator" w:id="0">
    <w:p w14:paraId="6CF3DA4A" w14:textId="77777777" w:rsidR="002C78E1" w:rsidRDefault="002C78E1" w:rsidP="001E0715">
      <w:r>
        <w:continuationSeparator/>
      </w:r>
    </w:p>
  </w:endnote>
  <w:endnote w:id="1">
    <w:p w14:paraId="1801D414" w14:textId="77777777" w:rsidR="001E0715" w:rsidRP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rPr>
        <w:endnoteRef/>
      </w:r>
      <w:r w:rsidRPr="001E0715">
        <w:rPr>
          <w:rFonts w:ascii="Garamond" w:hAnsi="Garamond"/>
        </w:rPr>
        <w:t xml:space="preserve"> </w:t>
      </w:r>
      <w:r w:rsidRPr="001E0715">
        <w:rPr>
          <w:rFonts w:ascii="Garamond" w:hAnsi="Garamond"/>
          <w:sz w:val="24"/>
          <w:szCs w:val="24"/>
          <w:lang w:val="en-AU"/>
        </w:rPr>
        <w:t xml:space="preserve">Interestingly, however, as Ammassari et al. (2023) show, women in youth wings do not display lower levels of what the authors term </w:t>
      </w:r>
      <w:r w:rsidRPr="001E0715">
        <w:rPr>
          <w:rFonts w:ascii="Garamond" w:hAnsi="Garamond"/>
          <w:i/>
          <w:iCs/>
          <w:sz w:val="24"/>
          <w:szCs w:val="24"/>
          <w:lang w:val="en-AU"/>
        </w:rPr>
        <w:t>non-electoral</w:t>
      </w:r>
      <w:r w:rsidRPr="001E0715">
        <w:rPr>
          <w:rFonts w:ascii="Garamond" w:hAnsi="Garamond"/>
          <w:sz w:val="24"/>
          <w:szCs w:val="24"/>
          <w:lang w:val="en-AU"/>
        </w:rPr>
        <w:t xml:space="preserve"> ambition – that is, young women and men are similarly interested in pursuing political careers through working in party organizations.</w:t>
      </w:r>
    </w:p>
  </w:endnote>
  <w:endnote w:id="2">
    <w:p w14:paraId="1931BEB0" w14:textId="77777777" w:rsidR="001E0715" w:rsidRP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sz w:val="24"/>
          <w:szCs w:val="24"/>
        </w:rPr>
        <w:endnoteRef/>
      </w:r>
      <w:r w:rsidRPr="001E0715">
        <w:rPr>
          <w:rFonts w:ascii="Garamond" w:hAnsi="Garamond"/>
          <w:sz w:val="24"/>
          <w:szCs w:val="24"/>
        </w:rPr>
        <w:t xml:space="preserve"> The lower and upper age limits for youth wings can vary between parties but usually, at a minimum, they comprise young people between 18 and 26.</w:t>
      </w:r>
    </w:p>
  </w:endnote>
  <w:endnote w:id="3">
    <w:p w14:paraId="246D1AFD"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Two of</w:t>
      </w:r>
      <w:r w:rsidRPr="001E0715">
        <w:rPr>
          <w:rFonts w:ascii="Garamond" w:hAnsi="Garamond"/>
          <w:color w:val="000000" w:themeColor="text1"/>
        </w:rPr>
        <w:t xml:space="preserve"> these countries – Spain and Italy – have legislative gender quotas, introduced in 2007 and 2017, respectively.</w:t>
      </w:r>
    </w:p>
  </w:endnote>
  <w:endnote w:id="4">
    <w:p w14:paraId="08B12678"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These are Julia Gillard, former leader of the Australian Labor Party, and Pamela Rendi Wagner, former leader of the Austrian Social Democrats. As for Italy, the radical right Brothers of Italy, led by Giorgia Meloni, became the largest party in 2022. The next year, a woman, Elly Schlein, was elected as the leader of the Democratic Party. For more information about women’s descriptive representation in our party and youth wing cases, see Appendix A.</w:t>
      </w:r>
    </w:p>
  </w:endnote>
  <w:endnote w:id="5">
    <w:p w14:paraId="0F1D72CF"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For further information on the surveys, see Appendix B.</w:t>
      </w:r>
    </w:p>
  </w:endnote>
  <w:endnote w:id="6">
    <w:p w14:paraId="77CA1EED" w14:textId="77777777" w:rsidR="001E0715" w:rsidRPr="001E0715" w:rsidRDefault="001E0715" w:rsidP="001E0715">
      <w:pPr>
        <w:pStyle w:val="EndnoteText"/>
        <w:spacing w:line="360" w:lineRule="auto"/>
        <w:rPr>
          <w:rFonts w:ascii="Garamond" w:hAnsi="Garamond"/>
          <w:lang w:val="en-AU"/>
        </w:rPr>
      </w:pPr>
      <w:r w:rsidRPr="001E0715">
        <w:rPr>
          <w:rStyle w:val="EndnoteReference"/>
          <w:rFonts w:ascii="Garamond" w:hAnsi="Garamond"/>
        </w:rPr>
        <w:endnoteRef/>
      </w:r>
      <w:r w:rsidRPr="001E0715">
        <w:rPr>
          <w:rFonts w:ascii="Garamond" w:hAnsi="Garamond"/>
        </w:rPr>
        <w:t xml:space="preserve"> </w:t>
      </w:r>
      <w:r w:rsidRPr="001E0715">
        <w:rPr>
          <w:rFonts w:ascii="Garamond" w:hAnsi="Garamond"/>
          <w:sz w:val="24"/>
          <w:szCs w:val="24"/>
          <w:lang w:val="en-AU"/>
        </w:rPr>
        <w:t>No general elections were held in any country during the survey period, with the partial exception of Germany, where elections were held in the second half of 2021. However, since most of the German survey data was collected in the first half of 2022, we do not envisage any impact of these circumstances on response behaviour. In four of the other five countries, the surveys were conducted approximately two years after the most recent general election (the exception being Spain, where most of the data collection occurred around a year after the general election).</w:t>
      </w:r>
    </w:p>
  </w:endnote>
  <w:endnote w:id="7">
    <w:p w14:paraId="20115EFD" w14:textId="77777777" w:rsidR="001E0715" w:rsidRPr="001E0715" w:rsidRDefault="001E0715" w:rsidP="001E0715">
      <w:pPr>
        <w:spacing w:line="360" w:lineRule="auto"/>
        <w:rPr>
          <w:rFonts w:ascii="Garamond" w:hAnsi="Garamond"/>
          <w:color w:val="000000" w:themeColor="text1"/>
          <w:lang w:val="en-US"/>
        </w:rPr>
      </w:pPr>
      <w:r w:rsidRPr="001E0715">
        <w:rPr>
          <w:rStyle w:val="EndnoteReference"/>
          <w:rFonts w:ascii="Garamond" w:hAnsi="Garamond"/>
        </w:rPr>
        <w:endnoteRef/>
      </w:r>
      <w:r w:rsidRPr="001E0715">
        <w:rPr>
          <w:rFonts w:ascii="Garamond" w:hAnsi="Garamond"/>
        </w:rPr>
        <w:t xml:space="preserve"> The </w:t>
      </w:r>
      <w:bookmarkStart w:id="0" w:name="_Hlk161475401"/>
      <w:r w:rsidRPr="001E0715">
        <w:rPr>
          <w:rFonts w:ascii="Garamond" w:hAnsi="Garamond"/>
        </w:rPr>
        <w:t xml:space="preserve">only youth wings that told us how many people received the email containing the survey link were the </w:t>
      </w:r>
      <w:r w:rsidRPr="001E0715">
        <w:rPr>
          <w:rFonts w:ascii="Garamond" w:eastAsia="Garamond" w:hAnsi="Garamond" w:cs="Garamond"/>
          <w:color w:val="000000" w:themeColor="text1"/>
        </w:rPr>
        <w:t>Socialist Youth of Spain</w:t>
      </w:r>
      <w:r w:rsidRPr="001E0715">
        <w:rPr>
          <w:rFonts w:ascii="Garamond" w:hAnsi="Garamond"/>
        </w:rPr>
        <w:t xml:space="preserve"> (5,500 members received the link; response rate: 11 per cent)</w:t>
      </w:r>
      <w:bookmarkEnd w:id="0"/>
      <w:r w:rsidRPr="001E0715">
        <w:rPr>
          <w:rFonts w:ascii="Garamond" w:hAnsi="Garamond"/>
        </w:rPr>
        <w:t>, the Swedish Social Democratic Youth League (4,855 members received the link; response rate: 13 per cent), and the Swedish Moderate Youth League (2,746 members received the link; response rate: 22 per cent). Based on the approximate figures provided in interviews by youth wing leaders from all Australian states and territories, Young Labor and Young Liberals appeared to each have between 5,000-5,500 members in total (which would give us response rates of around 13-14 per cent for Young Labor and 9-10 per cent for Young Liberals, assuming that all members received the survey link). However, it is important also to bear in mind that, even when parties do provide researchers with membership figures, these tend to be significantly inflated (Mair &amp; van Biezen 2001; Gauja &amp; Kosiara-Pedersen 2021).</w:t>
      </w:r>
    </w:p>
  </w:endnote>
  <w:endnote w:id="8">
    <w:p w14:paraId="5575D12C"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For the descriptive statistics of the sample, see Appendix C.</w:t>
      </w:r>
    </w:p>
  </w:endnote>
  <w:endnote w:id="9">
    <w:p w14:paraId="23E666D8"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For the list of variables with related question wordings and codes, see Appendix D.</w:t>
      </w:r>
    </w:p>
  </w:endnote>
  <w:endnote w:id="10">
    <w:p w14:paraId="5904287C" w14:textId="77777777" w:rsidR="001E0715" w:rsidRP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sz w:val="24"/>
          <w:szCs w:val="24"/>
        </w:rPr>
        <w:endnoteRef/>
      </w:r>
      <w:r w:rsidRPr="001E0715">
        <w:rPr>
          <w:rFonts w:ascii="Garamond" w:hAnsi="Garamond"/>
          <w:sz w:val="24"/>
          <w:szCs w:val="24"/>
        </w:rPr>
        <w:t xml:space="preserve"> </w:t>
      </w:r>
      <w:r w:rsidRPr="001E0715">
        <w:rPr>
          <w:rFonts w:ascii="Garamond" w:hAnsi="Garamond"/>
          <w:sz w:val="24"/>
          <w:szCs w:val="24"/>
          <w:lang w:val="en-AU"/>
        </w:rPr>
        <w:t>To give an illustration: if someone ‘somewhat disagreed’ that they joined the youth wing to influence party policy (coded as 1), and then ‘somewhat agreed’ that they are staying in the youth wing to influence party policy (coded as 2), this would be an instance of ‘positive variation’ (1 - 2 = -1).</w:t>
      </w:r>
    </w:p>
  </w:endnote>
  <w:endnote w:id="11">
    <w:p w14:paraId="0F9209D9" w14:textId="77777777" w:rsidR="001E0715" w:rsidRP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sz w:val="24"/>
          <w:szCs w:val="24"/>
        </w:rPr>
        <w:endnoteRef/>
      </w:r>
      <w:r w:rsidRPr="001E0715">
        <w:rPr>
          <w:rFonts w:ascii="Garamond" w:hAnsi="Garamond"/>
          <w:sz w:val="24"/>
          <w:szCs w:val="24"/>
        </w:rPr>
        <w:t xml:space="preserve"> By adopting this approach, we are considering as ‘negative variation’, for example, someone saying that they strongly agreed they join to stand as candidates, but they ‘just’ agree that in the future they would like to stand as candidates. We do so </w:t>
      </w:r>
      <w:proofErr w:type="gramStart"/>
      <w:r w:rsidRPr="001E0715">
        <w:rPr>
          <w:rFonts w:ascii="Garamond" w:hAnsi="Garamond"/>
          <w:sz w:val="24"/>
          <w:szCs w:val="24"/>
        </w:rPr>
        <w:t>in light of</w:t>
      </w:r>
      <w:proofErr w:type="gramEnd"/>
      <w:r w:rsidRPr="001E0715">
        <w:rPr>
          <w:rFonts w:ascii="Garamond" w:hAnsi="Garamond"/>
          <w:sz w:val="24"/>
          <w:szCs w:val="24"/>
        </w:rPr>
        <w:t xml:space="preserve"> the similar wording and closeness of the ‘joining’ and ‘staying’ statements in the survey questionnaire, as explained above. See the robustness check in the results’ section and Table F6 in Appendix F.</w:t>
      </w:r>
    </w:p>
  </w:endnote>
  <w:endnote w:id="12">
    <w:p w14:paraId="7090736A" w14:textId="77777777" w:rsidR="001E0715" w:rsidRPr="001E0715" w:rsidRDefault="001E0715" w:rsidP="001E0715">
      <w:pPr>
        <w:spacing w:line="360" w:lineRule="auto"/>
        <w:rPr>
          <w:rFonts w:ascii="Garamond" w:hAnsi="Garamond"/>
        </w:rPr>
      </w:pPr>
      <w:r w:rsidRPr="001E0715">
        <w:rPr>
          <w:rStyle w:val="EndnoteReference"/>
          <w:rFonts w:ascii="Garamond" w:hAnsi="Garamond"/>
        </w:rPr>
        <w:endnoteRef/>
      </w:r>
      <w:r w:rsidRPr="001E0715">
        <w:rPr>
          <w:rFonts w:ascii="Garamond" w:hAnsi="Garamond"/>
        </w:rPr>
        <w:t xml:space="preserve"> See Table E1 in Appendix E for the correlation matrix, which shows there is no multicollinearity among the variables.</w:t>
      </w:r>
    </w:p>
  </w:endnote>
  <w:endnote w:id="13">
    <w:p w14:paraId="70A8A270" w14:textId="77777777" w:rsidR="001E0715" w:rsidRP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sz w:val="24"/>
          <w:szCs w:val="24"/>
        </w:rPr>
        <w:endnoteRef/>
      </w:r>
      <w:r w:rsidRPr="001E0715">
        <w:rPr>
          <w:rFonts w:ascii="Garamond" w:hAnsi="Garamond"/>
          <w:sz w:val="24"/>
          <w:szCs w:val="24"/>
        </w:rPr>
        <w:t xml:space="preserve"> </w:t>
      </w:r>
      <w:r w:rsidRPr="001E0715">
        <w:rPr>
          <w:rFonts w:ascii="Garamond" w:hAnsi="Garamond"/>
          <w:sz w:val="24"/>
          <w:szCs w:val="24"/>
          <w:lang w:val="en-AU"/>
        </w:rPr>
        <w:t xml:space="preserve">We opted for </w:t>
      </w:r>
      <w:r w:rsidRPr="001E0715">
        <w:rPr>
          <w:rFonts w:ascii="Garamond" w:hAnsi="Garamond"/>
          <w:i/>
          <w:iCs/>
          <w:sz w:val="24"/>
          <w:szCs w:val="24"/>
          <w:lang w:val="en-AU"/>
        </w:rPr>
        <w:t>generalized</w:t>
      </w:r>
      <w:r w:rsidRPr="001E0715">
        <w:rPr>
          <w:rFonts w:ascii="Garamond" w:hAnsi="Garamond"/>
          <w:sz w:val="24"/>
          <w:szCs w:val="24"/>
          <w:lang w:val="en-AU"/>
        </w:rPr>
        <w:t xml:space="preserve"> ordinal logistic regressions over standard ones because the latter violated the proportional odds assumption. See Appendix E (p. 10) for further information on our modelling strategy.</w:t>
      </w:r>
    </w:p>
  </w:endnote>
  <w:endnote w:id="14">
    <w:p w14:paraId="106CA956" w14:textId="77777777" w:rsidR="001E0715" w:rsidRDefault="001E0715" w:rsidP="001E0715">
      <w:pPr>
        <w:pStyle w:val="EndnoteText"/>
        <w:spacing w:line="360" w:lineRule="auto"/>
        <w:rPr>
          <w:rFonts w:ascii="Garamond" w:hAnsi="Garamond"/>
          <w:sz w:val="24"/>
          <w:szCs w:val="24"/>
          <w:lang w:val="en-AU"/>
        </w:rPr>
      </w:pPr>
      <w:r w:rsidRPr="001E0715">
        <w:rPr>
          <w:rStyle w:val="EndnoteReference"/>
          <w:rFonts w:ascii="Garamond" w:hAnsi="Garamond"/>
          <w:sz w:val="24"/>
          <w:szCs w:val="24"/>
        </w:rPr>
        <w:endnoteRef/>
      </w:r>
      <w:r w:rsidRPr="001E0715">
        <w:rPr>
          <w:rFonts w:ascii="Garamond" w:hAnsi="Garamond"/>
          <w:sz w:val="24"/>
          <w:szCs w:val="24"/>
        </w:rPr>
        <w:t xml:space="preserve"> </w:t>
      </w:r>
      <w:r w:rsidRPr="001E0715">
        <w:rPr>
          <w:rFonts w:ascii="Garamond" w:hAnsi="Garamond"/>
          <w:sz w:val="24"/>
          <w:szCs w:val="24"/>
          <w:lang w:val="en-AU"/>
        </w:rPr>
        <w:t>See endnote 10 for context.</w:t>
      </w:r>
    </w:p>
    <w:p w14:paraId="5C5489DF" w14:textId="77777777" w:rsidR="00080C66" w:rsidRDefault="00080C66" w:rsidP="001E0715">
      <w:pPr>
        <w:pStyle w:val="EndnoteText"/>
        <w:spacing w:line="360" w:lineRule="auto"/>
        <w:rPr>
          <w:rFonts w:ascii="Garamond" w:hAnsi="Garamond"/>
          <w:sz w:val="24"/>
          <w:szCs w:val="24"/>
          <w:lang w:val="en-AU"/>
        </w:rPr>
      </w:pPr>
    </w:p>
    <w:p w14:paraId="79C0A909" w14:textId="77777777" w:rsidR="00080C66" w:rsidRPr="0070352B" w:rsidRDefault="00080C66" w:rsidP="001E0715">
      <w:pPr>
        <w:pStyle w:val="EndnoteText"/>
        <w:spacing w:line="360" w:lineRule="auto"/>
        <w:rPr>
          <w:rFonts w:ascii="Garamond" w:hAnsi="Garamond"/>
          <w:sz w:val="24"/>
          <w:szCs w:val="24"/>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751645806"/>
      <w:docPartObj>
        <w:docPartGallery w:val="Page Numbers (Bottom of Page)"/>
        <w:docPartUnique/>
      </w:docPartObj>
    </w:sdtPr>
    <w:sdtContent>
      <w:p w14:paraId="724688A7" w14:textId="77777777" w:rsidR="00BA22DF" w:rsidRDefault="00BA22DF" w:rsidP="001063A8">
        <w:pPr>
          <w:pStyle w:val="Footer"/>
          <w:framePr w:wrap="none"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16F572B2" w14:textId="77777777" w:rsidR="00BA22DF" w:rsidRDefault="00BA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711079429"/>
      <w:docPartObj>
        <w:docPartGallery w:val="Page Numbers (Bottom of Page)"/>
        <w:docPartUnique/>
      </w:docPartObj>
    </w:sdtPr>
    <w:sdtContent>
      <w:p w14:paraId="1ACB5564" w14:textId="77777777" w:rsidR="00BA22DF" w:rsidRDefault="00BA22DF" w:rsidP="001063A8">
        <w:pPr>
          <w:pStyle w:val="Footer"/>
          <w:framePr w:wrap="none" w:vAnchor="text" w:hAnchor="margin" w:xAlign="center" w:y="1"/>
          <w:rPr>
            <w:rStyle w:val="PageNumber"/>
            <w:rFonts w:eastAsiaTheme="majorEastAsia"/>
          </w:rPr>
        </w:pPr>
        <w:r w:rsidRPr="008E10BD">
          <w:rPr>
            <w:rStyle w:val="PageNumber"/>
            <w:rFonts w:ascii="Garamond" w:eastAsiaTheme="majorEastAsia" w:hAnsi="Garamond"/>
          </w:rPr>
          <w:fldChar w:fldCharType="begin"/>
        </w:r>
        <w:r w:rsidRPr="008E10BD">
          <w:rPr>
            <w:rStyle w:val="PageNumber"/>
            <w:rFonts w:ascii="Garamond" w:eastAsiaTheme="majorEastAsia" w:hAnsi="Garamond"/>
          </w:rPr>
          <w:instrText xml:space="preserve"> PAGE </w:instrText>
        </w:r>
        <w:r w:rsidRPr="008E10BD">
          <w:rPr>
            <w:rStyle w:val="PageNumber"/>
            <w:rFonts w:ascii="Garamond" w:eastAsiaTheme="majorEastAsia" w:hAnsi="Garamond"/>
          </w:rPr>
          <w:fldChar w:fldCharType="separate"/>
        </w:r>
        <w:r w:rsidRPr="008E10BD">
          <w:rPr>
            <w:rStyle w:val="PageNumber"/>
            <w:rFonts w:ascii="Garamond" w:eastAsiaTheme="majorEastAsia" w:hAnsi="Garamond"/>
            <w:noProof/>
          </w:rPr>
          <w:t>4</w:t>
        </w:r>
        <w:r w:rsidRPr="008E10BD">
          <w:rPr>
            <w:rStyle w:val="PageNumber"/>
            <w:rFonts w:ascii="Garamond" w:eastAsiaTheme="majorEastAsia" w:hAnsi="Garamond"/>
          </w:rPr>
          <w:fldChar w:fldCharType="end"/>
        </w:r>
      </w:p>
    </w:sdtContent>
  </w:sdt>
  <w:p w14:paraId="0597984D" w14:textId="77777777" w:rsidR="00BA22DF" w:rsidRDefault="00BA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BAC0" w14:textId="77777777" w:rsidR="002C78E1" w:rsidRDefault="002C78E1" w:rsidP="001E0715">
      <w:r>
        <w:separator/>
      </w:r>
    </w:p>
  </w:footnote>
  <w:footnote w:type="continuationSeparator" w:id="0">
    <w:p w14:paraId="342F7766" w14:textId="77777777" w:rsidR="002C78E1" w:rsidRDefault="002C78E1" w:rsidP="001E0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7066"/>
    <w:multiLevelType w:val="hybridMultilevel"/>
    <w:tmpl w:val="A16AC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3A47B2"/>
    <w:multiLevelType w:val="hybridMultilevel"/>
    <w:tmpl w:val="7164A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113F23"/>
    <w:multiLevelType w:val="hybridMultilevel"/>
    <w:tmpl w:val="E604B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26A9A"/>
    <w:multiLevelType w:val="hybridMultilevel"/>
    <w:tmpl w:val="ADBA3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3212CD"/>
    <w:multiLevelType w:val="hybridMultilevel"/>
    <w:tmpl w:val="3E746868"/>
    <w:lvl w:ilvl="0" w:tplc="5BDEE11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259D8"/>
    <w:multiLevelType w:val="hybridMultilevel"/>
    <w:tmpl w:val="A77252C0"/>
    <w:lvl w:ilvl="0" w:tplc="1C0661E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62DB6"/>
    <w:multiLevelType w:val="hybridMultilevel"/>
    <w:tmpl w:val="7F9E4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E1394F"/>
    <w:multiLevelType w:val="multilevel"/>
    <w:tmpl w:val="A1A0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833EE"/>
    <w:multiLevelType w:val="hybridMultilevel"/>
    <w:tmpl w:val="311C8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B808AD"/>
    <w:multiLevelType w:val="hybridMultilevel"/>
    <w:tmpl w:val="F6105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5F0E37"/>
    <w:multiLevelType w:val="hybridMultilevel"/>
    <w:tmpl w:val="1E16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4452907">
    <w:abstractNumId w:val="0"/>
  </w:num>
  <w:num w:numId="2" w16cid:durableId="1802068249">
    <w:abstractNumId w:val="8"/>
  </w:num>
  <w:num w:numId="3" w16cid:durableId="1607688149">
    <w:abstractNumId w:val="3"/>
  </w:num>
  <w:num w:numId="4" w16cid:durableId="1495072980">
    <w:abstractNumId w:val="10"/>
  </w:num>
  <w:num w:numId="5" w16cid:durableId="93869229">
    <w:abstractNumId w:val="1"/>
  </w:num>
  <w:num w:numId="6" w16cid:durableId="34935220">
    <w:abstractNumId w:val="9"/>
  </w:num>
  <w:num w:numId="7" w16cid:durableId="1978223667">
    <w:abstractNumId w:val="5"/>
  </w:num>
  <w:num w:numId="8" w16cid:durableId="395057381">
    <w:abstractNumId w:val="4"/>
  </w:num>
  <w:num w:numId="9" w16cid:durableId="512887728">
    <w:abstractNumId w:val="7"/>
  </w:num>
  <w:num w:numId="10" w16cid:durableId="2047679138">
    <w:abstractNumId w:val="2"/>
  </w:num>
  <w:num w:numId="11" w16cid:durableId="736782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8A"/>
    <w:rsid w:val="00080C66"/>
    <w:rsid w:val="001E0715"/>
    <w:rsid w:val="002C78E1"/>
    <w:rsid w:val="004053FC"/>
    <w:rsid w:val="00841568"/>
    <w:rsid w:val="0090108A"/>
    <w:rsid w:val="00A16A1A"/>
    <w:rsid w:val="00B11A4F"/>
    <w:rsid w:val="00BA22DF"/>
    <w:rsid w:val="00EB6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4F2735"/>
  <w15:chartTrackingRefBased/>
  <w15:docId w15:val="{4B2CCDCD-F7E1-7645-BFC0-A473785A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8A"/>
    <w:rPr>
      <w:lang w:val="en-GB"/>
    </w:rPr>
  </w:style>
  <w:style w:type="paragraph" w:styleId="Heading1">
    <w:name w:val="heading 1"/>
    <w:basedOn w:val="Normal"/>
    <w:next w:val="Normal"/>
    <w:link w:val="Heading1Char"/>
    <w:uiPriority w:val="9"/>
    <w:qFormat/>
    <w:rsid w:val="00901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0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0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0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0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08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0108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0108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0108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0108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0108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0108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0108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0108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010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08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010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08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010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08A"/>
    <w:rPr>
      <w:i/>
      <w:iCs/>
      <w:color w:val="404040" w:themeColor="text1" w:themeTint="BF"/>
      <w:lang w:val="en-GB"/>
    </w:rPr>
  </w:style>
  <w:style w:type="paragraph" w:styleId="ListParagraph">
    <w:name w:val="List Paragraph"/>
    <w:basedOn w:val="Normal"/>
    <w:uiPriority w:val="34"/>
    <w:qFormat/>
    <w:rsid w:val="0090108A"/>
    <w:pPr>
      <w:ind w:left="720"/>
      <w:contextualSpacing/>
    </w:pPr>
  </w:style>
  <w:style w:type="character" w:styleId="IntenseEmphasis">
    <w:name w:val="Intense Emphasis"/>
    <w:basedOn w:val="DefaultParagraphFont"/>
    <w:uiPriority w:val="21"/>
    <w:qFormat/>
    <w:rsid w:val="0090108A"/>
    <w:rPr>
      <w:i/>
      <w:iCs/>
      <w:color w:val="2F5496" w:themeColor="accent1" w:themeShade="BF"/>
    </w:rPr>
  </w:style>
  <w:style w:type="paragraph" w:styleId="IntenseQuote">
    <w:name w:val="Intense Quote"/>
    <w:basedOn w:val="Normal"/>
    <w:next w:val="Normal"/>
    <w:link w:val="IntenseQuoteChar"/>
    <w:uiPriority w:val="30"/>
    <w:qFormat/>
    <w:rsid w:val="00901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08A"/>
    <w:rPr>
      <w:i/>
      <w:iCs/>
      <w:color w:val="2F5496" w:themeColor="accent1" w:themeShade="BF"/>
      <w:lang w:val="en-GB"/>
    </w:rPr>
  </w:style>
  <w:style w:type="character" w:styleId="IntenseReference">
    <w:name w:val="Intense Reference"/>
    <w:basedOn w:val="DefaultParagraphFont"/>
    <w:uiPriority w:val="32"/>
    <w:qFormat/>
    <w:rsid w:val="0090108A"/>
    <w:rPr>
      <w:b/>
      <w:bCs/>
      <w:smallCaps/>
      <w:color w:val="2F5496" w:themeColor="accent1" w:themeShade="BF"/>
      <w:spacing w:val="5"/>
    </w:rPr>
  </w:style>
  <w:style w:type="character" w:styleId="Hyperlink">
    <w:name w:val="Hyperlink"/>
    <w:basedOn w:val="DefaultParagraphFont"/>
    <w:uiPriority w:val="99"/>
    <w:unhideWhenUsed/>
    <w:rsid w:val="0090108A"/>
    <w:rPr>
      <w:color w:val="0563C1" w:themeColor="hyperlink"/>
      <w:u w:val="single"/>
    </w:rPr>
  </w:style>
  <w:style w:type="character" w:styleId="UnresolvedMention">
    <w:name w:val="Unresolved Mention"/>
    <w:basedOn w:val="DefaultParagraphFont"/>
    <w:uiPriority w:val="99"/>
    <w:semiHidden/>
    <w:unhideWhenUsed/>
    <w:rsid w:val="0090108A"/>
    <w:rPr>
      <w:color w:val="605E5C"/>
      <w:shd w:val="clear" w:color="auto" w:fill="E1DFDD"/>
    </w:rPr>
  </w:style>
  <w:style w:type="paragraph" w:styleId="Footer">
    <w:name w:val="footer"/>
    <w:basedOn w:val="Normal"/>
    <w:link w:val="FooterChar"/>
    <w:uiPriority w:val="99"/>
    <w:unhideWhenUsed/>
    <w:rsid w:val="001E0715"/>
    <w:pPr>
      <w:tabs>
        <w:tab w:val="center" w:pos="4513"/>
        <w:tab w:val="right" w:pos="9026"/>
      </w:tabs>
    </w:pPr>
  </w:style>
  <w:style w:type="character" w:customStyle="1" w:styleId="FooterChar">
    <w:name w:val="Footer Char"/>
    <w:basedOn w:val="DefaultParagraphFont"/>
    <w:link w:val="Footer"/>
    <w:uiPriority w:val="99"/>
    <w:rsid w:val="001E0715"/>
    <w:rPr>
      <w:lang w:val="en-GB"/>
    </w:rPr>
  </w:style>
  <w:style w:type="character" w:styleId="PageNumber">
    <w:name w:val="page number"/>
    <w:basedOn w:val="DefaultParagraphFont"/>
    <w:uiPriority w:val="99"/>
    <w:semiHidden/>
    <w:unhideWhenUsed/>
    <w:rsid w:val="001E0715"/>
  </w:style>
  <w:style w:type="paragraph" w:styleId="Header">
    <w:name w:val="header"/>
    <w:basedOn w:val="Normal"/>
    <w:link w:val="HeaderChar"/>
    <w:uiPriority w:val="99"/>
    <w:unhideWhenUsed/>
    <w:rsid w:val="001E0715"/>
    <w:pPr>
      <w:tabs>
        <w:tab w:val="center" w:pos="4513"/>
        <w:tab w:val="right" w:pos="9026"/>
      </w:tabs>
    </w:pPr>
  </w:style>
  <w:style w:type="character" w:customStyle="1" w:styleId="HeaderChar">
    <w:name w:val="Header Char"/>
    <w:basedOn w:val="DefaultParagraphFont"/>
    <w:link w:val="Header"/>
    <w:uiPriority w:val="99"/>
    <w:rsid w:val="001E0715"/>
    <w:rPr>
      <w:lang w:val="en-GB"/>
    </w:rPr>
  </w:style>
  <w:style w:type="paragraph" w:styleId="FootnoteText">
    <w:name w:val="footnote text"/>
    <w:basedOn w:val="Normal"/>
    <w:link w:val="FootnoteTextChar"/>
    <w:uiPriority w:val="99"/>
    <w:unhideWhenUsed/>
    <w:rsid w:val="001E0715"/>
    <w:rPr>
      <w:sz w:val="20"/>
      <w:szCs w:val="20"/>
    </w:rPr>
  </w:style>
  <w:style w:type="character" w:customStyle="1" w:styleId="FootnoteTextChar">
    <w:name w:val="Footnote Text Char"/>
    <w:basedOn w:val="DefaultParagraphFont"/>
    <w:link w:val="FootnoteText"/>
    <w:uiPriority w:val="99"/>
    <w:rsid w:val="001E0715"/>
    <w:rPr>
      <w:sz w:val="20"/>
      <w:szCs w:val="20"/>
      <w:lang w:val="en-GB"/>
    </w:rPr>
  </w:style>
  <w:style w:type="character" w:styleId="FootnoteReference">
    <w:name w:val="footnote reference"/>
    <w:basedOn w:val="DefaultParagraphFont"/>
    <w:uiPriority w:val="99"/>
    <w:unhideWhenUsed/>
    <w:rsid w:val="001E0715"/>
    <w:rPr>
      <w:vertAlign w:val="superscript"/>
    </w:rPr>
  </w:style>
  <w:style w:type="table" w:styleId="TableGrid">
    <w:name w:val="Table Grid"/>
    <w:basedOn w:val="TableNormal"/>
    <w:uiPriority w:val="39"/>
    <w:rsid w:val="001E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0715"/>
  </w:style>
  <w:style w:type="character" w:customStyle="1" w:styleId="eop">
    <w:name w:val="eop"/>
    <w:basedOn w:val="DefaultParagraphFont"/>
    <w:rsid w:val="001E0715"/>
  </w:style>
  <w:style w:type="paragraph" w:styleId="Revision">
    <w:name w:val="Revision"/>
    <w:hidden/>
    <w:uiPriority w:val="99"/>
    <w:semiHidden/>
    <w:rsid w:val="001E0715"/>
    <w:rPr>
      <w:lang w:val="en-GB"/>
    </w:rPr>
  </w:style>
  <w:style w:type="character" w:styleId="CommentReference">
    <w:name w:val="annotation reference"/>
    <w:basedOn w:val="DefaultParagraphFont"/>
    <w:uiPriority w:val="99"/>
    <w:semiHidden/>
    <w:unhideWhenUsed/>
    <w:rsid w:val="001E0715"/>
    <w:rPr>
      <w:sz w:val="16"/>
      <w:szCs w:val="16"/>
    </w:rPr>
  </w:style>
  <w:style w:type="paragraph" w:styleId="CommentText">
    <w:name w:val="annotation text"/>
    <w:basedOn w:val="Normal"/>
    <w:link w:val="CommentTextChar"/>
    <w:uiPriority w:val="99"/>
    <w:unhideWhenUsed/>
    <w:rsid w:val="001E0715"/>
    <w:rPr>
      <w:sz w:val="20"/>
      <w:szCs w:val="20"/>
    </w:rPr>
  </w:style>
  <w:style w:type="character" w:customStyle="1" w:styleId="CommentTextChar">
    <w:name w:val="Comment Text Char"/>
    <w:basedOn w:val="DefaultParagraphFont"/>
    <w:link w:val="CommentText"/>
    <w:uiPriority w:val="99"/>
    <w:rsid w:val="001E0715"/>
    <w:rPr>
      <w:sz w:val="20"/>
      <w:szCs w:val="20"/>
      <w:lang w:val="en-GB"/>
    </w:rPr>
  </w:style>
  <w:style w:type="paragraph" w:styleId="CommentSubject">
    <w:name w:val="annotation subject"/>
    <w:basedOn w:val="CommentText"/>
    <w:next w:val="CommentText"/>
    <w:link w:val="CommentSubjectChar"/>
    <w:uiPriority w:val="99"/>
    <w:semiHidden/>
    <w:unhideWhenUsed/>
    <w:rsid w:val="001E0715"/>
    <w:rPr>
      <w:b/>
      <w:bCs/>
    </w:rPr>
  </w:style>
  <w:style w:type="character" w:customStyle="1" w:styleId="CommentSubjectChar">
    <w:name w:val="Comment Subject Char"/>
    <w:basedOn w:val="CommentTextChar"/>
    <w:link w:val="CommentSubject"/>
    <w:uiPriority w:val="99"/>
    <w:semiHidden/>
    <w:rsid w:val="001E0715"/>
    <w:rPr>
      <w:b/>
      <w:bCs/>
      <w:sz w:val="20"/>
      <w:szCs w:val="20"/>
      <w:lang w:val="en-GB"/>
    </w:rPr>
  </w:style>
  <w:style w:type="paragraph" w:styleId="EndnoteText">
    <w:name w:val="endnote text"/>
    <w:basedOn w:val="Normal"/>
    <w:link w:val="EndnoteTextChar"/>
    <w:uiPriority w:val="99"/>
    <w:semiHidden/>
    <w:unhideWhenUsed/>
    <w:rsid w:val="001E0715"/>
    <w:rPr>
      <w:sz w:val="20"/>
      <w:szCs w:val="20"/>
    </w:rPr>
  </w:style>
  <w:style w:type="character" w:customStyle="1" w:styleId="EndnoteTextChar">
    <w:name w:val="Endnote Text Char"/>
    <w:basedOn w:val="DefaultParagraphFont"/>
    <w:link w:val="EndnoteText"/>
    <w:uiPriority w:val="99"/>
    <w:semiHidden/>
    <w:rsid w:val="001E0715"/>
    <w:rPr>
      <w:sz w:val="20"/>
      <w:szCs w:val="20"/>
      <w:lang w:val="en-GB"/>
    </w:rPr>
  </w:style>
  <w:style w:type="character" w:styleId="EndnoteReference">
    <w:name w:val="endnote reference"/>
    <w:basedOn w:val="DefaultParagraphFont"/>
    <w:uiPriority w:val="99"/>
    <w:semiHidden/>
    <w:unhideWhenUsed/>
    <w:rsid w:val="001E0715"/>
    <w:rPr>
      <w:vertAlign w:val="superscript"/>
    </w:rPr>
  </w:style>
  <w:style w:type="paragraph" w:styleId="NormalWeb">
    <w:name w:val="Normal (Web)"/>
    <w:basedOn w:val="Normal"/>
    <w:uiPriority w:val="99"/>
    <w:semiHidden/>
    <w:unhideWhenUsed/>
    <w:rsid w:val="001E0715"/>
    <w:rPr>
      <w:rFonts w:ascii="Times New Roman" w:hAnsi="Times New Roman" w:cs="Times New Roman"/>
    </w:rPr>
  </w:style>
  <w:style w:type="paragraph" w:customStyle="1" w:styleId="centered">
    <w:name w:val="centered"/>
    <w:basedOn w:val="Normal"/>
    <w:qFormat/>
    <w:rsid w:val="00BA22DF"/>
    <w:pPr>
      <w:jc w:val="center"/>
    </w:pPr>
    <w:rPr>
      <w:rFonts w:ascii="Times New Roman" w:eastAsiaTheme="minorEastAsia"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massari@griffith.edu.au" TargetMode="External"/><Relationship Id="rId13" Type="http://schemas.openxmlformats.org/officeDocument/2006/relationships/hyperlink" Target="mailto:carsten.wegscheider@uni-muenster.de" TargetMode="External"/><Relationship Id="rId18" Type="http://schemas.openxmlformats.org/officeDocument/2006/relationships/image" Target="media/image3.emf"/><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unwomen.org/en/what-we-do/leadership-and-political-participation/facts-and-figures" TargetMode="External"/><Relationship Id="rId7" Type="http://schemas.openxmlformats.org/officeDocument/2006/relationships/endnotes" Target="endnotes.xml"/><Relationship Id="rId12" Type="http://schemas.openxmlformats.org/officeDocument/2006/relationships/hyperlink" Target="mailto:marco.valbruzzi@unina.it" TargetMode="External"/><Relationship Id="rId17" Type="http://schemas.openxmlformats.org/officeDocument/2006/relationships/image" Target="media/image2.emf"/><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data.ipu.org/women-ranking/?date_month=10&amp;date_year=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erner@soton.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n-cathrine.jungar@sh.s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Niklas.Bolin@miun.se"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d.mcdonnell@griffith.edu.au" TargetMode="External"/><Relationship Id="rId14" Type="http://schemas.openxmlformats.org/officeDocument/2006/relationships/hyperlink" Target="mailto:reinhard.heinisch@plus.ac.at" TargetMode="External"/><Relationship Id="rId22" Type="http://schemas.openxmlformats.org/officeDocument/2006/relationships/hyperlink" Target="https://doi.org/10.7910/DVN/NBWDFZ" TargetMode="External"/><Relationship Id="rId27" Type="http://schemas.openxmlformats.org/officeDocument/2006/relationships/image" Target="media/image7.emf"/></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A053-99FA-8648-9778-DA2BAE34E594}">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60</Pages>
  <Words>16952</Words>
  <Characters>93069</Characters>
  <Application>Microsoft Office Word</Application>
  <DocSecurity>0</DocSecurity>
  <Lines>1632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Ammassari</dc:creator>
  <cp:keywords/>
  <dc:description/>
  <cp:lastModifiedBy>Sofia Ammassari</cp:lastModifiedBy>
  <cp:revision>3</cp:revision>
  <dcterms:created xsi:type="dcterms:W3CDTF">2026-03-07T00:15:00Z</dcterms:created>
  <dcterms:modified xsi:type="dcterms:W3CDTF">2026-03-07T00:40:00Z</dcterms:modified>
</cp:coreProperties>
</file>